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30" w:rsidRDefault="00DD12CB">
      <w:bookmarkStart w:id="0" w:name="_GoBack"/>
      <w:r>
        <w:t>Требования к методикам</w:t>
      </w:r>
    </w:p>
    <w:p w:rsidR="006B2943" w:rsidRDefault="006B2943">
      <w:pPr>
        <w:rPr>
          <w:lang w:val="en-US"/>
        </w:rPr>
      </w:pPr>
      <w:r>
        <w:t>Терминология: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2943" w:rsidTr="006B2943">
        <w:tc>
          <w:tcPr>
            <w:tcW w:w="4785" w:type="dxa"/>
            <w:shd w:val="clear" w:color="auto" w:fill="BFBFBF" w:themeFill="background1" w:themeFillShade="BF"/>
          </w:tcPr>
          <w:p w:rsidR="006B2943" w:rsidRPr="006B2943" w:rsidRDefault="006B2943">
            <w:r>
              <w:t>Термин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:rsidR="006B2943" w:rsidRPr="006B2943" w:rsidRDefault="006B2943">
            <w:r>
              <w:t>Определение</w:t>
            </w:r>
          </w:p>
        </w:tc>
      </w:tr>
      <w:tr w:rsidR="006B2943" w:rsidTr="006B2943">
        <w:tc>
          <w:tcPr>
            <w:tcW w:w="4785" w:type="dxa"/>
          </w:tcPr>
          <w:p w:rsidR="006B2943" w:rsidRPr="006B2943" w:rsidRDefault="006B2943">
            <w:r>
              <w:t>Режим</w:t>
            </w:r>
          </w:p>
        </w:tc>
        <w:tc>
          <w:tcPr>
            <w:tcW w:w="4786" w:type="dxa"/>
          </w:tcPr>
          <w:p w:rsidR="006B2943" w:rsidRDefault="006B2943">
            <w:pPr>
              <w:rPr>
                <w:lang w:val="en-US"/>
              </w:rPr>
            </w:pPr>
          </w:p>
        </w:tc>
      </w:tr>
      <w:tr w:rsidR="006B2943" w:rsidTr="006B2943">
        <w:tc>
          <w:tcPr>
            <w:tcW w:w="4785" w:type="dxa"/>
          </w:tcPr>
          <w:p w:rsidR="006B2943" w:rsidRPr="006B2943" w:rsidRDefault="006B2943">
            <w:r>
              <w:t>Валидация</w:t>
            </w:r>
          </w:p>
        </w:tc>
        <w:tc>
          <w:tcPr>
            <w:tcW w:w="4786" w:type="dxa"/>
          </w:tcPr>
          <w:p w:rsidR="006B2943" w:rsidRDefault="006B2943">
            <w:pPr>
              <w:rPr>
                <w:lang w:val="en-US"/>
              </w:rPr>
            </w:pPr>
          </w:p>
        </w:tc>
      </w:tr>
      <w:tr w:rsidR="006B2943" w:rsidTr="006B2943">
        <w:tc>
          <w:tcPr>
            <w:tcW w:w="4785" w:type="dxa"/>
          </w:tcPr>
          <w:p w:rsidR="006B2943" w:rsidRPr="006B2943" w:rsidRDefault="008E5B72">
            <w:r>
              <w:t>Предупреждение</w:t>
            </w:r>
          </w:p>
        </w:tc>
        <w:tc>
          <w:tcPr>
            <w:tcW w:w="4786" w:type="dxa"/>
          </w:tcPr>
          <w:p w:rsidR="006B2943" w:rsidRDefault="006B2943">
            <w:pPr>
              <w:rPr>
                <w:lang w:val="en-US"/>
              </w:rPr>
            </w:pPr>
          </w:p>
        </w:tc>
      </w:tr>
      <w:tr w:rsidR="006B2943" w:rsidTr="006B2943">
        <w:tc>
          <w:tcPr>
            <w:tcW w:w="4785" w:type="dxa"/>
          </w:tcPr>
          <w:p w:rsidR="006B2943" w:rsidRDefault="006B2943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B2943" w:rsidRDefault="006B2943">
            <w:pPr>
              <w:rPr>
                <w:lang w:val="en-US"/>
              </w:rPr>
            </w:pPr>
          </w:p>
        </w:tc>
      </w:tr>
    </w:tbl>
    <w:p w:rsidR="006B2943" w:rsidRDefault="006B2943">
      <w:pPr>
        <w:rPr>
          <w:lang w:val="en-US"/>
        </w:rPr>
      </w:pPr>
    </w:p>
    <w:p w:rsidR="00080130" w:rsidRDefault="00080130">
      <w:r>
        <w:t>Структура:</w:t>
      </w:r>
    </w:p>
    <w:p w:rsidR="001A65E5" w:rsidRDefault="001A65E5" w:rsidP="001A65E5">
      <w:pPr>
        <w:pStyle w:val="a3"/>
        <w:numPr>
          <w:ilvl w:val="0"/>
          <w:numId w:val="2"/>
        </w:numPr>
      </w:pPr>
      <w:r w:rsidRPr="007474C9">
        <w:rPr>
          <w:b/>
        </w:rPr>
        <w:t>Введение</w:t>
      </w:r>
      <w:r>
        <w:t xml:space="preserve"> – информация о процессе </w:t>
      </w:r>
      <w:r w:rsidR="007474C9">
        <w:t xml:space="preserve">кратко + указание типа реализации </w:t>
      </w:r>
      <w:r w:rsidR="007474C9">
        <w:t>(</w:t>
      </w:r>
      <w:r w:rsidR="007474C9">
        <w:rPr>
          <w:lang w:val="en-US"/>
        </w:rPr>
        <w:t>Workf</w:t>
      </w:r>
      <w:r w:rsidR="007474C9">
        <w:rPr>
          <w:lang w:val="en-US"/>
        </w:rPr>
        <w:t>low</w:t>
      </w:r>
      <w:r w:rsidR="007474C9">
        <w:t>, документы)</w:t>
      </w:r>
      <w:r w:rsidR="007474C9">
        <w:t xml:space="preserve">. </w:t>
      </w:r>
    </w:p>
    <w:p w:rsidR="001A65E5" w:rsidRDefault="001A65E5" w:rsidP="001A65E5">
      <w:pPr>
        <w:pStyle w:val="a3"/>
        <w:numPr>
          <w:ilvl w:val="0"/>
          <w:numId w:val="2"/>
        </w:numPr>
      </w:pPr>
      <w:r w:rsidRPr="007474C9">
        <w:rPr>
          <w:b/>
        </w:rPr>
        <w:t>Приказы и распоряжения</w:t>
      </w:r>
      <w:r w:rsidR="007474C9">
        <w:t xml:space="preserve"> – нормативные документы, на основании которых была написана методика в назывном порядке. При необходимости полный текст указывается в приложении.</w:t>
      </w:r>
    </w:p>
    <w:p w:rsidR="001A65E5" w:rsidRDefault="001A65E5" w:rsidP="001A65E5">
      <w:pPr>
        <w:pStyle w:val="a3"/>
        <w:numPr>
          <w:ilvl w:val="0"/>
          <w:numId w:val="2"/>
        </w:numPr>
      </w:pPr>
      <w:r w:rsidRPr="007474C9">
        <w:rPr>
          <w:b/>
        </w:rPr>
        <w:t>Словарь</w:t>
      </w:r>
      <w:r w:rsidR="007474C9">
        <w:t xml:space="preserve"> – термины и их определения, расшифровка сокращений</w:t>
      </w:r>
    </w:p>
    <w:p w:rsidR="001A65E5" w:rsidRDefault="001A65E5" w:rsidP="001A65E5">
      <w:pPr>
        <w:pStyle w:val="a3"/>
        <w:numPr>
          <w:ilvl w:val="0"/>
          <w:numId w:val="2"/>
        </w:numPr>
      </w:pPr>
      <w:r w:rsidRPr="007474C9">
        <w:rPr>
          <w:b/>
        </w:rPr>
        <w:t>Диаграмма бизнес-процесса</w:t>
      </w:r>
    </w:p>
    <w:p w:rsidR="001A65E5" w:rsidRDefault="001A65E5" w:rsidP="001A65E5">
      <w:pPr>
        <w:pStyle w:val="a3"/>
        <w:numPr>
          <w:ilvl w:val="0"/>
          <w:numId w:val="2"/>
        </w:numPr>
      </w:pPr>
      <w:r w:rsidRPr="007474C9">
        <w:rPr>
          <w:b/>
          <w:lang w:val="en-US"/>
        </w:rPr>
        <w:t>Use</w:t>
      </w:r>
      <w:r w:rsidRPr="007474C9">
        <w:rPr>
          <w:b/>
        </w:rPr>
        <w:t xml:space="preserve"> </w:t>
      </w:r>
      <w:r w:rsidRPr="007474C9">
        <w:rPr>
          <w:b/>
          <w:lang w:val="en-US"/>
        </w:rPr>
        <w:t>Case</w:t>
      </w:r>
      <w:r w:rsidRPr="007474C9">
        <w:rPr>
          <w:b/>
        </w:rPr>
        <w:t xml:space="preserve"> диаграмма</w:t>
      </w:r>
      <w:r w:rsidR="007474C9">
        <w:t xml:space="preserve"> – роли пользователей и функции каждой роли</w:t>
      </w:r>
    </w:p>
    <w:p w:rsidR="001A65E5" w:rsidRDefault="007474C9" w:rsidP="001A65E5">
      <w:pPr>
        <w:pStyle w:val="a3"/>
        <w:numPr>
          <w:ilvl w:val="0"/>
          <w:numId w:val="2"/>
        </w:numPr>
      </w:pPr>
      <w:r>
        <w:rPr>
          <w:b/>
          <w:lang w:val="en-US"/>
        </w:rPr>
        <w:t>Workflow</w:t>
      </w:r>
      <w:r w:rsidRPr="007474C9">
        <w:rPr>
          <w:b/>
        </w:rPr>
        <w:t xml:space="preserve"> </w:t>
      </w:r>
      <w:r>
        <w:rPr>
          <w:b/>
        </w:rPr>
        <w:t>диаграмма</w:t>
      </w:r>
      <w:r>
        <w:t xml:space="preserve"> – только для сценариев с типом реализации </w:t>
      </w:r>
      <w:r>
        <w:rPr>
          <w:lang w:val="en-US"/>
        </w:rPr>
        <w:t>Workflow</w:t>
      </w:r>
      <w:r>
        <w:t>.</w:t>
      </w:r>
      <w:r w:rsidR="006B2943">
        <w:t xml:space="preserve"> Графическое описание статусов документа.</w:t>
      </w:r>
    </w:p>
    <w:p w:rsidR="006B2943" w:rsidRPr="00080130" w:rsidRDefault="006B2943" w:rsidP="001A65E5">
      <w:pPr>
        <w:pStyle w:val="a3"/>
        <w:numPr>
          <w:ilvl w:val="0"/>
          <w:numId w:val="2"/>
        </w:numPr>
      </w:pPr>
      <w:r>
        <w:t>Детальное описание процессов</w:t>
      </w:r>
    </w:p>
    <w:p w:rsidR="00DD12CB" w:rsidRDefault="00DD12CB">
      <w:r>
        <w:t>Обязательные пункты:</w:t>
      </w:r>
    </w:p>
    <w:p w:rsidR="00DD12CB" w:rsidRDefault="00DD12CB" w:rsidP="00DD12CB">
      <w:pPr>
        <w:pStyle w:val="a3"/>
        <w:numPr>
          <w:ilvl w:val="0"/>
          <w:numId w:val="1"/>
        </w:numPr>
      </w:pPr>
      <w:r>
        <w:t>Главная страница приложения</w:t>
      </w:r>
    </w:p>
    <w:p w:rsidR="00DD12CB" w:rsidRDefault="00DD12CB" w:rsidP="00DD12CB">
      <w:pPr>
        <w:pStyle w:val="a3"/>
        <w:numPr>
          <w:ilvl w:val="0"/>
          <w:numId w:val="1"/>
        </w:numPr>
      </w:pPr>
      <w:r>
        <w:t>Скетч главной страницы</w:t>
      </w:r>
    </w:p>
    <w:p w:rsidR="006B2943" w:rsidRDefault="006B2943" w:rsidP="00DD12CB">
      <w:pPr>
        <w:pStyle w:val="a3"/>
        <w:numPr>
          <w:ilvl w:val="0"/>
          <w:numId w:val="1"/>
        </w:numPr>
      </w:pPr>
      <w:r>
        <w:t>Описание глобальной и локальной навигации</w:t>
      </w:r>
    </w:p>
    <w:p w:rsidR="006B2943" w:rsidRDefault="006B2943" w:rsidP="00DD12CB">
      <w:pPr>
        <w:pStyle w:val="a3"/>
        <w:numPr>
          <w:ilvl w:val="0"/>
          <w:numId w:val="1"/>
        </w:numPr>
      </w:pPr>
      <w:r>
        <w:t>Задачи сценария</w:t>
      </w:r>
    </w:p>
    <w:p w:rsidR="006B2943" w:rsidRDefault="006B2943" w:rsidP="00DD12CB">
      <w:pPr>
        <w:pStyle w:val="a3"/>
        <w:numPr>
          <w:ilvl w:val="0"/>
          <w:numId w:val="1"/>
        </w:numPr>
      </w:pPr>
      <w:r>
        <w:t>Для журналов: явно указывать источник данных и принцип отображения данных</w:t>
      </w:r>
    </w:p>
    <w:p w:rsidR="00775683" w:rsidRDefault="006B2943" w:rsidP="00DD12CB">
      <w:pPr>
        <w:pStyle w:val="a3"/>
        <w:numPr>
          <w:ilvl w:val="0"/>
          <w:numId w:val="1"/>
        </w:numPr>
      </w:pPr>
      <w:r>
        <w:t xml:space="preserve">Кнопки журналов описываются в таблице: </w:t>
      </w:r>
    </w:p>
    <w:p w:rsidR="006B2943" w:rsidRDefault="00775683" w:rsidP="00775683">
      <w:pPr>
        <w:pStyle w:val="a3"/>
        <w:numPr>
          <w:ilvl w:val="1"/>
          <w:numId w:val="1"/>
        </w:numPr>
      </w:pPr>
      <w:r>
        <w:t>Название\</w:t>
      </w:r>
      <w:r w:rsidRPr="00775683">
        <w:t xml:space="preserve"> </w:t>
      </w:r>
      <w:r>
        <w:t>Условие доступности\Действие\</w:t>
      </w:r>
      <w:r w:rsidRPr="00775683">
        <w:t>[</w:t>
      </w:r>
      <w:r>
        <w:t>Ограничения</w:t>
      </w:r>
      <w:r w:rsidRPr="00775683">
        <w:t>]</w:t>
      </w:r>
    </w:p>
    <w:p w:rsidR="00775683" w:rsidRDefault="00775683" w:rsidP="00775683">
      <w:pPr>
        <w:pStyle w:val="a3"/>
        <w:numPr>
          <w:ilvl w:val="1"/>
          <w:numId w:val="1"/>
        </w:numPr>
      </w:pPr>
      <w:r>
        <w:rPr>
          <w:lang w:val="en-US"/>
        </w:rPr>
        <w:t>Workflow</w:t>
      </w:r>
      <w:r>
        <w:t>: Название\Условие доступности\Действие\</w:t>
      </w:r>
      <w:r w:rsidRPr="00775683">
        <w:t>[</w:t>
      </w:r>
      <w:r>
        <w:t>Ограничения</w:t>
      </w:r>
      <w:r w:rsidRPr="00775683">
        <w:t>]</w:t>
      </w:r>
      <w:r w:rsidRPr="00775683">
        <w:t>\</w:t>
      </w:r>
      <w:r>
        <w:t>Начальное состояние\Конечное состояние</w:t>
      </w:r>
    </w:p>
    <w:p w:rsidR="006B2943" w:rsidRDefault="006B2943" w:rsidP="006B2943">
      <w:pPr>
        <w:pStyle w:val="a3"/>
        <w:numPr>
          <w:ilvl w:val="0"/>
          <w:numId w:val="1"/>
        </w:numPr>
      </w:pPr>
      <w:r>
        <w:t>Поля документа описываются в таблице: Поле\Обязательность\Тип\Условие\</w:t>
      </w:r>
      <w:proofErr w:type="spellStart"/>
      <w:r>
        <w:t>Предзаполнение</w:t>
      </w:r>
      <w:proofErr w:type="spellEnd"/>
    </w:p>
    <w:p w:rsidR="006B2943" w:rsidRDefault="006B2943" w:rsidP="00DD12CB">
      <w:pPr>
        <w:pStyle w:val="a3"/>
        <w:numPr>
          <w:ilvl w:val="0"/>
          <w:numId w:val="1"/>
        </w:numPr>
      </w:pPr>
      <w:r>
        <w:t xml:space="preserve">Валидация\предупреждения: обязательно прописывать </w:t>
      </w:r>
      <w:proofErr w:type="spellStart"/>
      <w:r>
        <w:t>валидационное</w:t>
      </w:r>
      <w:proofErr w:type="spellEnd"/>
      <w:r>
        <w:t xml:space="preserve"> сообщение, для каждого случая </w:t>
      </w:r>
      <w:proofErr w:type="spellStart"/>
      <w:r>
        <w:t>валидации</w:t>
      </w:r>
      <w:proofErr w:type="spellEnd"/>
      <w:r w:rsidR="00775683">
        <w:t>. Описываются в таблице: Команда\Правило\Сообщение</w:t>
      </w:r>
    </w:p>
    <w:p w:rsidR="006B2943" w:rsidRDefault="006B2943" w:rsidP="00DD12CB">
      <w:pPr>
        <w:pStyle w:val="a3"/>
        <w:numPr>
          <w:ilvl w:val="0"/>
          <w:numId w:val="1"/>
        </w:numPr>
      </w:pPr>
      <w:r>
        <w:t>Все новые справочники, которых нет во внешних источниках, описываются в приложении.</w:t>
      </w:r>
    </w:p>
    <w:p w:rsidR="006B2943" w:rsidRDefault="006B2943" w:rsidP="006B2943">
      <w:r>
        <w:t>Желательные пункты:</w:t>
      </w:r>
    </w:p>
    <w:p w:rsidR="006B2943" w:rsidRDefault="006B2943" w:rsidP="006B2943">
      <w:pPr>
        <w:pStyle w:val="a3"/>
        <w:numPr>
          <w:ilvl w:val="0"/>
          <w:numId w:val="3"/>
        </w:numPr>
      </w:pPr>
      <w:r>
        <w:t>Переводить на английский и записывать в словарь специфичные для медицинской области термины (</w:t>
      </w:r>
      <w:hyperlink r:id="rId6" w:history="1">
        <w:r w:rsidRPr="00B62D0A">
          <w:rPr>
            <w:rStyle w:val="a4"/>
          </w:rPr>
          <w:t>http://confluence.infinnity.lan/display/MC/Naming+Convention</w:t>
        </w:r>
      </w:hyperlink>
      <w:r>
        <w:t>)</w:t>
      </w:r>
    </w:p>
    <w:p w:rsidR="006B2943" w:rsidRDefault="006B2943" w:rsidP="006B2943">
      <w:pPr>
        <w:pStyle w:val="a3"/>
        <w:numPr>
          <w:ilvl w:val="0"/>
          <w:numId w:val="3"/>
        </w:numPr>
      </w:pPr>
      <w:r>
        <w:t>Выделять важные места в методике (придумать, как будем выделять)</w:t>
      </w:r>
    </w:p>
    <w:p w:rsidR="006B2943" w:rsidRDefault="006B2943" w:rsidP="006B2943">
      <w:pPr>
        <w:pStyle w:val="a3"/>
        <w:numPr>
          <w:ilvl w:val="0"/>
          <w:numId w:val="3"/>
        </w:numPr>
      </w:pPr>
      <w:r>
        <w:t>Максимально структурировать текст методики (таблицы, скетчи, пункты)</w:t>
      </w:r>
    </w:p>
    <w:bookmarkEnd w:id="0"/>
    <w:p w:rsidR="006B2943" w:rsidRDefault="006B2943" w:rsidP="006B2943">
      <w:pPr>
        <w:ind w:left="360"/>
      </w:pPr>
    </w:p>
    <w:sectPr w:rsidR="006B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504C6"/>
    <w:multiLevelType w:val="hybridMultilevel"/>
    <w:tmpl w:val="A28E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20D61"/>
    <w:multiLevelType w:val="hybridMultilevel"/>
    <w:tmpl w:val="C7A6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E058F"/>
    <w:multiLevelType w:val="hybridMultilevel"/>
    <w:tmpl w:val="30A2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CB"/>
    <w:rsid w:val="00080130"/>
    <w:rsid w:val="00095D92"/>
    <w:rsid w:val="001A65E5"/>
    <w:rsid w:val="00367F13"/>
    <w:rsid w:val="006B2943"/>
    <w:rsid w:val="007474C9"/>
    <w:rsid w:val="00775683"/>
    <w:rsid w:val="008E5B72"/>
    <w:rsid w:val="00A42CAD"/>
    <w:rsid w:val="00DD12CB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2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4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B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2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4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B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luence.infinnity.lan/display/MC/Naming+Conven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Кулиш</dc:creator>
  <cp:lastModifiedBy>Наталия Кулиш</cp:lastModifiedBy>
  <cp:revision>5</cp:revision>
  <dcterms:created xsi:type="dcterms:W3CDTF">2014-07-16T07:24:00Z</dcterms:created>
  <dcterms:modified xsi:type="dcterms:W3CDTF">2014-08-07T07:13:00Z</dcterms:modified>
</cp:coreProperties>
</file>