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E-Store- Instrumente muzicale</w:t>
      </w:r>
    </w:p>
    <w:p w:rsidR="00000000" w:rsidDel="00000000" w:rsidP="00000000" w:rsidRDefault="00000000" w:rsidRPr="00000000" w14:paraId="00000002">
      <w:pPr>
        <w:ind w:left="1440" w:firstLine="72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720"/>
        <w:rPr>
          <w:rFonts w:ascii="Lexend" w:cs="Lexend" w:eastAsia="Lexend" w:hAnsi="Lexend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</w:t>
        <w:tab/>
      </w:r>
      <w:r w:rsidDel="00000000" w:rsidR="00000000" w:rsidRPr="00000000">
        <w:rPr>
          <w:rFonts w:ascii="Lexend" w:cs="Lexend" w:eastAsia="Lexend" w:hAnsi="Lexend"/>
          <w:sz w:val="36"/>
          <w:szCs w:val="36"/>
          <w:rtl w:val="0"/>
        </w:rPr>
        <w:t xml:space="preserve">MUSICHUB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72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q78rq7b4cs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Împărțirea informațiilor pe categorii și subcategorii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Site-ul va fi organizat pe mai multe secțiuni principale pentru a fi ușor de navigat: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Acasă</w:t>
      </w:r>
      <w:r w:rsidDel="00000000" w:rsidR="00000000" w:rsidRPr="00000000">
        <w:rPr>
          <w:sz w:val="30"/>
          <w:szCs w:val="30"/>
          <w:rtl w:val="0"/>
        </w:rPr>
        <w:t xml:space="preserve"> – prezentare generală a magazinului, cu imagini și câteva produse recomandate sau oferte.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Despre noi</w:t>
      </w:r>
      <w:r w:rsidDel="00000000" w:rsidR="00000000" w:rsidRPr="00000000">
        <w:rPr>
          <w:sz w:val="30"/>
          <w:szCs w:val="30"/>
          <w:rtl w:val="0"/>
        </w:rPr>
        <w:t xml:space="preserve"> – informații despre istoria magazinului.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Instrumente</w:t>
      </w:r>
      <w:r w:rsidDel="00000000" w:rsidR="00000000" w:rsidRPr="00000000">
        <w:rPr>
          <w:sz w:val="30"/>
          <w:szCs w:val="30"/>
          <w:rtl w:val="0"/>
        </w:rPr>
        <w:t xml:space="preserve"> – partea principală a site-ului, unde vor fi afișate produsele. Această secțiune va avea mai multe subcategorii: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Chitare (electrice, acustice, bass)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Tobe 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Clape și piane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Suflători (saxofon, trompetă, flaut)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Corzi (vioară, violoncel etc.)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Accesorii (curele, bețe, corzi, cabluri, microfoane)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Servicii</w:t>
      </w:r>
      <w:r w:rsidDel="00000000" w:rsidR="00000000" w:rsidRPr="00000000">
        <w:rPr>
          <w:sz w:val="30"/>
          <w:szCs w:val="30"/>
          <w:rtl w:val="0"/>
        </w:rPr>
        <w:t xml:space="preserve"> – vor fi prezentate serviciile oferite, cum ar fi reparațiile de instrumente, închirierea echipamentelor sau lecțiile de muzică.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Blog / Noutăți</w:t>
      </w:r>
      <w:r w:rsidDel="00000000" w:rsidR="00000000" w:rsidRPr="00000000">
        <w:rPr>
          <w:sz w:val="30"/>
          <w:szCs w:val="30"/>
          <w:rtl w:val="0"/>
        </w:rPr>
        <w:t xml:space="preserve"> – o secțiune cu articole, sfaturi, interviuri și informații despre evenimente muzicale.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Contact</w:t>
      </w:r>
      <w:r w:rsidDel="00000000" w:rsidR="00000000" w:rsidRPr="00000000">
        <w:rPr>
          <w:sz w:val="30"/>
          <w:szCs w:val="30"/>
          <w:rtl w:val="0"/>
        </w:rPr>
        <w:t xml:space="preserve"> – pagină cu formular de contact, programul magazinului, hartă, număr de telefon și link-uri către rețelele sociale.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0"/>
          <w:szCs w:val="20"/>
        </w:rPr>
      </w:pPr>
      <w:bookmarkStart w:colFirst="0" w:colLast="0" w:name="_m7q5nglm35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d47e93t0mj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Identificarea paginilor și legăturile dintre ele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Home</w:t>
      </w:r>
      <w:r w:rsidDel="00000000" w:rsidR="00000000" w:rsidRPr="00000000">
        <w:rPr>
          <w:sz w:val="30"/>
          <w:szCs w:val="30"/>
          <w:rtl w:val="0"/>
        </w:rPr>
        <w:t xml:space="preserve"> – pagina principală, cu o scurtă prezentare a magazinului și oferte curente.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Instrumente</w:t>
      </w:r>
      <w:r w:rsidDel="00000000" w:rsidR="00000000" w:rsidRPr="00000000">
        <w:rPr>
          <w:sz w:val="30"/>
          <w:szCs w:val="30"/>
          <w:rtl w:val="0"/>
        </w:rPr>
        <w:t xml:space="preserve"> – pagina care conține toate produsele, împărțite pe categorii și subcategorii.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Servicii</w:t>
      </w:r>
      <w:r w:rsidDel="00000000" w:rsidR="00000000" w:rsidRPr="00000000">
        <w:rPr>
          <w:sz w:val="30"/>
          <w:szCs w:val="30"/>
          <w:rtl w:val="0"/>
        </w:rPr>
        <w:t xml:space="preserve"> – pagina unde se explică detaliat tipurile de servicii oferite.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Blog</w:t>
      </w:r>
      <w:r w:rsidDel="00000000" w:rsidR="00000000" w:rsidRPr="00000000">
        <w:rPr>
          <w:sz w:val="30"/>
          <w:szCs w:val="30"/>
          <w:rtl w:val="0"/>
        </w:rPr>
        <w:t xml:space="preserve"> – secțiunea cu articole, știri și sfaturi pentru pasionații de muzică.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Contact</w:t>
      </w:r>
      <w:r w:rsidDel="00000000" w:rsidR="00000000" w:rsidRPr="00000000">
        <w:rPr>
          <w:sz w:val="30"/>
          <w:szCs w:val="30"/>
          <w:rtl w:val="0"/>
        </w:rPr>
        <w:t xml:space="preserve"> – pagina cu informații de contact și formular pentru mesaje.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Opțional, pot exista și pagini pentru </w:t>
      </w:r>
      <w:r w:rsidDel="00000000" w:rsidR="00000000" w:rsidRPr="00000000">
        <w:rPr>
          <w:b w:val="1"/>
          <w:sz w:val="30"/>
          <w:szCs w:val="30"/>
          <w:rtl w:val="0"/>
        </w:rPr>
        <w:t xml:space="preserve">coș de cumpărături</w:t>
      </w:r>
      <w:r w:rsidDel="00000000" w:rsidR="00000000" w:rsidRPr="00000000">
        <w:rPr>
          <w:sz w:val="30"/>
          <w:szCs w:val="30"/>
          <w:rtl w:val="0"/>
        </w:rPr>
        <w:t xml:space="preserve"> și </w:t>
      </w:r>
      <w:r w:rsidDel="00000000" w:rsidR="00000000" w:rsidRPr="00000000">
        <w:rPr>
          <w:b w:val="1"/>
          <w:sz w:val="30"/>
          <w:szCs w:val="30"/>
          <w:rtl w:val="0"/>
        </w:rPr>
        <w:t xml:space="preserve">autentificare utilizator</w:t>
      </w:r>
      <w:r w:rsidDel="00000000" w:rsidR="00000000" w:rsidRPr="00000000">
        <w:rPr>
          <w:sz w:val="30"/>
          <w:szCs w:val="30"/>
          <w:rtl w:val="0"/>
        </w:rPr>
        <w:t xml:space="preserve">, pentru un magazin online complet.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b8gt6tkzm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otfkg13zw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Cuvinte și expresii cheie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Cuvinte generale pentru tot site-ul: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instrumente muzicale, magazin muzică, chitară, pian, tobe, accesorii, echipamente profesionale, lecții de muzică, sunet de calitate, pasiune pentru muzică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Cuvinte specifice pentru anumite pagini: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chitare acustice, chitare electrice, tobe electronice, clape digitale, microfoane, amplificatoare, mixere audio, corzi, piane clasice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9qkvm55ynu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Analiza site-urilor similare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1. </w:t>
      </w:r>
      <w:hyperlink r:id="rId6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Thomann.de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  <w:br w:type="textWrapping"/>
        <w:t xml:space="preserve">Pro: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Gamă foarte mare de produse și sistem de filtrare bine organizat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Recenzii reale și multe poze detaliate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Contra: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Designul este destul de încărcat, mai ales pe telefon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2. </w:t>
      </w:r>
      <w:hyperlink r:id="rId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GuitarShop.ro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  <w:br w:type="textWrapping"/>
        <w:t xml:space="preserve">Pro: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Design simplu, ușor de urmărit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Descrieri tehnice bune la fiecare produs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Contra: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Puține imagini pentru unele produse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Lipsesc funcții de comparare între produse similare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3. </w:t>
      </w:r>
      <w:hyperlink r:id="rId8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SoundCreation.ro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  <w:br w:type="textWrapping"/>
        <w:t xml:space="preserve">Pro: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Informații detaliate și ghiduri pentru alegerea produselor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Filtrare eficientă după categorie și preț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Contra: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Fontul e cam mic și mai greu de citit pe telefon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Designul pare puțin învechit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4. </w:t>
      </w:r>
      <w:hyperlink r:id="rId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McMusic.ro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  <w:br w:type="textWrapping"/>
        <w:t xml:space="preserve">Pro: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Multe fotografii clare și pagini bine structurate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Oferte dese și program de fidelizare pentru clienți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Contra: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Navigare uneori lentă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Unele link-uri externe nu funcționează</w:t>
      </w:r>
    </w:p>
    <w:p w:rsidR="00000000" w:rsidDel="00000000" w:rsidP="00000000" w:rsidRDefault="00000000" w:rsidRPr="00000000" w14:paraId="00000039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cmusic.ro" TargetMode="External"/><Relationship Id="rId5" Type="http://schemas.openxmlformats.org/officeDocument/2006/relationships/styles" Target="styles.xml"/><Relationship Id="rId6" Type="http://schemas.openxmlformats.org/officeDocument/2006/relationships/hyperlink" Target="http://thomann.de" TargetMode="External"/><Relationship Id="rId7" Type="http://schemas.openxmlformats.org/officeDocument/2006/relationships/hyperlink" Target="http://guitarshop.ro" TargetMode="External"/><Relationship Id="rId8" Type="http://schemas.openxmlformats.org/officeDocument/2006/relationships/hyperlink" Target="http://soundcreation.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