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3.png" ContentType="image/png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2.jpeg" ContentType="image/jpeg"/>
  <Override PartName="/word/media/image11.png" ContentType="image/png"/>
  <Override PartName="/word/media/image2.png" ContentType="image/png"/>
  <Override PartName="/word/media/image8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hapitre"/>
        <w:spacing w:lineRule="auto" w:line="360" w:before="360" w:after="80"/>
        <w:jc w:val="center"/>
        <w:rPr/>
      </w:pPr>
      <w:r>
        <w:rPr/>
        <w:t>Protocole de routage</w:t>
      </w:r>
    </w:p>
    <w:p>
      <w:pPr>
        <w:pStyle w:val="Partie"/>
        <w:rPr/>
      </w:pPr>
      <w:r>
        <w:rPr/>
        <w:t>I - Rappel de première</w:t>
      </w:r>
    </w:p>
    <w:p>
      <w:pPr>
        <w:pStyle w:val="Sous-Partie"/>
        <w:rPr/>
      </w:pPr>
      <w:r>
        <w:rPr/>
        <w:t>A - Composant d’un réseau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Concentrateur (hub) :</w:t>
      </w:r>
      <w:r>
        <w:rPr/>
        <w:t xml:space="preserve"> permet de connecter plusieurs machines entre elles. Il reçoit les données par un port et les renvoies sur tous les autres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Commutateur (switch) :</w:t>
      </w:r>
      <w:r>
        <w:rPr/>
        <w:t xml:space="preserve"> permet de connecter plusieurs machines entre elles. Il renvoi les données qu’il reçoit uniquement au destinataire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Routeur (router) :</w:t>
      </w:r>
      <w:r>
        <w:rPr/>
        <w:t xml:space="preserve"> permet de connecter plusieurs machines au réseau, mais permet aussi de connecter plusieurs réseaux</w:t>
      </w:r>
    </w:p>
    <w:p>
      <w:pPr>
        <w:pStyle w:val="Sous-Partie"/>
        <w:rPr/>
      </w:pPr>
      <w:r>
        <w:rPr/>
        <w:t>B - Modèle OSI</w:t>
      </w:r>
    </w:p>
    <w:p>
      <w:pPr>
        <w:pStyle w:val="Normal"/>
        <w:rPr/>
      </w:pPr>
      <w:r>
        <w:rPr/>
        <w:t>Le modèle OSI est décomposé en 7 couches ayant un rôle défini. Le modèle TCP/IP s’appuie sur ce modèle 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44085" cy="2486660"/>
            <wp:effectExtent l="0" t="0" r="0" b="0"/>
            <wp:docPr id="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C - Adressage IP</w:t>
      </w:r>
    </w:p>
    <w:p>
      <w:pPr>
        <w:pStyle w:val="ListParagraph"/>
        <w:numPr>
          <w:ilvl w:val="0"/>
          <w:numId w:val="2"/>
        </w:numPr>
        <w:rPr/>
      </w:pPr>
      <w:r>
        <w:rPr/>
        <w:t>L’adresse IP permet d’identifier une machine sur un réseau</w:t>
      </w:r>
    </w:p>
    <w:p>
      <w:pPr>
        <w:pStyle w:val="ListParagraph"/>
        <w:numPr>
          <w:ilvl w:val="0"/>
          <w:numId w:val="2"/>
        </w:numPr>
        <w:rPr/>
      </w:pPr>
      <w:r>
        <w:rPr/>
        <w:t>La norme encore majoritairement utilisée est la norme IPv4 : L’adresse est codée sur 4 octets :</w:t>
      </w:r>
    </w:p>
    <w:p>
      <w:pPr>
        <w:pStyle w:val="Normal"/>
        <w:tabs>
          <w:tab w:val="clear" w:pos="708"/>
          <w:tab w:val="center" w:pos="5233" w:leader="none"/>
          <w:tab w:val="left" w:pos="6345" w:leader="none"/>
        </w:tabs>
        <w:rPr/>
      </w:pPr>
      <w:r>
        <w:rPr/>
        <w:tab/>
      </w:r>
      <w:r>
        <w:rPr/>
        <w:drawing>
          <wp:inline distT="0" distB="0" distL="0" distR="0">
            <wp:extent cx="3553460" cy="657225"/>
            <wp:effectExtent l="0" t="0" r="0" b="0"/>
            <wp:docPr id="2" name="Image3" descr="Une image contenant Police, Graphique, text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Une image contenant Police, Graphique, texte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Elle permet d’adresser 2</w:t>
      </w:r>
      <w:r>
        <w:rPr>
          <w:vertAlign w:val="superscript"/>
        </w:rPr>
        <w:t xml:space="preserve">32 </w:t>
      </w:r>
      <w:r>
        <w:rPr/>
        <w:t>machines</w:t>
      </w:r>
    </w:p>
    <w:p>
      <w:pPr>
        <w:pStyle w:val="Sous-Partie"/>
        <w:rPr/>
      </w:pPr>
      <w:r>
        <w:rPr/>
        <w:t>D - Masque sous réseau</w:t>
      </w:r>
    </w:p>
    <w:p>
      <w:pPr>
        <w:pStyle w:val="ListParagraph"/>
        <w:numPr>
          <w:ilvl w:val="0"/>
          <w:numId w:val="3"/>
        </w:numPr>
        <w:rPr/>
      </w:pPr>
      <w:r>
        <w:rPr/>
        <w:t>L’adresse IP permet d’identifier une machine et le réseau sur lequel elle est reliée, grâce au masque de sous réseau : il est codé sur 4 octets, et est composé d’une succession de 1 qui représentent la partie réseau de l’adresse IP, puis de 0 qui représentent la partie machine.</w:t>
      </w:r>
    </w:p>
    <w:p>
      <w:pPr>
        <w:pStyle w:val="ListParagraph"/>
        <w:numPr>
          <w:ilvl w:val="0"/>
          <w:numId w:val="3"/>
        </w:numPr>
        <w:rPr/>
      </w:pPr>
      <w:r>
        <w:rPr/>
        <w:t>Exemple :</w:t>
      </w:r>
    </w:p>
    <w:p>
      <w:pPr>
        <w:pStyle w:val="Normal"/>
        <w:jc w:val="center"/>
        <w:rPr/>
      </w:pPr>
      <w:r>
        <w:rPr>
          <w:color w:themeColor="accent6" w:val="4EA72E"/>
        </w:rPr>
        <w:t>255.255</w:t>
      </w:r>
      <w:r>
        <w:rPr/>
        <w:t>.</w:t>
      </w:r>
      <w:r>
        <w:rPr>
          <w:color w:themeColor="accent4" w:val="0F9ED5"/>
        </w:rPr>
        <w:t xml:space="preserve">0.0 </w:t>
      </w:r>
      <w:r>
        <w:rPr/>
        <w:t xml:space="preserve">-&gt; </w:t>
      </w:r>
      <w:r>
        <w:rPr>
          <w:color w:themeColor="accent6" w:val="4EA72E"/>
        </w:rPr>
        <w:t>11111111.11111111</w:t>
      </w:r>
      <w:r>
        <w:rPr/>
        <w:t>.</w:t>
      </w:r>
      <w:r>
        <w:rPr>
          <w:color w:themeColor="accent4" w:val="0F9ED5"/>
        </w:rPr>
        <w:t>00000000.00000000</w:t>
      </w:r>
      <w:r>
        <w:rPr/>
        <w:br/>
      </w:r>
      <w:r>
        <w:rPr>
          <w:color w:themeColor="accent6" w:val="4EA72E"/>
        </w:rPr>
        <w:t>192.168</w:t>
      </w:r>
      <w:r>
        <w:rPr/>
        <w:t>.</w:t>
      </w:r>
      <w:r>
        <w:rPr>
          <w:color w:themeColor="accent4" w:val="0F9ED5"/>
        </w:rPr>
        <w:t>0.1</w:t>
      </w:r>
      <w:r>
        <w:rPr/>
        <w:t xml:space="preserve"> -&gt; </w:t>
      </w:r>
      <w:r>
        <w:rPr>
          <w:color w:themeColor="accent6" w:val="4EA72E"/>
        </w:rPr>
        <w:t>11000000.10101000</w:t>
      </w:r>
      <w:r>
        <w:rPr/>
        <w:t>.</w:t>
      </w:r>
      <w:r>
        <w:rPr>
          <w:color w:themeColor="accent4" w:val="0F9ED5"/>
        </w:rPr>
        <w:t>00000000.00000001</w:t>
      </w:r>
    </w:p>
    <w:p>
      <w:pPr>
        <w:pStyle w:val="Normal"/>
        <w:rPr>
          <w:color w:themeColor="accent6" w:val="4EA72E"/>
        </w:rPr>
      </w:pPr>
      <w:r>
        <w:rPr>
          <w:color w:themeColor="accent6" w:val="4EA72E"/>
        </w:rPr>
        <w:t>Partie réseau (NET ID) Identificateur réseau)</w:t>
      </w:r>
    </w:p>
    <w:p>
      <w:pPr>
        <w:pStyle w:val="Normal"/>
        <w:rPr>
          <w:color w:themeColor="accent4" w:val="0F9ED5"/>
        </w:rPr>
      </w:pPr>
      <w:r>
        <w:rPr>
          <w:color w:themeColor="accent4" w:val="0F9ED5"/>
        </w:rPr>
        <w:t>Partie machine sur le réseau (HOST ID) (Identificateur machine)</w:t>
      </w:r>
    </w:p>
    <w:p>
      <w:pPr>
        <w:pStyle w:val="Normal"/>
        <w:rPr>
          <w:color w:themeColor="accent6" w:val="4EA72E"/>
        </w:rPr>
      </w:pPr>
      <w:r>
        <w:rPr/>
        <w:t xml:space="preserve">C’est donc la machine </w:t>
      </w:r>
      <w:r>
        <w:rPr>
          <w:color w:themeColor="accent4" w:val="0F9ED5"/>
        </w:rPr>
        <w:t>0.1</w:t>
      </w:r>
      <w:r>
        <w:rPr/>
        <w:t xml:space="preserve"> sur le réseau </w:t>
      </w:r>
      <w:r>
        <w:rPr>
          <w:color w:themeColor="accent6" w:val="4EA72E"/>
        </w:rPr>
        <w:t>192.168.0.0</w:t>
      </w:r>
    </w:p>
    <w:p>
      <w:pPr>
        <w:pStyle w:val="Sous-Partie"/>
        <w:rPr/>
      </w:pPr>
      <w:r>
        <w:rPr/>
        <w:t>E - Masque sous-réseau (Notation CIDR)</w:t>
      </w:r>
    </w:p>
    <w:p>
      <w:pPr>
        <w:pStyle w:val="ListParagraph"/>
        <w:numPr>
          <w:ilvl w:val="0"/>
          <w:numId w:val="4"/>
        </w:numPr>
        <w:rPr/>
      </w:pPr>
      <w:r>
        <w:rPr/>
        <w:t>Une autre manière de noter le masque de sous-réseau est la notation CIDR : on note l’adresse du réseau ou de la machine suivie d’un / et du nombre de 1 qui compose le masque de sous réseau :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Par exemple </w:t>
      </w:r>
    </w:p>
    <w:p>
      <w:pPr>
        <w:pStyle w:val="Normal"/>
        <w:rPr>
          <w:color w:themeColor="accent4" w:val="0F9ED5"/>
        </w:rPr>
      </w:pPr>
      <w:r>
        <w:rPr>
          <w:color w:themeColor="accent6" w:val="4EA72E"/>
        </w:rPr>
        <w:t xml:space="preserve">192.168.0.1 </w:t>
      </w:r>
      <w:r>
        <w:rPr/>
        <w:t>et</w:t>
      </w:r>
      <w:r>
        <w:rPr>
          <w:color w:themeColor="accent6" w:val="4EA72E"/>
        </w:rPr>
        <w:t xml:space="preserve"> </w:t>
      </w:r>
      <w:r>
        <w:rPr>
          <w:color w:themeColor="accent4" w:val="0F9ED5"/>
        </w:rPr>
        <w:t xml:space="preserve">255.255.255.0 </w:t>
      </w:r>
      <w:r>
        <w:rPr/>
        <w:t>&lt;-&gt;</w:t>
      </w:r>
      <w:r>
        <w:rPr>
          <w:color w:themeColor="accent6" w:val="4EA72E"/>
        </w:rPr>
        <w:t xml:space="preserve"> 192.168.0.1/</w:t>
      </w:r>
      <w:r>
        <w:rPr>
          <w:color w:themeColor="accent4" w:val="0F9ED5"/>
        </w:rPr>
        <w:t>24</w:t>
      </w:r>
    </w:p>
    <w:p>
      <w:pPr>
        <w:pStyle w:val="Partie"/>
        <w:rPr/>
      </w:pPr>
      <w:r>
        <w:rPr/>
        <w:t>II - Le routage</w:t>
      </w:r>
    </w:p>
    <w:p>
      <w:pPr>
        <w:pStyle w:val="Sous-Partie"/>
        <w:rPr/>
      </w:pPr>
      <w:r>
        <w:rPr/>
        <w:t>A - Schéma d’un WAN</w:t>
      </w:r>
    </w:p>
    <w:p>
      <w:pPr>
        <w:pStyle w:val="ListParagraph"/>
        <w:numPr>
          <w:ilvl w:val="0"/>
          <w:numId w:val="5"/>
        </w:numPr>
        <w:rPr/>
      </w:pPr>
      <w:r>
        <w:rPr/>
        <w:t>Un WAN est composé de LAN et de WAN</w:t>
      </w:r>
    </w:p>
    <w:p>
      <w:pPr>
        <w:pStyle w:val="Normal"/>
        <w:ind w:left="360"/>
        <w:rPr/>
      </w:pPr>
      <w:r>
        <w:rPr/>
        <w:drawing>
          <wp:inline distT="0" distB="0" distL="0" distR="0">
            <wp:extent cx="6124575" cy="2357120"/>
            <wp:effectExtent l="0" t="0" r="0" b="0"/>
            <wp:docPr id="3" name="Image4" descr="Une image contenant diagramme, capture d’écran, cercle, bleu ve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Une image contenant diagramme, capture d’écran, cercle, bleu ve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B – Les routeurs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Chaque routeur dans le réseau possède autant d'adresse IP que d'interface réseaux.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6835" cy="2486660"/>
            <wp:effectExtent l="0" t="0" r="0" b="0"/>
            <wp:docPr id="4" name="Image5" descr="Une image contenant diagramme, cerc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Une image contenant diagramme, cercl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Le routage est un processus qui permet de </w:t>
      </w:r>
      <w:r>
        <w:rPr>
          <w:b/>
          <w:bCs/>
        </w:rPr>
        <w:t xml:space="preserve">sélectionner des chemins </w:t>
      </w:r>
      <w:r>
        <w:rPr/>
        <w:t>dans un réseau pour transmettre des données depuis un expéditeur jusqu’à un destinataire.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Le routage IP est une des fonctionnalités principales de la couche IP </w:t>
        <w:br/>
        <w:t xml:space="preserve">(couche 3). </w:t>
      </w:r>
    </w:p>
    <w:p>
      <w:pPr>
        <w:pStyle w:val="ListParagraph"/>
        <w:numPr>
          <w:ilvl w:val="0"/>
          <w:numId w:val="5"/>
        </w:numPr>
        <w:rPr/>
      </w:pPr>
      <w:r>
        <w:rPr/>
        <w:t>On peut distinguer deux types de routage :</w:t>
      </w:r>
    </w:p>
    <w:p>
      <w:pPr>
        <w:pStyle w:val="ListParagraph"/>
        <w:numPr>
          <w:ilvl w:val="1"/>
          <w:numId w:val="5"/>
        </w:numPr>
        <w:rPr/>
      </w:pPr>
      <w:r>
        <w:rPr>
          <w:b/>
          <w:bCs/>
        </w:rPr>
        <w:t>Direct</w:t>
      </w:r>
      <w:r>
        <w:rPr/>
        <w:t xml:space="preserve"> : permet de transférer directement un datagramme (ou paquet)  IP d'une machine à une autre (sur le même LAN).</w:t>
      </w:r>
    </w:p>
    <w:p>
      <w:pPr>
        <w:pStyle w:val="ListParagraph"/>
        <w:numPr>
          <w:ilvl w:val="1"/>
          <w:numId w:val="5"/>
        </w:numPr>
        <w:rPr/>
      </w:pPr>
      <w:r>
        <w:rPr>
          <w:b/>
          <w:bCs/>
        </w:rPr>
        <w:t>Indirect :</w:t>
      </w:r>
      <w:r>
        <w:rPr/>
        <w:t xml:space="preserve"> permet de transmettre un datagramme (ou paquet) IP d'un réseau à un autre (sur un LAN différent).</w:t>
      </w:r>
    </w:p>
    <w:p>
      <w:pPr>
        <w:pStyle w:val="ListParagraph"/>
        <w:numPr>
          <w:ilvl w:val="0"/>
          <w:numId w:val="5"/>
        </w:numPr>
        <w:rPr/>
      </w:pPr>
      <w:r>
        <w:rPr/>
        <w:t>Le routage permet de concevoir un chemin pour aller de M7 à M15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Il doit déterminer, à chaque routeur, vers quel autre routeur pour envoyer un datagramme IP en fonction de sa destination finale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67760" cy="1752600"/>
            <wp:effectExtent l="0" t="0" r="0" b="0"/>
            <wp:docPr id="5" name="Image6" descr="Une image contenant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Une image contenant capture d’écran, diagramm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C – Modèle OSI</w:t>
      </w:r>
    </w:p>
    <w:p>
      <w:pPr>
        <w:pStyle w:val="Normal"/>
        <w:numPr>
          <w:ilvl w:val="0"/>
          <w:numId w:val="8"/>
        </w:numPr>
        <w:rPr/>
      </w:pPr>
      <w:r>
        <w:rPr/>
        <w:t>Le routeur est le matériel de la couche 3 du modèle OSI : son rôle va être d'aiguiller les paquets reçus entre les différents réseaux.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72835" cy="1857375"/>
            <wp:effectExtent l="0" t="0" r="0" b="0"/>
            <wp:docPr id="6" name="Image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45910" cy="2748915"/>
            <wp:effectExtent l="0" t="0" r="0" b="0"/>
            <wp:docPr id="7" name="Image8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Une image contenant texte, capture d’écran, Polic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D - Table de routage et protocole</w:t>
      </w:r>
    </w:p>
    <w:p>
      <w:pPr>
        <w:pStyle w:val="ListParagraph"/>
        <w:numPr>
          <w:ilvl w:val="0"/>
          <w:numId w:val="6"/>
        </w:numPr>
        <w:rPr/>
      </w:pPr>
      <w:r>
        <w:rPr/>
        <w:t>Sur Internet, le schéma est beaucoup plus complexe :</w:t>
      </w:r>
    </w:p>
    <w:p>
      <w:pPr>
        <w:pStyle w:val="ListParagraph"/>
        <w:numPr>
          <w:ilvl w:val="1"/>
          <w:numId w:val="6"/>
        </w:numPr>
        <w:rPr/>
      </w:pPr>
      <w:r>
        <w:rPr/>
        <w:t>Le nombre de réseau auxquels un routeur est connecté est généralement important.</w:t>
      </w:r>
    </w:p>
    <w:p>
      <w:pPr>
        <w:pStyle w:val="ListParagraph"/>
        <w:numPr>
          <w:ilvl w:val="1"/>
          <w:numId w:val="6"/>
        </w:numPr>
        <w:rPr/>
      </w:pPr>
      <w:r>
        <w:rPr/>
        <w:t>Les réseaux auxquels le routeur est relié peuvent être reliés à d'autres réseaux que le routeur ne connaît pas directement.</w:t>
      </w:r>
    </w:p>
    <w:p>
      <w:pPr>
        <w:pStyle w:val="ListParagraph"/>
        <w:numPr>
          <w:ilvl w:val="0"/>
          <w:numId w:val="6"/>
        </w:numPr>
        <w:rPr/>
      </w:pPr>
      <w:r>
        <w:rPr/>
        <w:t>Les routeurs fonctionnent grâce à :</w:t>
      </w:r>
    </w:p>
    <w:p>
      <w:pPr>
        <w:pStyle w:val="ListParagraph"/>
        <w:numPr>
          <w:ilvl w:val="1"/>
          <w:numId w:val="6"/>
        </w:numPr>
        <w:rPr/>
      </w:pPr>
      <w:r>
        <w:rPr/>
        <w:t>Des tables de routage.</w:t>
      </w:r>
    </w:p>
    <w:p>
      <w:pPr>
        <w:pStyle w:val="ListParagraph"/>
        <w:numPr>
          <w:ilvl w:val="1"/>
          <w:numId w:val="6"/>
        </w:numPr>
        <w:rPr/>
      </w:pPr>
      <w:r>
        <w:rPr/>
        <w:t>Des protocoles de routage.</w:t>
      </w:r>
    </w:p>
    <w:p>
      <w:pPr>
        <w:pStyle w:val="Sous-Partie"/>
        <w:rPr/>
      </w:pPr>
      <w:r>
        <w:rPr/>
        <w:t>E - Définition</w:t>
      </w:r>
    </w:p>
    <w:p>
      <w:pPr>
        <w:pStyle w:val="ListParagraph"/>
        <w:numPr>
          <w:ilvl w:val="0"/>
          <w:numId w:val="6"/>
        </w:numPr>
        <w:rPr/>
      </w:pPr>
      <w:r>
        <w:rPr/>
        <w:t>Une table de routage est un tableau qui contient des informations permettant au routeur d’envoyer le paquet de données vers le routeur suivant.</w:t>
      </w:r>
    </w:p>
    <w:p>
      <w:pPr>
        <w:pStyle w:val="ListParagraph"/>
        <w:numPr>
          <w:ilvl w:val="0"/>
          <w:numId w:val="6"/>
        </w:numPr>
        <w:rPr/>
      </w:pPr>
      <w:r>
        <w:rPr/>
        <w:t>Ce tableau comporte 5 colonnes :</w:t>
      </w:r>
    </w:p>
    <w:p>
      <w:pPr>
        <w:pStyle w:val="ListParagraph"/>
        <w:numPr>
          <w:ilvl w:val="1"/>
          <w:numId w:val="6"/>
        </w:numPr>
        <w:rPr/>
      </w:pPr>
      <w:r>
        <w:rPr>
          <w:b/>
          <w:bCs/>
        </w:rPr>
        <w:t>Un réseau de destination</w:t>
      </w:r>
      <w:r>
        <w:rPr/>
        <w:t xml:space="preserve"> et son masque</w:t>
      </w:r>
    </w:p>
    <w:p>
      <w:pPr>
        <w:pStyle w:val="ListParagraph"/>
        <w:numPr>
          <w:ilvl w:val="1"/>
          <w:numId w:val="6"/>
        </w:numPr>
        <w:rPr/>
      </w:pPr>
      <w:r>
        <w:rPr>
          <w:b/>
          <w:bCs/>
        </w:rPr>
        <w:t>L’interface réseau</w:t>
      </w:r>
      <w:r>
        <w:rPr/>
        <w:t xml:space="preserve"> du routeur vers le réseau de destination</w:t>
      </w:r>
    </w:p>
    <w:p>
      <w:pPr>
        <w:pStyle w:val="ListParagraph"/>
        <w:numPr>
          <w:ilvl w:val="1"/>
          <w:numId w:val="6"/>
        </w:numPr>
        <w:rPr/>
      </w:pPr>
      <w:r>
        <w:rPr>
          <w:b/>
          <w:bCs/>
        </w:rPr>
        <w:t>Une métrique</w:t>
      </w:r>
      <w:r>
        <w:rPr/>
        <w:t> : distance qui sépare deux routeurs</w:t>
      </w:r>
    </w:p>
    <w:p>
      <w:pPr>
        <w:pStyle w:val="ListParagraph"/>
        <w:numPr>
          <w:ilvl w:val="1"/>
          <w:numId w:val="6"/>
        </w:numPr>
        <w:rPr/>
      </w:pPr>
      <w:r>
        <w:rPr>
          <w:b/>
          <w:bCs/>
        </w:rPr>
        <w:t>Une passerelle</w:t>
      </w:r>
      <w:r>
        <w:rPr/>
        <w:t> : adresse IP du routeur suivant vers le réseau de destination</w:t>
      </w:r>
    </w:p>
    <w:p>
      <w:pPr>
        <w:pStyle w:val="ListParagraph"/>
        <w:numPr>
          <w:ilvl w:val="0"/>
          <w:numId w:val="6"/>
        </w:numPr>
        <w:rPr/>
      </w:pPr>
      <w:r>
        <w:rPr/>
        <w:t>La distance (métrique) peut correspondre suivant le protocole :</w:t>
      </w:r>
    </w:p>
    <w:p>
      <w:pPr>
        <w:pStyle w:val="ListParagraph"/>
        <w:numPr>
          <w:ilvl w:val="1"/>
          <w:numId w:val="6"/>
        </w:numPr>
        <w:rPr/>
      </w:pPr>
      <w:r>
        <w:rPr/>
        <w:t>Au nombre de routeurs (sauts) entre deux routeurs (RIP).</w:t>
      </w:r>
    </w:p>
    <w:p>
      <w:pPr>
        <w:pStyle w:val="ListParagraph"/>
        <w:numPr>
          <w:ilvl w:val="1"/>
          <w:numId w:val="6"/>
        </w:numPr>
        <w:rPr/>
      </w:pPr>
      <w:r>
        <w:rPr/>
        <w:t>Au cout numérique des liaisons entre les deux routeurs (OSPF).</w:t>
      </w:r>
    </w:p>
    <w:p>
      <w:pPr>
        <w:pStyle w:val="Normal"/>
        <w:rPr/>
      </w:pPr>
      <w:r>
        <w:rPr/>
        <w:t>Exemple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Table de routage du </w:t>
      </w:r>
      <w:r>
        <w:rPr>
          <w:color w:themeColor="accent4" w:val="0F9ED5"/>
        </w:rPr>
        <w:t>routeur A</w:t>
      </w:r>
      <w:r>
        <w:rPr/>
        <w:t xml:space="preserve"> (</w:t>
      </w:r>
      <w:r>
        <w:rPr>
          <w:color w:val="EE0000"/>
        </w:rPr>
        <w:t>RIP</w:t>
      </w:r>
      <w:r>
        <w:rPr/>
        <w:t>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67885" cy="2419350"/>
            <wp:effectExtent l="0" t="0" r="0" b="0"/>
            <wp:docPr id="8" name="Image9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Table de routage du </w:t>
      </w:r>
      <w:r>
        <w:rPr>
          <w:color w:themeColor="accent4" w:val="0F9ED5"/>
        </w:rPr>
        <w:t>routeur G</w:t>
      </w:r>
      <w:r>
        <w:rPr/>
        <w:t xml:space="preserve"> (</w:t>
      </w:r>
      <w:r>
        <w:rPr>
          <w:color w:val="EE0000"/>
        </w:rPr>
        <w:t>RIP</w:t>
      </w:r>
      <w:r>
        <w:rPr/>
        <w:t>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6200" cy="1954530"/>
            <wp:effectExtent l="0" t="0" r="0" b="0"/>
            <wp:docPr id="9" name="Image10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F – Remplissage de la table</w:t>
      </w:r>
    </w:p>
    <w:p>
      <w:pPr>
        <w:pStyle w:val="Normal"/>
        <w:numPr>
          <w:ilvl w:val="0"/>
          <w:numId w:val="9"/>
        </w:numPr>
        <w:rPr/>
      </w:pPr>
      <w:r>
        <w:rPr/>
        <w:t>Une table de routage peut contenir des centaines, voire des milliers de lignes pour les réseaux importants.</w:t>
      </w:r>
    </w:p>
    <w:p>
      <w:pPr>
        <w:pStyle w:val="Normal"/>
        <w:numPr>
          <w:ilvl w:val="0"/>
          <w:numId w:val="9"/>
        </w:numPr>
        <w:rPr/>
      </w:pPr>
      <w:r>
        <w:rPr/>
        <w:t>Il peut exister plusieurs routes pour rejoindre une destination : le routeur choisit celle avec la métrique la plus faible.</w:t>
      </w:r>
    </w:p>
    <w:p>
      <w:pPr>
        <w:pStyle w:val="Normal"/>
        <w:numPr>
          <w:ilvl w:val="0"/>
          <w:numId w:val="9"/>
        </w:numPr>
        <w:rPr/>
      </w:pPr>
      <w:r>
        <w:rPr/>
        <w:t>Un routeur remplit sa table de routage :</w:t>
      </w:r>
    </w:p>
    <w:p>
      <w:pPr>
        <w:pStyle w:val="Normal"/>
        <w:numPr>
          <w:ilvl w:val="2"/>
          <w:numId w:val="9"/>
        </w:numPr>
        <w:rPr/>
      </w:pPr>
      <w:r>
        <w:rPr/>
        <w:t>Facilement pour les réseaux qui sont directement reliés (métrique = 0).</w:t>
      </w:r>
    </w:p>
    <w:p>
      <w:pPr>
        <w:pStyle w:val="Normal"/>
        <w:numPr>
          <w:ilvl w:val="2"/>
          <w:numId w:val="9"/>
        </w:numPr>
        <w:rPr/>
      </w:pPr>
      <w:r>
        <w:rPr/>
        <w:t>Grâce à des protocoles qui vont découvrir automatiquement les différentes routes (routage dynamique).</w:t>
      </w:r>
    </w:p>
    <w:p>
      <w:pPr>
        <w:pStyle w:val="Normal"/>
        <w:numPr>
          <w:ilvl w:val="0"/>
          <w:numId w:val="9"/>
        </w:numPr>
        <w:rPr/>
      </w:pPr>
      <w:r>
        <w:rPr/>
        <w:t>Un routeur ne peut pas connaitre TOUTES LES ROUTES : il possède une route par DEFAUT (</w:t>
      </w:r>
      <w:r>
        <w:rPr>
          <w:i/>
          <w:iCs/>
        </w:rPr>
        <w:t>default ou 0.0.0.0/0</w:t>
      </w:r>
      <w:r>
        <w:rPr/>
        <w:t>).</w:t>
      </w:r>
    </w:p>
    <w:p>
      <w:pPr>
        <w:pStyle w:val="Normal"/>
        <w:rPr>
          <w:color w:val="00A933"/>
          <w:u w:val="single"/>
        </w:rPr>
      </w:pPr>
      <w:r>
        <w:rPr>
          <w:color w:val="00A933"/>
          <w:u w:val="single"/>
        </w:rPr>
        <w:t>G – Mise en pratique</w:t>
      </w:r>
    </w:p>
    <w:p>
      <w:pPr>
        <w:pStyle w:val="Normal"/>
        <w:numPr>
          <w:ilvl w:val="0"/>
          <w:numId w:val="10"/>
        </w:numPr>
        <w:rPr/>
      </w:pPr>
      <w:r>
        <w:rPr/>
        <w:t>Tous les routeurs possèdent une table de routage et une passerelle par défaut.</w:t>
      </w:r>
    </w:p>
    <w:p>
      <w:pPr>
        <w:pStyle w:val="ListParagraph"/>
        <w:numPr>
          <w:ilvl w:val="0"/>
          <w:numId w:val="10"/>
        </w:numPr>
        <w:rPr/>
      </w:pPr>
      <w:r>
        <w:rPr/>
        <w:t>Tous les ordinateurs possèdent une table de routage et une passerelle par défaut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7035" cy="2028825"/>
            <wp:effectExtent l="0" t="0" r="0" b="0"/>
            <wp:docPr id="10" name="Image11" descr="Une image contenant text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Une image contenant texte, capture d’écra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s-Partie"/>
        <w:rPr/>
      </w:pPr>
      <w:r>
        <w:rPr/>
        <w:t>G – Définitions</w:t>
      </w:r>
    </w:p>
    <w:p>
      <w:pPr>
        <w:pStyle w:val="Normal"/>
        <w:numPr>
          <w:ilvl w:val="0"/>
          <w:numId w:val="11"/>
        </w:numPr>
        <w:rPr/>
      </w:pPr>
      <w:r>
        <w:rPr/>
        <w:t>Il existe plusieurs protocoles de routage permettant de trouver une route entre deux routeurs.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On peut modéliser un réseau avec un graphe : </w:t>
      </w:r>
    </w:p>
    <w:p>
      <w:pPr>
        <w:pStyle w:val="Normal"/>
        <w:numPr>
          <w:ilvl w:val="1"/>
          <w:numId w:val="11"/>
        </w:numPr>
        <w:rPr/>
      </w:pPr>
      <w:r>
        <w:rPr/>
        <w:t>Chaque sommet est un routeur.</w:t>
      </w:r>
    </w:p>
    <w:p>
      <w:pPr>
        <w:pStyle w:val="Normal"/>
        <w:numPr>
          <w:ilvl w:val="1"/>
          <w:numId w:val="11"/>
        </w:numPr>
        <w:rPr/>
      </w:pPr>
      <w:r>
        <w:rPr/>
        <w:t xml:space="preserve">Chaque arête est une liaison entre les routeurs ou entre un routeur et un switch. </w:t>
      </w:r>
    </w:p>
    <w:p>
      <w:pPr>
        <w:pStyle w:val="Normal"/>
        <w:numPr>
          <w:ilvl w:val="1"/>
          <w:numId w:val="11"/>
        </w:numPr>
        <w:rPr/>
      </w:pPr>
      <w:r>
        <w:rPr/>
        <w:t>Le poids des arêtes peut être le débit (Mbps, Gbps), …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Les algorithmes utilisés sont issus de la théorie de graphes : </w:t>
      </w:r>
    </w:p>
    <w:p>
      <w:pPr>
        <w:pStyle w:val="Normal"/>
        <w:numPr>
          <w:ilvl w:val="1"/>
          <w:numId w:val="11"/>
        </w:numPr>
        <w:rPr/>
      </w:pPr>
      <w:r>
        <w:rPr/>
        <w:t>Le protocole RIP (</w:t>
      </w:r>
      <w:r>
        <w:rPr>
          <w:i/>
          <w:iCs/>
        </w:rPr>
        <w:t>Routing Information Protocol</w:t>
      </w:r>
      <w:r>
        <w:rPr/>
        <w:t>).</w:t>
      </w:r>
    </w:p>
    <w:p>
      <w:pPr>
        <w:pStyle w:val="Normal"/>
        <w:numPr>
          <w:ilvl w:val="1"/>
          <w:numId w:val="11"/>
        </w:numPr>
        <w:rPr>
          <w:lang w:val="en-US"/>
        </w:rPr>
      </w:pPr>
      <w:r>
        <w:rPr>
          <w:lang w:val="en-US"/>
        </w:rPr>
        <w:t>Le protocole OSPF (</w:t>
      </w:r>
      <w:r>
        <w:rPr>
          <w:i/>
          <w:iCs/>
          <w:lang w:val="en-US"/>
        </w:rPr>
        <w:t>Open Shortest Path First</w:t>
      </w:r>
      <w:r>
        <w:rPr>
          <w:lang w:val="en-US"/>
        </w:rPr>
        <w:t>).</w:t>
      </w:r>
    </w:p>
    <w:p>
      <w:pPr>
        <w:pStyle w:val="Normal"/>
        <w:numPr>
          <w:ilvl w:val="1"/>
          <w:numId w:val="11"/>
        </w:numPr>
        <w:rPr/>
      </w:pPr>
      <w:r>
        <w:rPr/>
        <w:t>…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u w:val="single"/>
        </w:rPr>
      </w:pPr>
      <w:r>
        <w:rPr>
          <w:u w:val="single"/>
        </w:rPr>
        <w:t>Caractéristiques :</w:t>
      </w:r>
    </w:p>
    <w:p>
      <w:pPr>
        <w:pStyle w:val="Normal"/>
        <w:numPr>
          <w:ilvl w:val="0"/>
          <w:numId w:val="12"/>
        </w:numPr>
        <w:rPr/>
      </w:pPr>
      <w:r>
        <w:drawing>
          <wp:anchor behindDoc="0" distT="0" distB="0" distL="114300" distR="0" simplePos="0" locked="0" layoutInCell="0" allowOverlap="1" relativeHeight="14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1552575" cy="783590"/>
            <wp:effectExtent l="0" t="0" r="0" b="0"/>
            <wp:wrapThrough wrapText="bothSides">
              <wp:wrapPolygon edited="0">
                <wp:start x="-2" y="0"/>
                <wp:lineTo x="-2" y="21000"/>
                <wp:lineTo x="21468" y="21000"/>
                <wp:lineTo x="21468" y="0"/>
                <wp:lineTo x="-2" y="0"/>
              </wp:wrapPolygon>
            </wp:wrapThrough>
            <wp:docPr id="11" name="Image12" descr="Une image contenant Visage humain, cravate, personne, habit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Une image contenant Visage humain, cravate, personne, habit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78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 protocole RIP est un protocole à vecteur de distance : chaque routeur n'a des informations que sur les routeurs voisins.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Il utilise l'algorithme de Bellman-Ford qui calcule </w:t>
        <w:br/>
        <w:t xml:space="preserve">les plus courts chemins depuis un sommet source </w:t>
        <w:br/>
        <w:t xml:space="preserve">donné dans un graphe orienté pondéré. </w:t>
      </w:r>
    </w:p>
    <w:p>
      <w:pPr>
        <w:pStyle w:val="Normal"/>
        <w:numPr>
          <w:ilvl w:val="0"/>
          <w:numId w:val="12"/>
        </w:numPr>
        <w:rPr/>
      </w:pPr>
      <w:r>
        <w:rPr/>
        <w:t>C'est un protocole peu gourmand en ressources matérielles.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3"/>
        </w:numPr>
        <w:rPr/>
      </w:pPr>
      <w:r>
        <w:rPr/>
        <w:t>Le protocole OSPF est un protocole à état de lien : chaque routeur connait la cartographie du réseau.</w:t>
      </w:r>
    </w:p>
    <w:p>
      <w:pPr>
        <w:pStyle w:val="Normal"/>
        <w:numPr>
          <w:ilvl w:val="0"/>
          <w:numId w:val="13"/>
        </w:numPr>
        <w:rPr/>
      </w:pPr>
      <w:r>
        <w:drawing>
          <wp:anchor behindDoc="0" distT="0" distB="0" distL="114300" distR="114300" simplePos="0" locked="0" layoutInCell="0" allowOverlap="1" relativeHeight="15">
            <wp:simplePos x="0" y="0"/>
            <wp:positionH relativeFrom="margin">
              <wp:posOffset>5960110</wp:posOffset>
            </wp:positionH>
            <wp:positionV relativeFrom="paragraph">
              <wp:posOffset>212725</wp:posOffset>
            </wp:positionV>
            <wp:extent cx="676275" cy="885825"/>
            <wp:effectExtent l="0" t="0" r="0" b="0"/>
            <wp:wrapThrough wrapText="bothSides">
              <wp:wrapPolygon edited="0">
                <wp:start x="-111" y="0"/>
                <wp:lineTo x="-111" y="21235"/>
                <wp:lineTo x="21263" y="21235"/>
                <wp:lineTo x="21263" y="0"/>
                <wp:lineTo x="-111" y="0"/>
              </wp:wrapPolygon>
            </wp:wrapThrough>
            <wp:docPr id="12" name="Image 7" descr="Une image contenant Visage humain, personne, Front, ho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7" descr="Une image contenant Visage humain, personne, Front, ho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Chaque routeur envoie sa table de routage à ses voisins qui la transmette à leurs propres voisins.</w:t>
      </w:r>
    </w:p>
    <w:p>
      <w:pPr>
        <w:pStyle w:val="Normal"/>
        <w:numPr>
          <w:ilvl w:val="0"/>
          <w:numId w:val="13"/>
        </w:numPr>
        <w:rPr/>
      </w:pPr>
      <w:r>
        <w:rPr/>
        <w:t>Ils utilisent l'algorithme de Dijkstra (</w:t>
      </w:r>
      <w:r>
        <w:rPr>
          <w:i/>
          <w:iCs/>
        </w:rPr>
        <w:t>Shortest Path First</w:t>
      </w:r>
      <w:r>
        <w:rPr/>
        <w:t xml:space="preserve"> ou </w:t>
      </w:r>
      <w:r>
        <w:rPr>
          <w:i/>
          <w:iCs/>
        </w:rPr>
        <w:t>SPF</w:t>
      </w:r>
      <w:r>
        <w:rPr/>
        <w:t xml:space="preserve">) </w:t>
        <w:br/>
        <w:t>pour trouver le chemin le plus court.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C'est un protocole gourmand en ressources matérielles. </w:t>
      </w:r>
    </w:p>
    <w:p>
      <w:pPr>
        <w:pStyle w:val="Sous-Partie"/>
        <w:rPr/>
      </w:pPr>
      <w:r>
        <w:rPr/>
        <w:t>H – Protocole RIP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Ce protocole se base sur le </w:t>
      </w:r>
      <w:r>
        <w:rPr>
          <w:b/>
          <w:bCs/>
        </w:rPr>
        <w:t xml:space="preserve">nombre de saut </w:t>
      </w:r>
      <w:r>
        <w:rPr/>
        <w:t xml:space="preserve">: chaque routeur communique aux autres routeurs le nombre de routeurs qui les sépare. 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Lorsqu'un routeur reçoit un message du protocole (toutes les 30 secondes), il incrémente la métrique de 1 et communique le message aux routeurs directement accessibles. 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Les routeurs mettent à jour alors le nombre de saut pour que celui-ci soit minimal. </w:t>
      </w:r>
    </w:p>
    <w:p>
      <w:pPr>
        <w:pStyle w:val="Normal"/>
        <w:numPr>
          <w:ilvl w:val="0"/>
          <w:numId w:val="14"/>
        </w:numPr>
        <w:rPr/>
      </w:pPr>
      <w:r>
        <w:rPr/>
        <w:t>Ce protocole a trois inconvénients majeurs :</w:t>
      </w:r>
    </w:p>
    <w:p>
      <w:pPr>
        <w:pStyle w:val="Normal"/>
        <w:numPr>
          <w:ilvl w:val="1"/>
          <w:numId w:val="14"/>
        </w:numPr>
        <w:rPr/>
      </w:pPr>
      <w:r>
        <w:rPr/>
        <w:t>Il ne tient pas compte de la vitesse (débit) de la liaison.</w:t>
      </w:r>
    </w:p>
    <w:p>
      <w:pPr>
        <w:pStyle w:val="Normal"/>
        <w:numPr>
          <w:ilvl w:val="1"/>
          <w:numId w:val="14"/>
        </w:numPr>
        <w:rPr/>
      </w:pPr>
      <w:r>
        <w:rPr/>
        <w:t>Les messages du protocole encombrent le réseau.</w:t>
      </w:r>
    </w:p>
    <w:p>
      <w:pPr>
        <w:pStyle w:val="Normal"/>
        <w:numPr>
          <w:ilvl w:val="1"/>
          <w:numId w:val="14"/>
        </w:numPr>
        <w:rPr/>
      </w:pPr>
      <w:r>
        <w:rPr/>
        <w:t>Il est limité à 15 sauts, donc fait pour les petits réseaux.</w:t>
      </w:r>
    </w:p>
    <w:p>
      <w:pPr>
        <w:pStyle w:val="Normal"/>
        <w:rPr/>
      </w:pPr>
      <w:r>
        <w:rPr/>
        <w:t>Exemple :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Table de routage du </w:t>
      </w:r>
      <w:r>
        <w:rPr>
          <w:color w:themeColor="accent5" w:val="A02B93"/>
        </w:rPr>
        <w:t>routeur A</w:t>
      </w:r>
      <w:r>
        <w:rPr/>
        <w:t xml:space="preserve"> (sans la passerelle) 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45910" cy="2280920"/>
            <wp:effectExtent l="0" t="0" r="0" b="0"/>
            <wp:docPr id="13" name="Image13" descr="Une image contenant diagramme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Une image contenant diagramme,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8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6"/>
        </w:numPr>
        <w:rPr/>
      </w:pPr>
      <w:r>
        <w:rPr/>
        <w:t xml:space="preserve">Chemin pour aller de </w:t>
      </w:r>
      <w:r>
        <w:rPr>
          <w:color w:themeColor="accent6" w:val="4EA72E"/>
        </w:rPr>
        <w:t xml:space="preserve">172.18.1.5 </w:t>
      </w:r>
      <w:r>
        <w:rPr/>
        <w:t xml:space="preserve">à </w:t>
      </w:r>
      <w:r>
        <w:rPr>
          <w:color w:val="00B0F0"/>
        </w:rPr>
        <w:t xml:space="preserve">172.16.1.128 </w:t>
      </w:r>
      <w:r>
        <w:rPr/>
        <w:t>: A --&gt; B</w:t>
      </w:r>
    </w:p>
    <w:p>
      <w:pPr>
        <w:pStyle w:val="Sous-Partie"/>
        <w:rPr/>
      </w:pPr>
      <w:r>
        <w:rPr/>
        <w:t>I – Protocole OSPF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Ce protocole se base sur le débit de la liaison qui sépare deux routeurs et calcule le coût numérique avec comme référence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100</m:t>
        </m:r>
        <m:r>
          <w:rPr>
            <w:rFonts w:ascii="Cambria Math" w:hAnsi="Cambria Math"/>
          </w:rPr>
          <m:t xml:space="preserve">Mbit</m:t>
        </m:r>
        <m:r>
          <w:rPr>
            <w:rFonts w:ascii="Cambria Math" w:hAnsi="Cambria Math"/>
          </w:rPr>
          <m:t xml:space="preserve">.</m:t>
        </m:r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  <w:r>
        <w:rPr/>
        <w:t xml:space="preserve"> 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coût</m:t>
          </m:r>
          <m: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débit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bit</m:t>
              </m:r>
              <m:r>
                <w:rPr>
                  <w:rFonts w:ascii="Cambria Math" w:hAnsi="Cambria Math"/>
                </w:rPr>
                <m:t xml:space="preserve">.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p>
              <m:r>
                <w:rPr>
                  <w:rFonts w:ascii="Cambria Math" w:hAnsi="Cambria Math"/>
                </w:rPr>
                <m:t xml:space="preserve">)</m:t>
              </m:r>
            </m:den>
          </m:f>
        </m:oMath>
      </m:oMathPara>
    </w:p>
    <w:p>
      <w:pPr>
        <w:pStyle w:val="Normal"/>
        <w:numPr>
          <w:ilvl w:val="0"/>
          <w:numId w:val="18"/>
        </w:numPr>
        <w:rPr/>
      </w:pPr>
      <w:r>
        <w:rPr/>
        <w:t xml:space="preserve">Pour obtenir la métrique d'une route, on additionne les coûts de chaque liaison. </w:t>
      </w:r>
    </w:p>
    <w:p>
      <w:pPr>
        <w:pStyle w:val="Normal"/>
        <w:numPr>
          <w:ilvl w:val="0"/>
          <w:numId w:val="18"/>
        </w:numPr>
        <w:rPr/>
      </w:pPr>
      <w:r>
        <w:rPr/>
        <w:t>Le protocole OSPF permet de réduire l'encombrement du réseau et remplace le protocole RIP petit à petit.</w:t>
      </w:r>
    </w:p>
    <w:p>
      <w:pPr>
        <w:pStyle w:val="Normal"/>
        <w:rPr/>
      </w:pPr>
      <w:r>
        <w:rPr/>
        <w:t>Exemple :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Table de routage du </w:t>
      </w:r>
      <w:r>
        <w:rPr>
          <w:color w:themeColor="accent5" w:val="A02B93"/>
        </w:rPr>
        <w:t>routeur A</w:t>
      </w:r>
      <w:r>
        <w:rPr/>
        <w:t xml:space="preserve"> (sans la passerelle) 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45910" cy="2311400"/>
            <wp:effectExtent l="0" t="0" r="0" b="0"/>
            <wp:docPr id="14" name="Image14" descr="Une image contenant capture d’écra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Une image contenant capture d’écran, text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9"/>
        </w:numPr>
        <w:rPr/>
      </w:pPr>
      <w:r>
        <w:rPr/>
        <w:t xml:space="preserve">Chemin pour aller de </w:t>
      </w:r>
      <w:r>
        <w:rPr>
          <w:color w:val="00B050"/>
        </w:rPr>
        <w:t xml:space="preserve">172.18.1.5 </w:t>
      </w:r>
      <w:r>
        <w:rPr/>
        <w:t xml:space="preserve">à </w:t>
      </w:r>
      <w:r>
        <w:rPr>
          <w:color w:themeColor="accent4" w:val="0F9ED5"/>
        </w:rPr>
        <w:t xml:space="preserve">172.16.1.128 </w:t>
      </w:r>
      <w:r>
        <w:rPr/>
        <w:t>: A --&gt; C -- &gt; B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Calibri Light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0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0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2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3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0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5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7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8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9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41ea"/>
    <w:pPr>
      <w:widowControl/>
      <w:bidi w:val="0"/>
      <w:spacing w:lineRule="auto" w:line="259" w:before="0" w:after="160"/>
      <w:jc w:val="left"/>
    </w:pPr>
    <w:rPr>
      <w:rFonts w:ascii="Calibri Light" w:hAnsi="Calibri Light" w:eastAsia="Aptos" w:cs="" w:cstheme="minorBidi" w:eastAsiaTheme="minorHAnsi"/>
      <w:color w:val="auto"/>
      <w:kern w:val="2"/>
      <w:sz w:val="24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b410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4358e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4358e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4358ec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4358ec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Car" w:customStyle="1">
    <w:name w:val="Titre Car"/>
    <w:basedOn w:val="DefaultParagraphFont"/>
    <w:uiPriority w:val="10"/>
    <w:qFormat/>
    <w:rsid w:val="002e652b"/>
    <w:rPr>
      <w:rFonts w:ascii="Calibri Light" w:hAnsi="Calibri Light" w:eastAsia="" w:cs="" w:cstheme="majorBidi" w:eastAsiaTheme="majorEastAsia"/>
      <w:spacing w:val="-10"/>
      <w:kern w:val="2"/>
      <w:sz w:val="32"/>
      <w:szCs w:val="56"/>
      <w:u w:val="single"/>
    </w:rPr>
  </w:style>
  <w:style w:type="character" w:styleId="Sous-titreCar" w:customStyle="1">
    <w:name w:val="Sous-titre Car"/>
    <w:basedOn w:val="DefaultParagraphFont"/>
    <w:uiPriority w:val="11"/>
    <w:qFormat/>
    <w:rsid w:val="003331c8"/>
    <w:rPr>
      <w:rFonts w:ascii="Calibri Light" w:hAnsi="Calibri Light" w:eastAsia="" w:cs="" w:cstheme="majorBidi" w:eastAsiaTheme="majorEastAsia"/>
      <w:sz w:val="28"/>
      <w:szCs w:val="28"/>
      <w:u w:val="single"/>
    </w:rPr>
  </w:style>
  <w:style w:type="character" w:styleId="PartieCar" w:customStyle="1">
    <w:name w:val="Partie Car"/>
    <w:basedOn w:val="DefaultParagraphFont"/>
    <w:link w:val="Partie"/>
    <w:qFormat/>
    <w:rsid w:val="00b41073"/>
    <w:rPr>
      <w:rFonts w:ascii="Calibri Light" w:hAnsi="Calibri Light" w:eastAsia="" w:cs="" w:cstheme="majorBidi" w:eastAsiaTheme="majorEastAsia"/>
      <w:color w:val="FF0000"/>
      <w:sz w:val="28"/>
      <w:szCs w:val="32"/>
      <w:u w:val="single"/>
    </w:rPr>
  </w:style>
  <w:style w:type="character" w:styleId="ChapitreCar" w:customStyle="1">
    <w:name w:val="Chapitre Car"/>
    <w:basedOn w:val="DefaultParagraphFont"/>
    <w:link w:val="Chapitre"/>
    <w:qFormat/>
    <w:rsid w:val="00b41073"/>
    <w:rPr>
      <w:rFonts w:ascii="Calibri Light" w:hAnsi="Calibri Light" w:eastAsia="" w:cs="Calibri Light" w:eastAsiaTheme="majorEastAsia"/>
      <w:color w:val="FF0000"/>
      <w:sz w:val="32"/>
      <w:szCs w:val="24"/>
      <w:u w:val="single"/>
    </w:rPr>
  </w:style>
  <w:style w:type="character" w:styleId="Sous-PartieCar" w:customStyle="1">
    <w:name w:val="Sous-Partie Car"/>
    <w:basedOn w:val="DefaultParagraphFont"/>
    <w:link w:val="Sous-Partie"/>
    <w:qFormat/>
    <w:rsid w:val="00b41073"/>
    <w:rPr>
      <w:rFonts w:ascii="Calibri Light" w:hAnsi="Calibri Light" w:eastAsia="" w:cs="" w:cstheme="majorBidi" w:eastAsiaTheme="majorEastAsia"/>
      <w:color w:val="00B050"/>
      <w:sz w:val="24"/>
      <w:szCs w:val="28"/>
      <w:u w:val="single"/>
    </w:rPr>
  </w:style>
  <w:style w:type="character" w:styleId="Titre1Car" w:customStyle="1">
    <w:name w:val="Titre 1 Car"/>
    <w:basedOn w:val="DefaultParagraphFont"/>
    <w:uiPriority w:val="9"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b41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PetitepartieCar" w:customStyle="1">
    <w:name w:val="Petite partie Car"/>
    <w:basedOn w:val="Titre4Car"/>
    <w:link w:val="Petitepartie"/>
    <w:qFormat/>
    <w:rsid w:val="00b41073"/>
    <w:rPr>
      <w:rFonts w:ascii="Calibri Light" w:hAnsi="Calibri Light" w:eastAsia="" w:cs="" w:cstheme="majorBidi" w:eastAsiaTheme="majorEastAsia"/>
      <w:i w:val="false"/>
      <w:iCs/>
      <w:color w:themeColor="accent1" w:themeShade="bf" w:val="0F4761"/>
      <w:sz w:val="24"/>
      <w:u w:val="single"/>
    </w:rPr>
  </w:style>
  <w:style w:type="character" w:styleId="Titre4Car" w:customStyle="1">
    <w:name w:val="Titre 4 Car"/>
    <w:basedOn w:val="DefaultParagraphFont"/>
    <w:uiPriority w:val="9"/>
    <w:semiHidden/>
    <w:qFormat/>
    <w:rsid w:val="00b41073"/>
    <w:rPr>
      <w:rFonts w:eastAsia="" w:cs="" w:cstheme="majorBidi" w:eastAsiaTheme="majorEastAsia"/>
      <w:i/>
      <w:iCs/>
      <w:color w:themeColor="accent1" w:themeShade="bf" w:val="0F4761"/>
      <w:sz w:val="24"/>
    </w:rPr>
  </w:style>
  <w:style w:type="character" w:styleId="PetitepetitepartieCar" w:customStyle="1">
    <w:name w:val="Petite petite partie Car"/>
    <w:basedOn w:val="Titre5Car"/>
    <w:link w:val="Petitepetitepartie"/>
    <w:qFormat/>
    <w:rsid w:val="00b41073"/>
    <w:rPr>
      <w:rFonts w:ascii="Calibri Light" w:hAnsi="Calibri Light" w:eastAsia="" w:cs="" w:cstheme="majorBidi" w:eastAsiaTheme="majorEastAsia"/>
      <w:color w:themeColor="accent1" w:themeShade="bf" w:val="0F4761"/>
      <w:sz w:val="24"/>
      <w:u w:val="single"/>
    </w:rPr>
  </w:style>
  <w:style w:type="character" w:styleId="Titre5Car" w:customStyle="1">
    <w:name w:val="Titre 5 Car"/>
    <w:basedOn w:val="DefaultParagraphFont"/>
    <w:uiPriority w:val="9"/>
    <w:semiHidden/>
    <w:qFormat/>
    <w:rsid w:val="00b41073"/>
    <w:rPr>
      <w:rFonts w:eastAsia="" w:cs="" w:cstheme="majorBidi" w:eastAsiaTheme="majorEastAsia"/>
      <w:color w:themeColor="accent1" w:themeShade="bf" w:val="0F4761"/>
      <w:sz w:val="24"/>
    </w:rPr>
  </w:style>
  <w:style w:type="character" w:styleId="Titre6Car" w:customStyle="1">
    <w:name w:val="Titre 6 Car"/>
    <w:basedOn w:val="DefaultParagraphFont"/>
    <w:uiPriority w:val="9"/>
    <w:semiHidden/>
    <w:qFormat/>
    <w:rsid w:val="004358ec"/>
    <w:rPr>
      <w:rFonts w:eastAsia="" w:cs="" w:cstheme="majorBidi" w:eastAsiaTheme="majorEastAsia"/>
      <w:i/>
      <w:iCs/>
      <w:color w:themeColor="text1" w:themeTint="a6" w:val="595959"/>
      <w:sz w:val="24"/>
    </w:rPr>
  </w:style>
  <w:style w:type="character" w:styleId="Titre7Car" w:customStyle="1">
    <w:name w:val="Titre 7 Car"/>
    <w:basedOn w:val="DefaultParagraphFont"/>
    <w:uiPriority w:val="9"/>
    <w:semiHidden/>
    <w:qFormat/>
    <w:rsid w:val="004358ec"/>
    <w:rPr>
      <w:rFonts w:eastAsia="" w:cs="" w:cstheme="majorBidi" w:eastAsiaTheme="majorEastAsia"/>
      <w:color w:themeColor="text1" w:themeTint="a6" w:val="595959"/>
      <w:sz w:val="24"/>
    </w:rPr>
  </w:style>
  <w:style w:type="character" w:styleId="Titre8Car" w:customStyle="1">
    <w:name w:val="Titre 8 Car"/>
    <w:basedOn w:val="DefaultParagraphFont"/>
    <w:uiPriority w:val="9"/>
    <w:semiHidden/>
    <w:qFormat/>
    <w:rsid w:val="004358ec"/>
    <w:rPr>
      <w:rFonts w:eastAsia="" w:cs="" w:cstheme="majorBidi" w:eastAsiaTheme="majorEastAsia"/>
      <w:i/>
      <w:iCs/>
      <w:color w:themeColor="text1" w:themeTint="d8" w:val="272727"/>
      <w:sz w:val="24"/>
    </w:rPr>
  </w:style>
  <w:style w:type="character" w:styleId="Titre9Car" w:customStyle="1">
    <w:name w:val="Titre 9 Car"/>
    <w:basedOn w:val="DefaultParagraphFont"/>
    <w:uiPriority w:val="9"/>
    <w:semiHidden/>
    <w:qFormat/>
    <w:rsid w:val="004358ec"/>
    <w:rPr>
      <w:rFonts w:eastAsia="" w:cs="" w:cstheme="majorBidi" w:eastAsiaTheme="majorEastAsia"/>
      <w:color w:themeColor="text1" w:themeTint="d8" w:val="272727"/>
      <w:sz w:val="24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4358ec"/>
    <w:rPr>
      <w:rFonts w:ascii="Calibri Light" w:hAnsi="Calibri Light"/>
      <w:i/>
      <w:iCs/>
      <w:color w:themeColor="text1" w:themeTint="bf" w:val="404040"/>
      <w:sz w:val="24"/>
    </w:rPr>
  </w:style>
  <w:style w:type="character" w:styleId="IntenseEmphasis">
    <w:name w:val="Intense Emphasis"/>
    <w:basedOn w:val="DefaultParagraphFont"/>
    <w:uiPriority w:val="21"/>
    <w:qFormat/>
    <w:rsid w:val="004358ec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4358ec"/>
    <w:rPr>
      <w:rFonts w:ascii="Calibri Light" w:hAnsi="Calibri Light"/>
      <w:i/>
      <w:iCs/>
      <w:color w:themeColor="accent1" w:themeShade="bf" w:val="0F4761"/>
      <w:sz w:val="24"/>
    </w:rPr>
  </w:style>
  <w:style w:type="character" w:styleId="IntenseReference">
    <w:name w:val="Intense Reference"/>
    <w:basedOn w:val="DefaultParagraphFont"/>
    <w:uiPriority w:val="32"/>
    <w:qFormat/>
    <w:rsid w:val="004358ec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</w:rPr>
  </w:style>
  <w:style w:type="paragraph" w:styleId="Title">
    <w:name w:val="Title"/>
    <w:basedOn w:val="Normal"/>
    <w:next w:val="Normal"/>
    <w:link w:val="TitreCar"/>
    <w:autoRedefine/>
    <w:uiPriority w:val="10"/>
    <w:qFormat/>
    <w:rsid w:val="002e652b"/>
    <w:pPr>
      <w:spacing w:lineRule="auto" w:line="360" w:before="0" w:after="80"/>
      <w:contextualSpacing/>
      <w:jc w:val="center"/>
    </w:pPr>
    <w:rPr>
      <w:rFonts w:eastAsia="" w:cs="" w:cstheme="majorBidi" w:eastAsiaTheme="majorEastAsia"/>
      <w:spacing w:val="-10"/>
      <w:kern w:val="2"/>
      <w:sz w:val="32"/>
      <w:szCs w:val="56"/>
      <w:u w:val="single"/>
    </w:rPr>
  </w:style>
  <w:style w:type="paragraph" w:styleId="Subtitle">
    <w:name w:val="Subtitle"/>
    <w:basedOn w:val="Normal"/>
    <w:next w:val="Normal"/>
    <w:link w:val="Sous-titreCar"/>
    <w:autoRedefine/>
    <w:uiPriority w:val="11"/>
    <w:qFormat/>
    <w:rsid w:val="003331c8"/>
    <w:pPr/>
    <w:rPr>
      <w:rFonts w:eastAsia="" w:cs="" w:cstheme="majorBidi" w:eastAsiaTheme="majorEastAsia"/>
      <w:sz w:val="28"/>
      <w:szCs w:val="28"/>
      <w:u w:val="single"/>
    </w:rPr>
  </w:style>
  <w:style w:type="paragraph" w:styleId="Partie" w:customStyle="1">
    <w:name w:val="Partie"/>
    <w:basedOn w:val="Heading2"/>
    <w:link w:val="PartieCar"/>
    <w:qFormat/>
    <w:rsid w:val="00b41073"/>
    <w:pPr>
      <w:spacing w:lineRule="auto" w:line="360"/>
    </w:pPr>
    <w:rPr>
      <w:rFonts w:ascii="Calibri Light" w:hAnsi="Calibri Light"/>
      <w:color w:themeColor="accent1" w:themeShade="bf" w:val="FF0000"/>
      <w:sz w:val="28"/>
      <w:u w:val="single"/>
    </w:rPr>
  </w:style>
  <w:style w:type="paragraph" w:styleId="Chapitre" w:customStyle="1">
    <w:name w:val="Chapitre"/>
    <w:basedOn w:val="Heading1"/>
    <w:next w:val="Normal"/>
    <w:link w:val="ChapitreCar"/>
    <w:qFormat/>
    <w:rsid w:val="00b41073"/>
    <w:pPr>
      <w:spacing w:lineRule="auto" w:line="360"/>
      <w:jc w:val="center"/>
    </w:pPr>
    <w:rPr>
      <w:rFonts w:ascii="Calibri Light" w:hAnsi="Calibri Light" w:cs="Calibri Light"/>
      <w:color w:themeColor="accent1" w:themeShade="bf" w:val="FF0000"/>
      <w:sz w:val="32"/>
      <w:szCs w:val="24"/>
      <w:u w:val="single"/>
    </w:rPr>
  </w:style>
  <w:style w:type="paragraph" w:styleId="Sous-Partie" w:customStyle="1">
    <w:name w:val="Sous-Partie"/>
    <w:basedOn w:val="Heading3"/>
    <w:next w:val="Normal"/>
    <w:link w:val="Sous-PartieCar"/>
    <w:qFormat/>
    <w:rsid w:val="00b41073"/>
    <w:pPr>
      <w:spacing w:lineRule="auto" w:line="360"/>
    </w:pPr>
    <w:rPr>
      <w:rFonts w:ascii="Calibri Light" w:hAnsi="Calibri Light"/>
      <w:color w:themeColor="accent1" w:themeShade="bf" w:val="00B050"/>
      <w:sz w:val="24"/>
      <w:u w:val="single"/>
    </w:rPr>
  </w:style>
  <w:style w:type="paragraph" w:styleId="Petitepartie" w:customStyle="1">
    <w:name w:val="Petite partie"/>
    <w:basedOn w:val="Heading4"/>
    <w:next w:val="Normal"/>
    <w:link w:val="PetitepartieCar"/>
    <w:qFormat/>
    <w:rsid w:val="00b41073"/>
    <w:pPr/>
    <w:rPr>
      <w:rFonts w:ascii="Calibri Light" w:hAnsi="Calibri Light"/>
      <w:i w:val="false"/>
      <w:u w:val="single"/>
    </w:rPr>
  </w:style>
  <w:style w:type="paragraph" w:styleId="Petitepetitepartie" w:customStyle="1">
    <w:name w:val="Petite petite partie"/>
    <w:basedOn w:val="Heading5"/>
    <w:next w:val="Normal"/>
    <w:link w:val="PetitepetitepartieCar"/>
    <w:qFormat/>
    <w:rsid w:val="00b41073"/>
    <w:pPr/>
    <w:rPr>
      <w:rFonts w:ascii="Calibri Light" w:hAnsi="Calibri Light"/>
      <w:u w:val="single"/>
    </w:rPr>
  </w:style>
  <w:style w:type="paragraph" w:styleId="Quote">
    <w:name w:val="Quote"/>
    <w:basedOn w:val="Normal"/>
    <w:next w:val="Normal"/>
    <w:link w:val="CitationCar"/>
    <w:uiPriority w:val="29"/>
    <w:qFormat/>
    <w:rsid w:val="004358e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358e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43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LibreOffice/25.2.3.2$Linux_X86_64 LibreOffice_project/520$Build-2</Application>
  <AppVersion>15.0000</AppVersion>
  <Pages>8</Pages>
  <Words>1226</Words>
  <Characters>5804</Characters>
  <CharactersWithSpaces>6877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2025-11-25T09:43:00Z</dcterms:created>
  <dc:creator>alexandre.maiemery</dc:creator>
  <dc:description/>
  <dc:language>fr-FR</dc:language>
  <cp:lastModifiedBy>Alexandre MAI--EMERY</cp:lastModifiedBy>
  <dcterms:modified xsi:type="dcterms:W3CDTF">2026-02-15T15:49:55Z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