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MANO VERDE INC SA</w:t>
      </w:r>
    </w:p>
    <w:p>
      <w:pPr>
        <w:jc w:val="center"/>
      </w:pPr>
      <w:r>
        <w:rPr>
          <w:sz w:val="24"/>
        </w:rPr>
        <w:t>Projet Foncier Social TERRASOCIAL</w:t>
      </w:r>
    </w:p>
    <w:p>
      <w:pPr>
        <w:jc w:val="center"/>
      </w:pPr>
      <w:r>
        <w:rPr>
          <w:b/>
          <w:sz w:val="24"/>
        </w:rPr>
        <w:t>RAPPORT JURIDIQUE</w:t>
      </w:r>
    </w:p>
    <w:p>
      <w:pPr>
        <w:jc w:val="center"/>
      </w:pPr>
      <w:r>
        <w:rPr>
          <w:sz w:val="22"/>
        </w:rPr>
        <w:t>Cadre légal et réglementaire applicable</w:t>
      </w:r>
    </w:p>
    <w:p/>
    <w:p>
      <w:pPr>
        <w:pStyle w:val="Heading1"/>
      </w:pPr>
      <w:r>
        <w:t>I. INTRODUCTION</w:t>
      </w:r>
    </w:p>
    <w:p>
      <w:r>
        <w:t>Le présent rapport expose le cadre juridique et réglementaire applicable à la vente de lots de terrain à paiement échelonné par MANO VERDE INC SA dans la région du Centre (Yaoundé), Cameroun.</w:t>
      </w:r>
    </w:p>
    <w:p>
      <w:pPr>
        <w:pStyle w:val="Heading1"/>
      </w:pPr>
      <w:r>
        <w:t>II. TEXTES APPLICABLES - DROIT FONCIER CAMEROUNAIS</w:t>
      </w:r>
    </w:p>
    <w:p>
      <w:pPr>
        <w:pStyle w:val="Heading2"/>
      </w:pPr>
      <w:r>
        <w:t>II.1 Ordonnance n°74/1 du 6 juillet 1974 relative au régime foncier</w:t>
      </w:r>
    </w:p>
    <w:p>
      <w:r>
        <w:t>Ce texte fondamental établit le régime de propriété des terres au Cameroun. Il distingue:</w:t>
        <w:br/>
        <w:t>• Les terres du domaine national</w:t>
        <w:br/>
        <w:t>• Les terres immatriculées (propriété privée)</w:t>
        <w:br/>
        <w:t>• Les terres non immatriculées</w:t>
        <w:br/>
        <w:br/>
        <w:t>Pour le projet TERRASOCIAL, les terres doivent être correctement immatriculées ou en cours d'immatriculation au nom de MANO VERDE INC SA.</w:t>
      </w:r>
    </w:p>
    <w:p>
      <w:pPr>
        <w:pStyle w:val="Heading2"/>
      </w:pPr>
      <w:r>
        <w:t>II.2 Décret n°76/165 du 27 avril 1976</w:t>
      </w:r>
    </w:p>
    <w:p>
      <w:r>
        <w:t>Ce décret précise les modalités d'immatriculation foncière et les formalités administratives d'acquisition des terres.</w:t>
      </w:r>
    </w:p>
    <w:p>
      <w:pPr>
        <w:pStyle w:val="Heading2"/>
      </w:pPr>
      <w:r>
        <w:t>II.3 Code civil camerounais</w:t>
      </w:r>
    </w:p>
    <w:p>
      <w:r>
        <w:t>Le Code civil régit les contrats de vente et les obligations des parties. Les contrats de vente de lots doivent respecter:</w:t>
        <w:br/>
        <w:t>• Liberté contractuelle (sous réserve des dispositions impératives)</w:t>
        <w:br/>
        <w:t>• Principes de bonne foi</w:t>
        <w:br/>
        <w:t>• Exigence de consentement</w:t>
      </w:r>
    </w:p>
    <w:p>
      <w:pPr>
        <w:pStyle w:val="Heading1"/>
      </w:pPr>
      <w:r>
        <w:t>III. TEXTES APPLICABLES - DROIT COMMERCIAL OHADA</w:t>
      </w:r>
    </w:p>
    <w:p>
      <w:pPr>
        <w:pStyle w:val="Heading2"/>
      </w:pPr>
      <w:r>
        <w:t>III.1 Acte uniforme OHADA relatif au droit commercial général</w:t>
      </w:r>
    </w:p>
    <w:p>
      <w:r>
        <w:t>Le Cameroun, membre de l'OHADA, est soumis aux actes uniformes. MANO VERDE INC SA, en tant que société anonyme, doit respecter:</w:t>
        <w:br/>
        <w:t>• Les dispositions relatives aux sociétés commerciales</w:t>
        <w:br/>
        <w:t>• Les règles de gouvernance et de gestion</w:t>
        <w:br/>
        <w:t>• Les obligations comptables et de transparence</w:t>
      </w:r>
    </w:p>
    <w:p>
      <w:pPr>
        <w:pStyle w:val="Heading2"/>
      </w:pPr>
      <w:r>
        <w:t>III.2 Acte uniforme OHADA sur les contrats</w:t>
      </w:r>
    </w:p>
    <w:p>
      <w:r>
        <w:t>Les contrats de vente de lots doivent être formés et exécutés conformément aux principes de l'Acte uniforme sur les contrats.</w:t>
      </w:r>
    </w:p>
    <w:p>
      <w:pPr>
        <w:pStyle w:val="Heading1"/>
      </w:pPr>
      <w:r>
        <w:t>IV. OBLIGATIONS FISCALES</w:t>
      </w:r>
    </w:p>
    <w:p>
      <w:r>
        <w:t>MANO VERDE INC SA doit s'acquitter:</w:t>
        <w:br/>
        <w:t>• Taxe foncière sur les propriétés</w:t>
        <w:br/>
        <w:t>• Droits d'enregistrement sur les contrats de vente</w:t>
        <w:br/>
        <w:t>• Impôt sur les bénéfices générés par la vente</w:t>
      </w:r>
    </w:p>
    <w:p>
      <w:pPr>
        <w:pStyle w:val="Heading1"/>
      </w:pPr>
      <w:r>
        <w:t>V. CONCLUSIONS</w:t>
      </w:r>
    </w:p>
    <w:p>
      <w:r>
        <w:t>Le projet TERRASOCIAL s'inscrit dans le cadre légal cameraunais et régional OHADA. Le respect des textes fondamentaux est impératif pour la validité des opérations.</w:t>
      </w:r>
    </w:p>
    <w:p>
      <w:r>
        <w:rPr>
          <w:i/>
        </w:rPr>
        <w:t>Note: Ce document est un modèle type destiné à une validation ultérieure par le conseil juridique.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