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ab/>
        <w:tab/>
        <w:tab/>
        <w:tab/>
        <w:tab/>
        <w:t>ICSS SHA-1</w:t>
      </w:r>
    </w:p>
    <w:p>
      <w:pPr>
        <w:pStyle w:val="BodyText"/>
        <w:bidi w:val="0"/>
        <w:jc w:val="start"/>
        <w:rPr/>
      </w:pPr>
      <w:r>
        <w:rPr/>
        <w:tab/>
        <w:t>In cryptography, SHA-1 (Secure Hash Algorithm 1) is a hash function which takes an input and produces a 160-bit (20-byte) hash value known as a message digest – typically rendered as 40 hexadecimal digits. It was designed by the United States National Security Agency, and is a U.S. Federal Information Processing Standard.</w:t>
      </w:r>
    </w:p>
    <w:p>
      <w:pPr>
        <w:pStyle w:val="BodyText"/>
        <w:bidi w:val="0"/>
        <w:jc w:val="start"/>
        <w:rPr/>
      </w:pPr>
      <w:r>
        <w:rPr/>
        <w:tab/>
        <w:t xml:space="preserve">SHA-1 produces a message digest based on principles similar to those used by Ronald L. Rivest of MIT in the design of the MD2, MD4 and MD5 message digest algorithms, but generates a larger hash value (160 bits vs. 128 bits). </w:t>
      </w:r>
    </w:p>
    <w:p>
      <w:pPr>
        <w:pStyle w:val="BodyText"/>
        <w:bidi w:val="0"/>
        <w:jc w:val="start"/>
        <w:rPr/>
      </w:pPr>
      <w:r>
        <w:rPr/>
        <w:tab/>
        <w:t>SHA-1 forms part of several widely used security applications and protocols, including TLS and SSL, PGP, SSH, S/MIME, and IPsec. Those applications can also use MD5; both MD5 and SHA-1 are descended from MD4. Revision control systems such as Git, Mercurial, and Monotone use SHA-1, not for security, but to identify revisions and to ensure that the data has not changed due to accidental corruption.</w:t>
      </w:r>
    </w:p>
    <w:p>
      <w:pPr>
        <w:pStyle w:val="BodyText"/>
        <w:bidi w:val="0"/>
        <w:jc w:val="start"/>
        <w:rPr/>
      </w:pPr>
      <w:r>
        <w:rPr/>
        <w:tab/>
        <w:t>These are examples of SHA-1 message digests in hexadecimal and in Base64 binary to ASCII text encoding.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SHA1("The quick brown fox jumps over the lazy dog")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Outputted hexadecimal: 2fd4e1c67a2d28fced849ee1bb76e7391b93eb12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Outputted Base64 binary to ASCII text encoding: L9ThxnotKPzthJ7hu3bnORuT6xI=</w:t>
      </w:r>
    </w:p>
    <w:p>
      <w:pPr>
        <w:pStyle w:val="BodyText"/>
        <w:bidi w:val="0"/>
        <w:jc w:val="start"/>
        <w:rPr/>
      </w:pPr>
      <w:r>
        <w:rPr>
          <w:color w:val="000000"/>
        </w:rPr>
        <w:t xml:space="preserve">Pseudocode for the SHA-1 algorithm follows: </w:t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Note 1: All variables are unsigned 32-bit quantities and wrap modulo 2</w:t>
      </w:r>
      <w:r>
        <w:rPr>
          <w:i/>
          <w:color w:val="008000"/>
          <w:position w:val="7"/>
          <w:sz w:val="16"/>
        </w:rPr>
        <w:t>32</w:t>
      </w:r>
      <w:r>
        <w:rPr>
          <w:i/>
          <w:color w:val="008000"/>
        </w:rPr>
        <w:t xml:space="preserve"> when calculating, except for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ml, the message length, which is a 64-bit quantity, and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hh, the message digest, which is a 160-bit quantity.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i/>
          <w:color w:val="008000"/>
        </w:rPr>
        <w:t xml:space="preserve">Note 2: All constants in this pseudo code are in </w:t>
      </w:r>
      <w:hyperlink r:id="rId2">
        <w:r>
          <w:rPr>
            <w:rStyle w:val="Hyperlink"/>
            <w:i/>
            <w:color w:val="008000"/>
          </w:rPr>
          <w:t>big endian</w:t>
        </w:r>
      </w:hyperlink>
      <w:r>
        <w:rPr>
          <w:i/>
          <w:color w:val="008000"/>
        </w:rPr>
        <w:t>.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Within each word, the most significant byte is stored in the leftmost byte position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Initialize variables: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h0 = 0x67452301</w:t>
      </w:r>
    </w:p>
    <w:p>
      <w:pPr>
        <w:pStyle w:val="PreformattedText"/>
        <w:bidi w:val="0"/>
        <w:jc w:val="start"/>
        <w:rPr/>
      </w:pPr>
      <w:r>
        <w:rPr/>
        <w:t>h1 = 0xEFCDAB89</w:t>
      </w:r>
    </w:p>
    <w:p>
      <w:pPr>
        <w:pStyle w:val="PreformattedText"/>
        <w:bidi w:val="0"/>
        <w:jc w:val="start"/>
        <w:rPr/>
      </w:pPr>
      <w:r>
        <w:rPr/>
        <w:t>h2 = 0x98BADCFE</w:t>
      </w:r>
    </w:p>
    <w:p>
      <w:pPr>
        <w:pStyle w:val="PreformattedText"/>
        <w:bidi w:val="0"/>
        <w:jc w:val="start"/>
        <w:rPr/>
      </w:pPr>
      <w:r>
        <w:rPr/>
        <w:t>h3 = 0x10325476</w:t>
      </w:r>
    </w:p>
    <w:p>
      <w:pPr>
        <w:pStyle w:val="PreformattedText"/>
        <w:bidi w:val="0"/>
        <w:jc w:val="start"/>
        <w:rPr/>
      </w:pPr>
      <w:r>
        <w:rPr/>
        <w:t>h4 = 0xC3D2E1F0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ml = message length in bits (always a multiple of the number of bits in a character).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Pre-processing:</w:t>
      </w:r>
    </w:p>
    <w:p>
      <w:pPr>
        <w:pStyle w:val="PreformattedText"/>
        <w:bidi w:val="0"/>
        <w:jc w:val="start"/>
        <w:rPr/>
      </w:pPr>
      <w:r>
        <w:rPr/>
        <w:t>append the bit '1' to the message e.g. by adding 0x80 if message length is a multiple of 8 bits.</w:t>
      </w:r>
    </w:p>
    <w:p>
      <w:pPr>
        <w:pStyle w:val="PreformattedText"/>
        <w:bidi w:val="0"/>
        <w:jc w:val="start"/>
        <w:rPr/>
      </w:pPr>
      <w:r>
        <w:rPr/>
        <w:t xml:space="preserve">append 0 ≤ k &lt; 512 bits '0', such that the resulting message length in </w:t>
      </w:r>
      <w:r>
        <w:rPr>
          <w:i/>
        </w:rPr>
        <w:t>bits</w:t>
      </w:r>
    </w:p>
    <w:p>
      <w:pPr>
        <w:pStyle w:val="PreformattedText"/>
        <w:bidi w:val="0"/>
        <w:jc w:val="start"/>
        <w:rPr/>
      </w:pPr>
      <w:r>
        <w:rPr/>
        <w:t xml:space="preserve">   </w:t>
      </w:r>
      <w:r>
        <w:rPr/>
        <w:t>is congruent to −64 ≡ 448 (mod 512)</w:t>
      </w:r>
    </w:p>
    <w:p>
      <w:pPr>
        <w:pStyle w:val="PreformattedText"/>
        <w:bidi w:val="0"/>
        <w:jc w:val="start"/>
        <w:rPr/>
      </w:pPr>
      <w:r>
        <w:rPr/>
        <w:t xml:space="preserve">append ml, the original message length in bits, as a 64-bit big-endian integer. </w:t>
      </w:r>
    </w:p>
    <w:p>
      <w:pPr>
        <w:pStyle w:val="PreformattedText"/>
        <w:bidi w:val="0"/>
        <w:jc w:val="start"/>
        <w:rPr/>
      </w:pPr>
      <w:r>
        <w:rPr/>
        <w:t xml:space="preserve">   </w:t>
      </w:r>
      <w:r>
        <w:rPr/>
        <w:t>Thus, the total length is a multiple of 512 bits.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Process the message in successive 512-bit chunks:</w:t>
      </w:r>
    </w:p>
    <w:p>
      <w:pPr>
        <w:pStyle w:val="PreformattedText"/>
        <w:bidi w:val="0"/>
        <w:jc w:val="start"/>
        <w:rPr/>
      </w:pPr>
      <w:r>
        <w:rPr/>
        <w:t>break message into 512-bit chunks</w:t>
      </w:r>
    </w:p>
    <w:p>
      <w:pPr>
        <w:pStyle w:val="PreformattedText"/>
        <w:bidi w:val="0"/>
        <w:jc w:val="start"/>
        <w:rPr/>
      </w:pPr>
      <w:r>
        <w:rPr>
          <w:b/>
        </w:rPr>
        <w:t>for</w:t>
      </w:r>
      <w:r>
        <w:rPr/>
        <w:t xml:space="preserve"> each chunk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break chunk into sixteen 32-bit big-endian words w[i], 0 ≤ i ≤ 15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Message schedule: extend the sixteen 32-bit words into eighty 32-bit words: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b/>
        </w:rPr>
        <w:t>for</w:t>
      </w:r>
      <w:r>
        <w:rPr/>
        <w:t xml:space="preserve"> i </w:t>
      </w:r>
      <w:r>
        <w:rPr>
          <w:b/>
        </w:rPr>
        <w:t>from</w:t>
      </w:r>
      <w:r>
        <w:rPr/>
        <w:t xml:space="preserve"> 16 to 79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Note 3: SHA-0 differs by not having this leftrotate.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w[i] = (w[i-3] </w:t>
      </w:r>
      <w:r>
        <w:rPr>
          <w:b/>
        </w:rPr>
        <w:t>xor</w:t>
      </w:r>
      <w:r>
        <w:rPr/>
        <w:t xml:space="preserve"> w[i-8] </w:t>
      </w:r>
      <w:r>
        <w:rPr>
          <w:b/>
        </w:rPr>
        <w:t>xor</w:t>
      </w:r>
      <w:r>
        <w:rPr/>
        <w:t xml:space="preserve"> w[i-14] </w:t>
      </w:r>
      <w:r>
        <w:rPr>
          <w:b/>
        </w:rPr>
        <w:t>xor</w:t>
      </w:r>
      <w:r>
        <w:rPr/>
        <w:t xml:space="preserve"> w[i-16]) </w:t>
      </w:r>
      <w:hyperlink r:id="rId3">
        <w:r>
          <w:rPr>
            <w:rStyle w:val="Hyperlink"/>
            <w:b/>
          </w:rPr>
          <w:t>leftrotate</w:t>
        </w:r>
      </w:hyperlink>
      <w:r>
        <w:rPr/>
        <w:t xml:space="preserve"> 1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Initialize hash value for this chunk: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a = h0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b = h1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c = h2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d = h3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e = h4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Main loop:</w:t>
      </w:r>
      <w:r>
        <w:fldChar w:fldCharType="begin"/>
      </w:r>
      <w:r>
        <w:rPr>
          <w:rStyle w:val="Hyperlink"/>
        </w:rPr>
        <w:instrText xml:space="preserve"> HYPERLINK "https://en.wikipedia.org/wiki/SHA-1" \l "cite_note-:0-3"</w:instrText>
      </w:r>
      <w:r>
        <w:rPr>
          <w:rStyle w:val="Hyperlink"/>
        </w:rPr>
        <w:fldChar w:fldCharType="separate"/>
      </w:r>
      <w:bookmarkStart w:id="0" w:name="cite_ref-%253A0_3-1"/>
      <w:bookmarkEnd w:id="0"/>
      <w:r>
        <w:rPr>
          <w:rStyle w:val="Hyperlink"/>
        </w:rPr>
        <w:t>[3]</w:t>
      </w:r>
      <w:r>
        <w:rPr>
          <w:rStyle w:val="Hyperlink"/>
        </w:rPr>
        <w:fldChar w:fldCharType="end"/>
      </w:r>
      <w:r>
        <w:fldChar w:fldCharType="begin"/>
      </w:r>
      <w:r>
        <w:rPr>
          <w:rStyle w:val="Hyperlink"/>
        </w:rPr>
        <w:instrText xml:space="preserve"> HYPERLINK "https://en.wikipedia.org/wiki/SHA-1" \l "cite_note-57"</w:instrText>
      </w:r>
      <w:r>
        <w:rPr>
          <w:rStyle w:val="Hyperlink"/>
        </w:rPr>
        <w:fldChar w:fldCharType="separate"/>
      </w:r>
      <w:bookmarkStart w:id="1" w:name="cite_ref-57"/>
      <w:bookmarkEnd w:id="1"/>
      <w:r>
        <w:rPr>
          <w:rStyle w:val="Hyperlink"/>
        </w:rPr>
        <w:t>[57]</w:t>
      </w:r>
      <w:r>
        <w:rPr>
          <w:rStyle w:val="Hyperlink"/>
        </w:rPr>
        <w:fldChar w:fldCharType="end"/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b/>
        </w:rPr>
        <w:t>for</w:t>
      </w:r>
      <w:r>
        <w:rPr/>
        <w:t xml:space="preserve"> i </w:t>
      </w:r>
      <w:r>
        <w:rPr>
          <w:b/>
        </w:rPr>
        <w:t>from</w:t>
      </w:r>
      <w:r>
        <w:rPr/>
        <w:t xml:space="preserve"> 0 </w:t>
      </w:r>
      <w:r>
        <w:rPr>
          <w:b/>
        </w:rPr>
        <w:t>to</w:t>
      </w:r>
      <w:r>
        <w:rPr/>
        <w:t xml:space="preserve"> 79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if</w:t>
      </w:r>
      <w:r>
        <w:rPr/>
        <w:t xml:space="preserve"> 0 ≤ i ≤ 19 </w:t>
      </w:r>
      <w:r>
        <w:rPr>
          <w:b/>
        </w:rPr>
        <w:t>then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(b </w:t>
      </w:r>
      <w:r>
        <w:rPr>
          <w:b/>
        </w:rPr>
        <w:t>and</w:t>
      </w:r>
      <w:r>
        <w:rPr/>
        <w:t xml:space="preserve"> c) </w:t>
      </w:r>
      <w:r>
        <w:rPr>
          <w:b/>
        </w:rPr>
        <w:t>or</w:t>
      </w:r>
      <w:r>
        <w:rPr/>
        <w:t xml:space="preserve"> ((</w:t>
      </w:r>
      <w:r>
        <w:rPr>
          <w:b/>
        </w:rPr>
        <w:t>not</w:t>
      </w:r>
      <w:r>
        <w:rPr/>
        <w:t xml:space="preserve"> b) </w:t>
      </w:r>
      <w:r>
        <w:rPr>
          <w:b/>
        </w:rPr>
        <w:t>and</w:t>
      </w:r>
      <w:r>
        <w:rPr/>
        <w:t xml:space="preserve"> d)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0x5A827999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else if</w:t>
      </w:r>
      <w:r>
        <w:rPr/>
        <w:t xml:space="preserve"> 20 ≤ i ≤ 39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b </w:t>
      </w:r>
      <w:r>
        <w:rPr>
          <w:b/>
        </w:rPr>
        <w:t>xor</w:t>
      </w:r>
      <w:r>
        <w:rPr/>
        <w:t xml:space="preserve"> c </w:t>
      </w:r>
      <w:r>
        <w:rPr>
          <w:b/>
        </w:rPr>
        <w:t>xor</w:t>
      </w:r>
      <w:r>
        <w:rPr/>
        <w:t xml:space="preserve"> d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0x6ED9EBA1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else if</w:t>
      </w:r>
      <w:r>
        <w:rPr/>
        <w:t xml:space="preserve"> 40 ≤ i ≤ 59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(b </w:t>
      </w:r>
      <w:r>
        <w:rPr>
          <w:b/>
        </w:rPr>
        <w:t>and</w:t>
      </w:r>
      <w:r>
        <w:rPr/>
        <w:t xml:space="preserve"> c) </w:t>
      </w:r>
      <w:r>
        <w:rPr>
          <w:b/>
        </w:rPr>
        <w:t>or</w:t>
      </w:r>
      <w:r>
        <w:rPr/>
        <w:t xml:space="preserve"> (b </w:t>
      </w:r>
      <w:r>
        <w:rPr>
          <w:b/>
        </w:rPr>
        <w:t>and</w:t>
      </w:r>
      <w:r>
        <w:rPr/>
        <w:t xml:space="preserve"> d) </w:t>
      </w:r>
      <w:r>
        <w:rPr>
          <w:b/>
        </w:rPr>
        <w:t>or</w:t>
      </w:r>
      <w:r>
        <w:rPr/>
        <w:t xml:space="preserve"> (c </w:t>
      </w:r>
      <w:r>
        <w:rPr>
          <w:b/>
        </w:rPr>
        <w:t>and</w:t>
      </w:r>
      <w:r>
        <w:rPr/>
        <w:t xml:space="preserve"> d) 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0x8F1BBCDC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else if</w:t>
      </w:r>
      <w:r>
        <w:rPr/>
        <w:t xml:space="preserve"> 60 ≤ i ≤ 79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b </w:t>
      </w:r>
      <w:r>
        <w:rPr>
          <w:b/>
        </w:rPr>
        <w:t>xor</w:t>
      </w:r>
      <w:r>
        <w:rPr/>
        <w:t xml:space="preserve"> c </w:t>
      </w:r>
      <w:r>
        <w:rPr>
          <w:b/>
        </w:rPr>
        <w:t>xor</w:t>
      </w:r>
      <w:r>
        <w:rPr/>
        <w:t xml:space="preserve"> d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0xCA62C1D6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temp = (a </w:t>
      </w:r>
      <w:r>
        <w:rPr>
          <w:b/>
        </w:rPr>
        <w:t>leftrotate</w:t>
      </w:r>
      <w:r>
        <w:rPr/>
        <w:t xml:space="preserve"> 5) + f + e + k + w[i]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e = d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d = c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c = b </w:t>
      </w:r>
      <w:r>
        <w:rPr>
          <w:b/>
        </w:rPr>
        <w:t>leftrotate</w:t>
      </w:r>
      <w:r>
        <w:rPr/>
        <w:t xml:space="preserve"> 30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b = a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a = temp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Add this chunk's hash to result so far: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h0 = h0 + a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 xml:space="preserve">h1 = h1 + b 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h2 = h2 + c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h3 = h3 + d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h4 = h4 + 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Produce the final hash value (big-endian) as a 160-bit number: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hh = (h0 </w:t>
      </w:r>
      <w:r>
        <w:rPr>
          <w:b/>
        </w:rPr>
        <w:t>leftshift</w:t>
      </w:r>
      <w:r>
        <w:rPr/>
        <w:t xml:space="preserve"> 128) </w:t>
      </w:r>
      <w:r>
        <w:rPr>
          <w:b/>
        </w:rPr>
        <w:t>or</w:t>
      </w:r>
      <w:r>
        <w:rPr/>
        <w:t xml:space="preserve"> (h1 </w:t>
      </w:r>
      <w:r>
        <w:rPr>
          <w:b/>
        </w:rPr>
        <w:t>leftshift</w:t>
      </w:r>
      <w:r>
        <w:rPr/>
        <w:t xml:space="preserve"> 96) </w:t>
      </w:r>
      <w:r>
        <w:rPr>
          <w:b/>
        </w:rPr>
        <w:t>or</w:t>
      </w:r>
      <w:r>
        <w:rPr/>
        <w:t xml:space="preserve"> (h2 </w:t>
      </w:r>
      <w:r>
        <w:rPr>
          <w:b/>
        </w:rPr>
        <w:t>leftshift</w:t>
      </w:r>
      <w:r>
        <w:rPr/>
        <w:t xml:space="preserve"> 64) </w:t>
      </w:r>
      <w:r>
        <w:rPr>
          <w:b/>
        </w:rPr>
        <w:t>or</w:t>
      </w:r>
      <w:r>
        <w:rPr/>
        <w:t xml:space="preserve"> (h3 </w:t>
      </w:r>
      <w:r>
        <w:rPr>
          <w:b/>
        </w:rPr>
        <w:t>leftshift</w:t>
      </w:r>
      <w:r>
        <w:rPr/>
        <w:t xml:space="preserve"> 32) </w:t>
      </w:r>
      <w:r>
        <w:rPr>
          <w:b/>
        </w:rPr>
        <w:t>or</w:t>
      </w:r>
      <w:r>
        <w:rPr/>
        <w:t xml:space="preserve"> h4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</w:r>
    </w:p>
    <w:tbl>
      <w:tblPr>
        <w:tblW w:w="12324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447"/>
        <w:gridCol w:w="1257"/>
        <w:gridCol w:w="2700"/>
        <w:gridCol w:w="1424"/>
        <w:gridCol w:w="1372"/>
        <w:gridCol w:w="1260"/>
        <w:gridCol w:w="984"/>
        <w:gridCol w:w="636"/>
        <w:gridCol w:w="1164"/>
        <w:gridCol w:w="1080"/>
      </w:tblGrid>
      <w:tr>
        <w:trPr>
          <w:trHeight w:val="690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ID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Chapter no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Description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Object Status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Object type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Requierement Type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Planned for release</w:t>
            </w:r>
          </w:p>
        </w:tc>
        <w:tc>
          <w:tcPr>
            <w:tcW w:w="63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Implemented in release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Author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Reviewer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1.1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Application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Header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1.1.1.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System has 2 buttons and 2 LED’s. Pressing a button will toggle an LED.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LED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Header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2.1.1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Designed PCB has 2 LED’s, left and right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2.1.2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Left LED will be toggled by right button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2.1.3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Right LED will be toggled by left button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2.1.4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Left LED will be initialized with OFF state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2.1.5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Right LED will be initialized with OFF state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BUTTONS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Header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3.1.1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Designed system has 2 buttons, left and right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3.1.2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Left Button shall toggle right LED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3.1.3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Right Button shall toggle left LED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3.1.4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Each button shall have 2 states, PRESSED or NOT PRESSED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3.1.5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At startup, the buttons shall be initialized with a UNPRESSED state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3.1.6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debounce of the buttons stable state shall be 40ms.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16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3.1.7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button module shall return always the last stable state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17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SECURITY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Header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18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4.1.1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system will protect the button driver by verifying the hash calculated over the corresponding memory block of the driver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19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4.1.2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memory block start from 0x2000 and will be until 0x2800 address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20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4.1.3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hash algorith is SHA-1 and it will calculate a 160 bit hash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21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4.1.4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hash will be recalculated at every 10 ms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R3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R3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22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4.1.5</w:t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În case of driver corruption, LED’s will be turned OFF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7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8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R4</w:t>
            </w:r>
          </w:p>
        </w:tc>
        <w:tc>
          <w:tcPr>
            <w:tcW w:w="6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R4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rPr/>
      </w:pPr>
      <w:r>
        <w:rPr/>
        <w:br/>
        <w:br/>
      </w:r>
      <w:r>
        <w:br w:type="page"/>
      </w:r>
    </w:p>
    <w:p>
      <w:pPr>
        <w:pStyle w:val="Normal"/>
        <w:rPr/>
      </w:pPr>
      <w:r>
        <w:rPr/>
      </w:r>
    </w:p>
    <w:tbl>
      <w:tblPr>
        <w:tblW w:w="11327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157"/>
        <w:gridCol w:w="8169"/>
      </w:tblGrid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Software architecture</w:t>
            </w:r>
          </w:p>
        </w:tc>
      </w:tr>
      <w:tr>
        <w:trPr>
          <w:trHeight w:val="7500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BtnDrv Module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Description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Module that debounce and analyze the state of buttons to PRESSED or NOT_PRESSED. It can be configured to have up to 8 buttons.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Interfaces with other components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5130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Functions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BtnDrvInit() --&gt; this will set all buttons to the init state.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BthDrvMain() --&gt; the main function of the driver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BtnStateDrv BtnDrvGetButtonState(BtnDrvID) --&gt; return the state of the button channel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TypeDef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teBtnDrvID (enum) --&gt; ButtonLeft, ButtonRight, ButtonMaxNo</w:t>
            </w:r>
          </w:p>
        </w:tc>
      </w:tr>
      <w:tr>
        <w:trPr>
          <w:trHeight w:val="276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teBtnDrvState (enum) --&gt; PRESSED, NOT_PRESSED, INIT_STATE</w:t>
            </w:r>
          </w:p>
        </w:tc>
      </w:tr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LedDrv Module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Description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LED driver can control up to 8 LED’s based on configuration. The LED’s can be turned on, off or toggle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Interfaces with other components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520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Functions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LedDrvInit() -&gt; will set the initial states of the LED driver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LedDrvToggleLEDState(LedDrvID) -&gt; will toggle the led based on parameter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LedDrvSetLedState(LedDrvID, LedDrvState) -&gt; will set a certain state of the LED based on parameters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TypeDef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LedDrvID(enum) --&gt; ID of the LED’s (Left, Right, Max)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LedDrvState(enum) --&gt; state of the LED’s: ON/OFF</w:t>
            </w:r>
          </w:p>
        </w:tc>
      </w:tr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CySecDrv Module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Description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software component shall calculate a hash of the driver module to verify the integrity of the driver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Interfaces with other components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5130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Functions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CySecDrvInit() → initialization function of the CySecDrv component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CySecDrvMain() → the main function that will calculate the hash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boolean CySecDrvIsHashValid() → fuction that will return if the calculated hash is correct or not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TypeDef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CySecDrvState (enum) -&gt; security state of the system: SECURED/NOT_SECURED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Application Module</w:t>
            </w:r>
          </w:p>
        </w:tc>
      </w:tr>
      <w:tr>
        <w:trPr>
          <w:trHeight w:val="450" w:hRule="atLeast"/>
        </w:trPr>
        <w:tc>
          <w:tcPr>
            <w:tcW w:w="31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Description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Module that read the buttons state from the module and will toggle the LED’s state. It will toggle the LED’s if the hash is valid.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Interfaces with other components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4007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Functions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Application_Init() → initialize the Application variables with init state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Application_Main() → the main function of the Application module, called by OS</w:t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TypeDef</w:t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7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Endianness" TargetMode="External"/><Relationship Id="rId3" Type="http://schemas.openxmlformats.org/officeDocument/2006/relationships/hyperlink" Target="https://en.wikipedia.org/wiki/Circular_shif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LibreOffice/7.6.2.1$Windows_X86_64 LibreOffice_project/56f7684011345957bbf33a7ee678afaf4d2ba333</Application>
  <AppVersion>15.0000</AppVersion>
  <Pages>10</Pages>
  <Words>1379</Words>
  <Characters>6760</Characters>
  <CharactersWithSpaces>8120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2024-05-29T10:37:47Z</dcterms:created>
  <dc:creator/>
  <dc:description/>
  <dc:language>ro-RO</dc:language>
  <cp:lastModifiedBy/>
  <dcterms:modified xsi:type="dcterms:W3CDTF">2024-05-29T11:07:11Z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