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250CA9" w14:textId="77777777" w:rsidR="006B23AA" w:rsidRDefault="00BA5B3C" w:rsidP="006A50FA">
      <w:pPr>
        <w:pStyle w:val="Heading1"/>
      </w:pPr>
      <w:r w:rsidRPr="005A50CF">
        <w:t>Controlled Measurement</w:t>
      </w:r>
      <w:r w:rsidR="006A50FA">
        <w:t xml:space="preserve"> </w:t>
      </w:r>
      <w:r w:rsidR="005A11BA">
        <w:t>and Comparative</w:t>
      </w:r>
      <w:r w:rsidR="00755A32">
        <w:t xml:space="preserve"> </w:t>
      </w:r>
      <w:r w:rsidR="005A11BA">
        <w:t xml:space="preserve">Analysis </w:t>
      </w:r>
      <w:r w:rsidRPr="005A50CF">
        <w:t xml:space="preserve">of Cellular Components in </w:t>
      </w:r>
      <w:r w:rsidRPr="004D50CA">
        <w:rPr>
          <w:i/>
        </w:rPr>
        <w:t>E. coli</w:t>
      </w:r>
      <w:r w:rsidR="006A50FA">
        <w:t xml:space="preserve"> </w:t>
      </w:r>
      <w:r w:rsidR="003039BC">
        <w:t xml:space="preserve">Reveals Broad </w:t>
      </w:r>
      <w:r w:rsidR="004F4BF4">
        <w:t xml:space="preserve">Regulatory </w:t>
      </w:r>
      <w:r w:rsidR="003039BC">
        <w:t xml:space="preserve">Changes under </w:t>
      </w:r>
      <w:r w:rsidR="006A50FA">
        <w:t>Long-Term Starvation</w:t>
      </w:r>
    </w:p>
    <w:p w14:paraId="616376CD" w14:textId="77777777" w:rsidR="006A50FA" w:rsidRPr="006A50FA" w:rsidRDefault="006A50FA" w:rsidP="006A50FA"/>
    <w:p w14:paraId="3FD17449" w14:textId="77777777" w:rsidR="002248F9" w:rsidRPr="005A50CF" w:rsidRDefault="002248F9" w:rsidP="002248F9">
      <w:pPr>
        <w:pStyle w:val="BodyText"/>
      </w:pPr>
      <w:r w:rsidRPr="005A50CF">
        <w:t>John R. Houser</w:t>
      </w:r>
      <w:r w:rsidRPr="006B23AA">
        <w:rPr>
          <w:vertAlign w:val="superscript"/>
        </w:rPr>
        <w:t>1</w:t>
      </w:r>
      <w:proofErr w:type="gramStart"/>
      <w:r>
        <w:rPr>
          <w:vertAlign w:val="superscript"/>
        </w:rPr>
        <w:t>,2</w:t>
      </w:r>
      <w:proofErr w:type="gramEnd"/>
      <w:r w:rsidRPr="005A50CF">
        <w:t>, Craig Barnhart</w:t>
      </w:r>
      <w:r w:rsidRPr="006B23AA">
        <w:rPr>
          <w:vertAlign w:val="superscript"/>
        </w:rPr>
        <w:t>1</w:t>
      </w:r>
      <w:r>
        <w:rPr>
          <w:vertAlign w:val="superscript"/>
        </w:rPr>
        <w:t>,2</w:t>
      </w:r>
      <w:r w:rsidRPr="005A50CF">
        <w:t>, Dan</w:t>
      </w:r>
      <w:r>
        <w:t>iel R.</w:t>
      </w:r>
      <w:r w:rsidRPr="005A50CF">
        <w:t xml:space="preserve"> Boutz</w:t>
      </w:r>
      <w:r w:rsidRPr="006B23AA">
        <w:rPr>
          <w:vertAlign w:val="superscript"/>
        </w:rPr>
        <w:t>1</w:t>
      </w:r>
      <w:r>
        <w:rPr>
          <w:vertAlign w:val="superscript"/>
        </w:rPr>
        <w:t>,2</w:t>
      </w:r>
      <w:r w:rsidRPr="005A50CF">
        <w:t xml:space="preserve">, Sean </w:t>
      </w:r>
      <w:r>
        <w:t xml:space="preserve">M. </w:t>
      </w:r>
      <w:r w:rsidRPr="005A50CF">
        <w:t>Carroll</w:t>
      </w:r>
      <w:r>
        <w:rPr>
          <w:vertAlign w:val="superscript"/>
        </w:rPr>
        <w:t>3,@</w:t>
      </w:r>
      <w:r w:rsidRPr="005A50CF">
        <w:t>,</w:t>
      </w:r>
      <w:r>
        <w:t xml:space="preserve"> </w:t>
      </w:r>
      <w:proofErr w:type="spellStart"/>
      <w:r>
        <w:t>Aurko</w:t>
      </w:r>
      <w:proofErr w:type="spellEnd"/>
      <w:r>
        <w:t xml:space="preserve"> Dasgupta</w:t>
      </w:r>
      <w:r w:rsidRPr="006B23AA">
        <w:rPr>
          <w:vertAlign w:val="superscript"/>
        </w:rPr>
        <w:t>1</w:t>
      </w:r>
      <w:r>
        <w:rPr>
          <w:vertAlign w:val="superscript"/>
        </w:rPr>
        <w:t>,2</w:t>
      </w:r>
      <w:r>
        <w:t xml:space="preserve"> </w:t>
      </w:r>
      <w:r w:rsidRPr="005A50CF">
        <w:t>Josh</w:t>
      </w:r>
      <w:r>
        <w:t>ua K.</w:t>
      </w:r>
      <w:r w:rsidRPr="005A50CF">
        <w:t xml:space="preserve"> Michener</w:t>
      </w:r>
      <w:r>
        <w:rPr>
          <w:vertAlign w:val="superscript"/>
        </w:rPr>
        <w:t>3,*</w:t>
      </w:r>
      <w:r w:rsidRPr="005A50CF">
        <w:t xml:space="preserve">, Brittany </w:t>
      </w:r>
      <w:r>
        <w:t xml:space="preserve">D. </w:t>
      </w:r>
      <w:r w:rsidRPr="005A50CF">
        <w:t>Needham</w:t>
      </w:r>
      <w:r w:rsidRPr="006B23AA">
        <w:rPr>
          <w:vertAlign w:val="superscript"/>
        </w:rPr>
        <w:t>1</w:t>
      </w:r>
      <w:r>
        <w:rPr>
          <w:vertAlign w:val="superscript"/>
        </w:rPr>
        <w:t>,2</w:t>
      </w:r>
      <w:r w:rsidRPr="005A50CF">
        <w:t>, Ophelia Papoulas</w:t>
      </w:r>
      <w:r w:rsidRPr="006B23AA">
        <w:rPr>
          <w:vertAlign w:val="superscript"/>
        </w:rPr>
        <w:t>1</w:t>
      </w:r>
      <w:r>
        <w:rPr>
          <w:vertAlign w:val="superscript"/>
        </w:rPr>
        <w:t>,2</w:t>
      </w:r>
      <w:r w:rsidRPr="005A50CF">
        <w:t xml:space="preserve">, </w:t>
      </w:r>
      <w:proofErr w:type="spellStart"/>
      <w:r w:rsidRPr="005A50CF">
        <w:t>Viswanadham</w:t>
      </w:r>
      <w:proofErr w:type="spellEnd"/>
      <w:r w:rsidRPr="005A50CF">
        <w:t xml:space="preserve"> Sridhara</w:t>
      </w:r>
      <w:r>
        <w:rPr>
          <w:vertAlign w:val="superscript"/>
        </w:rPr>
        <w:t>4</w:t>
      </w:r>
      <w:r w:rsidRPr="005A50CF">
        <w:t xml:space="preserve">, </w:t>
      </w:r>
      <w:proofErr w:type="spellStart"/>
      <w:r w:rsidRPr="005A50CF">
        <w:t>Dariy</w:t>
      </w:r>
      <w:r>
        <w:t>a</w:t>
      </w:r>
      <w:proofErr w:type="spellEnd"/>
      <w:r>
        <w:t xml:space="preserve"> K. Sydykova</w:t>
      </w:r>
      <w:r w:rsidRPr="006B23AA">
        <w:rPr>
          <w:vertAlign w:val="superscript"/>
        </w:rPr>
        <w:t>1</w:t>
      </w:r>
      <w:r>
        <w:t>, Christopher J. Marx</w:t>
      </w:r>
      <w:r>
        <w:rPr>
          <w:vertAlign w:val="superscript"/>
        </w:rPr>
        <w:t>3,5,6,7</w:t>
      </w:r>
      <w:r>
        <w:t>, M. Steph</w:t>
      </w:r>
      <w:r w:rsidRPr="005A50CF">
        <w:t>en Trent</w:t>
      </w:r>
      <w:r w:rsidRPr="006B23AA">
        <w:rPr>
          <w:vertAlign w:val="superscript"/>
        </w:rPr>
        <w:t>1</w:t>
      </w:r>
      <w:r>
        <w:rPr>
          <w:vertAlign w:val="superscript"/>
        </w:rPr>
        <w:t>,2,8</w:t>
      </w:r>
      <w:r w:rsidRPr="005A50CF">
        <w:t>, Jeff</w:t>
      </w:r>
      <w:r>
        <w:t>rey E.</w:t>
      </w:r>
      <w:r w:rsidRPr="005A50CF">
        <w:t xml:space="preserve"> Barrick</w:t>
      </w:r>
      <w:r w:rsidRPr="006B23AA">
        <w:rPr>
          <w:vertAlign w:val="superscript"/>
        </w:rPr>
        <w:t>1</w:t>
      </w:r>
      <w:r>
        <w:rPr>
          <w:vertAlign w:val="superscript"/>
        </w:rPr>
        <w:t>,2,4,8</w:t>
      </w:r>
      <w:r w:rsidRPr="006B23AA">
        <w:rPr>
          <w:vertAlign w:val="superscript"/>
        </w:rPr>
        <w:t>#</w:t>
      </w:r>
      <w:r w:rsidRPr="005A50CF">
        <w:t xml:space="preserve">, Edward </w:t>
      </w:r>
      <w:r>
        <w:t xml:space="preserve">M. </w:t>
      </w:r>
      <w:r w:rsidRPr="005A50CF">
        <w:t>Marcotte</w:t>
      </w:r>
      <w:r w:rsidRPr="006B23AA">
        <w:rPr>
          <w:vertAlign w:val="superscript"/>
        </w:rPr>
        <w:t>1</w:t>
      </w:r>
      <w:r>
        <w:rPr>
          <w:vertAlign w:val="superscript"/>
        </w:rPr>
        <w:t>,2,4,8</w:t>
      </w:r>
      <w:r w:rsidRPr="006B23AA">
        <w:rPr>
          <w:vertAlign w:val="superscript"/>
        </w:rPr>
        <w:t>#</w:t>
      </w:r>
      <w:r>
        <w:t xml:space="preserve">, </w:t>
      </w:r>
      <w:r w:rsidRPr="005A50CF">
        <w:t>Claus</w:t>
      </w:r>
      <w:r>
        <w:t xml:space="preserve"> O. Wilke</w:t>
      </w:r>
      <w:r w:rsidRPr="006B23AA">
        <w:rPr>
          <w:vertAlign w:val="superscript"/>
        </w:rPr>
        <w:t>1</w:t>
      </w:r>
      <w:r>
        <w:rPr>
          <w:vertAlign w:val="superscript"/>
        </w:rPr>
        <w:t>,2,4,9</w:t>
      </w:r>
      <w:r w:rsidRPr="006B23AA">
        <w:rPr>
          <w:vertAlign w:val="superscript"/>
        </w:rPr>
        <w:t>#</w:t>
      </w:r>
    </w:p>
    <w:p w14:paraId="6166D7E1" w14:textId="77777777" w:rsidR="002248F9" w:rsidRPr="00A00188" w:rsidRDefault="002248F9" w:rsidP="00411563">
      <w:pPr>
        <w:pStyle w:val="BodyText"/>
        <w:spacing w:after="0"/>
      </w:pPr>
      <w:r w:rsidRPr="006B23AA">
        <w:rPr>
          <w:vertAlign w:val="superscript"/>
        </w:rPr>
        <w:t>1</w:t>
      </w:r>
      <w:r>
        <w:t>Institute for Cellular and Molecular Biology, The University of Texas at Austin</w:t>
      </w:r>
      <w:r>
        <w:br/>
      </w:r>
      <w:r>
        <w:rPr>
          <w:vertAlign w:val="superscript"/>
        </w:rPr>
        <w:t>2</w:t>
      </w:r>
      <w:r>
        <w:t>Center for Systems and Synthetic Biology, The University of Texas at Austin</w:t>
      </w:r>
      <w:r>
        <w:br/>
      </w:r>
      <w:r>
        <w:rPr>
          <w:vertAlign w:val="superscript"/>
        </w:rPr>
        <w:t>3</w:t>
      </w:r>
      <w:r>
        <w:t>Department of Organismic and Evolutionary Biology, Harvard University</w:t>
      </w:r>
      <w:r>
        <w:br/>
      </w:r>
      <w:r>
        <w:rPr>
          <w:vertAlign w:val="superscript"/>
        </w:rPr>
        <w:t>4</w:t>
      </w:r>
      <w:r>
        <w:t>Center for Computational Biology and Bioinformatics, The University of Texas at Austin</w:t>
      </w:r>
      <w:r>
        <w:br/>
      </w:r>
      <w:r>
        <w:rPr>
          <w:vertAlign w:val="superscript"/>
        </w:rPr>
        <w:t>5</w:t>
      </w:r>
      <w:r>
        <w:t>Faculty of Arts and Sciences Center for Systems Biology, Harvard University</w:t>
      </w:r>
    </w:p>
    <w:p w14:paraId="4174B7E4" w14:textId="77777777" w:rsidR="002248F9" w:rsidRDefault="002248F9" w:rsidP="00411563">
      <w:pPr>
        <w:pStyle w:val="BodyText"/>
        <w:spacing w:after="0"/>
      </w:pPr>
      <w:r>
        <w:rPr>
          <w:vertAlign w:val="superscript"/>
        </w:rPr>
        <w:t>6</w:t>
      </w:r>
      <w:r>
        <w:t>Department of Biological Sciences, University of Idaho</w:t>
      </w:r>
    </w:p>
    <w:p w14:paraId="35BF87E9" w14:textId="77777777" w:rsidR="002248F9" w:rsidRDefault="002248F9" w:rsidP="002248F9">
      <w:pPr>
        <w:pStyle w:val="BodyText"/>
        <w:rPr>
          <w:vertAlign w:val="superscript"/>
        </w:rPr>
      </w:pPr>
      <w:r w:rsidRPr="00A92572">
        <w:rPr>
          <w:vertAlign w:val="superscript"/>
        </w:rPr>
        <w:t>7</w:t>
      </w:r>
      <w:r>
        <w:t>Institute for Bioinformatics and Evolutionary Studies, University of Idaho</w:t>
      </w:r>
      <w:r>
        <w:br/>
      </w:r>
      <w:r>
        <w:rPr>
          <w:vertAlign w:val="superscript"/>
        </w:rPr>
        <w:t>8</w:t>
      </w:r>
      <w:r>
        <w:t>Department of Molecular Biosciences, The University of Texas at Austin</w:t>
      </w:r>
      <w:r>
        <w:br/>
      </w:r>
      <w:r>
        <w:rPr>
          <w:vertAlign w:val="superscript"/>
        </w:rPr>
        <w:t>9</w:t>
      </w:r>
      <w:r>
        <w:t>Department of Integrative Biology, The University of Texas at Austin</w:t>
      </w:r>
    </w:p>
    <w:p w14:paraId="0FCDC692" w14:textId="77777777" w:rsidR="002248F9" w:rsidRDefault="002248F9" w:rsidP="002248F9">
      <w:pPr>
        <w:pStyle w:val="BodyText"/>
      </w:pPr>
      <w:r>
        <w:rPr>
          <w:vertAlign w:val="superscript"/>
        </w:rPr>
        <w:t>@</w:t>
      </w:r>
      <w:r w:rsidRPr="00A92572">
        <w:t>C</w:t>
      </w:r>
      <w:r>
        <w:t xml:space="preserve">urrent address: </w:t>
      </w:r>
      <w:proofErr w:type="spellStart"/>
      <w:r>
        <w:t>KnipBio</w:t>
      </w:r>
      <w:proofErr w:type="spellEnd"/>
      <w:r>
        <w:t xml:space="preserve"> Inc., Harvard, MA</w:t>
      </w:r>
    </w:p>
    <w:p w14:paraId="6447891B" w14:textId="77777777" w:rsidR="002248F9" w:rsidRDefault="002248F9" w:rsidP="002248F9">
      <w:pPr>
        <w:pStyle w:val="BodyText"/>
      </w:pPr>
      <w:r>
        <w:rPr>
          <w:vertAlign w:val="superscript"/>
        </w:rPr>
        <w:t>*</w:t>
      </w:r>
      <w:r>
        <w:t>Current address: Department of Biological Engineering, Massachusetts Institute of Technology</w:t>
      </w:r>
    </w:p>
    <w:p w14:paraId="2763C83F" w14:textId="77777777" w:rsidR="000D1D07" w:rsidRDefault="000D1D07" w:rsidP="000D1D07">
      <w:pPr>
        <w:pStyle w:val="NoSpacing"/>
      </w:pPr>
      <w:r w:rsidRPr="000D1D07">
        <w:rPr>
          <w:vertAlign w:val="superscript"/>
        </w:rPr>
        <w:t>#</w:t>
      </w:r>
      <w:r>
        <w:t>Corresponding authors:</w:t>
      </w:r>
    </w:p>
    <w:p w14:paraId="3A05E0E5" w14:textId="77777777" w:rsidR="000D1D07" w:rsidRDefault="000D1D07" w:rsidP="000D1D07">
      <w:pPr>
        <w:pStyle w:val="NoSpacing"/>
      </w:pPr>
      <w:r>
        <w:t xml:space="preserve">Jeffrey E. </w:t>
      </w:r>
      <w:proofErr w:type="spellStart"/>
      <w:r>
        <w:t>Barrick</w:t>
      </w:r>
      <w:proofErr w:type="spellEnd"/>
      <w:r>
        <w:t xml:space="preserve">, </w:t>
      </w:r>
      <w:r w:rsidRPr="000D1D07">
        <w:t>jbarrick@cm.utexas.edu</w:t>
      </w:r>
    </w:p>
    <w:p w14:paraId="0E917A06" w14:textId="77777777" w:rsidR="000D1D07" w:rsidRDefault="000D1D07" w:rsidP="000D1D07">
      <w:pPr>
        <w:pStyle w:val="NoSpacing"/>
      </w:pPr>
      <w:r>
        <w:t xml:space="preserve">Edward M. </w:t>
      </w:r>
      <w:proofErr w:type="spellStart"/>
      <w:r>
        <w:t>Marcotte</w:t>
      </w:r>
      <w:proofErr w:type="spellEnd"/>
      <w:r>
        <w:t xml:space="preserve">, </w:t>
      </w:r>
      <w:r w:rsidRPr="000D1D07">
        <w:t>edward.marcotte@gmail.com</w:t>
      </w:r>
    </w:p>
    <w:p w14:paraId="7E0300EE" w14:textId="77777777" w:rsidR="000D1D07" w:rsidRPr="00A00188" w:rsidRDefault="000D1D07" w:rsidP="000D1D07">
      <w:pPr>
        <w:pStyle w:val="NoSpacing"/>
      </w:pPr>
      <w:r>
        <w:t>Claus O. Wilke, wilke@austin.utexas.edu</w:t>
      </w:r>
    </w:p>
    <w:p w14:paraId="5447B8F9" w14:textId="77777777" w:rsidR="000D1D07" w:rsidRDefault="000D1D07">
      <w:pPr>
        <w:tabs>
          <w:tab w:val="clear" w:pos="720"/>
        </w:tabs>
        <w:suppressAutoHyphens w:val="0"/>
        <w:overflowPunct/>
        <w:rPr>
          <w:rFonts w:asciiTheme="majorHAnsi" w:eastAsiaTheme="majorEastAsia" w:hAnsiTheme="majorHAnsi" w:cstheme="majorBidi"/>
          <w:b/>
          <w:bCs/>
          <w:color w:val="4F81BD" w:themeColor="accent1"/>
          <w:sz w:val="26"/>
          <w:szCs w:val="26"/>
        </w:rPr>
      </w:pPr>
      <w:r>
        <w:br w:type="page"/>
      </w:r>
    </w:p>
    <w:p w14:paraId="5E9014E0" w14:textId="77777777" w:rsidR="00067B71" w:rsidRDefault="005A50CF" w:rsidP="00067B71">
      <w:pPr>
        <w:pStyle w:val="Heading2"/>
      </w:pPr>
      <w:r>
        <w:lastRenderedPageBreak/>
        <w:t>Abstract</w:t>
      </w:r>
    </w:p>
    <w:p w14:paraId="587DCF35" w14:textId="77777777" w:rsidR="004F4BF4" w:rsidRDefault="004F4BF4" w:rsidP="004F4BF4">
      <w:pPr>
        <w:pStyle w:val="NoSpacing"/>
      </w:pPr>
      <w:r>
        <w:t xml:space="preserve">How do bacteria regulate their cellular physiology in response to </w:t>
      </w:r>
      <w:r w:rsidR="00337E46">
        <w:t>starvation</w:t>
      </w:r>
      <w:r>
        <w:t>? Here, we pr</w:t>
      </w:r>
      <w:r>
        <w:t>e</w:t>
      </w:r>
      <w:r>
        <w:t xml:space="preserve">sent a detailed characterization of </w:t>
      </w:r>
      <w:r w:rsidRPr="005D60A1">
        <w:rPr>
          <w:i/>
        </w:rPr>
        <w:t>E</w:t>
      </w:r>
      <w:r>
        <w:rPr>
          <w:i/>
        </w:rPr>
        <w:t>scherichia</w:t>
      </w:r>
      <w:r w:rsidRPr="005D60A1">
        <w:rPr>
          <w:i/>
        </w:rPr>
        <w:t xml:space="preserve"> coli</w:t>
      </w:r>
      <w:r>
        <w:t xml:space="preserve"> growth and starvation over a time-course lasting two weeks. We have measured multiple cellular components, including RNA and proteins at deep genomic coverage, as well as lipid modifications and flux through ce</w:t>
      </w:r>
      <w:r>
        <w:t>n</w:t>
      </w:r>
      <w:r>
        <w:t xml:space="preserve">tral metabolism. Our study focuses on the physiological response of </w:t>
      </w:r>
      <w:r w:rsidRPr="00293C5E">
        <w:rPr>
          <w:i/>
        </w:rPr>
        <w:t>E</w:t>
      </w:r>
      <w:r>
        <w:rPr>
          <w:i/>
        </w:rPr>
        <w:t>.</w:t>
      </w:r>
      <w:r w:rsidRPr="00293C5E">
        <w:rPr>
          <w:i/>
        </w:rPr>
        <w:t xml:space="preserve"> coli</w:t>
      </w:r>
      <w:r>
        <w:t xml:space="preserve"> </w:t>
      </w:r>
      <w:r w:rsidRPr="005D60A1">
        <w:t>to starvation</w:t>
      </w:r>
      <w:r>
        <w:t xml:space="preserve">, not on the </w:t>
      </w:r>
      <w:r w:rsidR="00935EC7">
        <w:t xml:space="preserve">genetic </w:t>
      </w:r>
      <w:r>
        <w:t xml:space="preserve">adaptation of </w:t>
      </w:r>
      <w:r w:rsidRPr="00293C5E">
        <w:rPr>
          <w:i/>
        </w:rPr>
        <w:t>E. coli</w:t>
      </w:r>
      <w:r>
        <w:t xml:space="preserve"> to </w:t>
      </w:r>
      <w:r w:rsidR="00A42BEC">
        <w:t xml:space="preserve">utilize alternative nutrients. </w:t>
      </w:r>
      <w:r w:rsidR="000D0F89">
        <w:t>In our analysis, we have taken advantage of the temporal correlations within and among RNA and protein abu</w:t>
      </w:r>
      <w:r w:rsidR="000D0F89">
        <w:t>n</w:t>
      </w:r>
      <w:r w:rsidR="000D0F89">
        <w:t xml:space="preserve">dances to </w:t>
      </w:r>
      <w:r w:rsidR="00897448">
        <w:t xml:space="preserve">identify systematic trends in </w:t>
      </w:r>
      <w:r w:rsidR="000D0F89">
        <w:t>gene regulation.</w:t>
      </w:r>
      <w:r w:rsidR="00337E46">
        <w:t xml:space="preserve"> Specifically, we have developed </w:t>
      </w:r>
      <w:r w:rsidR="00D80CEA">
        <w:t xml:space="preserve">a </w:t>
      </w:r>
      <w:r w:rsidR="00337E46">
        <w:t xml:space="preserve">general </w:t>
      </w:r>
      <w:r w:rsidR="000F0041">
        <w:t xml:space="preserve">computational </w:t>
      </w:r>
      <w:r w:rsidR="00D80CEA">
        <w:t>strategy for classifying expression-profile time courses into distinct categories in an unbiased manner.</w:t>
      </w:r>
      <w:r w:rsidR="00337E46">
        <w:t xml:space="preserve"> We </w:t>
      </w:r>
      <w:r w:rsidR="000D0F89">
        <w:t>have also developed</w:t>
      </w:r>
      <w:r w:rsidR="00755A32">
        <w:t xml:space="preserve">, </w:t>
      </w:r>
      <w:r w:rsidR="000F0FCB">
        <w:t xml:space="preserve">from </w:t>
      </w:r>
      <w:r w:rsidR="00A96187">
        <w:t>dynamic models of gene expression</w:t>
      </w:r>
      <w:r w:rsidR="00755A32">
        <w:t>,</w:t>
      </w:r>
      <w:r w:rsidR="000D0F89">
        <w:t xml:space="preserve"> a framework to </w:t>
      </w:r>
      <w:r w:rsidR="00897448">
        <w:t xml:space="preserve">characterize protein degradation patterns </w:t>
      </w:r>
      <w:r w:rsidR="000D0F89">
        <w:t xml:space="preserve">based on the </w:t>
      </w:r>
      <w:r w:rsidR="000F0041">
        <w:t>o</w:t>
      </w:r>
      <w:r w:rsidR="000F0041">
        <w:t>b</w:t>
      </w:r>
      <w:r w:rsidR="000F0041">
        <w:t>served temporal relationships</w:t>
      </w:r>
      <w:r w:rsidR="00897448">
        <w:t xml:space="preserve"> </w:t>
      </w:r>
      <w:r w:rsidR="000D0F89">
        <w:t>be</w:t>
      </w:r>
      <w:r w:rsidR="00897448">
        <w:t xml:space="preserve">tween </w:t>
      </w:r>
      <w:r w:rsidR="000D0F89">
        <w:t>mRNA and protein abundances.</w:t>
      </w:r>
      <w:r w:rsidR="00337E46">
        <w:t xml:space="preserve"> </w:t>
      </w:r>
      <w:r>
        <w:t xml:space="preserve">By comparing and contrasting our </w:t>
      </w:r>
      <w:proofErr w:type="spellStart"/>
      <w:r>
        <w:t>transcriptomic</w:t>
      </w:r>
      <w:proofErr w:type="spellEnd"/>
      <w:r>
        <w:t xml:space="preserve"> and proteomic data, we have </w:t>
      </w:r>
      <w:r w:rsidR="000D0F89">
        <w:t>identified several broad phy</w:t>
      </w:r>
      <w:r w:rsidR="000D0F89">
        <w:t>s</w:t>
      </w:r>
      <w:r w:rsidR="000D0F89">
        <w:t xml:space="preserve">iological trends in the </w:t>
      </w:r>
      <w:r w:rsidR="006E6E91" w:rsidRPr="006E6E91">
        <w:rPr>
          <w:i/>
        </w:rPr>
        <w:t>E. coli</w:t>
      </w:r>
      <w:r w:rsidR="000D0F89">
        <w:t xml:space="preserve"> starvation response.</w:t>
      </w:r>
      <w:r w:rsidR="00935EC7">
        <w:t xml:space="preserve"> Strikingly</w:t>
      </w:r>
      <w:r>
        <w:t>,</w:t>
      </w:r>
      <w:r w:rsidRPr="005C70E6">
        <w:t xml:space="preserve"> mRNAs are widely </w:t>
      </w:r>
      <w:proofErr w:type="gramStart"/>
      <w:r w:rsidRPr="005C70E6">
        <w:t>down-regulated</w:t>
      </w:r>
      <w:proofErr w:type="gramEnd"/>
      <w:r w:rsidRPr="005C70E6">
        <w:t xml:space="preserve"> in response to glucose starvation, presumably as a strategy for reducing new pr</w:t>
      </w:r>
      <w:r w:rsidRPr="005C70E6">
        <w:t>o</w:t>
      </w:r>
      <w:r w:rsidRPr="005C70E6">
        <w:t>tein synthesis</w:t>
      </w:r>
      <w:r w:rsidR="008A3142">
        <w:t xml:space="preserve">. By contrast, protein abundances display more </w:t>
      </w:r>
      <w:r w:rsidR="00337E46">
        <w:t>varied responses.</w:t>
      </w:r>
      <w:r w:rsidR="008A3142">
        <w:t xml:space="preserve"> </w:t>
      </w:r>
      <w:r w:rsidR="00337E46">
        <w:t>The abu</w:t>
      </w:r>
      <w:r w:rsidR="00337E46">
        <w:t>n</w:t>
      </w:r>
      <w:r w:rsidR="00337E46">
        <w:t xml:space="preserve">dances of many </w:t>
      </w:r>
      <w:r w:rsidR="008A3142">
        <w:t>proteins involved in ener</w:t>
      </w:r>
      <w:r w:rsidR="00337E46">
        <w:t>gy-intensive processes mirror the</w:t>
      </w:r>
      <w:r w:rsidR="008A3142">
        <w:t xml:space="preserve"> corresponding mRNA profiles while proteins involved in nutrient metabolism </w:t>
      </w:r>
      <w:r w:rsidR="00337E46">
        <w:t>remain abundant</w:t>
      </w:r>
      <w:r w:rsidR="008A3142">
        <w:t xml:space="preserve"> </w:t>
      </w:r>
      <w:r w:rsidR="000F0041">
        <w:t xml:space="preserve">even though </w:t>
      </w:r>
      <w:r w:rsidR="008A3142">
        <w:t xml:space="preserve">their </w:t>
      </w:r>
      <w:r w:rsidR="000F0041">
        <w:t xml:space="preserve">corresponding </w:t>
      </w:r>
      <w:r w:rsidR="008A3142">
        <w:t>mRNA</w:t>
      </w:r>
      <w:r w:rsidR="000F0041">
        <w:t xml:space="preserve">s are </w:t>
      </w:r>
      <w:proofErr w:type="gramStart"/>
      <w:r w:rsidR="000F0041">
        <w:t>down-regulated</w:t>
      </w:r>
      <w:proofErr w:type="gramEnd"/>
      <w:r w:rsidR="008A3142">
        <w:t>.</w:t>
      </w:r>
    </w:p>
    <w:p w14:paraId="6D830B6D" w14:textId="77777777" w:rsidR="003E0D2A" w:rsidRDefault="003E0D2A" w:rsidP="004F4BF4">
      <w:pPr>
        <w:pStyle w:val="NoSpacing"/>
      </w:pPr>
    </w:p>
    <w:p w14:paraId="575A595F" w14:textId="77777777" w:rsidR="004D614E" w:rsidRDefault="003E0D2A">
      <w:pPr>
        <w:pStyle w:val="Heading2"/>
      </w:pPr>
      <w:r>
        <w:t>Author Summary</w:t>
      </w:r>
    </w:p>
    <w:p w14:paraId="40236642" w14:textId="77777777" w:rsidR="004D614E" w:rsidRDefault="003E0D2A">
      <w:pPr>
        <w:pStyle w:val="NoSpacing"/>
      </w:pPr>
      <w:r>
        <w:t xml:space="preserve">Bacteria frequently experience starvation conditions in their natural environments. Yet how they modify their physiology in response </w:t>
      </w:r>
      <w:r w:rsidR="00526236">
        <w:t xml:space="preserve">to </w:t>
      </w:r>
      <w:r w:rsidR="000F0041">
        <w:t>these conditions</w:t>
      </w:r>
      <w:r>
        <w:t xml:space="preserve"> </w:t>
      </w:r>
      <w:r w:rsidR="000F0041">
        <w:t>remains</w:t>
      </w:r>
      <w:r>
        <w:t xml:space="preserve"> poorly unde</w:t>
      </w:r>
      <w:r>
        <w:t>r</w:t>
      </w:r>
      <w:r>
        <w:t>stood. Here, we performed a detailed, two-week starvation experiment</w:t>
      </w:r>
      <w:r w:rsidR="008E7E7F">
        <w:t xml:space="preserve"> in </w:t>
      </w:r>
      <w:r w:rsidR="006E6E91" w:rsidRPr="006E6E91">
        <w:rPr>
          <w:i/>
        </w:rPr>
        <w:t>E. coli</w:t>
      </w:r>
      <w:r w:rsidR="00307031">
        <w:t>.</w:t>
      </w:r>
      <w:r w:rsidR="008E7E7F">
        <w:t xml:space="preserve"> </w:t>
      </w:r>
      <w:r w:rsidR="00307031">
        <w:t>W</w:t>
      </w:r>
      <w:r w:rsidR="008E7E7F">
        <w:t>e e</w:t>
      </w:r>
      <w:r w:rsidR="008E7E7F">
        <w:t>x</w:t>
      </w:r>
      <w:r w:rsidR="008E7E7F">
        <w:t xml:space="preserve">haustively monitored </w:t>
      </w:r>
      <w:r>
        <w:t xml:space="preserve">changes in </w:t>
      </w:r>
      <w:r w:rsidR="008E7E7F">
        <w:t xml:space="preserve">cellular components, such as </w:t>
      </w:r>
      <w:r>
        <w:t>RNA and protein</w:t>
      </w:r>
      <w:r w:rsidR="008E7E7F">
        <w:t xml:space="preserve"> abundan</w:t>
      </w:r>
      <w:r w:rsidR="008E7E7F">
        <w:t>c</w:t>
      </w:r>
      <w:r w:rsidR="008E7E7F">
        <w:t>es,</w:t>
      </w:r>
      <w:r>
        <w:t xml:space="preserve"> over</w:t>
      </w:r>
      <w:r w:rsidR="008E7E7F">
        <w:t xml:space="preserve"> time.</w:t>
      </w:r>
      <w:r>
        <w:t xml:space="preserve"> </w:t>
      </w:r>
      <w:r w:rsidR="008E7E7F">
        <w:t>We subsequently compared and contr</w:t>
      </w:r>
      <w:r w:rsidR="000F0041">
        <w:t>asted these measurements using</w:t>
      </w:r>
      <w:r w:rsidR="008E7E7F">
        <w:t xml:space="preserve"> novel computational approach</w:t>
      </w:r>
      <w:r w:rsidR="000F0041">
        <w:t>es</w:t>
      </w:r>
      <w:r w:rsidR="008E7E7F">
        <w:t xml:space="preserve"> we developed specifically for analyzing gene-expression time-course data. Us</w:t>
      </w:r>
      <w:r w:rsidR="000F0041">
        <w:t>ing these</w:t>
      </w:r>
      <w:r w:rsidR="008E7E7F">
        <w:t xml:space="preserve"> approach</w:t>
      </w:r>
      <w:r w:rsidR="000F0041">
        <w:t>es</w:t>
      </w:r>
      <w:r w:rsidR="008E7E7F">
        <w:t xml:space="preserve">, </w:t>
      </w:r>
      <w:r>
        <w:t xml:space="preserve">we could identify systematic trends in the </w:t>
      </w:r>
      <w:r w:rsidR="008E7E7F" w:rsidRPr="008E7E7F">
        <w:rPr>
          <w:i/>
        </w:rPr>
        <w:t xml:space="preserve">E. </w:t>
      </w:r>
      <w:r w:rsidR="008E7E7F" w:rsidRPr="0094667A">
        <w:rPr>
          <w:i/>
        </w:rPr>
        <w:t>coli</w:t>
      </w:r>
      <w:r w:rsidR="008E7E7F">
        <w:t xml:space="preserve"> </w:t>
      </w:r>
      <w:r>
        <w:t>sta</w:t>
      </w:r>
      <w:r>
        <w:t>r</w:t>
      </w:r>
      <w:r>
        <w:t xml:space="preserve">vation response. In particular, </w:t>
      </w:r>
      <w:r w:rsidR="00307031">
        <w:t xml:space="preserve">we found that </w:t>
      </w:r>
      <w:r w:rsidR="001223F7">
        <w:t>cells systematically limit mRNA and protein production, degrade proteins involved in energy-intensive processes, and maintain or i</w:t>
      </w:r>
      <w:r w:rsidR="001223F7">
        <w:t>n</w:t>
      </w:r>
      <w:r w:rsidR="001223F7">
        <w:t>crease the amount of proteins involved in energy production. Thus, the bacteria assume a cellular</w:t>
      </w:r>
      <w:r w:rsidR="00307031">
        <w:t xml:space="preserve"> </w:t>
      </w:r>
      <w:r w:rsidR="001223F7">
        <w:t xml:space="preserve">state </w:t>
      </w:r>
      <w:r w:rsidR="00307031">
        <w:t xml:space="preserve">in which </w:t>
      </w:r>
      <w:r w:rsidR="001223F7">
        <w:t>their ongoing ener</w:t>
      </w:r>
      <w:r w:rsidR="00307031">
        <w:t>gy use is limited</w:t>
      </w:r>
      <w:r w:rsidR="001223F7">
        <w:t xml:space="preserve"> while</w:t>
      </w:r>
      <w:r w:rsidR="000921A7">
        <w:t xml:space="preserve"> they are poised to take a</w:t>
      </w:r>
      <w:r w:rsidR="000921A7">
        <w:t>d</w:t>
      </w:r>
      <w:r w:rsidR="000921A7">
        <w:t xml:space="preserve">vantage of </w:t>
      </w:r>
      <w:r w:rsidR="001223F7">
        <w:t xml:space="preserve">any nutrients that may become available.  </w:t>
      </w:r>
    </w:p>
    <w:p w14:paraId="2916B62A" w14:textId="77777777" w:rsidR="004D614E" w:rsidRDefault="004D614E">
      <w:pPr>
        <w:pStyle w:val="NoSpacing"/>
      </w:pPr>
    </w:p>
    <w:p w14:paraId="675727F9" w14:textId="77777777" w:rsidR="005A50CF" w:rsidRDefault="003E0D2A">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p>
    <w:p w14:paraId="15A55693" w14:textId="77777777" w:rsidR="00B05A6C" w:rsidRDefault="00BA5B3C" w:rsidP="00263053">
      <w:pPr>
        <w:pStyle w:val="Heading1"/>
      </w:pPr>
      <w:r>
        <w:t>Introduction</w:t>
      </w:r>
    </w:p>
    <w:p w14:paraId="02F6F416" w14:textId="77777777" w:rsidR="00B05A6C" w:rsidRPr="008C2C15" w:rsidRDefault="00776862" w:rsidP="00B05A6C">
      <w:pPr>
        <w:pStyle w:val="NoSpacing"/>
        <w:rPr>
          <w:color w:val="auto"/>
        </w:rPr>
      </w:pPr>
      <w:r w:rsidRPr="008C2C15">
        <w:rPr>
          <w:color w:val="auto"/>
        </w:rPr>
        <w:t xml:space="preserve">Many </w:t>
      </w:r>
      <w:r w:rsidR="00B05A6C" w:rsidRPr="008C2C15">
        <w:rPr>
          <w:color w:val="auto"/>
        </w:rPr>
        <w:t>global changes in cellular physiology occur during the growth of a typical laboratory culture of a microorganism</w:t>
      </w:r>
      <w:r w:rsidR="00774C5F" w:rsidRPr="008C2C15">
        <w:rPr>
          <w:color w:val="auto"/>
        </w:rPr>
        <w:t>,</w:t>
      </w:r>
      <w:r w:rsidR="00B05A6C" w:rsidRPr="008C2C15">
        <w:rPr>
          <w:color w:val="auto"/>
        </w:rPr>
        <w:t xml:space="preserve"> such </w:t>
      </w:r>
      <w:r w:rsidR="002248F9" w:rsidRPr="008C2C15">
        <w:rPr>
          <w:color w:val="auto"/>
        </w:rPr>
        <w:t xml:space="preserve">as </w:t>
      </w:r>
      <w:r w:rsidR="002248F9" w:rsidRPr="008C2C15">
        <w:rPr>
          <w:i/>
          <w:color w:val="auto"/>
        </w:rPr>
        <w:t>Escherichia coli,</w:t>
      </w:r>
      <w:r w:rsidR="002248F9" w:rsidRPr="008C2C15">
        <w:rPr>
          <w:color w:val="auto"/>
        </w:rPr>
        <w:t xml:space="preserve"> as it transitions from exponential </w:t>
      </w:r>
      <w:r w:rsidR="00BF737D" w:rsidRPr="008C2C15">
        <w:rPr>
          <w:color w:val="auto"/>
        </w:rPr>
        <w:t>growth</w:t>
      </w:r>
      <w:r w:rsidR="002248F9" w:rsidRPr="008C2C15">
        <w:rPr>
          <w:color w:val="auto"/>
        </w:rPr>
        <w:t xml:space="preserve"> to a stationary phase where it eventually ceases dividing as nutrients </w:t>
      </w:r>
      <w:r w:rsidR="00FD03A3" w:rsidRPr="008C2C15">
        <w:rPr>
          <w:color w:val="auto"/>
        </w:rPr>
        <w:t>become</w:t>
      </w:r>
      <w:r w:rsidR="002248F9" w:rsidRPr="008C2C15">
        <w:rPr>
          <w:color w:val="auto"/>
        </w:rPr>
        <w:t xml:space="preserve"> e</w:t>
      </w:r>
      <w:r w:rsidR="002248F9" w:rsidRPr="008C2C15">
        <w:rPr>
          <w:color w:val="auto"/>
        </w:rPr>
        <w:t>x</w:t>
      </w:r>
      <w:r w:rsidR="002248F9" w:rsidRPr="008C2C15">
        <w:rPr>
          <w:color w:val="auto"/>
        </w:rPr>
        <w:t>hausted</w:t>
      </w:r>
      <w:r w:rsidR="002248F9" w:rsidRPr="008C2C15" w:rsidDel="002248F9">
        <w:rPr>
          <w:i/>
          <w:color w:val="auto"/>
        </w:rPr>
        <w:t xml:space="preserve"> </w:t>
      </w:r>
      <w:r w:rsidR="00C57548" w:rsidRPr="008C2C15">
        <w:rPr>
          <w:color w:val="auto"/>
        </w:rPr>
        <w:fldChar w:fldCharType="begin"/>
      </w:r>
      <w:r w:rsidR="008C2C15" w:rsidRPr="008C2C15">
        <w:rPr>
          <w:color w:val="auto"/>
        </w:rPr>
        <w:instrText xml:space="preserve"> ADDIN ZOTERO_ITEM CSL_CITATION {"citationID":"1tlsiu54ck","properties":{"formattedCitation":"(Neidhardt &amp; Curtiss, 1996)","plainCitation":"(Neidhardt &amp; Curtiss, 1996)"},"citationItems":[{"id":189,"uris":["http://zotero.org/users/2021925/items/RAM3BU5N"],"uri":["http://zotero.org/users/2021925/items/RAM3BU5N"],"itemData":{"id":189,"type":"book","title":"Escherichia Coli and Salmonella: Cellular and Molecular Biology","publisher":"ASM Press","number-of-pages":"2822","source":"Google Books","abstract":"This is the long–awaited second edition of an invaluable classic! Escherichia coli occupies a central role in contemporary molecular biology. It is the unicellular organism about which most is known – all molecular and cellular biologists will want a copy of this book. In 154 chapters, 250 expert authors and editors present the state of the art. Completely rewritten and restructured, the second edition offers a whole new approach to the subject.","ISBN":"9781555810849","shortTitle":"Escherichia Coli and Salmonella","language":"en","author":[{"family":"Neidhardt","given":"Frederick Carl"},{"family":"Curtiss","given":"Roy"}],"issued":{"date-parts":[["1996"]]}}}],"schema":"https://github.com/citation-style-language/schema/raw/master/csl-citation.json"} </w:instrText>
      </w:r>
      <w:r w:rsidR="00C57548" w:rsidRPr="008C2C15">
        <w:rPr>
          <w:color w:val="auto"/>
        </w:rPr>
        <w:fldChar w:fldCharType="separate"/>
      </w:r>
      <w:r w:rsidR="008C2C15" w:rsidRPr="008C2C15">
        <w:rPr>
          <w:noProof/>
          <w:color w:val="auto"/>
        </w:rPr>
        <w:t>(Neidhardt &amp; Curtiss, 1996)</w:t>
      </w:r>
      <w:r w:rsidR="00C57548" w:rsidRPr="008C2C15">
        <w:rPr>
          <w:color w:val="auto"/>
        </w:rPr>
        <w:fldChar w:fldCharType="end"/>
      </w:r>
      <w:r w:rsidR="00B05A6C" w:rsidRPr="008C2C15">
        <w:rPr>
          <w:color w:val="auto"/>
        </w:rPr>
        <w:t xml:space="preserve">. However, </w:t>
      </w:r>
      <w:r w:rsidRPr="008C2C15">
        <w:rPr>
          <w:color w:val="auto"/>
        </w:rPr>
        <w:t xml:space="preserve">how </w:t>
      </w:r>
      <w:r w:rsidR="00B05A6C" w:rsidRPr="008C2C15">
        <w:rPr>
          <w:color w:val="auto"/>
        </w:rPr>
        <w:t xml:space="preserve">these changes </w:t>
      </w:r>
      <w:r w:rsidRPr="008C2C15">
        <w:rPr>
          <w:color w:val="auto"/>
        </w:rPr>
        <w:t xml:space="preserve">affect </w:t>
      </w:r>
      <w:r w:rsidR="00B05A6C" w:rsidRPr="008C2C15">
        <w:rPr>
          <w:color w:val="auto"/>
        </w:rPr>
        <w:t>specific cellular components and proc</w:t>
      </w:r>
      <w:r w:rsidRPr="008C2C15">
        <w:rPr>
          <w:color w:val="auto"/>
        </w:rPr>
        <w:t xml:space="preserve">esses </w:t>
      </w:r>
      <w:r w:rsidR="00B05A6C" w:rsidRPr="008C2C15">
        <w:rPr>
          <w:color w:val="auto"/>
        </w:rPr>
        <w:t xml:space="preserve">is not </w:t>
      </w:r>
      <w:r w:rsidRPr="008C2C15">
        <w:rPr>
          <w:color w:val="auto"/>
        </w:rPr>
        <w:t xml:space="preserve">fully </w:t>
      </w:r>
      <w:r w:rsidR="006A50FA" w:rsidRPr="008C2C15">
        <w:rPr>
          <w:color w:val="auto"/>
        </w:rPr>
        <w:t>known</w:t>
      </w:r>
      <w:r w:rsidR="00B05A6C" w:rsidRPr="008C2C15">
        <w:rPr>
          <w:color w:val="auto"/>
        </w:rPr>
        <w:t xml:space="preserve">. </w:t>
      </w:r>
      <w:r w:rsidR="006A50FA" w:rsidRPr="008C2C15">
        <w:rPr>
          <w:color w:val="auto"/>
        </w:rPr>
        <w:t>Existing</w:t>
      </w:r>
      <w:r w:rsidR="00263053" w:rsidRPr="008C2C15">
        <w:rPr>
          <w:color w:val="auto"/>
        </w:rPr>
        <w:t xml:space="preserve"> </w:t>
      </w:r>
      <w:r w:rsidR="00B95052" w:rsidRPr="008C2C15">
        <w:rPr>
          <w:color w:val="auto"/>
        </w:rPr>
        <w:t>surveys</w:t>
      </w:r>
      <w:r w:rsidR="00D16365" w:rsidRPr="008C2C15">
        <w:rPr>
          <w:color w:val="auto"/>
        </w:rPr>
        <w:t xml:space="preserve">, even if </w:t>
      </w:r>
      <w:r w:rsidR="00573C61" w:rsidRPr="008C2C15">
        <w:rPr>
          <w:color w:val="auto"/>
        </w:rPr>
        <w:t xml:space="preserve">conducted </w:t>
      </w:r>
      <w:r w:rsidR="00D16365" w:rsidRPr="008C2C15">
        <w:rPr>
          <w:color w:val="auto"/>
        </w:rPr>
        <w:t xml:space="preserve">at the genome </w:t>
      </w:r>
      <w:r w:rsidR="00B05A6C" w:rsidRPr="008C2C15">
        <w:rPr>
          <w:color w:val="auto"/>
        </w:rPr>
        <w:t>scale</w:t>
      </w:r>
      <w:r w:rsidR="00D16365" w:rsidRPr="008C2C15">
        <w:rPr>
          <w:color w:val="auto"/>
        </w:rPr>
        <w:t>, tend to have limited completeness</w:t>
      </w:r>
      <w:r w:rsidRPr="008C2C15">
        <w:rPr>
          <w:color w:val="auto"/>
        </w:rPr>
        <w:t>,</w:t>
      </w:r>
      <w:r w:rsidR="00B05A6C" w:rsidRPr="008C2C15">
        <w:rPr>
          <w:color w:val="auto"/>
        </w:rPr>
        <w:t xml:space="preserve"> in at least two ways. First, most studies </w:t>
      </w:r>
      <w:r w:rsidR="00720479" w:rsidRPr="008C2C15">
        <w:rPr>
          <w:color w:val="auto"/>
        </w:rPr>
        <w:t>collect</w:t>
      </w:r>
      <w:r w:rsidR="00B05A6C" w:rsidRPr="008C2C15">
        <w:rPr>
          <w:color w:val="auto"/>
        </w:rPr>
        <w:t xml:space="preserve"> only one type of genome-scale data.</w:t>
      </w:r>
      <w:r w:rsidR="005526EE" w:rsidRPr="008C2C15">
        <w:rPr>
          <w:color w:val="auto"/>
        </w:rPr>
        <w:t xml:space="preserve"> For example, they either measure changes in </w:t>
      </w:r>
      <w:r w:rsidR="00BF737D" w:rsidRPr="008C2C15">
        <w:rPr>
          <w:color w:val="auto"/>
        </w:rPr>
        <w:t xml:space="preserve">gene </w:t>
      </w:r>
      <w:r w:rsidR="005526EE" w:rsidRPr="008C2C15">
        <w:rPr>
          <w:color w:val="auto"/>
        </w:rPr>
        <w:t xml:space="preserve">expression, through RNA or protein levels, or they measure changes in metabolites. </w:t>
      </w:r>
      <w:r w:rsidR="00B05A6C" w:rsidRPr="008C2C15">
        <w:rPr>
          <w:color w:val="auto"/>
        </w:rPr>
        <w:t>Second, technological limitations often prevent the detection of some subset of molecules in a category of interest. For example, small bacterial RNA</w:t>
      </w:r>
      <w:r w:rsidR="00720479" w:rsidRPr="008C2C15">
        <w:rPr>
          <w:color w:val="auto"/>
        </w:rPr>
        <w:t xml:space="preserve">s </w:t>
      </w:r>
      <w:r w:rsidR="00B05A6C" w:rsidRPr="008C2C15">
        <w:rPr>
          <w:color w:val="auto"/>
        </w:rPr>
        <w:t xml:space="preserve">with key roles in regulation </w:t>
      </w:r>
      <w:r w:rsidR="00720479" w:rsidRPr="008C2C15">
        <w:rPr>
          <w:color w:val="auto"/>
        </w:rPr>
        <w:t xml:space="preserve">may be </w:t>
      </w:r>
      <w:r w:rsidR="00B05A6C" w:rsidRPr="008C2C15">
        <w:rPr>
          <w:color w:val="auto"/>
        </w:rPr>
        <w:t xml:space="preserve">lost </w:t>
      </w:r>
      <w:r w:rsidR="00720479" w:rsidRPr="008C2C15">
        <w:rPr>
          <w:color w:val="auto"/>
        </w:rPr>
        <w:t xml:space="preserve">from a sample </w:t>
      </w:r>
      <w:r w:rsidR="00B05A6C" w:rsidRPr="008C2C15">
        <w:rPr>
          <w:color w:val="auto"/>
        </w:rPr>
        <w:t>when using typical methods</w:t>
      </w:r>
      <w:r w:rsidR="00720479" w:rsidRPr="008C2C15">
        <w:rPr>
          <w:color w:val="auto"/>
        </w:rPr>
        <w:t xml:space="preserve"> to purify “total” RNA from cells</w:t>
      </w:r>
      <w:r w:rsidR="00B05A6C"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{"citationID":"1260t5c5bk","properties":{"formattedCitation":"{\\rtf (Stead \\i et al\\i0{}, 2012)}","plainCitation":"(Stead et al, 2012)"},"citationItems":[{"id":70,"uris":["http://zotero.org/users/2021925/items/UETKFXEM"],"uri":["http://zotero.org/users/2021925/items/UETKFXEM"],"itemData":{"id":70,"type":"article-journal","title":"RNAsnap™: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w:instrText>
      </w:r>
      <w:r w:rsidR="008C2C15" w:rsidRPr="008C2C15">
        <w:rPr>
          <w:rFonts w:ascii="Times New Roman" w:hAnsi="Times New Roman" w:cs="Times New Roman"/>
          <w:color w:val="auto"/>
        </w:rPr>
        <w:instrText> </w:instrText>
      </w:r>
      <w:r w:rsidR="008C2C15" w:rsidRPr="008C2C15">
        <w:rPr>
          <w:color w:val="auto"/>
        </w:rPr>
        <w:instrText>min) and less expensively (</w:instrText>
      </w:r>
      <w:r w:rsidR="008C2C15" w:rsidRPr="008C2C15">
        <w:rPr>
          <w:rFonts w:ascii="Monaco" w:hAnsi="Monaco" w:cs="Monaco"/>
          <w:color w:val="auto"/>
        </w:rPr>
        <w:instrText>∼</w:instrText>
      </w:r>
      <w:r w:rsidR="008C2C15" w:rsidRPr="008C2C15">
        <w:rPr>
          <w:color w:val="auto"/>
        </w:rPr>
        <w:instrText>3 cents/sample) than any of the currently available RNA isolation methods. In fact, none of the bacterial RNA isolation methods, including the commercial kits, are effective in recovering all species of intracellular RNAs (76-5700</w:instrText>
      </w:r>
      <w:r w:rsidR="008C2C15" w:rsidRPr="008C2C15">
        <w:rPr>
          <w:rFonts w:ascii="Times New Roman" w:hAnsi="Times New Roman" w:cs="Times New Roman"/>
          <w:color w:val="auto"/>
        </w:rPr>
        <w:instrText> </w:instrText>
      </w:r>
      <w:r w:rsidR="008C2C15" w:rsidRPr="008C2C15">
        <w:rPr>
          <w:color w:val="auto"/>
        </w:rPr>
        <w:instrText xml:space="preserve">nt) with equal efficiency, which can lead to biased results in genome-wide studies involving microarray or RNAseq analysis. The RNAsnap™ procedure yields </w:instrText>
      </w:r>
      <w:r w:rsidR="008C2C15" w:rsidRPr="008C2C15">
        <w:rPr>
          <w:rFonts w:ascii="Monaco" w:hAnsi="Monaco" w:cs="Monaco"/>
          <w:color w:val="auto"/>
        </w:rPr>
        <w:instrText>∼</w:instrText>
      </w:r>
      <w:r w:rsidR="008C2C15" w:rsidRPr="008C2C15">
        <w:rPr>
          <w:color w:val="auto"/>
        </w:rPr>
        <w:instrText>60</w:instrText>
      </w:r>
      <w:r w:rsidR="008C2C15" w:rsidRPr="008C2C15">
        <w:rPr>
          <w:rFonts w:ascii="Times New Roman" w:hAnsi="Times New Roman" w:cs="Times New Roman"/>
          <w:color w:val="auto"/>
        </w:rPr>
        <w:instrText> </w:instrText>
      </w:r>
      <w:r w:rsidR="008C2C15" w:rsidRPr="008C2C15">
        <w:rPr>
          <w:color w:val="auto"/>
        </w:rPr>
        <w:instrText>µg of RNA from 10(8) Escherichia coli cells that can be used directly for northern analysis without any further purification. Based on a comparative analysis of specific transcripts ranging in size from 76 to 5700</w:instrText>
      </w:r>
      <w:r w:rsidR="008C2C15" w:rsidRPr="008C2C15">
        <w:rPr>
          <w:rFonts w:ascii="Times New Roman" w:hAnsi="Times New Roman" w:cs="Times New Roman"/>
          <w:color w:val="auto"/>
        </w:rPr>
        <w:instrText> </w:instrText>
      </w:r>
      <w:r w:rsidR="008C2C15" w:rsidRPr="008C2C15">
        <w:rPr>
          <w:color w:val="auto"/>
        </w:rPr>
        <w:instrText xml:space="preserve">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(Stead </w:t>
      </w:r>
      <w:r w:rsidR="008C2C15" w:rsidRPr="008C2C15">
        <w:rPr>
          <w:rFonts w:eastAsia="Times New Roman" w:cs="Times New Roman"/>
          <w:i/>
          <w:iCs/>
          <w:color w:val="auto"/>
        </w:rPr>
        <w:t>et al</w:t>
      </w:r>
      <w:r w:rsidR="008C2C15" w:rsidRPr="008C2C15">
        <w:rPr>
          <w:rFonts w:eastAsia="Times New Roman" w:cs="Times New Roman"/>
          <w:color w:val="auto"/>
        </w:rPr>
        <w:t>, 2012)</w:t>
      </w:r>
      <w:r w:rsidR="00C57548" w:rsidRPr="008C2C15">
        <w:rPr>
          <w:color w:val="auto"/>
        </w:rPr>
        <w:fldChar w:fldCharType="end"/>
      </w:r>
      <w:r w:rsidR="00D16365" w:rsidRPr="008C2C15">
        <w:rPr>
          <w:color w:val="auto"/>
        </w:rPr>
        <w:t>. Furthermore, DNA microarray-</w:t>
      </w:r>
      <w:r w:rsidR="00B05A6C" w:rsidRPr="008C2C15">
        <w:rPr>
          <w:color w:val="auto"/>
        </w:rPr>
        <w:t>based methods for</w:t>
      </w:r>
      <w:r w:rsidRPr="008C2C15">
        <w:rPr>
          <w:color w:val="auto"/>
        </w:rPr>
        <w:t xml:space="preserve"> profiling gene e</w:t>
      </w:r>
      <w:r w:rsidRPr="008C2C15">
        <w:rPr>
          <w:color w:val="auto"/>
        </w:rPr>
        <w:t>x</w:t>
      </w:r>
      <w:r w:rsidRPr="008C2C15">
        <w:rPr>
          <w:color w:val="auto"/>
        </w:rPr>
        <w:t>pression can</w:t>
      </w:r>
      <w:r w:rsidR="00B05A6C" w:rsidRPr="008C2C15">
        <w:rPr>
          <w:color w:val="auto"/>
        </w:rPr>
        <w:t xml:space="preserve"> only detect specific RNA sequences depending on the design of their probes, whereas RNA-</w:t>
      </w:r>
      <w:proofErr w:type="spellStart"/>
      <w:r w:rsidR="00B05A6C" w:rsidRPr="008C2C15">
        <w:rPr>
          <w:color w:val="auto"/>
        </w:rPr>
        <w:t>seq</w:t>
      </w:r>
      <w:proofErr w:type="spellEnd"/>
      <w:r w:rsidR="00B05A6C" w:rsidRPr="008C2C15">
        <w:rPr>
          <w:color w:val="auto"/>
        </w:rPr>
        <w:t xml:space="preserve"> </w:t>
      </w:r>
      <w:proofErr w:type="spellStart"/>
      <w:r w:rsidR="00B05A6C" w:rsidRPr="008C2C15">
        <w:rPr>
          <w:color w:val="auto"/>
        </w:rPr>
        <w:t>transcriptomic</w:t>
      </w:r>
      <w:proofErr w:type="spellEnd"/>
      <w:r w:rsidR="00B05A6C" w:rsidRPr="008C2C15">
        <w:rPr>
          <w:color w:val="auto"/>
        </w:rPr>
        <w:t xml:space="preserve"> methods theoretically recover all RNA species in a sample </w:t>
      </w:r>
      <w:r w:rsidR="00C57548" w:rsidRPr="008C2C15">
        <w:rPr>
          <w:color w:val="auto"/>
        </w:rPr>
        <w:fldChar w:fldCharType="begin"/>
      </w:r>
      <w:r w:rsidR="008C2C15" w:rsidRPr="008C2C15">
        <w:rPr>
          <w:color w:val="auto"/>
        </w:rPr>
        <w:instrText xml:space="preserve"> ADDIN ZOTERO_ITEM CSL_CITATION {"citationID":"1f7d28fcni","properties":{"formattedCitation":"{\\rtf (Wang \\i et al\\i0{}, 2009)}","plainCitation":"(Wang et al, 2009)"},"citationItems":[{"id":191,"uris":["http://zotero.org/users/2021925/items/2UFHAR29"],"uri":["http://zotero.org/users/2021925/items/2UFHAR29"],"itemData":{"id":191,"type":"article-journal","title":"RNA-Seq: a revolutionary tool for transcriptomics","container-title":"Nature Reviews Genetics","page":"57-63","volume":"10","issue":"1","source":"www.nature.com","abstract":"RNA-Seq is a recently developed approach to transcriptome profiling that uses deep-sequencing technologies. Studies using this method have already altered our view of the extent and complexity of eukaryotic transcriptomes. RNA-Seq also provides a far more precise measurement of levels of transcripts and their isoforms than other methods. This article describes the RNA-Seq approach, the challenges associated with its application, and the advances made so far in characterizing several eukaryote transcriptomes.","DOI":"10.1038/nrg2484","ISSN":"1471-0056","shortTitle":"RNA-Seq","journalAbbreviation":"Nat Rev Genet","language":"en","author":[{"family":"Wang","given":"Zhong"},{"family":"Gerstein","given":"Mark"},{"family":"Snyder","given":"Michael"}],"issued":{"date-parts":[["2009",1]]},"accessed":{"date-parts":[["2014",9,9]]}}}],"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(Wang </w:t>
      </w:r>
      <w:r w:rsidR="008C2C15" w:rsidRPr="008C2C15">
        <w:rPr>
          <w:rFonts w:eastAsia="Times New Roman" w:cs="Times New Roman"/>
          <w:i/>
          <w:iCs/>
          <w:color w:val="auto"/>
        </w:rPr>
        <w:t>et al</w:t>
      </w:r>
      <w:r w:rsidR="008C2C15" w:rsidRPr="008C2C15">
        <w:rPr>
          <w:rFonts w:eastAsia="Times New Roman" w:cs="Times New Roman"/>
          <w:color w:val="auto"/>
        </w:rPr>
        <w:t>, 2009)</w:t>
      </w:r>
      <w:r w:rsidR="00C57548" w:rsidRPr="008C2C15">
        <w:rPr>
          <w:color w:val="auto"/>
        </w:rPr>
        <w:fldChar w:fldCharType="end"/>
      </w:r>
      <w:r w:rsidR="00B05A6C" w:rsidRPr="008C2C15">
        <w:rPr>
          <w:color w:val="auto"/>
        </w:rPr>
        <w:t>. Similarly, in proteomics, 2-D gel electrophoresis approaches typically detect many fewer proteins than newer mass spectrometry based shotgun methods</w:t>
      </w:r>
      <w:r w:rsidR="008F0DD3"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{"citationID":"1njf7tod87","properties":{"formattedCitation":"{\\rtf (Soares \\i et al\\i0{}, 2013; Wi\\uc0\\u347{}niewski &amp; Rakus)}","plainCitation":"(Soares et al, 2013; Wiśniewski &amp; Rakus)"},"citationItems":[{"id":140,"uris":["http://zotero.org/users/local/nzbyWFEW/items/DCS3VTVX"],"uri":["http://zotero.org/users/local/nzbyWFEW/items/DCS3VTVX"],"itemData":{"id":140,"type":"article-journal","title":"Global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(So</w:t>
      </w:r>
      <w:r w:rsidR="008C2C15" w:rsidRPr="008C2C15">
        <w:rPr>
          <w:rFonts w:eastAsia="Times New Roman" w:cs="Times New Roman"/>
          <w:color w:val="auto"/>
        </w:rPr>
        <w:t>a</w:t>
      </w:r>
      <w:r w:rsidR="008C2C15" w:rsidRPr="008C2C15">
        <w:rPr>
          <w:rFonts w:eastAsia="Times New Roman" w:cs="Times New Roman"/>
          <w:color w:val="auto"/>
        </w:rPr>
        <w:t xml:space="preserve">res </w:t>
      </w:r>
      <w:r w:rsidR="008C2C15" w:rsidRPr="008C2C15">
        <w:rPr>
          <w:rFonts w:eastAsia="Times New Roman" w:cs="Times New Roman"/>
          <w:i/>
          <w:iCs/>
          <w:color w:val="auto"/>
        </w:rPr>
        <w:t>et al</w:t>
      </w:r>
      <w:r w:rsidR="008C2C15" w:rsidRPr="008C2C15">
        <w:rPr>
          <w:rFonts w:eastAsia="Times New Roman" w:cs="Times New Roman"/>
          <w:color w:val="auto"/>
        </w:rPr>
        <w:t>, 2013; Wiśniewski &amp; Rakus)</w:t>
      </w:r>
      <w:r w:rsidR="00C57548" w:rsidRPr="008C2C15">
        <w:rPr>
          <w:color w:val="auto"/>
        </w:rPr>
        <w:fldChar w:fldCharType="end"/>
      </w:r>
      <w:r w:rsidR="008F0DD3" w:rsidRPr="008C2C15">
        <w:rPr>
          <w:color w:val="auto"/>
        </w:rPr>
        <w:t xml:space="preserve">. </w:t>
      </w:r>
    </w:p>
    <w:p w14:paraId="56FEA9B0" w14:textId="77777777" w:rsidR="00B05A6C" w:rsidRPr="008C2C15" w:rsidRDefault="00B05A6C" w:rsidP="006C6960">
      <w:pPr>
        <w:pStyle w:val="NoSpacing"/>
        <w:rPr>
          <w:color w:val="auto"/>
        </w:rPr>
      </w:pPr>
    </w:p>
    <w:p w14:paraId="02C0998A" w14:textId="77777777" w:rsidR="00B05A6C" w:rsidRDefault="00776862" w:rsidP="00B05A6C">
      <w:pPr>
        <w:pStyle w:val="NoSpacing"/>
        <w:rPr>
          <w:color w:val="auto"/>
        </w:rPr>
      </w:pPr>
      <w:r w:rsidRPr="008C2C15">
        <w:rPr>
          <w:color w:val="auto"/>
        </w:rPr>
        <w:t>Moreover, w</w:t>
      </w:r>
      <w:r w:rsidR="00774C5F" w:rsidRPr="008C2C15">
        <w:rPr>
          <w:color w:val="auto"/>
        </w:rPr>
        <w:t>hile the short-</w:t>
      </w:r>
      <w:r w:rsidR="00B05A6C" w:rsidRPr="008C2C15">
        <w:rPr>
          <w:color w:val="auto"/>
        </w:rPr>
        <w:t xml:space="preserve">term changes in cellular physiology that occur in a laboratory culture of </w:t>
      </w:r>
      <w:r w:rsidR="00B05A6C" w:rsidRPr="008C2C15">
        <w:rPr>
          <w:i/>
          <w:color w:val="auto"/>
        </w:rPr>
        <w:t>E. coli</w:t>
      </w:r>
      <w:r w:rsidR="00B05A6C" w:rsidRPr="008C2C15">
        <w:rPr>
          <w:color w:val="auto"/>
        </w:rPr>
        <w:t xml:space="preserve"> have been the subject of intensive study, considerably less is known about the changes in cellular composition that occur during the long-term survival of </w:t>
      </w:r>
      <w:r w:rsidR="00B05A6C" w:rsidRPr="008C2C15">
        <w:rPr>
          <w:i/>
          <w:color w:val="auto"/>
        </w:rPr>
        <w:t xml:space="preserve">E. coli </w:t>
      </w:r>
      <w:r w:rsidR="00B05A6C" w:rsidRPr="008C2C15">
        <w:rPr>
          <w:color w:val="auto"/>
        </w:rPr>
        <w:t xml:space="preserve">and other non-spore-forming microbes under starvation, despite the likely prevalence of this condition in nature </w:t>
      </w:r>
      <w:r w:rsidR="00C57548" w:rsidRPr="008C2C15">
        <w:rPr>
          <w:color w:val="auto"/>
        </w:rPr>
        <w:fldChar w:fldCharType="begin"/>
      </w:r>
      <w:r w:rsidR="00B05A6C" w:rsidRPr="008C2C15">
        <w:rPr>
          <w:color w:val="auto"/>
        </w:rPr>
        <w:instrText xml:space="preserve"> ADDIN ZOTERO_ITEM CSL_CITATION {"citationID":"r3nhmutba","properties":{"formattedCitation":"(Morita, 1990)","plainCitation":"(Morita, 1990)"},"citationItems":[{"id":194,"uris":["http://zotero.org/users/2021925/items/W5SZ3MAI"],"uri":["http://zotero.org/users/2021925/items/W5SZ3MAI"],"itemData":{"id":194,"type":"article-journal","title":"The starvation-survival state of microorganisms in nature and its relationship to the bioavailable energy","container-title":"Experientia","page":"813-817","volume":"46","issue":"8","source":"link.springer.com","abstract":"Although one can measure the organic matter in various ecosystems in terms of organic carbon, this measurement does not indicate what portion of the organic carbon is bioavailable to the microorganisms. Most organic matter is recalcitrant and, therefore, most microorganisms do not have sufficient energy to carry on their metabolism for growth and reproduction. As a result, many species of bacteria will form ultramicrocells and enter a physiological state known as starvation-survival. This physiological state results in metabolic arrest which permits the organisms to survive for long periods of time without sufficient energy for growth and reproduction.","DOI":"10.1007/BF01935530","ISSN":"0014-4754, 1420-9071","journalAbbreviation":"Experientia","language":"en","author":[{"family":"Morita","given":"R. Y."}],"issued":{"date-parts":[["1990",8,1]]},"accessed":{"date-parts":[["2014",9,9]]}}}],"schema":"https://github.com/citation-style-language/schema/raw/master/csl-citation.json"} </w:instrText>
      </w:r>
      <w:r w:rsidR="00C57548" w:rsidRPr="008C2C15">
        <w:rPr>
          <w:color w:val="auto"/>
        </w:rPr>
        <w:fldChar w:fldCharType="separate"/>
      </w:r>
      <w:r w:rsidR="008C2C15" w:rsidRPr="008C2C15">
        <w:rPr>
          <w:noProof/>
          <w:color w:val="auto"/>
        </w:rPr>
        <w:t>(Morita, 1990)</w:t>
      </w:r>
      <w:r w:rsidR="00C57548" w:rsidRPr="008C2C15">
        <w:rPr>
          <w:color w:val="auto"/>
        </w:rPr>
        <w:fldChar w:fldCharType="end"/>
      </w:r>
      <w:r w:rsidR="00B05A6C" w:rsidRPr="008C2C15">
        <w:rPr>
          <w:color w:val="auto"/>
        </w:rPr>
        <w:t xml:space="preserve">. Most studies of this </w:t>
      </w:r>
      <w:r w:rsidR="00D16365" w:rsidRPr="008C2C15">
        <w:rPr>
          <w:color w:val="auto"/>
        </w:rPr>
        <w:t xml:space="preserve">metabolic state </w:t>
      </w:r>
      <w:r w:rsidR="00B05A6C" w:rsidRPr="008C2C15">
        <w:rPr>
          <w:color w:val="auto"/>
        </w:rPr>
        <w:t xml:space="preserve">have concentrated on </w:t>
      </w:r>
      <w:r w:rsidR="00680963" w:rsidRPr="008C2C15">
        <w:rPr>
          <w:color w:val="auto"/>
        </w:rPr>
        <w:t>the long-term survival of</w:t>
      </w:r>
      <w:r w:rsidR="00D36196" w:rsidRPr="008C2C15">
        <w:rPr>
          <w:color w:val="auto"/>
        </w:rPr>
        <w:t xml:space="preserve"> cells in </w:t>
      </w:r>
      <w:r w:rsidR="00B05A6C" w:rsidRPr="008C2C15">
        <w:rPr>
          <w:color w:val="auto"/>
        </w:rPr>
        <w:t xml:space="preserve">rich </w:t>
      </w:r>
      <w:r w:rsidR="001269D0" w:rsidRPr="008C2C15">
        <w:rPr>
          <w:color w:val="auto"/>
        </w:rPr>
        <w:t>medium</w:t>
      </w:r>
      <w:r w:rsidR="009D7802" w:rsidRPr="008C2C15">
        <w:rPr>
          <w:color w:val="auto"/>
        </w:rPr>
        <w:t xml:space="preserve"> </w:t>
      </w:r>
      <w:r w:rsidR="00C57548" w:rsidRPr="008C2C15">
        <w:rPr>
          <w:color w:val="auto"/>
        </w:rPr>
        <w:fldChar w:fldCharType="begin"/>
      </w:r>
      <w:r w:rsidR="00411563" w:rsidRPr="008C2C15">
        <w:rPr>
          <w:color w:val="auto"/>
        </w:rPr>
        <w:instrText xml:space="preserve"> ADDIN ZOTERO_ITEM CSL_CITATION {"citationID":"1drvmeiclr","properties":{"formattedCitation":"(Finkel, 2006)","plainCitation":"(Finkel, 2006)"},"citationItems":[{"id":374,"uris":["http://zotero.org/users/2021925/items/8WDTR3H2"],"uri":["http://zotero.org/users/2021925/items/8WDTR3H2"],"itemData":{"id":374,"type":"article-journal","title":"Long-term survival during stationary phase: evolution and the GASP phenotype","container-title":"Nature Reviews. Microbiology","page":"113-120","volume":"4","issue":"2","source":"NCBI PubMed","abstract":"The traditional view of the stationary phase of the bacterial life cycle, obtained using standard laboratory culture practices, although useful, might not always provide us with the complete picture. Here, the traditional three phases of the bacterial life cycle are expanded to include two additional phases: death phase and long-term stationary phase. In many natural environments, bacteria probably exist in conditions more akin to those of long-term stationary-phase cultures, in which the expression of a wide variety of stress-response genes and alternative metabolic pathways is essential for survival. Furthermore, stressful environments can result in selection for mutants that express the growth advantage in stationary phase (GASP) phenotype.","DOI":"10.1038/nrmicro1340","ISSN":"1740-1526","note":"PMID: 16415927","shortTitle":"Long-term survival during stationary phase","journalAbbreviation":"Nat. Rev. Microbiol.","language":"eng","author":[{"family":"Finkel","given":"Steven E."}],"issued":{"date-parts":[["2006",2]]},"PMID":"16415927"}}],"schema":"https://github.com/citation-style-language/schema/raw/master/csl-citation.json"} </w:instrText>
      </w:r>
      <w:r w:rsidR="00C57548" w:rsidRPr="008C2C15">
        <w:rPr>
          <w:color w:val="auto"/>
        </w:rPr>
        <w:fldChar w:fldCharType="separate"/>
      </w:r>
      <w:r w:rsidR="008C2C15" w:rsidRPr="008C2C15">
        <w:rPr>
          <w:noProof/>
          <w:color w:val="auto"/>
        </w:rPr>
        <w:t>(Finkel, 2006)</w:t>
      </w:r>
      <w:r w:rsidR="00C57548" w:rsidRPr="008C2C15">
        <w:rPr>
          <w:color w:val="auto"/>
        </w:rPr>
        <w:fldChar w:fldCharType="end"/>
      </w:r>
      <w:r w:rsidR="00720479" w:rsidRPr="008C2C15">
        <w:rPr>
          <w:color w:val="auto"/>
        </w:rPr>
        <w:t xml:space="preserve">. </w:t>
      </w:r>
      <w:r w:rsidR="009D7802" w:rsidRPr="008C2C15">
        <w:rPr>
          <w:color w:val="auto"/>
        </w:rPr>
        <w:t>U</w:t>
      </w:r>
      <w:r w:rsidR="00720479" w:rsidRPr="008C2C15">
        <w:rPr>
          <w:color w:val="auto"/>
        </w:rPr>
        <w:t>nder these conditions,</w:t>
      </w:r>
      <w:r w:rsidR="00B05A6C" w:rsidRPr="008C2C15">
        <w:rPr>
          <w:color w:val="auto"/>
        </w:rPr>
        <w:t xml:space="preserve"> </w:t>
      </w:r>
      <w:r w:rsidR="00826E40" w:rsidRPr="008C2C15">
        <w:rPr>
          <w:i/>
          <w:color w:val="auto"/>
        </w:rPr>
        <w:t>E. coli</w:t>
      </w:r>
      <w:r w:rsidR="00826E40" w:rsidRPr="008C2C15">
        <w:rPr>
          <w:color w:val="auto"/>
        </w:rPr>
        <w:t xml:space="preserve"> experiences</w:t>
      </w:r>
      <w:r w:rsidR="00D36196" w:rsidRPr="008C2C15">
        <w:rPr>
          <w:color w:val="auto"/>
        </w:rPr>
        <w:t xml:space="preserve"> </w:t>
      </w:r>
      <w:r w:rsidR="00B05A6C" w:rsidRPr="008C2C15">
        <w:rPr>
          <w:color w:val="auto"/>
        </w:rPr>
        <w:t xml:space="preserve">an ecological catastrophe </w:t>
      </w:r>
      <w:r w:rsidR="00826E40" w:rsidRPr="008C2C15">
        <w:rPr>
          <w:color w:val="auto"/>
        </w:rPr>
        <w:t>in which 90-</w:t>
      </w:r>
      <w:r w:rsidR="00680963" w:rsidRPr="008C2C15">
        <w:rPr>
          <w:color w:val="auto"/>
        </w:rPr>
        <w:t xml:space="preserve">99% of the cells </w:t>
      </w:r>
      <w:r w:rsidR="00826E40" w:rsidRPr="008C2C15">
        <w:rPr>
          <w:color w:val="auto"/>
        </w:rPr>
        <w:t xml:space="preserve">die within a few days </w:t>
      </w:r>
      <w:r w:rsidR="009D7802" w:rsidRPr="008C2C15">
        <w:rPr>
          <w:color w:val="auto"/>
        </w:rPr>
        <w:t>due to</w:t>
      </w:r>
      <w:r w:rsidR="00680963" w:rsidRPr="008C2C15">
        <w:rPr>
          <w:color w:val="auto"/>
        </w:rPr>
        <w:t xml:space="preserve"> </w:t>
      </w:r>
      <w:r w:rsidR="00720479" w:rsidRPr="008C2C15">
        <w:rPr>
          <w:color w:val="auto"/>
        </w:rPr>
        <w:t xml:space="preserve">pH </w:t>
      </w:r>
      <w:r w:rsidR="009D7802" w:rsidRPr="008C2C15">
        <w:rPr>
          <w:color w:val="auto"/>
        </w:rPr>
        <w:t xml:space="preserve">and nutrient </w:t>
      </w:r>
      <w:r w:rsidR="00826E40" w:rsidRPr="008C2C15">
        <w:rPr>
          <w:color w:val="auto"/>
        </w:rPr>
        <w:t>change</w:t>
      </w:r>
      <w:r w:rsidR="009D7802" w:rsidRPr="008C2C15">
        <w:rPr>
          <w:color w:val="auto"/>
        </w:rPr>
        <w:t>s</w:t>
      </w:r>
      <w:r w:rsidR="00826E40" w:rsidRPr="008C2C15">
        <w:rPr>
          <w:color w:val="auto"/>
        </w:rPr>
        <w:t xml:space="preserve"> </w:t>
      </w:r>
      <w:r w:rsidR="00680963" w:rsidRPr="008C2C15">
        <w:rPr>
          <w:color w:val="auto"/>
        </w:rPr>
        <w:t>in the medi</w:t>
      </w:r>
      <w:r w:rsidR="00826E40" w:rsidRPr="008C2C15">
        <w:rPr>
          <w:color w:val="auto"/>
        </w:rPr>
        <w:t>um</w:t>
      </w:r>
      <w:r w:rsidR="00680963" w:rsidRPr="008C2C15">
        <w:rPr>
          <w:color w:val="auto"/>
        </w:rPr>
        <w:t>,</w:t>
      </w:r>
      <w:r w:rsidR="00B05A6C" w:rsidRPr="008C2C15">
        <w:rPr>
          <w:color w:val="auto"/>
        </w:rPr>
        <w:t xml:space="preserve"> and mutants</w:t>
      </w:r>
      <w:r w:rsidR="008A4FC4" w:rsidRPr="008C2C15">
        <w:rPr>
          <w:color w:val="auto"/>
        </w:rPr>
        <w:t xml:space="preserve"> emerge</w:t>
      </w:r>
      <w:r w:rsidR="00B05A6C" w:rsidRPr="008C2C15">
        <w:rPr>
          <w:color w:val="auto"/>
        </w:rPr>
        <w:t xml:space="preserve"> </w:t>
      </w:r>
      <w:r w:rsidR="008A4FC4" w:rsidRPr="008C2C15">
        <w:rPr>
          <w:color w:val="auto"/>
        </w:rPr>
        <w:t xml:space="preserve">that </w:t>
      </w:r>
      <w:r w:rsidR="00B05A6C" w:rsidRPr="008C2C15">
        <w:rPr>
          <w:color w:val="auto"/>
        </w:rPr>
        <w:t>continue</w:t>
      </w:r>
      <w:r w:rsidR="008A4FC4" w:rsidRPr="008C2C15">
        <w:rPr>
          <w:color w:val="auto"/>
        </w:rPr>
        <w:t xml:space="preserve"> to</w:t>
      </w:r>
      <w:r w:rsidR="00B05A6C" w:rsidRPr="008C2C15">
        <w:rPr>
          <w:color w:val="auto"/>
        </w:rPr>
        <w:t xml:space="preserve"> divi</w:t>
      </w:r>
      <w:r w:rsidR="008A4FC4" w:rsidRPr="008C2C15">
        <w:rPr>
          <w:color w:val="auto"/>
        </w:rPr>
        <w:t>de</w:t>
      </w:r>
      <w:r w:rsidR="00680963" w:rsidRPr="008C2C15">
        <w:rPr>
          <w:color w:val="auto"/>
        </w:rPr>
        <w:t xml:space="preserve"> on </w:t>
      </w:r>
      <w:r w:rsidR="00826E40" w:rsidRPr="008C2C15">
        <w:rPr>
          <w:color w:val="auto"/>
        </w:rPr>
        <w:t xml:space="preserve">the </w:t>
      </w:r>
      <w:r w:rsidR="00680963" w:rsidRPr="008C2C15">
        <w:rPr>
          <w:color w:val="auto"/>
        </w:rPr>
        <w:t>resources released from dead cells</w:t>
      </w:r>
      <w:r w:rsidR="00B05A6C"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{"citationID":"dfh77dan2","properties":{"formattedCitation":"{\\rtf (Farrell &amp; Finkel, 2003; Finkel &amp; Kolter, 1999; Zambrano \\i et al\\i0{}, 1993)}","plainCitation":"(Farrell &amp; Finkel, 2003; Finkel &amp; Kolter, 1999; Zambrano et al, 1993)"},"citationItems":[{"id":378,"uris":["http://zotero.org/users/2021925/items/ZFEA56CB"],"uri":["http://zotero.org/users/2021925/items/ZFEA56CB"],"itemData":{"id":378,"type":"article-journal","title":"The growth advantage in stationary-phase phenotype conferred by rpoS mutations is dependent on the pH and nutrient environment","container-title":"Journal of Bacteriology","page":"7044-7052","volume":"185","issue":"24","source":"NCBI PubMed","abstract":"Escherichia coli cells that are aged in batch culture display an increased fitness referred to as the growth advantage in stationary phase, or GASP, phenotype. A common early adaptation to this culture environment is a mutant rpoS allele, such as rpoS819, that results in attenuated RpoS activity. However, it is important to note that during long-term batch culture, environmental conditions are in flux. To date, most studies of the GASP phenotype have focused on identifying alleles that render an advantage in a specific environment, Luria-Bertani broth (LB) batch culture. To determine what role environmental conditions play in rendering relative fitness advantages to E. coli cells carrying either the wild-type or rpoS819 alleles, we performed competitions under a variety of culture conditions in which either the available nutrients, the pH, or both were manipulated. In LB medium, we found that while the rpoS819 allele confers a strong competitive fitness advantage at basic pH, it confers a reduced advantage under neutral conditions, and it is disadvantageous under acidic conditions. Similar results were found using other media. rpoS819 conferred its greatest advantage in basic minimal medium in which either glucose or Casamino Acids were the sole source of carbon and energy. In acidic medium supplemented with either Casamino Acids or glucose, the wild-type allele conferred a slight advantage. In addition, populations were dynamic under all pH conditions tested, with neither the wild-type nor mutant rpoS alleles sweeping a culture. We also found that the strength of the fitness advantage gained during a 10-day incubation is pH dependent.","ISSN":"0021-9193","note":"PMID: 14645263 \nPMCID: PMC296246","journalAbbreviation":"J. Bacteriol.","language":"eng","author":[{"family":"Farrell","given":"Michael J."},{"family":"Finkel","given":"Steven E."}],"issued":{"date-parts":[["2003",12]]},"PMID":"14645263","PMCID":"PMC296246"}},{"id":197,"uris":["http://zotero.org/users/2021925/items/35KRJ3SN"],"uri":["http://zotero.org/users/2021925/items/35KRJ3SN"],"itemData":{"id":197,"type":"article-journal","title":"Evolution of microbial diversity during prolonged starvation","container-title":"Proceedings of the National Academy of Sciences","page":"4023-4027","volume":"96","issue":"7","source":"www.pnas.org","abstract":"Models of evolutionary processes postulate that new alleles appear in populations through random spontaneous mutation. Alleles that confer a competitive advantage in particular environments are selected and populations can be taken over by individuals expressing these advantageous mutations. We have studied the evolutionary process by using Escherichia coli cultures incubated for prolonged periods of time in stationary phase. The populations of surviving cells were shown to be highly dynamic, even after many months of incubation. Evolution proceeded along different paths even when the initial conditions were identical. As cultures aged, the takeovers by fitter mutants were incomplete, resulting in the coexistence of multiple mutant forms and increased microbial diversity. Thus, the study of bacterial populations in stationary phase provides a model system for understanding the evolution of diversity in natural populations.","DOI":"10.1073/pnas.96.7.4023","ISSN":"0027-8424, 1091-6490","note":"PMID: 10097156","journalAbbreviation":"PNAS","language":"en","author":[{"family":"Finkel","given":"Steven E."},{"family":"Kolter","given":"Roberto"}],"issued":{"date-parts":[["1999",3,30]]},"accessed":{"date-parts":[["2014",9,9]]},"PMID":"10097156"}},{"id":376,"uris":["http://zotero.org/users/2021925/items/E24BEUDU"],"uri":["http://zotero.org/users/2021925/items/E24BEUDU"],"itemData":{"id":376,"type":"article-journal","title":"Microbial competition: Escherichia coli mutants that take over stationary phase cultures","container-title":"Science (New York, N.Y.)","page":"1757-1760","volume":"259","issue":"5102","source":"NCBI PubMed","abstract":"Many microorganisms, including Escherichia coli, can survive extended periods of starvation. The properties of cells that survived prolonged incubation in stationary phase were studied by mixture of 10-day-old (aged) cultures with 1-day-old (young) cultures of the same strain of Escherichia coli. Mutants from the aged cultures that could grow eventually took over the population, which resulted in the death of the cells from the young cultures. This phenotype was conferred by mutations in rpoS, which encodes a putative stationary phase-specific sigma factor. These rapid population shifts have implications for the studies of microbial evolution and ecology.","ISSN":"0036-8075","note":"PMID: 7681219","shortTitle":"Microbial competition","journalAbbreviation":"Science","language":"eng","author":[{"family":"Zambrano","given":"M. M."},{"family":"Siegele","given":"D. A."},{"family":"Almirón","given":"M."},{"family":"Tormo","given":"A."},{"family":"Kolter","given":"R."}],"issued":{"date-parts":[["1993",3,19]]},"PMID":"7681219"}}],"schema":"https://github.com/citation-style-language/schema/raw/master/csl-citation.json"}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(Farrell &amp; Finkel, 2003; Finkel &amp; Kolter, 1999; Zambrano </w:t>
      </w:r>
      <w:r w:rsidR="008C2C15" w:rsidRPr="008C2C15">
        <w:rPr>
          <w:rFonts w:eastAsia="Times New Roman" w:cs="Times New Roman"/>
          <w:i/>
          <w:iCs/>
          <w:color w:val="auto"/>
        </w:rPr>
        <w:t>et al</w:t>
      </w:r>
      <w:r w:rsidR="008C2C15" w:rsidRPr="008C2C15">
        <w:rPr>
          <w:rFonts w:eastAsia="Times New Roman" w:cs="Times New Roman"/>
          <w:color w:val="auto"/>
        </w:rPr>
        <w:t>, 1993)</w:t>
      </w:r>
      <w:r w:rsidR="00C57548" w:rsidRPr="008C2C15">
        <w:rPr>
          <w:color w:val="auto"/>
        </w:rPr>
        <w:fldChar w:fldCharType="end"/>
      </w:r>
      <w:r w:rsidR="00B05A6C" w:rsidRPr="008C2C15">
        <w:rPr>
          <w:color w:val="auto"/>
        </w:rPr>
        <w:t xml:space="preserve"> Thus, these </w:t>
      </w:r>
      <w:r w:rsidR="00680963" w:rsidRPr="008C2C15">
        <w:rPr>
          <w:color w:val="auto"/>
        </w:rPr>
        <w:t>are</w:t>
      </w:r>
      <w:r w:rsidR="00B05A6C" w:rsidRPr="008C2C15">
        <w:rPr>
          <w:color w:val="auto"/>
        </w:rPr>
        <w:t xml:space="preserve"> studies of </w:t>
      </w:r>
      <w:r w:rsidR="000A786B" w:rsidRPr="008C2C15">
        <w:rPr>
          <w:color w:val="auto"/>
        </w:rPr>
        <w:t xml:space="preserve">genetic </w:t>
      </w:r>
      <w:r w:rsidR="00434605" w:rsidRPr="008C2C15">
        <w:rPr>
          <w:color w:val="auto"/>
        </w:rPr>
        <w:t xml:space="preserve">adaptation </w:t>
      </w:r>
      <w:r w:rsidR="00B05A6C" w:rsidRPr="008C2C15">
        <w:rPr>
          <w:color w:val="auto"/>
        </w:rPr>
        <w:t xml:space="preserve">to </w:t>
      </w:r>
      <w:r w:rsidR="00564844" w:rsidRPr="008C2C15">
        <w:rPr>
          <w:color w:val="auto"/>
        </w:rPr>
        <w:t>changed co</w:t>
      </w:r>
      <w:r w:rsidR="00564844" w:rsidRPr="008C2C15">
        <w:rPr>
          <w:color w:val="auto"/>
        </w:rPr>
        <w:t>n</w:t>
      </w:r>
      <w:r w:rsidR="00564844" w:rsidRPr="008C2C15">
        <w:rPr>
          <w:color w:val="auto"/>
        </w:rPr>
        <w:t>ditions</w:t>
      </w:r>
      <w:r w:rsidR="00B05A6C" w:rsidRPr="008C2C15">
        <w:rPr>
          <w:color w:val="auto"/>
        </w:rPr>
        <w:t xml:space="preserve"> rather than purely of </w:t>
      </w:r>
      <w:r w:rsidR="000A786B" w:rsidRPr="008C2C15">
        <w:rPr>
          <w:color w:val="auto"/>
        </w:rPr>
        <w:t xml:space="preserve">changes in </w:t>
      </w:r>
      <w:r w:rsidR="00B05A6C" w:rsidRPr="008C2C15">
        <w:rPr>
          <w:color w:val="auto"/>
        </w:rPr>
        <w:t>cellular physiology in stressed</w:t>
      </w:r>
      <w:r w:rsidR="00B95052" w:rsidRPr="008C2C15">
        <w:rPr>
          <w:color w:val="auto"/>
        </w:rPr>
        <w:t xml:space="preserve"> and</w:t>
      </w:r>
      <w:r w:rsidR="00B05A6C" w:rsidRPr="008C2C15">
        <w:rPr>
          <w:color w:val="auto"/>
        </w:rPr>
        <w:t xml:space="preserve"> starving, but </w:t>
      </w:r>
      <w:r w:rsidR="00B95052" w:rsidRPr="008C2C15">
        <w:rPr>
          <w:color w:val="auto"/>
        </w:rPr>
        <w:t xml:space="preserve">genetically </w:t>
      </w:r>
      <w:r w:rsidR="00B05A6C" w:rsidRPr="008C2C15">
        <w:rPr>
          <w:color w:val="auto"/>
        </w:rPr>
        <w:t>wild-type</w:t>
      </w:r>
      <w:r w:rsidR="00434605" w:rsidRPr="008C2C15">
        <w:rPr>
          <w:color w:val="auto"/>
        </w:rPr>
        <w:t>,</w:t>
      </w:r>
      <w:r w:rsidR="00B05A6C" w:rsidRPr="008C2C15">
        <w:rPr>
          <w:color w:val="auto"/>
        </w:rPr>
        <w:t xml:space="preserve"> cells.</w:t>
      </w:r>
      <w:r w:rsidR="006A50FA" w:rsidRPr="008C2C15">
        <w:rPr>
          <w:color w:val="auto"/>
        </w:rPr>
        <w:t xml:space="preserve"> </w:t>
      </w:r>
    </w:p>
    <w:p w14:paraId="31CEEA06" w14:textId="77777777" w:rsidR="004D614E" w:rsidRDefault="004D614E" w:rsidP="00B05A6C">
      <w:pPr>
        <w:pStyle w:val="NoSpacing"/>
        <w:rPr>
          <w:color w:val="auto"/>
        </w:rPr>
      </w:pPr>
    </w:p>
    <w:p w14:paraId="69F4A612" w14:textId="7931EB40" w:rsidR="004D614E" w:rsidRPr="008C2C15" w:rsidDel="004D614E" w:rsidRDefault="00F35845" w:rsidP="00B05A6C">
      <w:pPr>
        <w:pStyle w:val="NoSpacing"/>
        <w:rPr>
          <w:color w:val="auto"/>
        </w:rPr>
      </w:pPr>
      <w:del w:id="0" w:author="Claus Wilke" w:date="2015-01-05T11:52:00Z">
        <w:r w:rsidDel="00240961">
          <w:rPr>
            <w:color w:val="auto"/>
          </w:rPr>
          <w:delText>A third shortcoming of previous work is that</w:delText>
        </w:r>
      </w:del>
      <w:ins w:id="1" w:author="Claus Wilke" w:date="2015-01-05T11:52:00Z">
        <w:r w:rsidR="00240961">
          <w:rPr>
            <w:color w:val="auto"/>
          </w:rPr>
          <w:t>Finally,</w:t>
        </w:r>
      </w:ins>
      <w:r w:rsidR="00526236">
        <w:rPr>
          <w:color w:val="auto"/>
        </w:rPr>
        <w:t xml:space="preserve"> m</w:t>
      </w:r>
      <w:r w:rsidR="00566665">
        <w:rPr>
          <w:color w:val="auto"/>
        </w:rPr>
        <w:t>ost genome</w:t>
      </w:r>
      <w:ins w:id="2" w:author="Claus Wilke" w:date="2015-01-01T10:39:00Z">
        <w:r w:rsidR="001661CC">
          <w:rPr>
            <w:color w:val="auto"/>
          </w:rPr>
          <w:t>-</w:t>
        </w:r>
      </w:ins>
      <w:r w:rsidR="004D614E">
        <w:rPr>
          <w:color w:val="auto"/>
        </w:rPr>
        <w:t>wide analyses of gene regulation</w:t>
      </w:r>
      <w:del w:id="3" w:author="Claus Wilke" w:date="2015-01-05T11:52:00Z">
        <w:r w:rsidR="004D614E" w:rsidDel="00240961">
          <w:rPr>
            <w:color w:val="auto"/>
          </w:rPr>
          <w:delText xml:space="preserve"> have</w:delText>
        </w:r>
      </w:del>
      <w:r w:rsidR="004D614E">
        <w:rPr>
          <w:color w:val="auto"/>
        </w:rPr>
        <w:t xml:space="preserve"> focus</w:t>
      </w:r>
      <w:del w:id="4" w:author="Claus Wilke" w:date="2015-01-05T11:52:00Z">
        <w:r w:rsidR="004D614E" w:rsidDel="00240961">
          <w:rPr>
            <w:color w:val="auto"/>
          </w:rPr>
          <w:delText>ed</w:delText>
        </w:r>
      </w:del>
      <w:r w:rsidR="004D614E">
        <w:rPr>
          <w:color w:val="auto"/>
        </w:rPr>
        <w:t xml:space="preserve"> on comparing differential changes across only two or three </w:t>
      </w:r>
      <w:ins w:id="5" w:author="Claus Wilke" w:date="2015-01-05T11:54:00Z">
        <w:r w:rsidR="00240961">
          <w:rPr>
            <w:color w:val="auto"/>
          </w:rPr>
          <w:t xml:space="preserve">distinct </w:t>
        </w:r>
      </w:ins>
      <w:r w:rsidR="004D614E">
        <w:rPr>
          <w:color w:val="auto"/>
        </w:rPr>
        <w:t xml:space="preserve">environmental conditions. These studies reveal a snapshot of global physiological regulation but </w:t>
      </w:r>
      <w:ins w:id="6" w:author="Claus Wilke" w:date="2015-01-01T10:39:00Z">
        <w:r w:rsidR="001661CC">
          <w:rPr>
            <w:color w:val="auto"/>
          </w:rPr>
          <w:t xml:space="preserve">they </w:t>
        </w:r>
      </w:ins>
      <w:r w:rsidR="00484E78">
        <w:rPr>
          <w:color w:val="auto"/>
        </w:rPr>
        <w:t>don’t provide</w:t>
      </w:r>
      <w:r w:rsidR="004D614E">
        <w:rPr>
          <w:color w:val="auto"/>
        </w:rPr>
        <w:t xml:space="preserve"> insight into the underl</w:t>
      </w:r>
      <w:r w:rsidR="004D614E">
        <w:rPr>
          <w:color w:val="auto"/>
        </w:rPr>
        <w:t>y</w:t>
      </w:r>
      <w:r w:rsidR="004D614E">
        <w:rPr>
          <w:color w:val="auto"/>
        </w:rPr>
        <w:t xml:space="preserve">ing dynamics of regulation. </w:t>
      </w:r>
      <w:ins w:id="7" w:author="Claus Wilke" w:date="2015-01-05T11:53:00Z">
        <w:r w:rsidR="00240961">
          <w:rPr>
            <w:color w:val="auto"/>
          </w:rPr>
          <w:t xml:space="preserve">By studying </w:t>
        </w:r>
      </w:ins>
      <w:ins w:id="8" w:author="Claus Wilke" w:date="2015-01-05T11:54:00Z">
        <w:r w:rsidR="00240961">
          <w:rPr>
            <w:color w:val="auto"/>
          </w:rPr>
          <w:t xml:space="preserve">the dynamics of </w:t>
        </w:r>
      </w:ins>
      <w:ins w:id="9" w:author="Claus Wilke" w:date="2015-01-05T11:53:00Z">
        <w:r w:rsidR="00240961">
          <w:rPr>
            <w:color w:val="auto"/>
          </w:rPr>
          <w:t xml:space="preserve">gene regulation over </w:t>
        </w:r>
      </w:ins>
      <w:ins w:id="10" w:author="Claus Wilke" w:date="2015-01-05T11:54:00Z">
        <w:r w:rsidR="00240961">
          <w:rPr>
            <w:color w:val="auto"/>
          </w:rPr>
          <w:t xml:space="preserve">time, we can develop </w:t>
        </w:r>
      </w:ins>
      <w:ins w:id="11" w:author="Claus Wilke" w:date="2015-01-05T11:55:00Z">
        <w:r w:rsidR="00240961">
          <w:rPr>
            <w:color w:val="auto"/>
          </w:rPr>
          <w:t xml:space="preserve">an understanding of </w:t>
        </w:r>
      </w:ins>
      <w:del w:id="12" w:author="Claus Wilke" w:date="2015-01-05T11:54:00Z">
        <w:r w:rsidR="009B0007" w:rsidDel="00240961">
          <w:rPr>
            <w:color w:val="auto"/>
          </w:rPr>
          <w:delText xml:space="preserve">Study </w:delText>
        </w:r>
        <w:r w:rsidR="004D614E" w:rsidDel="00240961">
          <w:rPr>
            <w:color w:val="auto"/>
          </w:rPr>
          <w:delText xml:space="preserve">of the underlying dynamics is </w:delText>
        </w:r>
        <w:r w:rsidR="009B0007" w:rsidDel="00240961">
          <w:rPr>
            <w:color w:val="auto"/>
          </w:rPr>
          <w:delText xml:space="preserve">crucial </w:delText>
        </w:r>
        <w:r w:rsidR="00484E78" w:rsidDel="00240961">
          <w:rPr>
            <w:color w:val="auto"/>
          </w:rPr>
          <w:delText xml:space="preserve">for </w:delText>
        </w:r>
        <w:r w:rsidR="009B0007" w:rsidDel="00240961">
          <w:rPr>
            <w:color w:val="auto"/>
          </w:rPr>
          <w:delText xml:space="preserve">understanding </w:delText>
        </w:r>
      </w:del>
      <w:r w:rsidR="004D614E">
        <w:rPr>
          <w:color w:val="auto"/>
        </w:rPr>
        <w:t>how a cell</w:t>
      </w:r>
      <w:ins w:id="13" w:author="Claus Wilke" w:date="2015-01-05T11:55:00Z">
        <w:r w:rsidR="00240961">
          <w:rPr>
            <w:color w:val="auto"/>
          </w:rPr>
          <w:t>’</w:t>
        </w:r>
      </w:ins>
      <w:r w:rsidR="004D614E">
        <w:rPr>
          <w:color w:val="auto"/>
        </w:rPr>
        <w:t>s physiology is regulated in the face of a natural e</w:t>
      </w:r>
      <w:r w:rsidR="004D614E">
        <w:rPr>
          <w:color w:val="auto"/>
        </w:rPr>
        <w:t>n</w:t>
      </w:r>
      <w:r w:rsidR="004D614E">
        <w:rPr>
          <w:color w:val="auto"/>
        </w:rPr>
        <w:t>vironment that may undergo frequent changes.</w:t>
      </w:r>
    </w:p>
    <w:p w14:paraId="6993F2BA" w14:textId="77777777" w:rsidR="00780CC7" w:rsidRPr="008C2C15" w:rsidRDefault="00780CC7" w:rsidP="006C6960">
      <w:pPr>
        <w:pStyle w:val="NoSpacing"/>
        <w:rPr>
          <w:color w:val="auto"/>
        </w:rPr>
      </w:pPr>
    </w:p>
    <w:p w14:paraId="6BD3C2E0" w14:textId="77777777" w:rsidR="00B05A6C" w:rsidRPr="008C2C15" w:rsidRDefault="00D16365" w:rsidP="00A3644C">
      <w:pPr>
        <w:pStyle w:val="NoSpacing"/>
        <w:rPr>
          <w:color w:val="auto"/>
        </w:rPr>
      </w:pPr>
      <w:r w:rsidRPr="008C2C15">
        <w:rPr>
          <w:color w:val="auto"/>
        </w:rPr>
        <w:t xml:space="preserve">Here we performed a time course experiment of </w:t>
      </w:r>
      <w:r w:rsidRPr="008C2C15">
        <w:rPr>
          <w:i/>
          <w:color w:val="auto"/>
        </w:rPr>
        <w:t>E. coli</w:t>
      </w:r>
      <w:r w:rsidRPr="008C2C15">
        <w:rPr>
          <w:color w:val="auto"/>
        </w:rPr>
        <w:t xml:space="preserve"> B REL606 growth and starvation up to two weeks. We used a chemically defined glucose-limited medium in which cells enter</w:t>
      </w:r>
      <w:r w:rsidR="008A4FC4" w:rsidRPr="008C2C15">
        <w:rPr>
          <w:color w:val="auto"/>
        </w:rPr>
        <w:t>ed</w:t>
      </w:r>
      <w:r w:rsidRPr="008C2C15">
        <w:rPr>
          <w:color w:val="auto"/>
        </w:rPr>
        <w:t xml:space="preserve"> a starvation state but </w:t>
      </w:r>
      <w:r w:rsidR="008A4FC4" w:rsidRPr="008C2C15">
        <w:rPr>
          <w:color w:val="auto"/>
        </w:rPr>
        <w:t xml:space="preserve">did </w:t>
      </w:r>
      <w:r w:rsidRPr="008C2C15">
        <w:rPr>
          <w:color w:val="auto"/>
        </w:rPr>
        <w:t xml:space="preserve">not </w:t>
      </w:r>
      <w:r w:rsidR="009C4950" w:rsidRPr="008C2C15">
        <w:rPr>
          <w:color w:val="auto"/>
        </w:rPr>
        <w:t xml:space="preserve">lose viability </w:t>
      </w:r>
      <w:r w:rsidR="00E97959" w:rsidRPr="008C2C15">
        <w:rPr>
          <w:color w:val="auto"/>
        </w:rPr>
        <w:t>for at least one week</w:t>
      </w:r>
      <w:r w:rsidRPr="008C2C15">
        <w:rPr>
          <w:color w:val="auto"/>
        </w:rPr>
        <w:t xml:space="preserve">. </w:t>
      </w:r>
      <w:r w:rsidR="002248F9" w:rsidRPr="008C2C15">
        <w:rPr>
          <w:color w:val="auto"/>
        </w:rPr>
        <w:t>We collected genome-wide RNA and protein levels at multiple time points, as well as lipid</w:t>
      </w:r>
      <w:r w:rsidR="009347BA" w:rsidRPr="008C2C15">
        <w:rPr>
          <w:color w:val="auto"/>
        </w:rPr>
        <w:t>-</w:t>
      </w:r>
      <w:r w:rsidR="002248F9" w:rsidRPr="008C2C15">
        <w:rPr>
          <w:color w:val="auto"/>
        </w:rPr>
        <w:t xml:space="preserve">modification and </w:t>
      </w:r>
      <w:r w:rsidR="0097451E" w:rsidRPr="008C2C15">
        <w:rPr>
          <w:color w:val="auto"/>
        </w:rPr>
        <w:t xml:space="preserve">central </w:t>
      </w:r>
      <w:r w:rsidR="002248F9" w:rsidRPr="008C2C15">
        <w:rPr>
          <w:color w:val="auto"/>
        </w:rPr>
        <w:t>metabolic-flux data</w:t>
      </w:r>
      <w:r w:rsidR="00EF797F" w:rsidRPr="008C2C15">
        <w:rPr>
          <w:color w:val="auto"/>
        </w:rPr>
        <w:t xml:space="preserve">, all </w:t>
      </w:r>
      <w:r w:rsidR="00B05A6C" w:rsidRPr="008C2C15">
        <w:rPr>
          <w:color w:val="auto"/>
        </w:rPr>
        <w:t>under identical, con</w:t>
      </w:r>
      <w:r w:rsidR="00EF797F" w:rsidRPr="008C2C15">
        <w:rPr>
          <w:color w:val="auto"/>
        </w:rPr>
        <w:t>trolled</w:t>
      </w:r>
      <w:r w:rsidR="00B05A6C" w:rsidRPr="008C2C15">
        <w:rPr>
          <w:color w:val="auto"/>
        </w:rPr>
        <w:t xml:space="preserve"> experimental conditions. The resultant data set serves as a rich resource for computational models that span and integrate cellular sub-systems and for cataloguing and correlating the responses of specific genes and/or molecules across cellular subsystems during gr</w:t>
      </w:r>
      <w:r w:rsidR="00263053" w:rsidRPr="008C2C15">
        <w:rPr>
          <w:color w:val="auto"/>
        </w:rPr>
        <w:t xml:space="preserve">owth and long-term starvation. </w:t>
      </w:r>
      <w:r w:rsidR="00780CC7">
        <w:rPr>
          <w:color w:val="auto"/>
        </w:rPr>
        <w:t>We an</w:t>
      </w:r>
      <w:r w:rsidR="00780CC7">
        <w:rPr>
          <w:color w:val="auto"/>
        </w:rPr>
        <w:t>a</w:t>
      </w:r>
      <w:r w:rsidR="00780CC7">
        <w:rPr>
          <w:color w:val="auto"/>
        </w:rPr>
        <w:t xml:space="preserve">lyzed these data using </w:t>
      </w:r>
      <w:r w:rsidR="00780CC7" w:rsidRPr="008C2C15">
        <w:rPr>
          <w:color w:val="auto"/>
        </w:rPr>
        <w:t>a novel</w:t>
      </w:r>
      <w:r w:rsidR="00780CC7">
        <w:rPr>
          <w:color w:val="auto"/>
        </w:rPr>
        <w:t>,</w:t>
      </w:r>
      <w:r w:rsidR="00780CC7" w:rsidRPr="008C2C15">
        <w:rPr>
          <w:color w:val="auto"/>
        </w:rPr>
        <w:t xml:space="preserve"> general approach for unbiased classification of expression time courses</w:t>
      </w:r>
      <w:r w:rsidR="00780CC7">
        <w:rPr>
          <w:color w:val="auto"/>
        </w:rPr>
        <w:t xml:space="preserve">. </w:t>
      </w:r>
      <w:r w:rsidR="0084560E" w:rsidRPr="008C2C15">
        <w:rPr>
          <w:color w:val="auto"/>
        </w:rPr>
        <w:t xml:space="preserve">We </w:t>
      </w:r>
      <w:r w:rsidR="00E226E2" w:rsidRPr="008C2C15">
        <w:rPr>
          <w:color w:val="auto"/>
        </w:rPr>
        <w:t xml:space="preserve">found </w:t>
      </w:r>
      <w:r w:rsidR="00F0578F" w:rsidRPr="008C2C15">
        <w:rPr>
          <w:color w:val="auto"/>
        </w:rPr>
        <w:t>that the mRNA pool was drastically reduced during starvation, po</w:t>
      </w:r>
      <w:r w:rsidR="00F0578F" w:rsidRPr="008C2C15">
        <w:rPr>
          <w:color w:val="auto"/>
        </w:rPr>
        <w:t>s</w:t>
      </w:r>
      <w:r w:rsidR="00F0578F" w:rsidRPr="008C2C15">
        <w:rPr>
          <w:color w:val="auto"/>
        </w:rPr>
        <w:t>sibly to limit new protein synthesis overall</w:t>
      </w:r>
      <w:ins w:id="14" w:author="Claus Wilke" w:date="2015-01-01T10:40:00Z">
        <w:r w:rsidR="001661CC">
          <w:rPr>
            <w:color w:val="auto"/>
          </w:rPr>
          <w:t>,</w:t>
        </w:r>
      </w:ins>
      <w:r w:rsidR="00F0578F">
        <w:rPr>
          <w:color w:val="auto"/>
        </w:rPr>
        <w:t xml:space="preserve"> and </w:t>
      </w:r>
      <w:r w:rsidR="0084560E" w:rsidRPr="008C2C15">
        <w:rPr>
          <w:color w:val="auto"/>
        </w:rPr>
        <w:t>that</w:t>
      </w:r>
      <w:r w:rsidR="00F0578F">
        <w:rPr>
          <w:color w:val="auto"/>
        </w:rPr>
        <w:t xml:space="preserve"> some proteins</w:t>
      </w:r>
      <w:ins w:id="15" w:author="Claus Wilke" w:date="2015-01-05T09:41:00Z">
        <w:r w:rsidR="0038635F">
          <w:rPr>
            <w:color w:val="auto"/>
          </w:rPr>
          <w:t xml:space="preserve"> </w:t>
        </w:r>
      </w:ins>
      <w:del w:id="16" w:author="Claus Wilke" w:date="2015-01-05T09:41:00Z">
        <w:r w:rsidR="00F0578F" w:rsidDel="0038635F">
          <w:rPr>
            <w:color w:val="auto"/>
          </w:rPr>
          <w:delText xml:space="preserve"> </w:delText>
        </w:r>
      </w:del>
      <w:ins w:id="17" w:author="Claus Wilke" w:date="2015-01-05T09:40:00Z">
        <w:r w:rsidR="0038635F">
          <w:rPr>
            <w:color w:val="auto"/>
          </w:rPr>
          <w:t xml:space="preserve">declined rapidly in abundance, in proportion to their mRNAs, while others </w:t>
        </w:r>
      </w:ins>
      <w:ins w:id="18" w:author="Claus Wilke" w:date="2015-01-05T09:39:00Z">
        <w:r w:rsidR="0038635F">
          <w:rPr>
            <w:color w:val="auto"/>
          </w:rPr>
          <w:t>we</w:t>
        </w:r>
      </w:ins>
      <w:del w:id="19" w:author="Claus Wilke" w:date="2015-01-05T09:39:00Z">
        <w:r w:rsidR="00F0578F" w:rsidDel="0038635F">
          <w:rPr>
            <w:color w:val="auto"/>
          </w:rPr>
          <w:delText>a</w:delText>
        </w:r>
      </w:del>
      <w:r w:rsidR="00F0578F">
        <w:rPr>
          <w:color w:val="auto"/>
        </w:rPr>
        <w:t>re buffered to rapid changes in their transcripts</w:t>
      </w:r>
      <w:del w:id="20" w:author="Claus Wilke" w:date="2015-01-05T09:40:00Z">
        <w:r w:rsidR="00F0578F" w:rsidDel="0038635F">
          <w:rPr>
            <w:color w:val="auto"/>
          </w:rPr>
          <w:delText>, while others respond quickly</w:delText>
        </w:r>
      </w:del>
      <w:ins w:id="21" w:author="Claus Wilke" w:date="2015-01-05T09:40:00Z">
        <w:r w:rsidR="0038635F">
          <w:rPr>
            <w:color w:val="auto"/>
          </w:rPr>
          <w:t xml:space="preserve">. </w:t>
        </w:r>
      </w:ins>
      <w:ins w:id="22" w:author="Claus Wilke" w:date="2015-01-05T09:43:00Z">
        <w:r w:rsidR="0038635F">
          <w:rPr>
            <w:color w:val="auto"/>
          </w:rPr>
          <w:t>Overall</w:t>
        </w:r>
      </w:ins>
      <w:ins w:id="23" w:author="Claus Wilke" w:date="2015-01-05T09:47:00Z">
        <w:r w:rsidR="0038635F">
          <w:rPr>
            <w:color w:val="auto"/>
          </w:rPr>
          <w:t>, we observed a</w:t>
        </w:r>
      </w:ins>
      <w:ins w:id="24" w:author="Claus Wilke" w:date="2015-01-05T09:43:00Z">
        <w:r w:rsidR="0038635F">
          <w:rPr>
            <w:color w:val="auto"/>
          </w:rPr>
          <w:t xml:space="preserve"> pattern </w:t>
        </w:r>
      </w:ins>
      <w:ins w:id="25" w:author="Claus Wilke" w:date="2015-01-05T09:46:00Z">
        <w:r w:rsidR="0038635F">
          <w:rPr>
            <w:color w:val="auto"/>
          </w:rPr>
          <w:t>where</w:t>
        </w:r>
      </w:ins>
      <w:ins w:id="26" w:author="Claus Wilke" w:date="2015-01-05T09:47:00Z">
        <w:r w:rsidR="0038635F">
          <w:rPr>
            <w:color w:val="auto"/>
          </w:rPr>
          <w:t xml:space="preserve"> </w:t>
        </w:r>
      </w:ins>
      <w:del w:id="27" w:author="Claus Wilke" w:date="2015-01-05T09:42:00Z">
        <w:r w:rsidR="00F0578F" w:rsidDel="0038635F">
          <w:rPr>
            <w:color w:val="auto"/>
          </w:rPr>
          <w:delText xml:space="preserve">, </w:delText>
        </w:r>
        <w:r w:rsidR="0084560E" w:rsidRPr="008C2C15" w:rsidDel="0038635F">
          <w:rPr>
            <w:color w:val="auto"/>
          </w:rPr>
          <w:delText xml:space="preserve">with consequences </w:delText>
        </w:r>
        <w:r w:rsidR="009347BA" w:rsidRPr="008C2C15" w:rsidDel="0038635F">
          <w:rPr>
            <w:color w:val="auto"/>
          </w:rPr>
          <w:delText>for how</w:delText>
        </w:r>
      </w:del>
      <w:del w:id="28" w:author="Claus Wilke" w:date="2015-01-05T09:44:00Z">
        <w:r w:rsidR="0084560E" w:rsidRPr="008C2C15" w:rsidDel="0038635F">
          <w:rPr>
            <w:color w:val="auto"/>
          </w:rPr>
          <w:delText xml:space="preserve"> </w:delText>
        </w:r>
      </w:del>
      <w:r w:rsidR="0084560E" w:rsidRPr="008C2C15">
        <w:rPr>
          <w:i/>
          <w:iCs/>
          <w:color w:val="auto"/>
        </w:rPr>
        <w:t>E. coli</w:t>
      </w:r>
      <w:del w:id="29" w:author="Claus Wilke" w:date="2015-01-05T09:48:00Z">
        <w:r w:rsidR="008F0DD3" w:rsidRPr="008C2C15" w:rsidDel="0038635F">
          <w:rPr>
            <w:color w:val="auto"/>
          </w:rPr>
          <w:delText xml:space="preserve"> </w:delText>
        </w:r>
      </w:del>
      <w:ins w:id="30" w:author="Claus Wilke" w:date="2015-01-05T09:48:00Z">
        <w:r w:rsidR="0038635F">
          <w:rPr>
            <w:color w:val="auto"/>
          </w:rPr>
          <w:t xml:space="preserve"> </w:t>
        </w:r>
      </w:ins>
      <w:ins w:id="31" w:author="Claus Wilke" w:date="2015-01-05T09:44:00Z">
        <w:r w:rsidR="0038635F">
          <w:rPr>
            <w:color w:val="auto"/>
          </w:rPr>
          <w:t>employs</w:t>
        </w:r>
      </w:ins>
      <w:ins w:id="32" w:author="Claus Wilke" w:date="2015-01-05T09:48:00Z">
        <w:r w:rsidR="0038635F">
          <w:rPr>
            <w:i/>
            <w:iCs/>
            <w:color w:val="auto"/>
          </w:rPr>
          <w:t>,</w:t>
        </w:r>
        <w:r w:rsidR="0038635F" w:rsidRPr="0038635F">
          <w:rPr>
            <w:color w:val="auto"/>
          </w:rPr>
          <w:t xml:space="preserve"> </w:t>
        </w:r>
        <w:r w:rsidR="0038635F">
          <w:rPr>
            <w:color w:val="auto"/>
          </w:rPr>
          <w:t>in response to sta</w:t>
        </w:r>
        <w:r w:rsidR="0038635F">
          <w:rPr>
            <w:color w:val="auto"/>
          </w:rPr>
          <w:t>r</w:t>
        </w:r>
        <w:r w:rsidR="0038635F">
          <w:rPr>
            <w:color w:val="auto"/>
          </w:rPr>
          <w:t>vation,</w:t>
        </w:r>
      </w:ins>
      <w:ins w:id="33" w:author="Claus Wilke" w:date="2015-01-05T09:44:00Z">
        <w:r w:rsidR="0038635F">
          <w:rPr>
            <w:color w:val="auto"/>
          </w:rPr>
          <w:t xml:space="preserve"> transcriptional and translational/post-translational regulation to </w:t>
        </w:r>
      </w:ins>
      <w:ins w:id="34" w:author="Claus Wilke" w:date="2015-01-05T09:45:00Z">
        <w:r w:rsidR="0038635F">
          <w:rPr>
            <w:color w:val="auto"/>
          </w:rPr>
          <w:t xml:space="preserve">limit energy </w:t>
        </w:r>
      </w:ins>
      <w:ins w:id="35" w:author="Claus Wilke" w:date="2015-01-05T09:44:00Z">
        <w:r w:rsidR="0038635F">
          <w:rPr>
            <w:color w:val="auto"/>
          </w:rPr>
          <w:t>r</w:t>
        </w:r>
        <w:r w:rsidR="0038635F">
          <w:rPr>
            <w:color w:val="auto"/>
          </w:rPr>
          <w:t>e</w:t>
        </w:r>
        <w:r w:rsidR="0038635F">
          <w:rPr>
            <w:color w:val="auto"/>
          </w:rPr>
          <w:t xml:space="preserve">quirements </w:t>
        </w:r>
      </w:ins>
      <w:ins w:id="36" w:author="Claus Wilke" w:date="2015-01-05T09:46:00Z">
        <w:r w:rsidR="0038635F">
          <w:rPr>
            <w:color w:val="auto"/>
          </w:rPr>
          <w:t>while remaining capable of nutrient uptake and metab</w:t>
        </w:r>
        <w:r w:rsidR="0038635F">
          <w:rPr>
            <w:color w:val="auto"/>
          </w:rPr>
          <w:t>o</w:t>
        </w:r>
        <w:r w:rsidR="0038635F">
          <w:rPr>
            <w:color w:val="auto"/>
          </w:rPr>
          <w:t>lism</w:t>
        </w:r>
      </w:ins>
      <w:ins w:id="37" w:author="Claus Wilke" w:date="2015-01-05T09:44:00Z">
        <w:r w:rsidR="0038635F">
          <w:rPr>
            <w:color w:val="auto"/>
          </w:rPr>
          <w:t>.</w:t>
        </w:r>
      </w:ins>
      <w:ins w:id="38" w:author="Claus Wilke" w:date="2015-01-05T09:45:00Z">
        <w:r w:rsidR="0038635F" w:rsidRPr="008C2C15" w:rsidDel="0038635F">
          <w:rPr>
            <w:color w:val="auto"/>
          </w:rPr>
          <w:t xml:space="preserve"> </w:t>
        </w:r>
      </w:ins>
      <w:del w:id="39" w:author="Claus Wilke" w:date="2015-01-05T09:43:00Z">
        <w:r w:rsidR="008F0DD3" w:rsidRPr="008C2C15" w:rsidDel="0038635F">
          <w:rPr>
            <w:color w:val="auto"/>
          </w:rPr>
          <w:delText>p</w:delText>
        </w:r>
      </w:del>
      <w:del w:id="40" w:author="Claus Wilke" w:date="2015-01-05T09:45:00Z">
        <w:r w:rsidR="008F0DD3" w:rsidRPr="008C2C15" w:rsidDel="0038635F">
          <w:rPr>
            <w:color w:val="auto"/>
          </w:rPr>
          <w:delText>hysiology</w:delText>
        </w:r>
        <w:r w:rsidR="009347BA" w:rsidRPr="008C2C15" w:rsidDel="0038635F">
          <w:rPr>
            <w:color w:val="auto"/>
          </w:rPr>
          <w:delText xml:space="preserve"> is reg</w:delText>
        </w:r>
        <w:r w:rsidR="009347BA" w:rsidRPr="008C2C15" w:rsidDel="0038635F">
          <w:rPr>
            <w:color w:val="auto"/>
          </w:rPr>
          <w:delText>u</w:delText>
        </w:r>
        <w:r w:rsidR="009347BA" w:rsidRPr="008C2C15" w:rsidDel="0038635F">
          <w:rPr>
            <w:color w:val="auto"/>
          </w:rPr>
          <w:delText>lated</w:delText>
        </w:r>
        <w:r w:rsidR="00FE4345" w:rsidRPr="008C2C15" w:rsidDel="0038635F">
          <w:rPr>
            <w:color w:val="auto"/>
          </w:rPr>
          <w:delText xml:space="preserve">. </w:delText>
        </w:r>
      </w:del>
    </w:p>
    <w:p w14:paraId="35E80E80" w14:textId="77777777" w:rsidR="005A50CF" w:rsidRDefault="005A50CF" w:rsidP="005A50CF">
      <w:pPr>
        <w:pStyle w:val="Heading1"/>
      </w:pPr>
      <w:r>
        <w:t>Results</w:t>
      </w:r>
    </w:p>
    <w:p w14:paraId="2281198C" w14:textId="77777777" w:rsidR="005A50CF" w:rsidRDefault="00BA5B3C" w:rsidP="005A50CF">
      <w:pPr>
        <w:pStyle w:val="Heading2"/>
      </w:pPr>
      <w:r>
        <w:t>Controlled measurements of multiple cellular components</w:t>
      </w:r>
      <w:r w:rsidR="003039BC">
        <w:t xml:space="preserve"> yield highly </w:t>
      </w:r>
      <w:r w:rsidR="00FA4DA4">
        <w:t xml:space="preserve">reproducible data </w:t>
      </w:r>
      <w:r w:rsidR="003039BC">
        <w:t>and unprecedented depth of coverage.</w:t>
      </w:r>
    </w:p>
    <w:p w14:paraId="4DBDC98E" w14:textId="77777777" w:rsidR="0084560E" w:rsidRPr="008C2C15" w:rsidRDefault="00BA5B3C" w:rsidP="00A3644C">
      <w:pPr>
        <w:pStyle w:val="NoSpacing"/>
        <w:rPr>
          <w:color w:val="auto"/>
        </w:rPr>
      </w:pPr>
      <w:r w:rsidRPr="008C2C15">
        <w:rPr>
          <w:color w:val="auto"/>
        </w:rPr>
        <w:t>We grew multiple cultures</w:t>
      </w:r>
      <w:r w:rsidR="00121D82" w:rsidRPr="008C2C15">
        <w:rPr>
          <w:i/>
          <w:iCs/>
          <w:color w:val="auto"/>
        </w:rPr>
        <w:t xml:space="preserve"> </w:t>
      </w:r>
      <w:r w:rsidR="00D85427" w:rsidRPr="008C2C15">
        <w:rPr>
          <w:iCs/>
          <w:color w:val="auto"/>
        </w:rPr>
        <w:t>of</w:t>
      </w:r>
      <w:r w:rsidR="00121D82" w:rsidRPr="008C2C15">
        <w:rPr>
          <w:i/>
          <w:iCs/>
          <w:color w:val="auto"/>
        </w:rPr>
        <w:t xml:space="preserve"> E. coli </w:t>
      </w:r>
      <w:r w:rsidR="00D85427" w:rsidRPr="008C2C15">
        <w:rPr>
          <w:iCs/>
          <w:color w:val="auto"/>
        </w:rPr>
        <w:t>REL606</w:t>
      </w:r>
      <w:r w:rsidRPr="008C2C15">
        <w:rPr>
          <w:color w:val="auto"/>
        </w:rPr>
        <w:t xml:space="preserve">, from the same stock, under identical growth conditions of long-term glucose starvation, in the same </w:t>
      </w:r>
      <w:r w:rsidR="001269D0" w:rsidRPr="008C2C15">
        <w:rPr>
          <w:color w:val="auto"/>
        </w:rPr>
        <w:t>medium</w:t>
      </w:r>
      <w:r w:rsidR="00FC5936" w:rsidRPr="008C2C15">
        <w:rPr>
          <w:color w:val="auto"/>
        </w:rPr>
        <w:t>. The</w:t>
      </w:r>
      <w:r w:rsidRPr="008C2C15">
        <w:rPr>
          <w:color w:val="auto"/>
        </w:rPr>
        <w:t xml:space="preserve"> </w:t>
      </w:r>
      <w:r w:rsidR="002248F9" w:rsidRPr="008C2C15">
        <w:rPr>
          <w:color w:val="auto"/>
        </w:rPr>
        <w:t xml:space="preserve">samples were </w:t>
      </w:r>
      <w:r w:rsidR="00FC5936" w:rsidRPr="008C2C15">
        <w:rPr>
          <w:color w:val="auto"/>
        </w:rPr>
        <w:t>subs</w:t>
      </w:r>
      <w:r w:rsidR="00FC5936" w:rsidRPr="008C2C15">
        <w:rPr>
          <w:color w:val="auto"/>
        </w:rPr>
        <w:t>e</w:t>
      </w:r>
      <w:r w:rsidR="00FC5936" w:rsidRPr="008C2C15">
        <w:rPr>
          <w:color w:val="auto"/>
        </w:rPr>
        <w:t xml:space="preserve">quently </w:t>
      </w:r>
      <w:r w:rsidRPr="008C2C15">
        <w:rPr>
          <w:color w:val="auto"/>
        </w:rPr>
        <w:t>distributed to different lab</w:t>
      </w:r>
      <w:r w:rsidR="002248F9" w:rsidRPr="008C2C15">
        <w:rPr>
          <w:color w:val="auto"/>
        </w:rPr>
        <w:t>oratories</w:t>
      </w:r>
      <w:r w:rsidRPr="008C2C15">
        <w:rPr>
          <w:color w:val="auto"/>
        </w:rPr>
        <w:t xml:space="preserve"> </w:t>
      </w:r>
      <w:r w:rsidR="00E226E2" w:rsidRPr="008C2C15">
        <w:rPr>
          <w:color w:val="auto"/>
        </w:rPr>
        <w:t>that measured</w:t>
      </w:r>
      <w:r w:rsidRPr="008C2C15">
        <w:rPr>
          <w:color w:val="auto"/>
        </w:rPr>
        <w:t xml:space="preserve"> RNA, protein, lipids, and </w:t>
      </w:r>
      <w:r w:rsidR="0097451E" w:rsidRPr="008C2C15">
        <w:rPr>
          <w:color w:val="auto"/>
        </w:rPr>
        <w:t xml:space="preserve">central </w:t>
      </w:r>
      <w:r w:rsidRPr="008C2C15">
        <w:rPr>
          <w:color w:val="auto"/>
        </w:rPr>
        <w:t>metabolic flux ratios (Figure 1A</w:t>
      </w:r>
      <w:r w:rsidRPr="008C2C15">
        <w:rPr>
          <w:color w:val="auto"/>
          <w:shd w:val="clear" w:color="auto" w:fill="FFFFFF"/>
        </w:rPr>
        <w:t>).  Fr</w:t>
      </w:r>
      <w:r w:rsidRPr="008C2C15">
        <w:rPr>
          <w:color w:val="auto"/>
        </w:rPr>
        <w:t xml:space="preserve">eezer stocks of the </w:t>
      </w:r>
      <w:r w:rsidR="00D85427" w:rsidRPr="008C2C15">
        <w:rPr>
          <w:iCs/>
          <w:color w:val="auto"/>
        </w:rPr>
        <w:t>REL606</w:t>
      </w:r>
      <w:r w:rsidRPr="008C2C15">
        <w:rPr>
          <w:i/>
          <w:iCs/>
          <w:color w:val="auto"/>
        </w:rPr>
        <w:t xml:space="preserve"> </w:t>
      </w:r>
      <w:r w:rsidRPr="008C2C15">
        <w:rPr>
          <w:color w:val="auto"/>
        </w:rPr>
        <w:t>strain were revived for 24</w:t>
      </w:r>
      <w:r w:rsidR="00350F5D" w:rsidRPr="008C2C15">
        <w:rPr>
          <w:color w:val="auto"/>
        </w:rPr>
        <w:t xml:space="preserve"> h</w:t>
      </w:r>
      <w:r w:rsidRPr="008C2C15">
        <w:rPr>
          <w:color w:val="auto"/>
        </w:rPr>
        <w:t>, diluted and preconditioned for another 24</w:t>
      </w:r>
      <w:r w:rsidR="00350F5D" w:rsidRPr="008C2C15">
        <w:rPr>
          <w:color w:val="auto"/>
        </w:rPr>
        <w:t xml:space="preserve"> h</w:t>
      </w:r>
      <w:r w:rsidRPr="008C2C15">
        <w:rPr>
          <w:color w:val="auto"/>
        </w:rPr>
        <w:t xml:space="preserve">, and diluted again </w:t>
      </w:r>
      <w:r w:rsidR="002D008E" w:rsidRPr="008C2C15">
        <w:rPr>
          <w:color w:val="auto"/>
        </w:rPr>
        <w:t>to initiate the</w:t>
      </w:r>
      <w:r w:rsidRPr="008C2C15">
        <w:rPr>
          <w:color w:val="auto"/>
        </w:rPr>
        <w:t xml:space="preserve"> exper</w:t>
      </w:r>
      <w:r w:rsidRPr="008C2C15">
        <w:rPr>
          <w:color w:val="auto"/>
        </w:rPr>
        <w:t>i</w:t>
      </w:r>
      <w:r w:rsidRPr="008C2C15">
        <w:rPr>
          <w:color w:val="auto"/>
        </w:rPr>
        <w:t xml:space="preserve">mental time course (Figure 1B). </w:t>
      </w:r>
      <w:r w:rsidR="00C82BD0" w:rsidRPr="008C2C15">
        <w:rPr>
          <w:color w:val="auto"/>
        </w:rPr>
        <w:t xml:space="preserve">Each biological replicate was performed on separate days. </w:t>
      </w:r>
      <w:r w:rsidRPr="008C2C15">
        <w:rPr>
          <w:color w:val="auto"/>
        </w:rPr>
        <w:t xml:space="preserve">In a pilot experiment a growth curve was </w:t>
      </w:r>
      <w:r w:rsidR="001269D0" w:rsidRPr="008C2C15">
        <w:rPr>
          <w:color w:val="auto"/>
        </w:rPr>
        <w:t>measured</w:t>
      </w:r>
      <w:r w:rsidRPr="008C2C15">
        <w:rPr>
          <w:color w:val="auto"/>
        </w:rPr>
        <w:t xml:space="preserve"> to determine informative time points for analysis (Figure 1C). Time points spanning </w:t>
      </w:r>
      <w:r w:rsidR="0079361C" w:rsidRPr="008C2C15">
        <w:rPr>
          <w:color w:val="auto"/>
        </w:rPr>
        <w:t>three</w:t>
      </w:r>
      <w:r w:rsidR="00350F5D" w:rsidRPr="008C2C15">
        <w:rPr>
          <w:color w:val="auto"/>
        </w:rPr>
        <w:t xml:space="preserve"> hours</w:t>
      </w:r>
      <w:r w:rsidR="00C42F8A" w:rsidRPr="008C2C15">
        <w:rPr>
          <w:color w:val="auto"/>
        </w:rPr>
        <w:t xml:space="preserve"> to </w:t>
      </w:r>
      <w:r w:rsidR="0079361C" w:rsidRPr="008C2C15">
        <w:rPr>
          <w:color w:val="auto"/>
        </w:rPr>
        <w:t>two week</w:t>
      </w:r>
      <w:r w:rsidRPr="008C2C15">
        <w:rPr>
          <w:color w:val="auto"/>
        </w:rPr>
        <w:t xml:space="preserve">s were collected and </w:t>
      </w:r>
      <w:r w:rsidR="002D008E" w:rsidRPr="008C2C15">
        <w:rPr>
          <w:color w:val="auto"/>
        </w:rPr>
        <w:t xml:space="preserve">used </w:t>
      </w:r>
      <w:r w:rsidRPr="008C2C15">
        <w:rPr>
          <w:color w:val="auto"/>
        </w:rPr>
        <w:t>to measure RNA via RNA</w:t>
      </w:r>
      <w:r w:rsidR="00CB2EF9" w:rsidRPr="008C2C15">
        <w:rPr>
          <w:color w:val="auto"/>
        </w:rPr>
        <w:t>-</w:t>
      </w:r>
      <w:proofErr w:type="spellStart"/>
      <w:r w:rsidRPr="008C2C15">
        <w:rPr>
          <w:color w:val="auto"/>
        </w:rPr>
        <w:t>seq</w:t>
      </w:r>
      <w:proofErr w:type="spellEnd"/>
      <w:r w:rsidRPr="008C2C15">
        <w:rPr>
          <w:color w:val="auto"/>
        </w:rPr>
        <w:t>, pro</w:t>
      </w:r>
      <w:r w:rsidR="00D83EC1" w:rsidRPr="008C2C15">
        <w:rPr>
          <w:color w:val="auto"/>
        </w:rPr>
        <w:t>teins via LC/MS, l</w:t>
      </w:r>
      <w:r w:rsidRPr="008C2C15">
        <w:rPr>
          <w:color w:val="auto"/>
        </w:rPr>
        <w:t>ipids via M</w:t>
      </w:r>
      <w:r w:rsidR="00D83EC1" w:rsidRPr="008C2C15">
        <w:rPr>
          <w:color w:val="auto"/>
        </w:rPr>
        <w:t>ALDI</w:t>
      </w:r>
      <w:r w:rsidRPr="008C2C15">
        <w:rPr>
          <w:color w:val="auto"/>
        </w:rPr>
        <w:t xml:space="preserve">-TOF MS and ESI MS, and </w:t>
      </w:r>
      <w:r w:rsidR="002248F9" w:rsidRPr="008C2C15">
        <w:rPr>
          <w:color w:val="auto"/>
        </w:rPr>
        <w:t xml:space="preserve">central metabolic fluxes </w:t>
      </w:r>
      <w:r w:rsidRPr="008C2C15">
        <w:rPr>
          <w:color w:val="auto"/>
        </w:rPr>
        <w:t xml:space="preserve">via </w:t>
      </w:r>
      <w:proofErr w:type="gramStart"/>
      <w:r w:rsidR="002248F9" w:rsidRPr="008C2C15">
        <w:rPr>
          <w:color w:val="auto"/>
          <w:vertAlign w:val="superscript"/>
        </w:rPr>
        <w:t>13</w:t>
      </w:r>
      <w:r w:rsidR="002248F9" w:rsidRPr="008C2C15">
        <w:rPr>
          <w:color w:val="auto"/>
        </w:rPr>
        <w:t>C</w:t>
      </w:r>
      <w:r w:rsidR="002248F9" w:rsidRPr="008C2C15" w:rsidDel="002248F9">
        <w:rPr>
          <w:color w:val="auto"/>
        </w:rPr>
        <w:t xml:space="preserve"> </w:t>
      </w:r>
      <w:r w:rsidRPr="008C2C15">
        <w:rPr>
          <w:color w:val="auto"/>
        </w:rPr>
        <w:t xml:space="preserve"> labeled</w:t>
      </w:r>
      <w:proofErr w:type="gramEnd"/>
      <w:r w:rsidRPr="008C2C15">
        <w:rPr>
          <w:color w:val="auto"/>
        </w:rPr>
        <w:t xml:space="preserve"> glucose and GC-MS (Figure 1D). </w:t>
      </w:r>
      <w:r w:rsidR="007766F5" w:rsidRPr="008C2C15">
        <w:rPr>
          <w:color w:val="auto"/>
        </w:rPr>
        <w:t xml:space="preserve"> </w:t>
      </w:r>
      <w:r w:rsidR="00545772" w:rsidRPr="008C2C15">
        <w:rPr>
          <w:color w:val="auto"/>
        </w:rPr>
        <w:t>In our conditions, the optical density at 600</w:t>
      </w:r>
      <w:r w:rsidR="005F105D" w:rsidRPr="008C2C15">
        <w:rPr>
          <w:color w:val="auto"/>
        </w:rPr>
        <w:t xml:space="preserve"> </w:t>
      </w:r>
      <w:r w:rsidR="00545772" w:rsidRPr="008C2C15">
        <w:rPr>
          <w:color w:val="auto"/>
        </w:rPr>
        <w:t xml:space="preserve">nm </w:t>
      </w:r>
      <w:r w:rsidR="002248F9" w:rsidRPr="008C2C15">
        <w:rPr>
          <w:color w:val="auto"/>
        </w:rPr>
        <w:t>(OD</w:t>
      </w:r>
      <w:r w:rsidR="002248F9" w:rsidRPr="008C2C15">
        <w:rPr>
          <w:color w:val="auto"/>
          <w:vertAlign w:val="subscript"/>
        </w:rPr>
        <w:t>600</w:t>
      </w:r>
      <w:r w:rsidR="002248F9" w:rsidRPr="008C2C15">
        <w:rPr>
          <w:color w:val="auto"/>
        </w:rPr>
        <w:t xml:space="preserve">) </w:t>
      </w:r>
      <w:r w:rsidR="00545772" w:rsidRPr="008C2C15">
        <w:rPr>
          <w:color w:val="auto"/>
        </w:rPr>
        <w:t>change</w:t>
      </w:r>
      <w:r w:rsidR="00434605" w:rsidRPr="008C2C15">
        <w:rPr>
          <w:color w:val="auto"/>
        </w:rPr>
        <w:t>d</w:t>
      </w:r>
      <w:r w:rsidR="00545772" w:rsidRPr="008C2C15">
        <w:rPr>
          <w:color w:val="auto"/>
        </w:rPr>
        <w:t xml:space="preserve"> little once cells enter</w:t>
      </w:r>
      <w:r w:rsidR="00434605" w:rsidRPr="008C2C15">
        <w:rPr>
          <w:color w:val="auto"/>
        </w:rPr>
        <w:t>ed</w:t>
      </w:r>
      <w:r w:rsidR="00545772" w:rsidRPr="008C2C15">
        <w:rPr>
          <w:color w:val="auto"/>
        </w:rPr>
        <w:t xml:space="preserve"> statio</w:t>
      </w:r>
      <w:r w:rsidR="00545772" w:rsidRPr="008C2C15">
        <w:rPr>
          <w:color w:val="auto"/>
        </w:rPr>
        <w:t>n</w:t>
      </w:r>
      <w:r w:rsidR="00545772" w:rsidRPr="008C2C15">
        <w:rPr>
          <w:color w:val="auto"/>
        </w:rPr>
        <w:t>ary phase (Figure</w:t>
      </w:r>
      <w:r w:rsidR="002248F9" w:rsidRPr="008C2C15">
        <w:rPr>
          <w:color w:val="auto"/>
        </w:rPr>
        <w:t xml:space="preserve"> </w:t>
      </w:r>
      <w:r w:rsidR="00545772" w:rsidRPr="008C2C15">
        <w:rPr>
          <w:color w:val="auto"/>
        </w:rPr>
        <w:t>1B). Additionally, cell viability remain</w:t>
      </w:r>
      <w:r w:rsidR="00434605" w:rsidRPr="008C2C15">
        <w:rPr>
          <w:color w:val="auto"/>
        </w:rPr>
        <w:t>ed</w:t>
      </w:r>
      <w:r w:rsidR="00545772" w:rsidRPr="008C2C15">
        <w:rPr>
          <w:color w:val="auto"/>
        </w:rPr>
        <w:t xml:space="preserve"> constant after the cells enter</w:t>
      </w:r>
      <w:r w:rsidR="00434605" w:rsidRPr="008C2C15">
        <w:rPr>
          <w:color w:val="auto"/>
        </w:rPr>
        <w:t>ed</w:t>
      </w:r>
      <w:r w:rsidR="00545772" w:rsidRPr="008C2C15">
        <w:rPr>
          <w:color w:val="auto"/>
        </w:rPr>
        <w:t xml:space="preserve"> stationary phase </w:t>
      </w:r>
      <w:r w:rsidR="009455A4" w:rsidRPr="008C2C15">
        <w:rPr>
          <w:color w:val="auto"/>
        </w:rPr>
        <w:t xml:space="preserve">at 24 h </w:t>
      </w:r>
      <w:r w:rsidR="00F058F7" w:rsidRPr="008C2C15">
        <w:rPr>
          <w:color w:val="auto"/>
        </w:rPr>
        <w:t xml:space="preserve">for </w:t>
      </w:r>
      <w:r w:rsidR="00545772" w:rsidRPr="008C2C15">
        <w:rPr>
          <w:color w:val="auto"/>
        </w:rPr>
        <w:t xml:space="preserve">up to </w:t>
      </w:r>
      <w:r w:rsidR="00F058F7" w:rsidRPr="008C2C15">
        <w:rPr>
          <w:color w:val="auto"/>
        </w:rPr>
        <w:t>a</w:t>
      </w:r>
      <w:r w:rsidR="007949CB" w:rsidRPr="008C2C15">
        <w:rPr>
          <w:color w:val="auto"/>
        </w:rPr>
        <w:t xml:space="preserve"> </w:t>
      </w:r>
      <w:r w:rsidR="00545772" w:rsidRPr="008C2C15">
        <w:rPr>
          <w:color w:val="auto"/>
        </w:rPr>
        <w:t xml:space="preserve">week. </w:t>
      </w:r>
      <w:r w:rsidR="007949CB" w:rsidRPr="008C2C15">
        <w:rPr>
          <w:color w:val="auto"/>
        </w:rPr>
        <w:t>From one to</w:t>
      </w:r>
      <w:r w:rsidR="00545772" w:rsidRPr="008C2C15">
        <w:rPr>
          <w:color w:val="auto"/>
        </w:rPr>
        <w:t xml:space="preserve"> two weeks</w:t>
      </w:r>
      <w:r w:rsidR="00434605" w:rsidRPr="008C2C15">
        <w:rPr>
          <w:color w:val="auto"/>
        </w:rPr>
        <w:t>,</w:t>
      </w:r>
      <w:r w:rsidR="00545772" w:rsidRPr="008C2C15">
        <w:rPr>
          <w:color w:val="auto"/>
        </w:rPr>
        <w:t xml:space="preserve"> the </w:t>
      </w:r>
      <w:r w:rsidR="009455A4" w:rsidRPr="008C2C15">
        <w:rPr>
          <w:color w:val="auto"/>
        </w:rPr>
        <w:t xml:space="preserve">number of </w:t>
      </w:r>
      <w:r w:rsidR="00545772" w:rsidRPr="008C2C15">
        <w:rPr>
          <w:color w:val="auto"/>
        </w:rPr>
        <w:t>viabl</w:t>
      </w:r>
      <w:r w:rsidR="009455A4" w:rsidRPr="008C2C15">
        <w:rPr>
          <w:color w:val="auto"/>
        </w:rPr>
        <w:t>e cells per culture</w:t>
      </w:r>
      <w:r w:rsidR="00545772" w:rsidRPr="008C2C15">
        <w:rPr>
          <w:color w:val="auto"/>
        </w:rPr>
        <w:t xml:space="preserve"> count decrease</w:t>
      </w:r>
      <w:r w:rsidR="007949CB" w:rsidRPr="008C2C15">
        <w:rPr>
          <w:color w:val="auto"/>
        </w:rPr>
        <w:t>d</w:t>
      </w:r>
      <w:r w:rsidR="00545772" w:rsidRPr="008C2C15">
        <w:rPr>
          <w:color w:val="auto"/>
        </w:rPr>
        <w:t xml:space="preserve"> by </w:t>
      </w:r>
      <w:r w:rsidR="007949CB" w:rsidRPr="008C2C15">
        <w:rPr>
          <w:color w:val="auto"/>
        </w:rPr>
        <w:t>38</w:t>
      </w:r>
      <w:r w:rsidR="00545772" w:rsidRPr="008C2C15">
        <w:rPr>
          <w:color w:val="auto"/>
        </w:rPr>
        <w:t>%</w:t>
      </w:r>
      <w:r w:rsidR="00FE4345" w:rsidRPr="008C2C15">
        <w:rPr>
          <w:color w:val="auto"/>
        </w:rPr>
        <w:t xml:space="preserve"> (Figure 1B)</w:t>
      </w:r>
      <w:r w:rsidR="00545772" w:rsidRPr="008C2C15">
        <w:rPr>
          <w:color w:val="auto"/>
        </w:rPr>
        <w:t>.</w:t>
      </w:r>
    </w:p>
    <w:p w14:paraId="04EA212F" w14:textId="77777777" w:rsidR="005A50CF" w:rsidRPr="008C2C15" w:rsidRDefault="005A50CF" w:rsidP="00A3644C">
      <w:pPr>
        <w:pStyle w:val="NoSpacing"/>
        <w:rPr>
          <w:color w:val="auto"/>
        </w:rPr>
      </w:pPr>
    </w:p>
    <w:p w14:paraId="2507BE53" w14:textId="77777777" w:rsidR="00065F8B" w:rsidRPr="008C2C15" w:rsidRDefault="00121D82" w:rsidP="00A228D1">
      <w:pPr>
        <w:pStyle w:val="NoSpacing"/>
        <w:tabs>
          <w:tab w:val="left" w:pos="4680"/>
        </w:tabs>
        <w:rPr>
          <w:color w:val="auto"/>
        </w:rPr>
      </w:pPr>
      <w:r w:rsidRPr="008C2C15">
        <w:rPr>
          <w:color w:val="auto"/>
        </w:rPr>
        <w:t xml:space="preserve">We first assessed </w:t>
      </w:r>
      <w:r w:rsidR="002D6CF7" w:rsidRPr="008C2C15">
        <w:rPr>
          <w:color w:val="auto"/>
        </w:rPr>
        <w:t>reproducibility</w:t>
      </w:r>
      <w:r w:rsidRPr="008C2C15">
        <w:rPr>
          <w:color w:val="auto"/>
        </w:rPr>
        <w:t xml:space="preserve"> of </w:t>
      </w:r>
      <w:r w:rsidR="00995EC5" w:rsidRPr="008C2C15">
        <w:rPr>
          <w:color w:val="auto"/>
        </w:rPr>
        <w:t>protein and RNA measurements. For both, we found that measurements from separate b</w:t>
      </w:r>
      <w:r w:rsidR="0084560E" w:rsidRPr="008C2C15">
        <w:rPr>
          <w:color w:val="auto"/>
        </w:rPr>
        <w:t xml:space="preserve">iological </w:t>
      </w:r>
      <w:r w:rsidR="002248F9" w:rsidRPr="008C2C15">
        <w:rPr>
          <w:color w:val="auto"/>
        </w:rPr>
        <w:t>replicates</w:t>
      </w:r>
      <w:r w:rsidR="0084560E" w:rsidRPr="008C2C15">
        <w:rPr>
          <w:color w:val="auto"/>
        </w:rPr>
        <w:t xml:space="preserve"> correlated highly with each other</w:t>
      </w:r>
      <w:r w:rsidRPr="008C2C15">
        <w:rPr>
          <w:color w:val="auto"/>
        </w:rPr>
        <w:t>. We saw</w:t>
      </w:r>
      <w:r w:rsidR="0084560E" w:rsidRPr="008C2C15">
        <w:rPr>
          <w:color w:val="auto"/>
        </w:rPr>
        <w:t xml:space="preserve"> </w:t>
      </w:r>
      <w:r w:rsidR="00F058F7" w:rsidRPr="008C2C15">
        <w:rPr>
          <w:color w:val="auto"/>
        </w:rPr>
        <w:t xml:space="preserve">Spearman </w:t>
      </w:r>
      <w:r w:rsidR="0084560E" w:rsidRPr="008C2C15">
        <w:rPr>
          <w:color w:val="auto"/>
        </w:rPr>
        <w:t>correlations of</w:t>
      </w:r>
      <w:r w:rsidR="00334145" w:rsidRPr="008C2C15">
        <w:rPr>
          <w:color w:val="auto"/>
        </w:rPr>
        <w:t xml:space="preserve"> 0.92</w:t>
      </w:r>
      <w:r w:rsidR="000D1D07" w:rsidRPr="008C2C15">
        <w:rPr>
          <w:color w:val="auto"/>
        </w:rPr>
        <w:t xml:space="preserve">, 0.92, and </w:t>
      </w:r>
      <w:r w:rsidR="0084560E" w:rsidRPr="008C2C15">
        <w:rPr>
          <w:color w:val="auto"/>
        </w:rPr>
        <w:t>0.95 between biological repeats of raw proteomics counts and correlations of 0.93</w:t>
      </w:r>
      <w:r w:rsidR="000D1D07" w:rsidRPr="008C2C15">
        <w:rPr>
          <w:color w:val="auto"/>
        </w:rPr>
        <w:t>, 0.93, and 0.94</w:t>
      </w:r>
      <w:r w:rsidR="0084560E" w:rsidRPr="008C2C15">
        <w:rPr>
          <w:color w:val="auto"/>
        </w:rPr>
        <w:t xml:space="preserve"> for raw </w:t>
      </w:r>
      <w:r w:rsidR="001071EB" w:rsidRPr="008C2C15">
        <w:rPr>
          <w:color w:val="auto"/>
        </w:rPr>
        <w:t>RNA-</w:t>
      </w:r>
      <w:proofErr w:type="spellStart"/>
      <w:r w:rsidR="001071EB" w:rsidRPr="008C2C15">
        <w:rPr>
          <w:color w:val="auto"/>
        </w:rPr>
        <w:t>seq</w:t>
      </w:r>
      <w:proofErr w:type="spellEnd"/>
      <w:r w:rsidR="0084560E" w:rsidRPr="008C2C15">
        <w:rPr>
          <w:color w:val="auto"/>
        </w:rPr>
        <w:t xml:space="preserve"> counts between </w:t>
      </w:r>
      <w:r w:rsidR="00330DA0" w:rsidRPr="008C2C15">
        <w:rPr>
          <w:color w:val="auto"/>
        </w:rPr>
        <w:t xml:space="preserve">the 3 h </w:t>
      </w:r>
      <w:r w:rsidR="0084560E" w:rsidRPr="008C2C15">
        <w:rPr>
          <w:color w:val="auto"/>
        </w:rPr>
        <w:t xml:space="preserve">biological </w:t>
      </w:r>
      <w:r w:rsidR="002248F9" w:rsidRPr="008C2C15">
        <w:rPr>
          <w:color w:val="auto"/>
        </w:rPr>
        <w:t>replicates</w:t>
      </w:r>
      <w:r w:rsidR="0084560E" w:rsidRPr="008C2C15">
        <w:rPr>
          <w:color w:val="auto"/>
        </w:rPr>
        <w:t xml:space="preserve"> (</w:t>
      </w:r>
      <w:r w:rsidR="00F0578F">
        <w:rPr>
          <w:color w:val="auto"/>
        </w:rPr>
        <w:t>Figure S</w:t>
      </w:r>
      <w:r w:rsidR="005D77B0" w:rsidRPr="008C2C15">
        <w:rPr>
          <w:color w:val="auto"/>
        </w:rPr>
        <w:t>1)</w:t>
      </w:r>
      <w:r w:rsidR="0084560E" w:rsidRPr="008C2C15">
        <w:rPr>
          <w:color w:val="auto"/>
        </w:rPr>
        <w:t xml:space="preserve">. </w:t>
      </w:r>
      <w:r w:rsidR="00330DA0" w:rsidRPr="008C2C15">
        <w:rPr>
          <w:color w:val="auto"/>
        </w:rPr>
        <w:t xml:space="preserve">Thus, our measurements were highly reproducible. </w:t>
      </w:r>
    </w:p>
    <w:p w14:paraId="351D3D1C" w14:textId="77777777" w:rsidR="00065F8B" w:rsidRPr="008C2C15" w:rsidRDefault="00065F8B" w:rsidP="00A228D1">
      <w:pPr>
        <w:pStyle w:val="NoSpacing"/>
        <w:tabs>
          <w:tab w:val="left" w:pos="4680"/>
        </w:tabs>
        <w:rPr>
          <w:color w:val="auto"/>
        </w:rPr>
      </w:pPr>
    </w:p>
    <w:p w14:paraId="3DBE3589" w14:textId="77777777" w:rsidR="00091659" w:rsidRPr="008C2C15" w:rsidRDefault="00121D82" w:rsidP="00A228D1">
      <w:pPr>
        <w:pStyle w:val="NoSpacing"/>
        <w:tabs>
          <w:tab w:val="left" w:pos="4680"/>
        </w:tabs>
        <w:rPr>
          <w:color w:val="auto"/>
        </w:rPr>
      </w:pPr>
      <w:r w:rsidRPr="008C2C15">
        <w:rPr>
          <w:color w:val="auto"/>
        </w:rPr>
        <w:t xml:space="preserve">We next compared </w:t>
      </w:r>
      <w:r w:rsidR="009455A4" w:rsidRPr="008C2C15">
        <w:rPr>
          <w:color w:val="auto"/>
        </w:rPr>
        <w:t xml:space="preserve">how many different RNA and protein species we detected </w:t>
      </w:r>
      <w:r w:rsidR="00B577CB" w:rsidRPr="008C2C15">
        <w:rPr>
          <w:color w:val="auto"/>
        </w:rPr>
        <w:t xml:space="preserve">compared </w:t>
      </w:r>
      <w:r w:rsidRPr="008C2C15">
        <w:rPr>
          <w:color w:val="auto"/>
        </w:rPr>
        <w:t xml:space="preserve">to previous </w:t>
      </w:r>
      <w:r w:rsidR="002D6C70" w:rsidRPr="008C2C15">
        <w:rPr>
          <w:color w:val="auto"/>
        </w:rPr>
        <w:t>'multi-</w:t>
      </w:r>
      <w:proofErr w:type="spellStart"/>
      <w:r w:rsidR="002D6C70" w:rsidRPr="008C2C15">
        <w:rPr>
          <w:color w:val="auto"/>
        </w:rPr>
        <w:t>omic</w:t>
      </w:r>
      <w:proofErr w:type="spellEnd"/>
      <w:r w:rsidR="002D6C70" w:rsidRPr="008C2C15">
        <w:rPr>
          <w:color w:val="auto"/>
        </w:rPr>
        <w:t xml:space="preserve">' </w:t>
      </w:r>
      <w:r w:rsidR="009455A4" w:rsidRPr="008C2C15">
        <w:rPr>
          <w:color w:val="auto"/>
        </w:rPr>
        <w:t>studies</w:t>
      </w:r>
      <w:r w:rsidR="00065F8B" w:rsidRPr="008C2C15">
        <w:rPr>
          <w:color w:val="auto"/>
        </w:rPr>
        <w:t xml:space="preserve"> </w:t>
      </w:r>
      <w:r w:rsidRPr="008C2C15">
        <w:rPr>
          <w:color w:val="auto"/>
        </w:rPr>
        <w:t>(Table 1).</w:t>
      </w:r>
      <w:r w:rsidR="008F0DD3" w:rsidRPr="008C2C15">
        <w:rPr>
          <w:color w:val="auto"/>
        </w:rPr>
        <w:t xml:space="preserve"> </w:t>
      </w:r>
      <w:r w:rsidR="0084560E" w:rsidRPr="008C2C15">
        <w:rPr>
          <w:color w:val="auto"/>
        </w:rPr>
        <w:t>Yoon et al. used 2D gels and microarrays to mea</w:t>
      </w:r>
      <w:r w:rsidR="0084560E" w:rsidRPr="008C2C15">
        <w:rPr>
          <w:color w:val="auto"/>
        </w:rPr>
        <w:t>s</w:t>
      </w:r>
      <w:r w:rsidR="0084560E" w:rsidRPr="008C2C15">
        <w:rPr>
          <w:color w:val="auto"/>
        </w:rPr>
        <w:t>ure 60 significantly changing proteins and 4</w:t>
      </w:r>
      <w:r w:rsidR="00472EAA" w:rsidRPr="008C2C15">
        <w:rPr>
          <w:color w:val="auto"/>
        </w:rPr>
        <w:t>,</w:t>
      </w:r>
      <w:r w:rsidR="0084560E" w:rsidRPr="008C2C15">
        <w:rPr>
          <w:color w:val="auto"/>
        </w:rPr>
        <w:t xml:space="preserve">144 mRNAs in </w:t>
      </w:r>
      <w:r w:rsidR="0084560E" w:rsidRPr="008C2C15">
        <w:rPr>
          <w:i/>
          <w:color w:val="auto"/>
        </w:rPr>
        <w:t>E</w:t>
      </w:r>
      <w:r w:rsidR="008F0DD3" w:rsidRPr="008C2C15">
        <w:rPr>
          <w:i/>
          <w:color w:val="auto"/>
        </w:rPr>
        <w:t xml:space="preserve">. </w:t>
      </w:r>
      <w:r w:rsidR="0084560E" w:rsidRPr="008C2C15">
        <w:rPr>
          <w:i/>
          <w:color w:val="auto"/>
        </w:rPr>
        <w:t>coli</w:t>
      </w:r>
      <w:r w:rsidR="0084560E" w:rsidRPr="008C2C15">
        <w:rPr>
          <w:color w:val="auto"/>
        </w:rPr>
        <w:t xml:space="preserve"> </w:t>
      </w:r>
      <w:r w:rsidR="00D85427" w:rsidRPr="008C2C15">
        <w:rPr>
          <w:color w:val="auto"/>
        </w:rPr>
        <w:t>REL606</w:t>
      </w:r>
      <w:r w:rsidR="0084560E" w:rsidRPr="008C2C15">
        <w:rPr>
          <w:color w:val="auto"/>
        </w:rPr>
        <w:t>, the same strain used in this study</w:t>
      </w:r>
      <w:r w:rsidR="00FC5936"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{"citationID":"2n734eia16","properties":{"formattedCitation":"{\\rtf (Yoon \\i et al\\i0{}, 2012)}","plainCitation":"(Yoon et al, 2012)"},"citationItems":[{"id":164,"uris":["http://zotero.org/users/local/nzbyWFEW/items/MHAT9CTT"],"uri":["http://zotero.org/users/local/nzbyWFEW/items/MHAT9CTT"],"itemData":{"id":164,"type":"article-journal","title":"Comparative multi-omics systems analysis of Escherichia coli strains B and K-12","container-title":"Genome Biology","page":"R37","volume":"13","issue":"5","source":"NCBI PubMed","abstract":"BACKGROUND: 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sequenced.\nRESULTS: 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conditions.\nCONCLUSIONS: 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hosts.","DOI":"10.1186/gb-2012-13-5-r37","ISSN":"1465-6914","note":"PMID: 22632713 \nPMCID: PMC3446290","journalAbbreviation":"Genome Biol.","language":"eng","author":[{"family":"Yoon","given":"Sung Ho"},{"family":"Han","given":"Mee-Jung"},{"family":"Jeong","given":"Haeyoung"},{"family":"Lee","given":"Choong Hoon"},{"family":"Xia","given":"Xiao-Xia"},{"family":"Lee","given":"Dae-Hee"},{"family":"Shim","given":"Ji Hoon"},{"family":"Lee","given":"Sang Yup"},{"family":"Oh","given":"Tae Kwang"},{"family":"Kim","given":"Jihyun F."}],"issued":{"date-parts":[["2012"]]},"PMID":"22632713","PMCID":"PMC3446290"}}],"schema":"https://github.com/citation-style-language/schema/raw/master/csl-citation.json"}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(Yoon </w:t>
      </w:r>
      <w:r w:rsidR="008C2C15" w:rsidRPr="008C2C15">
        <w:rPr>
          <w:rFonts w:eastAsia="Times New Roman" w:cs="Times New Roman"/>
          <w:i/>
          <w:iCs/>
          <w:color w:val="auto"/>
        </w:rPr>
        <w:t>et al</w:t>
      </w:r>
      <w:r w:rsidR="008C2C15" w:rsidRPr="008C2C15">
        <w:rPr>
          <w:rFonts w:eastAsia="Times New Roman" w:cs="Times New Roman"/>
          <w:color w:val="auto"/>
        </w:rPr>
        <w:t>, 2012)</w:t>
      </w:r>
      <w:r w:rsidR="00C57548" w:rsidRPr="008C2C15">
        <w:rPr>
          <w:color w:val="auto"/>
        </w:rPr>
        <w:fldChar w:fldCharType="end"/>
      </w:r>
      <w:r w:rsidR="0084560E" w:rsidRPr="008C2C15">
        <w:rPr>
          <w:color w:val="auto"/>
        </w:rPr>
        <w:t xml:space="preserve">. By comparison, </w:t>
      </w:r>
      <w:r w:rsidR="00334145" w:rsidRPr="008C2C15">
        <w:rPr>
          <w:color w:val="auto"/>
        </w:rPr>
        <w:t xml:space="preserve">at 3-4 h, </w:t>
      </w:r>
      <w:r w:rsidR="0084560E" w:rsidRPr="008C2C15">
        <w:rPr>
          <w:color w:val="auto"/>
        </w:rPr>
        <w:t>we observe</w:t>
      </w:r>
      <w:r w:rsidR="00E226E2" w:rsidRPr="008C2C15">
        <w:rPr>
          <w:color w:val="auto"/>
        </w:rPr>
        <w:t>d</w:t>
      </w:r>
      <w:r w:rsidR="0084560E" w:rsidRPr="008C2C15">
        <w:rPr>
          <w:color w:val="auto"/>
        </w:rPr>
        <w:t xml:space="preserve"> over 2</w:t>
      </w:r>
      <w:r w:rsidR="00472EAA" w:rsidRPr="008C2C15">
        <w:rPr>
          <w:color w:val="auto"/>
        </w:rPr>
        <w:t>,</w:t>
      </w:r>
      <w:r w:rsidR="0084560E" w:rsidRPr="008C2C15">
        <w:rPr>
          <w:color w:val="auto"/>
        </w:rPr>
        <w:t>600 pr</w:t>
      </w:r>
      <w:r w:rsidR="0084560E" w:rsidRPr="008C2C15">
        <w:rPr>
          <w:color w:val="auto"/>
        </w:rPr>
        <w:t>o</w:t>
      </w:r>
      <w:r w:rsidR="0084560E" w:rsidRPr="008C2C15">
        <w:rPr>
          <w:color w:val="auto"/>
        </w:rPr>
        <w:t>teins</w:t>
      </w:r>
      <w:r w:rsidR="00334145" w:rsidRPr="008C2C15">
        <w:rPr>
          <w:color w:val="auto"/>
        </w:rPr>
        <w:t>,</w:t>
      </w:r>
      <w:r w:rsidR="0084560E" w:rsidRPr="008C2C15">
        <w:rPr>
          <w:color w:val="auto"/>
        </w:rPr>
        <w:t xml:space="preserve"> with ~1</w:t>
      </w:r>
      <w:r w:rsidR="00472EAA" w:rsidRPr="008C2C15">
        <w:rPr>
          <w:color w:val="auto"/>
        </w:rPr>
        <w:t>,</w:t>
      </w:r>
      <w:r w:rsidR="0084560E" w:rsidRPr="008C2C15">
        <w:rPr>
          <w:color w:val="auto"/>
        </w:rPr>
        <w:t>200 that change</w:t>
      </w:r>
      <w:r w:rsidR="00D224DF" w:rsidRPr="008C2C15">
        <w:rPr>
          <w:color w:val="auto"/>
        </w:rPr>
        <w:t>d</w:t>
      </w:r>
      <w:r w:rsidR="0084560E" w:rsidRPr="008C2C15">
        <w:rPr>
          <w:color w:val="auto"/>
        </w:rPr>
        <w:t xml:space="preserve"> significantly </w:t>
      </w:r>
      <w:r w:rsidR="00334145" w:rsidRPr="008C2C15">
        <w:rPr>
          <w:color w:val="auto"/>
        </w:rPr>
        <w:t xml:space="preserve">at some point in the </w:t>
      </w:r>
      <w:r w:rsidR="0084560E" w:rsidRPr="008C2C15">
        <w:rPr>
          <w:color w:val="auto"/>
        </w:rPr>
        <w:t>time course</w:t>
      </w:r>
      <w:r w:rsidR="00334145" w:rsidRPr="008C2C15">
        <w:rPr>
          <w:color w:val="auto"/>
        </w:rPr>
        <w:t>,</w:t>
      </w:r>
      <w:r w:rsidR="0084560E" w:rsidRPr="008C2C15">
        <w:rPr>
          <w:color w:val="auto"/>
        </w:rPr>
        <w:t xml:space="preserve"> along with 4</w:t>
      </w:r>
      <w:r w:rsidR="00472EAA" w:rsidRPr="008C2C15">
        <w:rPr>
          <w:color w:val="auto"/>
        </w:rPr>
        <w:t>,</w:t>
      </w:r>
      <w:r w:rsidR="0084560E" w:rsidRPr="008C2C15">
        <w:rPr>
          <w:color w:val="auto"/>
        </w:rPr>
        <w:t xml:space="preserve">116 mRNAs, 85 </w:t>
      </w:r>
      <w:proofErr w:type="spellStart"/>
      <w:r w:rsidR="0084560E" w:rsidRPr="008C2C15">
        <w:rPr>
          <w:color w:val="auto"/>
        </w:rPr>
        <w:t>tRNAs</w:t>
      </w:r>
      <w:proofErr w:type="spellEnd"/>
      <w:r w:rsidR="00943CB7" w:rsidRPr="008C2C15">
        <w:rPr>
          <w:color w:val="auto"/>
        </w:rPr>
        <w:t>, and 89 other noncoding RNAs (</w:t>
      </w:r>
      <w:proofErr w:type="spellStart"/>
      <w:r w:rsidR="00943CB7" w:rsidRPr="008C2C15">
        <w:rPr>
          <w:color w:val="auto"/>
        </w:rPr>
        <w:t>ncRNAs</w:t>
      </w:r>
      <w:proofErr w:type="spellEnd"/>
      <w:r w:rsidR="00943CB7" w:rsidRPr="008C2C15">
        <w:rPr>
          <w:color w:val="auto"/>
        </w:rPr>
        <w:t>), a category that is largely made up of small RNAs</w:t>
      </w:r>
      <w:r w:rsidR="0084560E" w:rsidRPr="008C2C15">
        <w:rPr>
          <w:color w:val="auto"/>
        </w:rPr>
        <w:t xml:space="preserve">. </w:t>
      </w:r>
      <w:r w:rsidR="00091659" w:rsidRPr="008C2C15">
        <w:rPr>
          <w:color w:val="auto"/>
        </w:rPr>
        <w:t>Even t</w:t>
      </w:r>
      <w:r w:rsidR="0084560E" w:rsidRPr="008C2C15">
        <w:rPr>
          <w:color w:val="auto"/>
        </w:rPr>
        <w:t xml:space="preserve">hough the total number of proteins Yoon et al. observed at early exponential phase </w:t>
      </w:r>
      <w:r w:rsidR="007F15B3" w:rsidRPr="008C2C15">
        <w:rPr>
          <w:color w:val="auto"/>
        </w:rPr>
        <w:t>was</w:t>
      </w:r>
      <w:r w:rsidR="0084560E" w:rsidRPr="008C2C15">
        <w:rPr>
          <w:color w:val="auto"/>
        </w:rPr>
        <w:t xml:space="preserve"> not reported</w:t>
      </w:r>
      <w:r w:rsidR="00091659" w:rsidRPr="008C2C15">
        <w:rPr>
          <w:color w:val="auto"/>
        </w:rPr>
        <w:t>,</w:t>
      </w:r>
      <w:r w:rsidR="0084560E" w:rsidRPr="008C2C15">
        <w:rPr>
          <w:color w:val="auto"/>
        </w:rPr>
        <w:t xml:space="preserve"> it </w:t>
      </w:r>
      <w:r w:rsidR="007F15B3" w:rsidRPr="008C2C15">
        <w:rPr>
          <w:color w:val="auto"/>
        </w:rPr>
        <w:t>was</w:t>
      </w:r>
      <w:r w:rsidR="0084560E" w:rsidRPr="008C2C15">
        <w:rPr>
          <w:color w:val="auto"/>
        </w:rPr>
        <w:t xml:space="preserve"> likely an order of magnitude less than our observations, if it follow</w:t>
      </w:r>
      <w:r w:rsidR="00D224DF" w:rsidRPr="008C2C15">
        <w:rPr>
          <w:color w:val="auto"/>
        </w:rPr>
        <w:t>ed</w:t>
      </w:r>
      <w:r w:rsidR="0084560E" w:rsidRPr="008C2C15">
        <w:rPr>
          <w:color w:val="auto"/>
        </w:rPr>
        <w:t xml:space="preserve"> the same pattern as the proteins </w:t>
      </w:r>
      <w:r w:rsidR="009B32DB" w:rsidRPr="008C2C15">
        <w:rPr>
          <w:color w:val="auto"/>
        </w:rPr>
        <w:t>found to have significant changes in expression</w:t>
      </w:r>
      <w:r w:rsidR="0084560E" w:rsidRPr="008C2C15">
        <w:rPr>
          <w:color w:val="auto"/>
        </w:rPr>
        <w:t>. Taniguch</w:t>
      </w:r>
      <w:r w:rsidR="001D19F5" w:rsidRPr="008C2C15">
        <w:rPr>
          <w:color w:val="auto"/>
        </w:rPr>
        <w:t>i</w:t>
      </w:r>
      <w:r w:rsidR="0084560E" w:rsidRPr="008C2C15">
        <w:rPr>
          <w:color w:val="auto"/>
        </w:rPr>
        <w:t xml:space="preserve"> et al. measured protein and mRNA content of single cells using YFP fusions and FISH</w:t>
      </w:r>
      <w:r w:rsidR="00FC5936" w:rsidRPr="008C2C15">
        <w:rPr>
          <w:color w:val="auto"/>
        </w:rPr>
        <w:t>,</w:t>
      </w:r>
      <w:r w:rsidR="0084560E" w:rsidRPr="008C2C15">
        <w:rPr>
          <w:color w:val="auto"/>
        </w:rPr>
        <w:t xml:space="preserve"> resulting in the measurement of 1</w:t>
      </w:r>
      <w:r w:rsidR="008F0DD3" w:rsidRPr="008C2C15">
        <w:rPr>
          <w:color w:val="auto"/>
        </w:rPr>
        <w:t>,</w:t>
      </w:r>
      <w:r w:rsidR="0084560E" w:rsidRPr="008C2C15">
        <w:rPr>
          <w:color w:val="auto"/>
        </w:rPr>
        <w:t>018 proteins and 137 tra</w:t>
      </w:r>
      <w:r w:rsidR="0084560E" w:rsidRPr="008C2C15">
        <w:rPr>
          <w:color w:val="auto"/>
        </w:rPr>
        <w:t>n</w:t>
      </w:r>
      <w:r w:rsidR="0084560E" w:rsidRPr="008C2C15">
        <w:rPr>
          <w:color w:val="auto"/>
        </w:rPr>
        <w:t xml:space="preserve">scripts in an </w:t>
      </w:r>
      <w:r w:rsidR="00D85427" w:rsidRPr="008C2C15">
        <w:rPr>
          <w:i/>
          <w:color w:val="auto"/>
        </w:rPr>
        <w:t>E</w:t>
      </w:r>
      <w:r w:rsidR="00091659" w:rsidRPr="008C2C15">
        <w:rPr>
          <w:i/>
          <w:color w:val="auto"/>
        </w:rPr>
        <w:t xml:space="preserve">. </w:t>
      </w:r>
      <w:r w:rsidR="00D85427" w:rsidRPr="008C2C15">
        <w:rPr>
          <w:i/>
          <w:color w:val="auto"/>
        </w:rPr>
        <w:t>coli</w:t>
      </w:r>
      <w:r w:rsidR="0084560E" w:rsidRPr="008C2C15">
        <w:rPr>
          <w:color w:val="auto"/>
        </w:rPr>
        <w:t xml:space="preserve"> K12 </w:t>
      </w:r>
      <w:r w:rsidR="005F105D" w:rsidRPr="008C2C15">
        <w:rPr>
          <w:color w:val="auto"/>
        </w:rPr>
        <w:t xml:space="preserve">strain </w:t>
      </w:r>
      <w:r w:rsidR="00C57548" w:rsidRPr="008C2C15">
        <w:rPr>
          <w:color w:val="auto"/>
        </w:rPr>
        <w:fldChar w:fldCharType="begin"/>
      </w:r>
      <w:r w:rsidR="008C2C15" w:rsidRPr="008C2C15">
        <w:rPr>
          <w:color w:val="auto"/>
        </w:rPr>
        <w:instrText xml:space="preserve"> ADDIN ZOTERO_ITEM CSL_CITATION {"citationID":"3p4qdv1on","properties":{"formattedCitation":"{\\rtf (Taniguchi \\i et al\\i0{}, 2010)}","plainCitation":"(Taniguchi et al, 2010)"},"citationItems":[{"id":143,"uris":["http://zotero.org/users/local/nzbyWFEW/items/I778TETX"],"uri":["http://zotero.org/users/local/nzbyWFEW/items/I778TETX"],"itemData":{"id":143,"type":"article-journal","title":"Quantifying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Sunney"}],"issued":{"date-parts":[["2010",7,30]]},"accessed":{"date-parts":[["2014",9,11]]},"PMID":"20671182"}}],"schema":"https://github.com/citation-style-language/schema/raw/master/csl-citation.json"}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(Taniguchi </w:t>
      </w:r>
      <w:r w:rsidR="008C2C15" w:rsidRPr="008C2C15">
        <w:rPr>
          <w:rFonts w:eastAsia="Times New Roman" w:cs="Times New Roman"/>
          <w:i/>
          <w:iCs/>
          <w:color w:val="auto"/>
        </w:rPr>
        <w:t>et al</w:t>
      </w:r>
      <w:r w:rsidR="008C2C15" w:rsidRPr="008C2C15">
        <w:rPr>
          <w:rFonts w:eastAsia="Times New Roman" w:cs="Times New Roman"/>
          <w:color w:val="auto"/>
        </w:rPr>
        <w:t>, 2010)</w:t>
      </w:r>
      <w:r w:rsidR="00C57548" w:rsidRPr="008C2C15">
        <w:rPr>
          <w:color w:val="auto"/>
        </w:rPr>
        <w:fldChar w:fldCharType="end"/>
      </w:r>
      <w:r w:rsidR="0084560E" w:rsidRPr="008C2C15">
        <w:rPr>
          <w:color w:val="auto"/>
        </w:rPr>
        <w:t>. Lewis et al. also measured ~1,000 proteins and RNA expression of 4</w:t>
      </w:r>
      <w:r w:rsidR="00472EAA" w:rsidRPr="008C2C15">
        <w:rPr>
          <w:color w:val="auto"/>
        </w:rPr>
        <w:t>,</w:t>
      </w:r>
      <w:r w:rsidR="0084560E" w:rsidRPr="008C2C15">
        <w:rPr>
          <w:color w:val="auto"/>
        </w:rPr>
        <w:t>428 genes</w:t>
      </w:r>
      <w:r w:rsidR="00FC5936" w:rsidRPr="008C2C15">
        <w:rPr>
          <w:color w:val="auto"/>
        </w:rPr>
        <w:t>. A</w:t>
      </w:r>
      <w:r w:rsidR="0084560E" w:rsidRPr="008C2C15">
        <w:rPr>
          <w:color w:val="auto"/>
        </w:rPr>
        <w:t>lthough these data sets were published se</w:t>
      </w:r>
      <w:r w:rsidR="0084560E" w:rsidRPr="008C2C15">
        <w:rPr>
          <w:color w:val="auto"/>
        </w:rPr>
        <w:t>p</w:t>
      </w:r>
      <w:r w:rsidR="0084560E" w:rsidRPr="008C2C15">
        <w:rPr>
          <w:color w:val="auto"/>
        </w:rPr>
        <w:t xml:space="preserve">arately, they were performed in the same lab and under similar conditions and thus </w:t>
      </w:r>
      <w:r w:rsidR="00FA6EAE" w:rsidRPr="008C2C15">
        <w:rPr>
          <w:color w:val="auto"/>
        </w:rPr>
        <w:t>were</w:t>
      </w:r>
      <w:r w:rsidR="008F0DD3" w:rsidRPr="008C2C15">
        <w:rPr>
          <w:color w:val="auto"/>
        </w:rPr>
        <w:t xml:space="preserve"> </w:t>
      </w:r>
      <w:r w:rsidR="0084560E" w:rsidRPr="008C2C15">
        <w:rPr>
          <w:color w:val="auto"/>
        </w:rPr>
        <w:t>also comparable to a degree</w:t>
      </w:r>
      <w:r w:rsidR="00FC5936"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{"citationID":"2pll0510tt","properties":{"formattedCitation":"{\\rtf (Lewis \\i et al\\i0{}, 2010, 2009)}","plainCitation":"(Lewis et al, 2010, 2009)"},"citationItems":[{"id":149,"uris":["http://zotero.org/users/local/nzbyWFEW/items/FSWHM9FN"],"uri":["http://zotero.org/users/local/nzbyWFEW/items/FSWHM9FN"],"itemData":{"id":149,"type":"article-journal","title":"Omic data from evolved E. coli are consistent with computed optimal growth from genome-scale models","container-title":"Molecular Systems Biology","page":"n/a-n/a","volume":"6","issue":"1","source":"Wiley Online Library","abstract":"After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states.","DOI":"10.1038/msb.2010.47","ISSN":"1744-4292","language":"en","author":[{"family":"Lewis","given":"Nathan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1,1]]},"accessed":{"date-parts":[["2014",9,11]]}}},{"id":152,"uris":["http://zotero.org/users/local/nzbyWFEW/items/FM339R59"],"uri":["http://zotero.org/users/local/nzbyWFEW/items/FM339R59"],"itemData":{"id":152,"type":"article-journal","title":"Gene expression profiling and the use of genome-scale in silico models of Escherichia coli for analysis: providing context for content","container-title":"Journal of Bacteriology","page":"3437-3444","volume":"191","issue":"11","source":"NCBI PubMed","DOI":"10.1128/JB.00034-09","ISSN":"1098-5530","note":"PMID: 19363119 \nPMCID: PMC2681886","shortTitle":"Gene expression profiling and the use of genome-scale in silico models of Escherichia coli for analysis","journalAbbreviation":"J. Bacteriol.","language":"eng","author":[{"family":"Lewis","given":"Nathan E."},{"family":"Cho","given":"Byung-Kwan"},{"family":"Knight","given":"Eric M."},{"family":"Palsson","given":"Bernhard O."}],"issued":{"date-parts":[["2009",6]]},"PMID":"19363119","PMCID":"PMC2681886"}}],"schema":"https://github.com/citation-style-language/schema/raw/master/csl-citation.json"}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(Lewis </w:t>
      </w:r>
      <w:r w:rsidR="008C2C15" w:rsidRPr="008C2C15">
        <w:rPr>
          <w:rFonts w:eastAsia="Times New Roman" w:cs="Times New Roman"/>
          <w:i/>
          <w:iCs/>
          <w:color w:val="auto"/>
        </w:rPr>
        <w:t>et al</w:t>
      </w:r>
      <w:r w:rsidR="008C2C15" w:rsidRPr="008C2C15">
        <w:rPr>
          <w:rFonts w:eastAsia="Times New Roman" w:cs="Times New Roman"/>
          <w:color w:val="auto"/>
        </w:rPr>
        <w:t>, 2010, 2009)</w:t>
      </w:r>
      <w:r w:rsidR="00C57548" w:rsidRPr="008C2C15">
        <w:rPr>
          <w:color w:val="auto"/>
        </w:rPr>
        <w:fldChar w:fldCharType="end"/>
      </w:r>
      <w:r w:rsidR="0084560E" w:rsidRPr="008C2C15">
        <w:rPr>
          <w:color w:val="auto"/>
        </w:rPr>
        <w:t xml:space="preserve">.  </w:t>
      </w:r>
      <w:r w:rsidR="00555E71" w:rsidRPr="008C2C15">
        <w:rPr>
          <w:color w:val="auto"/>
        </w:rPr>
        <w:t>In summary, o</w:t>
      </w:r>
      <w:r w:rsidR="0084560E" w:rsidRPr="008C2C15">
        <w:rPr>
          <w:color w:val="auto"/>
        </w:rPr>
        <w:t>ur proteomics mea</w:t>
      </w:r>
      <w:r w:rsidR="0084560E" w:rsidRPr="008C2C15">
        <w:rPr>
          <w:color w:val="auto"/>
        </w:rPr>
        <w:t>s</w:t>
      </w:r>
      <w:r w:rsidR="0084560E" w:rsidRPr="008C2C15">
        <w:rPr>
          <w:color w:val="auto"/>
        </w:rPr>
        <w:t xml:space="preserve">urements </w:t>
      </w:r>
      <w:r w:rsidR="00FA6EAE" w:rsidRPr="008C2C15">
        <w:rPr>
          <w:color w:val="auto"/>
        </w:rPr>
        <w:t>were</w:t>
      </w:r>
      <w:r w:rsidR="0084560E" w:rsidRPr="008C2C15">
        <w:rPr>
          <w:color w:val="auto"/>
        </w:rPr>
        <w:t xml:space="preserve"> far more complete than compar</w:t>
      </w:r>
      <w:r w:rsidR="00555E71" w:rsidRPr="008C2C15">
        <w:rPr>
          <w:color w:val="auto"/>
        </w:rPr>
        <w:t>able</w:t>
      </w:r>
      <w:r w:rsidR="0084560E" w:rsidRPr="008C2C15">
        <w:rPr>
          <w:color w:val="auto"/>
        </w:rPr>
        <w:t xml:space="preserve"> studies</w:t>
      </w:r>
      <w:r w:rsidR="00091659" w:rsidRPr="008C2C15">
        <w:rPr>
          <w:color w:val="auto"/>
        </w:rPr>
        <w:t>,</w:t>
      </w:r>
      <w:r w:rsidR="0084560E" w:rsidRPr="008C2C15">
        <w:rPr>
          <w:color w:val="auto"/>
        </w:rPr>
        <w:t xml:space="preserve"> providing more than 1,000 a</w:t>
      </w:r>
      <w:r w:rsidR="0084560E" w:rsidRPr="008C2C15">
        <w:rPr>
          <w:color w:val="auto"/>
        </w:rPr>
        <w:t>d</w:t>
      </w:r>
      <w:r w:rsidR="0084560E" w:rsidRPr="008C2C15">
        <w:rPr>
          <w:color w:val="auto"/>
        </w:rPr>
        <w:t xml:space="preserve">ditional protein observations than the </w:t>
      </w:r>
      <w:r w:rsidR="00472EAA" w:rsidRPr="008C2C15">
        <w:rPr>
          <w:color w:val="auto"/>
        </w:rPr>
        <w:t>most comprehensive other</w:t>
      </w:r>
      <w:r w:rsidR="0084560E" w:rsidRPr="008C2C15">
        <w:rPr>
          <w:color w:val="auto"/>
        </w:rPr>
        <w:t xml:space="preserve"> study, as many mRNAs as other studies, and additional data on </w:t>
      </w:r>
      <w:proofErr w:type="spellStart"/>
      <w:r w:rsidR="0084560E" w:rsidRPr="008C2C15">
        <w:rPr>
          <w:color w:val="auto"/>
        </w:rPr>
        <w:t>tRNAs</w:t>
      </w:r>
      <w:proofErr w:type="spellEnd"/>
      <w:r w:rsidR="0084560E" w:rsidRPr="008C2C15">
        <w:rPr>
          <w:color w:val="auto"/>
        </w:rPr>
        <w:t xml:space="preserve"> and </w:t>
      </w:r>
      <w:proofErr w:type="spellStart"/>
      <w:r w:rsidR="00943CB7" w:rsidRPr="008C2C15">
        <w:rPr>
          <w:color w:val="auto"/>
        </w:rPr>
        <w:t>nc</w:t>
      </w:r>
      <w:r w:rsidR="0084560E" w:rsidRPr="008C2C15">
        <w:rPr>
          <w:color w:val="auto"/>
        </w:rPr>
        <w:t>RNAs</w:t>
      </w:r>
      <w:proofErr w:type="spellEnd"/>
      <w:r w:rsidR="0084560E" w:rsidRPr="008C2C15">
        <w:rPr>
          <w:color w:val="auto"/>
        </w:rPr>
        <w:t>.</w:t>
      </w:r>
    </w:p>
    <w:p w14:paraId="4518A4DB" w14:textId="77777777" w:rsidR="00091659" w:rsidRPr="008C2C15" w:rsidRDefault="00091659" w:rsidP="00121D82">
      <w:pPr>
        <w:pStyle w:val="NoSpacing"/>
        <w:rPr>
          <w:color w:val="auto"/>
        </w:rPr>
      </w:pPr>
    </w:p>
    <w:p w14:paraId="5D794876" w14:textId="77777777" w:rsidR="0084560E" w:rsidRPr="008C2C15" w:rsidRDefault="0084560E" w:rsidP="00121D82">
      <w:pPr>
        <w:pStyle w:val="NoSpacing"/>
        <w:rPr>
          <w:color w:val="auto"/>
        </w:rPr>
      </w:pPr>
      <w:r w:rsidRPr="008C2C15">
        <w:rPr>
          <w:color w:val="auto"/>
        </w:rPr>
        <w:t>O</w:t>
      </w:r>
      <w:r w:rsidR="008F0DD3" w:rsidRPr="008C2C15">
        <w:rPr>
          <w:color w:val="auto"/>
        </w:rPr>
        <w:t>ur experiments also</w:t>
      </w:r>
      <w:r w:rsidR="00091659" w:rsidRPr="008C2C15">
        <w:rPr>
          <w:color w:val="auto"/>
        </w:rPr>
        <w:t xml:space="preserve"> provide</w:t>
      </w:r>
      <w:r w:rsidR="002248F9" w:rsidRPr="008C2C15">
        <w:rPr>
          <w:color w:val="auto"/>
        </w:rPr>
        <w:t>d</w:t>
      </w:r>
      <w:r w:rsidR="008F0DD3" w:rsidRPr="008C2C15">
        <w:rPr>
          <w:color w:val="auto"/>
        </w:rPr>
        <w:t xml:space="preserve"> </w:t>
      </w:r>
      <w:r w:rsidR="008837BE" w:rsidRPr="008C2C15">
        <w:rPr>
          <w:color w:val="auto"/>
        </w:rPr>
        <w:t xml:space="preserve">coverage </w:t>
      </w:r>
      <w:r w:rsidR="00091659" w:rsidRPr="008C2C15">
        <w:rPr>
          <w:color w:val="auto"/>
        </w:rPr>
        <w:t xml:space="preserve">comparable </w:t>
      </w:r>
      <w:r w:rsidR="008837BE" w:rsidRPr="008C2C15">
        <w:rPr>
          <w:color w:val="auto"/>
        </w:rPr>
        <w:t xml:space="preserve">to </w:t>
      </w:r>
      <w:r w:rsidR="00091659" w:rsidRPr="008C2C15">
        <w:rPr>
          <w:color w:val="auto"/>
        </w:rPr>
        <w:t xml:space="preserve">or better </w:t>
      </w:r>
      <w:r w:rsidR="008837BE" w:rsidRPr="008C2C15">
        <w:rPr>
          <w:color w:val="auto"/>
        </w:rPr>
        <w:t>than</w:t>
      </w:r>
      <w:r w:rsidRPr="008C2C15">
        <w:rPr>
          <w:color w:val="auto"/>
        </w:rPr>
        <w:t xml:space="preserve"> other experiments that focus on proteomics or RNA measurements alone.</w:t>
      </w:r>
      <w:r w:rsidR="00C15787" w:rsidRPr="008C2C15">
        <w:rPr>
          <w:color w:val="auto"/>
        </w:rPr>
        <w:t xml:space="preserve"> </w:t>
      </w:r>
      <w:r w:rsidR="002248F9" w:rsidRPr="008C2C15">
        <w:rPr>
          <w:color w:val="auto"/>
        </w:rPr>
        <w:t>Using stable isotope labeling of amino acids (</w:t>
      </w:r>
      <w:r w:rsidRPr="008C2C15">
        <w:rPr>
          <w:color w:val="auto"/>
        </w:rPr>
        <w:t>SILAC</w:t>
      </w:r>
      <w:r w:rsidR="002248F9" w:rsidRPr="008C2C15">
        <w:rPr>
          <w:color w:val="auto"/>
        </w:rPr>
        <w:t>)</w:t>
      </w:r>
      <w:r w:rsidRPr="008C2C15">
        <w:rPr>
          <w:color w:val="auto"/>
        </w:rPr>
        <w:t xml:space="preserve">, </w:t>
      </w:r>
      <w:proofErr w:type="spellStart"/>
      <w:r w:rsidRPr="008C2C15">
        <w:rPr>
          <w:color w:val="auto"/>
        </w:rPr>
        <w:t>Soares</w:t>
      </w:r>
      <w:proofErr w:type="spellEnd"/>
      <w:r w:rsidRPr="008C2C15">
        <w:rPr>
          <w:color w:val="auto"/>
        </w:rPr>
        <w:t xml:space="preserve"> et al. </w:t>
      </w:r>
      <w:r w:rsidR="00FC5936" w:rsidRPr="008C2C15">
        <w:rPr>
          <w:color w:val="auto"/>
        </w:rPr>
        <w:t>o</w:t>
      </w:r>
      <w:r w:rsidRPr="008C2C15">
        <w:rPr>
          <w:color w:val="auto"/>
        </w:rPr>
        <w:t>bserved 2,053 proteins in at least 1 of 2 biological r</w:t>
      </w:r>
      <w:r w:rsidRPr="008C2C15">
        <w:rPr>
          <w:color w:val="auto"/>
        </w:rPr>
        <w:t>e</w:t>
      </w:r>
      <w:r w:rsidRPr="008C2C15">
        <w:rPr>
          <w:color w:val="auto"/>
        </w:rPr>
        <w:t>peats</w:t>
      </w:r>
      <w:r w:rsidR="00140E5E" w:rsidRPr="008C2C15">
        <w:rPr>
          <w:color w:val="auto"/>
        </w:rPr>
        <w:t xml:space="preserve">, at a false discovery rate (FDR) of </w:t>
      </w:r>
      <w:r w:rsidRPr="008C2C15">
        <w:rPr>
          <w:color w:val="auto"/>
        </w:rPr>
        <w:t xml:space="preserve">&lt;1% </w:t>
      </w:r>
      <w:r w:rsidR="00C57548" w:rsidRPr="008C2C15">
        <w:rPr>
          <w:color w:val="auto"/>
        </w:rPr>
        <w:fldChar w:fldCharType="begin"/>
      </w:r>
      <w:r w:rsidR="008C2C15" w:rsidRPr="008C2C15">
        <w:rPr>
          <w:color w:val="auto"/>
        </w:rPr>
        <w:instrText xml:space="preserve"> ADDIN ZOTERO_ITEM CSL_CITATION {"citationID":"1lt527i0hj","properties":{"formattedCitation":"{\\rtf (Soares \\i et al\\i0{}, 2013)}","plainCitation":"(Soares et al, 2013)"},"citationItems":[{"id":140,"uris":["http://zotero.org/users/local/nzbyWFEW/items/DCS3VTVX"],"uri":["http://zotero.org/users/local/nzbyWFEW/items/DCS3VTVX"],"itemData":{"id":140,"type":"article-journal","title":"Global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(Soares </w:t>
      </w:r>
      <w:r w:rsidR="008C2C15" w:rsidRPr="008C2C15">
        <w:rPr>
          <w:rFonts w:eastAsia="Times New Roman" w:cs="Times New Roman"/>
          <w:i/>
          <w:iCs/>
          <w:color w:val="auto"/>
        </w:rPr>
        <w:t>et al</w:t>
      </w:r>
      <w:r w:rsidR="008C2C15" w:rsidRPr="008C2C15">
        <w:rPr>
          <w:rFonts w:eastAsia="Times New Roman" w:cs="Times New Roman"/>
          <w:color w:val="auto"/>
        </w:rPr>
        <w:t>, 2013)</w:t>
      </w:r>
      <w:r w:rsidR="00C57548" w:rsidRPr="008C2C15">
        <w:rPr>
          <w:color w:val="auto"/>
        </w:rPr>
        <w:fldChar w:fldCharType="end"/>
      </w:r>
      <w:r w:rsidRPr="008C2C15">
        <w:rPr>
          <w:color w:val="auto"/>
        </w:rPr>
        <w:t>. We measured 2,658 pr</w:t>
      </w:r>
      <w:r w:rsidRPr="008C2C15">
        <w:rPr>
          <w:color w:val="auto"/>
        </w:rPr>
        <w:t>o</w:t>
      </w:r>
      <w:r w:rsidRPr="008C2C15">
        <w:rPr>
          <w:color w:val="auto"/>
        </w:rPr>
        <w:t xml:space="preserve">teins in at least 1 of 3 biological repeats with around 2,200 protein IDs per sample </w:t>
      </w:r>
      <w:r w:rsidR="00140E5E" w:rsidRPr="008C2C15">
        <w:rPr>
          <w:color w:val="auto"/>
        </w:rPr>
        <w:t>using the same FDR cutoff</w:t>
      </w:r>
      <w:r w:rsidRPr="008C2C15">
        <w:rPr>
          <w:color w:val="auto"/>
        </w:rPr>
        <w:t>. A more recent study</w:t>
      </w:r>
      <w:r w:rsidR="00140E5E" w:rsidRPr="008C2C15">
        <w:rPr>
          <w:color w:val="auto"/>
        </w:rPr>
        <w:t>,</w:t>
      </w:r>
      <w:r w:rsidRPr="008C2C15">
        <w:rPr>
          <w:color w:val="auto"/>
        </w:rPr>
        <w:t xml:space="preserve"> using </w:t>
      </w:r>
      <w:r w:rsidR="002248F9" w:rsidRPr="008C2C15">
        <w:rPr>
          <w:color w:val="auto"/>
        </w:rPr>
        <w:t>the filter</w:t>
      </w:r>
      <w:r w:rsidR="00F35294" w:rsidRPr="008C2C15">
        <w:rPr>
          <w:color w:val="auto"/>
        </w:rPr>
        <w:t>-</w:t>
      </w:r>
      <w:r w:rsidR="002248F9" w:rsidRPr="008C2C15">
        <w:rPr>
          <w:color w:val="auto"/>
        </w:rPr>
        <w:t xml:space="preserve">aided sample preparation (FASP) </w:t>
      </w:r>
      <w:r w:rsidRPr="008C2C15">
        <w:rPr>
          <w:color w:val="auto"/>
        </w:rPr>
        <w:t xml:space="preserve">method, </w:t>
      </w:r>
      <w:r w:rsidR="008F0DD3" w:rsidRPr="008C2C15">
        <w:rPr>
          <w:color w:val="auto"/>
        </w:rPr>
        <w:t xml:space="preserve">also </w:t>
      </w:r>
      <w:r w:rsidRPr="008C2C15">
        <w:rPr>
          <w:color w:val="auto"/>
        </w:rPr>
        <w:t>observed around 2</w:t>
      </w:r>
      <w:r w:rsidR="008F0DD3" w:rsidRPr="008C2C15">
        <w:rPr>
          <w:color w:val="auto"/>
        </w:rPr>
        <w:t>,</w:t>
      </w:r>
      <w:r w:rsidRPr="008C2C15">
        <w:rPr>
          <w:color w:val="auto"/>
        </w:rPr>
        <w:t>200 proteins per sample, comparable to our recovery</w:t>
      </w:r>
      <w:r w:rsidR="00140E5E"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{"citationID":"19fudrotod","properties":{"formattedCitation":"{\\rtf (Wi\\uc0\\u347{}niewski &amp; Rakus)}","plainCitation":"(Wiśniewski &amp; Rakus)"},"citationItems":[{"id":168,"uris":["http://zotero.org/users/local/nzbyWFEW/items/9NFZTC62"],"uri":["http://zotero.org/users/local/nzbyWFEW/items/9NFZTC62"],"itemData":{"id":168,"type":"article-journal","title":"Quantitative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(Wiśniewski &amp; Rakus)</w:t>
      </w:r>
      <w:r w:rsidR="00C57548" w:rsidRPr="008C2C15">
        <w:rPr>
          <w:color w:val="auto"/>
        </w:rPr>
        <w:fldChar w:fldCharType="end"/>
      </w:r>
      <w:r w:rsidR="00847971" w:rsidRPr="008C2C15">
        <w:rPr>
          <w:color w:val="auto"/>
        </w:rPr>
        <w:t>.</w:t>
      </w:r>
      <w:r w:rsidRPr="008C2C15">
        <w:rPr>
          <w:color w:val="auto"/>
        </w:rPr>
        <w:t xml:space="preserve"> Additionally, using RNA</w:t>
      </w:r>
      <w:r w:rsidR="002D6C70" w:rsidRPr="008C2C15">
        <w:rPr>
          <w:color w:val="auto"/>
        </w:rPr>
        <w:t>-</w:t>
      </w:r>
      <w:proofErr w:type="spellStart"/>
      <w:r w:rsidRPr="008C2C15">
        <w:rPr>
          <w:color w:val="auto"/>
        </w:rPr>
        <w:t>seq</w:t>
      </w:r>
      <w:proofErr w:type="spellEnd"/>
      <w:r w:rsidRPr="008C2C15">
        <w:rPr>
          <w:color w:val="auto"/>
        </w:rPr>
        <w:t xml:space="preserve">, we </w:t>
      </w:r>
      <w:r w:rsidR="00091659" w:rsidRPr="008C2C15">
        <w:rPr>
          <w:color w:val="auto"/>
        </w:rPr>
        <w:t>recovered</w:t>
      </w:r>
      <w:r w:rsidRPr="008C2C15">
        <w:rPr>
          <w:color w:val="auto"/>
        </w:rPr>
        <w:t xml:space="preserve"> as many mRNAs as m</w:t>
      </w:r>
      <w:r w:rsidRPr="008C2C15">
        <w:rPr>
          <w:color w:val="auto"/>
        </w:rPr>
        <w:t>i</w:t>
      </w:r>
      <w:r w:rsidRPr="008C2C15">
        <w:rPr>
          <w:color w:val="auto"/>
        </w:rPr>
        <w:t xml:space="preserve">croarray approaches </w:t>
      </w:r>
      <w:r w:rsidR="00091659" w:rsidRPr="008C2C15">
        <w:rPr>
          <w:color w:val="auto"/>
        </w:rPr>
        <w:t xml:space="preserve">do, </w:t>
      </w:r>
      <w:r w:rsidRPr="008C2C15">
        <w:rPr>
          <w:color w:val="auto"/>
        </w:rPr>
        <w:t xml:space="preserve">with the added benefit of measuring 89 </w:t>
      </w:r>
      <w:proofErr w:type="spellStart"/>
      <w:r w:rsidR="007D6713" w:rsidRPr="008C2C15">
        <w:rPr>
          <w:color w:val="auto"/>
        </w:rPr>
        <w:t>nc</w:t>
      </w:r>
      <w:r w:rsidRPr="008C2C15">
        <w:rPr>
          <w:color w:val="auto"/>
        </w:rPr>
        <w:t>RNAs</w:t>
      </w:r>
      <w:proofErr w:type="spellEnd"/>
      <w:r w:rsidRPr="008C2C15">
        <w:rPr>
          <w:color w:val="auto"/>
        </w:rPr>
        <w:t xml:space="preserve"> and 85 </w:t>
      </w:r>
      <w:proofErr w:type="spellStart"/>
      <w:proofErr w:type="gramStart"/>
      <w:r w:rsidRPr="008C2C15">
        <w:rPr>
          <w:color w:val="auto"/>
        </w:rPr>
        <w:t>tRNAs</w:t>
      </w:r>
      <w:proofErr w:type="spellEnd"/>
      <w:proofErr w:type="gramEnd"/>
      <w:r w:rsidRPr="008C2C15">
        <w:rPr>
          <w:color w:val="auto"/>
        </w:rPr>
        <w:t xml:space="preserve"> </w:t>
      </w:r>
      <w:r w:rsidR="00FC2496" w:rsidRPr="008C2C15">
        <w:rPr>
          <w:color w:val="auto"/>
        </w:rPr>
        <w:t>from the same sample</w:t>
      </w:r>
      <w:r w:rsidRPr="008C2C15">
        <w:rPr>
          <w:color w:val="auto"/>
        </w:rPr>
        <w:t>. As a point of reference</w:t>
      </w:r>
      <w:r w:rsidR="00140E5E" w:rsidRPr="008C2C15">
        <w:rPr>
          <w:color w:val="auto"/>
        </w:rPr>
        <w:t>,</w:t>
      </w:r>
      <w:r w:rsidRPr="008C2C15">
        <w:rPr>
          <w:color w:val="auto"/>
        </w:rPr>
        <w:t xml:space="preserve"> previous RNA</w:t>
      </w:r>
      <w:r w:rsidR="002D6C70" w:rsidRPr="008C2C15">
        <w:rPr>
          <w:color w:val="auto"/>
        </w:rPr>
        <w:t>-</w:t>
      </w:r>
      <w:proofErr w:type="spellStart"/>
      <w:r w:rsidRPr="008C2C15">
        <w:rPr>
          <w:color w:val="auto"/>
        </w:rPr>
        <w:t>seq</w:t>
      </w:r>
      <w:proofErr w:type="spellEnd"/>
      <w:r w:rsidRPr="008C2C15">
        <w:rPr>
          <w:color w:val="auto"/>
        </w:rPr>
        <w:t xml:space="preserve"> experiments on </w:t>
      </w:r>
      <w:r w:rsidR="00091659" w:rsidRPr="008C2C15">
        <w:rPr>
          <w:color w:val="auto"/>
        </w:rPr>
        <w:t xml:space="preserve">the </w:t>
      </w:r>
      <w:r w:rsidR="00D85427" w:rsidRPr="008C2C15">
        <w:rPr>
          <w:i/>
          <w:color w:val="auto"/>
        </w:rPr>
        <w:t>E. coli</w:t>
      </w:r>
      <w:r w:rsidRPr="008C2C15">
        <w:rPr>
          <w:color w:val="auto"/>
        </w:rPr>
        <w:t xml:space="preserve"> K-12 strain </w:t>
      </w:r>
      <w:r w:rsidR="007B1A52" w:rsidRPr="008C2C15">
        <w:rPr>
          <w:color w:val="auto"/>
        </w:rPr>
        <w:t xml:space="preserve">identified </w:t>
      </w:r>
      <w:r w:rsidRPr="008C2C15">
        <w:rPr>
          <w:color w:val="auto"/>
        </w:rPr>
        <w:t xml:space="preserve">133 </w:t>
      </w:r>
      <w:r w:rsidR="007B1A52" w:rsidRPr="008C2C15">
        <w:rPr>
          <w:color w:val="auto"/>
        </w:rPr>
        <w:t xml:space="preserve">putative </w:t>
      </w:r>
      <w:proofErr w:type="spellStart"/>
      <w:r w:rsidR="007D6713" w:rsidRPr="008C2C15">
        <w:rPr>
          <w:color w:val="auto"/>
        </w:rPr>
        <w:t>nc</w:t>
      </w:r>
      <w:r w:rsidRPr="008C2C15">
        <w:rPr>
          <w:color w:val="auto"/>
        </w:rPr>
        <w:t>RNAs</w:t>
      </w:r>
      <w:proofErr w:type="spellEnd"/>
      <w:r w:rsidRPr="008C2C15">
        <w:rPr>
          <w:color w:val="auto"/>
        </w:rPr>
        <w:t xml:space="preserve"> and 4</w:t>
      </w:r>
      <w:r w:rsidR="00865633" w:rsidRPr="008C2C15">
        <w:rPr>
          <w:color w:val="auto"/>
        </w:rPr>
        <w:t>,</w:t>
      </w:r>
      <w:r w:rsidRPr="008C2C15">
        <w:rPr>
          <w:color w:val="auto"/>
        </w:rPr>
        <w:t xml:space="preserve">161 </w:t>
      </w:r>
      <w:r w:rsidR="007B1A52" w:rsidRPr="008C2C15">
        <w:rPr>
          <w:color w:val="auto"/>
        </w:rPr>
        <w:t>mRNAs</w:t>
      </w:r>
      <w:r w:rsidR="00196EFC"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{"citationID":"k2bv2cccv","properties":{"formattedCitation":"{\\rtf (Raghavan \\i et al\\i0{}, 2011)}","plainCitation":"(Raghavan et al, 2011)"},"citationItems":[{"id":154,"uris":["http://zotero.org/users/local/nzbyWFEW/items/I3UGCMM6"],"uri":["http://zotero.org/users/local/nzbyWFEW/items/I3UGCMM6"],"itemData":{"id":154,"type":"article-journal","title":"Genome-wide detection of novel regulatory RNAs in E. coli","container-title":"Genome Research","page":"1487-1497","volume":"21","issue":"9","source":"genome.cshlp.org","abstract":"The intergenic regions in bacterial genomes can contain regulatory leader sequences and small RNAs (sRNAs), which both serve to modulate gene expression. Computational analyses have predicted the presence of hundreds of these noncoding regulatory RNAs in Escherichia coli; however, only about 80 have been experimentally validated. By applying a deep-sequencing approach, we detected and quantified the vast majority of the previously validated regulatory elements and identified 10 new sRNAs and nine new regulatory leader sequences in the intergenic regions of E. coli. Half of the newly discovered sRNAs displayed enhanced stability in the presence of the RNA-binding protein Hfq, which is vital to the function of many of the known E. coli sRNAs. Whereas previous methods have often relied on phylogenetic conservation to identify regulatory leader sequences, only five of the newly discovered E. coli leader sequences were present in the genomes of other enteric species. For those newly identified regulatory elements having orthologs in Salmonella, evolutionary analyses showed that these regions encoded new noncoding elements rather than small, unannotated protein-coding transcripts. In addition to discovering new noncoding regulatory elements, we validated 53 sRNAs that were previously predicted but never detected and showed that the presence, within intergenic regions, of σ70 promoters and sequences with compensatory mutations that maintain stable RNA secondary structures across related species is a good predictor of novel sRNAs.","DOI":"10.1101/gr.119370.110","ISSN":"1088-9051, 1549-5469","note":"PMID: 21665928","journalAbbreviation":"Genome Res.","language":"en","author":[{"family":"Raghavan","given":"Rahul"},{"family":"Groisman","given":"Eduardo A."},{"family":"Ochman","given":"Howard"}],"issued":{"date-parts":[["2011",9,1]]},"accessed":{"date-parts":[["2014",9,11]]},"PMID":"21665928"}}],"schema":"https://github.com/citation-style-language/schema/raw/master/csl-citation.json"}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(Raghavan </w:t>
      </w:r>
      <w:r w:rsidR="008C2C15" w:rsidRPr="008C2C15">
        <w:rPr>
          <w:rFonts w:eastAsia="Times New Roman" w:cs="Times New Roman"/>
          <w:i/>
          <w:iCs/>
          <w:color w:val="auto"/>
        </w:rPr>
        <w:t>et al</w:t>
      </w:r>
      <w:r w:rsidR="008C2C15" w:rsidRPr="008C2C15">
        <w:rPr>
          <w:rFonts w:eastAsia="Times New Roman" w:cs="Times New Roman"/>
          <w:color w:val="auto"/>
        </w:rPr>
        <w:t>, 2011)</w:t>
      </w:r>
      <w:r w:rsidR="00C57548" w:rsidRPr="008C2C15">
        <w:rPr>
          <w:color w:val="auto"/>
        </w:rPr>
        <w:fldChar w:fldCharType="end"/>
      </w:r>
      <w:r w:rsidRPr="008C2C15">
        <w:rPr>
          <w:color w:val="auto"/>
        </w:rPr>
        <w:t>. Thus our recovery of both proteins and RNA represent</w:t>
      </w:r>
      <w:r w:rsidR="00D224DF" w:rsidRPr="008C2C15">
        <w:rPr>
          <w:color w:val="auto"/>
        </w:rPr>
        <w:t>s</w:t>
      </w:r>
      <w:r w:rsidRPr="008C2C15">
        <w:rPr>
          <w:color w:val="auto"/>
        </w:rPr>
        <w:t xml:space="preserve"> the state of the art of the field, far ou</w:t>
      </w:r>
      <w:r w:rsidRPr="008C2C15">
        <w:rPr>
          <w:color w:val="auto"/>
        </w:rPr>
        <w:t>t</w:t>
      </w:r>
      <w:r w:rsidRPr="008C2C15">
        <w:rPr>
          <w:color w:val="auto"/>
        </w:rPr>
        <w:t>performing recent comparative studies.  As an added benefit of our study</w:t>
      </w:r>
      <w:r w:rsidR="00B346F6" w:rsidRPr="008C2C15">
        <w:rPr>
          <w:color w:val="auto"/>
        </w:rPr>
        <w:t>,</w:t>
      </w:r>
      <w:r w:rsidRPr="008C2C15">
        <w:rPr>
          <w:color w:val="auto"/>
        </w:rPr>
        <w:t xml:space="preserve"> we also simult</w:t>
      </w:r>
      <w:r w:rsidRPr="008C2C15">
        <w:rPr>
          <w:color w:val="auto"/>
        </w:rPr>
        <w:t>a</w:t>
      </w:r>
      <w:r w:rsidRPr="008C2C15">
        <w:rPr>
          <w:color w:val="auto"/>
        </w:rPr>
        <w:t xml:space="preserve">neously </w:t>
      </w:r>
      <w:r w:rsidR="002D6C70" w:rsidRPr="008C2C15">
        <w:rPr>
          <w:color w:val="auto"/>
        </w:rPr>
        <w:t xml:space="preserve">characterized </w:t>
      </w:r>
      <w:r w:rsidRPr="008C2C15">
        <w:rPr>
          <w:color w:val="auto"/>
        </w:rPr>
        <w:t>lipid</w:t>
      </w:r>
      <w:r w:rsidR="00620D74" w:rsidRPr="008C2C15">
        <w:rPr>
          <w:color w:val="auto"/>
        </w:rPr>
        <w:t xml:space="preserve"> </w:t>
      </w:r>
      <w:r w:rsidRPr="008C2C15">
        <w:rPr>
          <w:color w:val="auto"/>
        </w:rPr>
        <w:t>A</w:t>
      </w:r>
      <w:r w:rsidR="002D6C70" w:rsidRPr="008C2C15">
        <w:rPr>
          <w:color w:val="auto"/>
        </w:rPr>
        <w:t xml:space="preserve"> and </w:t>
      </w:r>
      <w:r w:rsidRPr="008C2C15">
        <w:rPr>
          <w:color w:val="auto"/>
        </w:rPr>
        <w:t>phospholi</w:t>
      </w:r>
      <w:r w:rsidR="002248F9" w:rsidRPr="008C2C15">
        <w:rPr>
          <w:color w:val="auto"/>
        </w:rPr>
        <w:t>pi</w:t>
      </w:r>
      <w:r w:rsidRPr="008C2C15">
        <w:rPr>
          <w:color w:val="auto"/>
        </w:rPr>
        <w:t>d</w:t>
      </w:r>
      <w:r w:rsidR="002D6C70" w:rsidRPr="008C2C15">
        <w:rPr>
          <w:color w:val="auto"/>
        </w:rPr>
        <w:t xml:space="preserve"> composition in cell membranes</w:t>
      </w:r>
      <w:r w:rsidRPr="008C2C15">
        <w:rPr>
          <w:color w:val="auto"/>
        </w:rPr>
        <w:t xml:space="preserve"> and </w:t>
      </w:r>
      <w:r w:rsidR="002D6C70" w:rsidRPr="008C2C15">
        <w:rPr>
          <w:color w:val="auto"/>
        </w:rPr>
        <w:t>mea</w:t>
      </w:r>
      <w:r w:rsidR="002D6C70" w:rsidRPr="008C2C15">
        <w:rPr>
          <w:color w:val="auto"/>
        </w:rPr>
        <w:t>s</w:t>
      </w:r>
      <w:r w:rsidR="002D6C70" w:rsidRPr="008C2C15">
        <w:rPr>
          <w:color w:val="auto"/>
        </w:rPr>
        <w:t xml:space="preserve">ured </w:t>
      </w:r>
      <w:r w:rsidRPr="008C2C15">
        <w:rPr>
          <w:color w:val="auto"/>
        </w:rPr>
        <w:t>flux ratios in central metabolism</w:t>
      </w:r>
      <w:r w:rsidR="00847971" w:rsidRPr="008C2C15">
        <w:rPr>
          <w:color w:val="auto"/>
        </w:rPr>
        <w:t>, c</w:t>
      </w:r>
      <w:r w:rsidRPr="008C2C15">
        <w:rPr>
          <w:color w:val="auto"/>
        </w:rPr>
        <w:t xml:space="preserve">overing a wider range of cellular components than previous comparison studies. </w:t>
      </w:r>
    </w:p>
    <w:p w14:paraId="10DDCE15" w14:textId="77777777" w:rsidR="00EE3948" w:rsidRPr="008C2C15" w:rsidRDefault="00EE3948" w:rsidP="00A3644C">
      <w:pPr>
        <w:pStyle w:val="NoSpacing"/>
        <w:rPr>
          <w:color w:val="auto"/>
        </w:rPr>
      </w:pPr>
    </w:p>
    <w:p w14:paraId="2837AEBB" w14:textId="77777777" w:rsidR="005A50CF" w:rsidRDefault="00582620" w:rsidP="005A50CF">
      <w:pPr>
        <w:pStyle w:val="Heading2"/>
      </w:pPr>
      <w:r>
        <w:t>Measured mRN</w:t>
      </w:r>
      <w:r w:rsidR="002C0133">
        <w:t>As are regulated in a comparatively</w:t>
      </w:r>
      <w:r>
        <w:t xml:space="preserve"> more uniform manner compared to proteins. </w:t>
      </w:r>
    </w:p>
    <w:p w14:paraId="7B371120" w14:textId="77777777" w:rsidR="002C0133" w:rsidRDefault="00091659" w:rsidP="00A3644C">
      <w:pPr>
        <w:pStyle w:val="NoSpacing"/>
      </w:pPr>
      <w:r>
        <w:t xml:space="preserve">We next investigated changes </w:t>
      </w:r>
      <w:r w:rsidR="00E76A3C">
        <w:t xml:space="preserve">in </w:t>
      </w:r>
      <w:r w:rsidR="002C0133">
        <w:t xml:space="preserve">relative </w:t>
      </w:r>
      <w:r w:rsidR="002248F9">
        <w:t>m</w:t>
      </w:r>
      <w:r>
        <w:t xml:space="preserve">RNA and protein abundance over time. </w:t>
      </w:r>
      <w:r w:rsidR="00BA5B3C">
        <w:t xml:space="preserve">Due to translational and post-translational regulation we expected differences in the response of </w:t>
      </w:r>
      <w:r w:rsidR="002248F9">
        <w:t>m</w:t>
      </w:r>
      <w:r>
        <w:t xml:space="preserve">RNA transcripts and </w:t>
      </w:r>
      <w:r w:rsidR="00BA5B3C">
        <w:t>proteins in response to glucose st</w:t>
      </w:r>
      <w:r w:rsidR="002C0133">
        <w:t xml:space="preserve">arvation. </w:t>
      </w:r>
      <w:proofErr w:type="gramStart"/>
      <w:r w:rsidR="002C0133">
        <w:t>mRNA</w:t>
      </w:r>
      <w:proofErr w:type="gramEnd"/>
      <w:r w:rsidR="002C0133">
        <w:t xml:space="preserve"> counts at each time point were normalized via </w:t>
      </w:r>
      <w:proofErr w:type="spellStart"/>
      <w:r w:rsidR="002C0133">
        <w:t>DESeq</w:t>
      </w:r>
      <w:proofErr w:type="spellEnd"/>
      <w:r w:rsidR="002C0133">
        <w:t xml:space="preserve"> </w:t>
      </w:r>
      <w:r w:rsidR="00C57548">
        <w:fldChar w:fldCharType="begin"/>
      </w:r>
      <w:r w:rsidR="008C2C15">
        <w:instrText xml:space="preserve"> ADDIN ZOTERO_ITEM CSL_CITATION {"citationID":"i1d5tkh39","properties":{"formattedCitation":"(Anders &amp; Huber, 2010)","plainCitation":"(Anders &amp; Huber, 2010)"},"citationItems":[{"id":204,"uris":["http://zotero.org/users/2021925/items/E75I5PS6"],"uri":["http://zotero.org/users/2021925/items/E75I5PS6"],"itemData":{"id":204,"type":"article-journal","title":"Differential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C57548">
        <w:fldChar w:fldCharType="separate"/>
      </w:r>
      <w:r w:rsidR="008C2C15">
        <w:rPr>
          <w:noProof/>
        </w:rPr>
        <w:t>(Anders &amp; Huber, 2010)</w:t>
      </w:r>
      <w:r w:rsidR="00C57548">
        <w:fldChar w:fldCharType="end"/>
      </w:r>
      <w:r w:rsidR="002C0133">
        <w:t xml:space="preserve">, relative to the total pool of mRNA, </w:t>
      </w:r>
      <w:proofErr w:type="spellStart"/>
      <w:r w:rsidR="002C0133">
        <w:t>tRNA</w:t>
      </w:r>
      <w:proofErr w:type="spellEnd"/>
      <w:r w:rsidR="002C0133">
        <w:t xml:space="preserve">, and </w:t>
      </w:r>
      <w:proofErr w:type="spellStart"/>
      <w:r w:rsidR="002C0133">
        <w:t>ncRNA</w:t>
      </w:r>
      <w:proofErr w:type="spellEnd"/>
      <w:r w:rsidR="002C0133">
        <w:t xml:space="preserve">. Protein counts at each time point were normalized relative to the total protein count. </w:t>
      </w:r>
    </w:p>
    <w:p w14:paraId="0A98E6A0" w14:textId="77777777" w:rsidR="002C0133" w:rsidRDefault="002C0133" w:rsidP="00A3644C">
      <w:pPr>
        <w:pStyle w:val="NoSpacing"/>
      </w:pPr>
    </w:p>
    <w:p w14:paraId="26D42E1E" w14:textId="77777777" w:rsidR="005A50CF" w:rsidRDefault="002C0133" w:rsidP="00A3644C">
      <w:pPr>
        <w:pStyle w:val="NoSpacing"/>
      </w:pPr>
      <w:r>
        <w:t>To visualize changing mRNA and protein</w:t>
      </w:r>
      <w:r w:rsidR="00BA5B3C">
        <w:t xml:space="preserve"> </w:t>
      </w:r>
      <w:r>
        <w:t>levels</w:t>
      </w:r>
      <w:r w:rsidR="00BA5B3C">
        <w:t xml:space="preserve"> we compared and contrasted the general trends in the response of </w:t>
      </w:r>
      <w:r w:rsidR="002248F9">
        <w:t>m</w:t>
      </w:r>
      <w:r w:rsidR="00BA5B3C">
        <w:t xml:space="preserve">RNA and proteins by way of </w:t>
      </w:r>
      <w:r w:rsidR="00BA5B3C" w:rsidRPr="002F22E7">
        <w:rPr>
          <w:i/>
        </w:rPr>
        <w:t>K</w:t>
      </w:r>
      <w:r w:rsidR="00BA5B3C">
        <w:t xml:space="preserve">-means clustering. To simplify </w:t>
      </w:r>
      <w:r w:rsidR="00140E5E">
        <w:t xml:space="preserve">the </w:t>
      </w:r>
      <w:r w:rsidR="00BA5B3C">
        <w:t>analysis we focus</w:t>
      </w:r>
      <w:r w:rsidR="00B346F6">
        <w:t>ed</w:t>
      </w:r>
      <w:r w:rsidR="00BA5B3C">
        <w:t xml:space="preserve"> on only those </w:t>
      </w:r>
      <w:r w:rsidR="002248F9">
        <w:t>m</w:t>
      </w:r>
      <w:r w:rsidR="00BA5B3C">
        <w:t xml:space="preserve">RNAs and proteins that </w:t>
      </w:r>
      <w:r w:rsidR="00FA6EAE">
        <w:t>were</w:t>
      </w:r>
      <w:r w:rsidR="00BA5B3C">
        <w:t xml:space="preserve"> changing significantly (as measured by f</w:t>
      </w:r>
      <w:r w:rsidR="000379D3">
        <w:t>alse discovery rate</w:t>
      </w:r>
      <w:r w:rsidR="00BA5B3C">
        <w:t xml:space="preserve"> and fold</w:t>
      </w:r>
      <w:r w:rsidR="00C60EFB">
        <w:t>-</w:t>
      </w:r>
      <w:r w:rsidR="00BA5B3C">
        <w:t>change cutoff</w:t>
      </w:r>
      <w:r w:rsidR="000379D3">
        <w:t>,</w:t>
      </w:r>
      <w:r w:rsidR="00BA5B3C">
        <w:t xml:space="preserve"> respectively) throughout the time course</w:t>
      </w:r>
      <w:r w:rsidR="000379D3">
        <w:t>,</w:t>
      </w:r>
      <w:r w:rsidR="00BA5B3C">
        <w:t xml:space="preserve"> yielding </w:t>
      </w:r>
      <w:r w:rsidR="002A7F93">
        <w:t xml:space="preserve">a total of </w:t>
      </w:r>
      <w:r w:rsidR="00BA5B3C">
        <w:t xml:space="preserve">~1900 significantly changing transcripts/proteins. </w:t>
      </w:r>
      <w:r w:rsidR="00582620">
        <w:t xml:space="preserve">To perform </w:t>
      </w:r>
      <w:r w:rsidR="00BA5B3C">
        <w:rPr>
          <w:i/>
        </w:rPr>
        <w:t>K</w:t>
      </w:r>
      <w:r w:rsidR="00BA5B3C">
        <w:t>-means clustering</w:t>
      </w:r>
      <w:r w:rsidR="00582620">
        <w:t>,</w:t>
      </w:r>
      <w:r w:rsidR="009C1055">
        <w:t xml:space="preserve"> an arbitrary choice for the </w:t>
      </w:r>
      <w:r w:rsidR="00BA5B3C">
        <w:t>number of clusters</w:t>
      </w:r>
      <w:r w:rsidR="00582620">
        <w:t xml:space="preserve"> must be </w:t>
      </w:r>
      <w:r w:rsidR="00D224DF">
        <w:t>made</w:t>
      </w:r>
      <w:r w:rsidR="00582620">
        <w:t xml:space="preserve"> </w:t>
      </w:r>
      <w:r w:rsidR="00BA5B3C">
        <w:t xml:space="preserve">such that the profiles </w:t>
      </w:r>
      <w:r w:rsidR="00416A62">
        <w:t>are</w:t>
      </w:r>
      <w:r w:rsidR="00BA5B3C">
        <w:t xml:space="preserve"> well separated into groups with unique and distinct behaviors. </w:t>
      </w:r>
      <w:r w:rsidR="00B346F6">
        <w:t>(A</w:t>
      </w:r>
      <w:r w:rsidR="0079687C">
        <w:t>n altern</w:t>
      </w:r>
      <w:r w:rsidR="0079687C">
        <w:t>a</w:t>
      </w:r>
      <w:r w:rsidR="0079687C">
        <w:t>tive classification approach that does not depe</w:t>
      </w:r>
      <w:r w:rsidR="008130BF">
        <w:t>nd on such an arbitrary choice</w:t>
      </w:r>
      <w:r w:rsidR="00B346F6">
        <w:t xml:space="preserve"> will be pr</w:t>
      </w:r>
      <w:r w:rsidR="00B346F6">
        <w:t>e</w:t>
      </w:r>
      <w:r w:rsidR="00B346F6">
        <w:t>sented below</w:t>
      </w:r>
      <w:r w:rsidR="008130BF">
        <w:t>.</w:t>
      </w:r>
      <w:r w:rsidR="00B346F6">
        <w:t>)</w:t>
      </w:r>
      <w:r w:rsidR="0079687C">
        <w:t xml:space="preserve"> </w:t>
      </w:r>
      <w:r w:rsidR="00BA5B3C">
        <w:t xml:space="preserve">We varied the number of clusters for both </w:t>
      </w:r>
      <w:r w:rsidR="002248F9">
        <w:t>m</w:t>
      </w:r>
      <w:r w:rsidR="00BA5B3C">
        <w:t>RNA and protein profiles, and we found the best clustering performance</w:t>
      </w:r>
      <w:r w:rsidR="00995EC5">
        <w:t>, assessed by visual inspection,</w:t>
      </w:r>
      <w:r w:rsidR="00BA5B3C">
        <w:t xml:space="preserve"> to be around 15 clusters for the </w:t>
      </w:r>
      <w:r w:rsidR="002248F9">
        <w:t>m</w:t>
      </w:r>
      <w:r w:rsidR="00BA5B3C">
        <w:t xml:space="preserve">RNA profiles and 25 clusters for the protein profiles. Thus, the </w:t>
      </w:r>
      <w:r w:rsidR="002248F9">
        <w:t>m</w:t>
      </w:r>
      <w:r w:rsidR="00BA5B3C">
        <w:t>RNAs</w:t>
      </w:r>
      <w:r w:rsidR="003A3EE7">
        <w:t xml:space="preserve"> appear</w:t>
      </w:r>
      <w:r w:rsidR="00416A62">
        <w:t>ed</w:t>
      </w:r>
      <w:r w:rsidR="003A3EE7">
        <w:t xml:space="preserve"> to</w:t>
      </w:r>
      <w:r w:rsidR="00BA5B3C">
        <w:t xml:space="preserve"> respond in a more uniform manner than the proteins</w:t>
      </w:r>
      <w:r w:rsidR="009C1055">
        <w:t xml:space="preserve"> d</w:t>
      </w:r>
      <w:r w:rsidR="00D224DF">
        <w:t>id</w:t>
      </w:r>
      <w:r w:rsidR="00BA5B3C">
        <w:t xml:space="preserve">. </w:t>
      </w:r>
      <w:proofErr w:type="gramStart"/>
      <w:r w:rsidR="00BA5B3C">
        <w:t xml:space="preserve">This </w:t>
      </w:r>
      <w:r w:rsidR="00D224DF">
        <w:t xml:space="preserve">finding </w:t>
      </w:r>
      <w:r w:rsidR="00BA5B3C">
        <w:t>is illu</w:t>
      </w:r>
      <w:r w:rsidR="00BA5B3C">
        <w:t>s</w:t>
      </w:r>
      <w:r w:rsidR="00BA5B3C">
        <w:t>trated by the heat</w:t>
      </w:r>
      <w:r w:rsidR="001071EB">
        <w:t xml:space="preserve"> </w:t>
      </w:r>
      <w:r w:rsidR="00BA5B3C">
        <w:t xml:space="preserve">map of the cluster centroids of </w:t>
      </w:r>
      <w:r w:rsidR="002248F9">
        <w:t>m</w:t>
      </w:r>
      <w:r w:rsidR="00BA5B3C">
        <w:t>RNA and protein</w:t>
      </w:r>
      <w:proofErr w:type="gramEnd"/>
      <w:r w:rsidR="00BA5B3C">
        <w:t xml:space="preserve"> (Figure 2A and B, r</w:t>
      </w:r>
      <w:r w:rsidR="00BA5B3C">
        <w:t>e</w:t>
      </w:r>
      <w:r w:rsidR="00BA5B3C">
        <w:t xml:space="preserve">spectively).  </w:t>
      </w:r>
      <w:r w:rsidR="00995EC5">
        <w:t>The</w:t>
      </w:r>
      <w:r w:rsidR="00BA5B3C">
        <w:t xml:space="preserve"> vast majority of the</w:t>
      </w:r>
      <w:r>
        <w:t xml:space="preserve"> differentially regulated</w:t>
      </w:r>
      <w:r w:rsidR="00BA5B3C">
        <w:t xml:space="preserve"> </w:t>
      </w:r>
      <w:r w:rsidR="002248F9">
        <w:t>m</w:t>
      </w:r>
      <w:r w:rsidR="00BA5B3C">
        <w:t xml:space="preserve">RNAs </w:t>
      </w:r>
      <w:r w:rsidR="00FA6EAE">
        <w:t>were</w:t>
      </w:r>
      <w:r w:rsidR="00BA5B3C">
        <w:t xml:space="preserve"> </w:t>
      </w:r>
      <w:proofErr w:type="gramStart"/>
      <w:r w:rsidR="002F22E7">
        <w:t>down-regulated</w:t>
      </w:r>
      <w:proofErr w:type="gramEnd"/>
      <w:r>
        <w:t>,</w:t>
      </w:r>
      <w:r w:rsidR="00BA5B3C">
        <w:t xml:space="preserve"> while the protein response </w:t>
      </w:r>
      <w:r w:rsidR="00416A62">
        <w:t xml:space="preserve">was </w:t>
      </w:r>
      <w:r w:rsidR="00BA5B3C">
        <w:t>much less uniform</w:t>
      </w:r>
      <w:r w:rsidR="0084560E">
        <w:t>.</w:t>
      </w:r>
      <w:r w:rsidR="0084560E" w:rsidRPr="0084560E">
        <w:rPr>
          <w:shd w:val="clear" w:color="auto" w:fill="FFFFFF"/>
        </w:rPr>
        <w:t xml:space="preserve"> </w:t>
      </w:r>
      <w:r w:rsidR="0084560E">
        <w:rPr>
          <w:shd w:val="clear" w:color="auto" w:fill="FFFFFF"/>
        </w:rPr>
        <w:t xml:space="preserve">Additionally, the </w:t>
      </w:r>
      <w:r w:rsidR="002248F9">
        <w:rPr>
          <w:shd w:val="clear" w:color="auto" w:fill="FFFFFF"/>
        </w:rPr>
        <w:t>m</w:t>
      </w:r>
      <w:r w:rsidR="0084560E">
        <w:rPr>
          <w:shd w:val="clear" w:color="auto" w:fill="FFFFFF"/>
        </w:rPr>
        <w:t>RNA profiles show</w:t>
      </w:r>
      <w:r w:rsidR="00137F2A">
        <w:rPr>
          <w:shd w:val="clear" w:color="auto" w:fill="FFFFFF"/>
        </w:rPr>
        <w:t>ed</w:t>
      </w:r>
      <w:r w:rsidR="0084560E">
        <w:rPr>
          <w:shd w:val="clear" w:color="auto" w:fill="FFFFFF"/>
        </w:rPr>
        <w:t xml:space="preserve"> a clear separation between early and late time points with a transition period around 6-8</w:t>
      </w:r>
      <w:r w:rsidR="00E76A3C">
        <w:rPr>
          <w:shd w:val="clear" w:color="auto" w:fill="FFFFFF"/>
        </w:rPr>
        <w:t xml:space="preserve"> </w:t>
      </w:r>
      <w:r w:rsidR="0084560E">
        <w:rPr>
          <w:shd w:val="clear" w:color="auto" w:fill="FFFFFF"/>
        </w:rPr>
        <w:t xml:space="preserve">h. </w:t>
      </w:r>
      <w:r w:rsidR="00D224DF">
        <w:rPr>
          <w:shd w:val="clear" w:color="auto" w:fill="FFFFFF"/>
        </w:rPr>
        <w:t>After this transitional period of entry to stationary phase, t</w:t>
      </w:r>
      <w:r w:rsidR="0084560E">
        <w:rPr>
          <w:shd w:val="clear" w:color="auto" w:fill="FFFFFF"/>
        </w:rPr>
        <w:t>he transcription profiles r</w:t>
      </w:r>
      <w:r w:rsidR="0084560E">
        <w:rPr>
          <w:shd w:val="clear" w:color="auto" w:fill="FFFFFF"/>
        </w:rPr>
        <w:t>e</w:t>
      </w:r>
      <w:r w:rsidR="0084560E">
        <w:rPr>
          <w:shd w:val="clear" w:color="auto" w:fill="FFFFFF"/>
        </w:rPr>
        <w:t>main</w:t>
      </w:r>
      <w:r w:rsidR="00416A62">
        <w:rPr>
          <w:shd w:val="clear" w:color="auto" w:fill="FFFFFF"/>
        </w:rPr>
        <w:t>ed</w:t>
      </w:r>
      <w:r w:rsidR="0084560E">
        <w:rPr>
          <w:shd w:val="clear" w:color="auto" w:fill="FFFFFF"/>
        </w:rPr>
        <w:t xml:space="preserve"> relatively constant, with only minor changes in expression</w:t>
      </w:r>
      <w:r w:rsidR="00D224DF">
        <w:rPr>
          <w:shd w:val="clear" w:color="auto" w:fill="FFFFFF"/>
        </w:rPr>
        <w:t>.</w:t>
      </w:r>
      <w:r w:rsidR="0084560E">
        <w:rPr>
          <w:shd w:val="clear" w:color="auto" w:fill="FFFFFF"/>
        </w:rPr>
        <w:t xml:space="preserve"> At two weeks some of the transcripts beg</w:t>
      </w:r>
      <w:r w:rsidR="007F15B3">
        <w:rPr>
          <w:shd w:val="clear" w:color="auto" w:fill="FFFFFF"/>
        </w:rPr>
        <w:t>an</w:t>
      </w:r>
      <w:r w:rsidR="0084560E">
        <w:rPr>
          <w:shd w:val="clear" w:color="auto" w:fill="FFFFFF"/>
        </w:rPr>
        <w:t xml:space="preserve"> changing again</w:t>
      </w:r>
      <w:r w:rsidR="00D224DF">
        <w:rPr>
          <w:shd w:val="clear" w:color="auto" w:fill="FFFFFF"/>
        </w:rPr>
        <w:t>,</w:t>
      </w:r>
      <w:r w:rsidR="0084560E">
        <w:rPr>
          <w:shd w:val="clear" w:color="auto" w:fill="FFFFFF"/>
        </w:rPr>
        <w:t xml:space="preserve"> perhaps signaling a further shift in cell state.</w:t>
      </w:r>
    </w:p>
    <w:p w14:paraId="34F9EBE6" w14:textId="77777777" w:rsidR="00CF75AE" w:rsidRDefault="00CF75AE" w:rsidP="00A3644C">
      <w:pPr>
        <w:pStyle w:val="NoSpacing"/>
      </w:pPr>
    </w:p>
    <w:p w14:paraId="72DB9677" w14:textId="77777777" w:rsidR="00CF75AE" w:rsidRDefault="007F15B3" w:rsidP="00CF75AE">
      <w:pPr>
        <w:pStyle w:val="NoSpacing"/>
      </w:pPr>
      <w:r>
        <w:rPr>
          <w:shd w:val="clear" w:color="auto" w:fill="FFFFFF"/>
        </w:rPr>
        <w:t xml:space="preserve">As the </w:t>
      </w:r>
      <w:r w:rsidR="00CF75AE">
        <w:rPr>
          <w:shd w:val="clear" w:color="auto" w:fill="FFFFFF"/>
        </w:rPr>
        <w:t xml:space="preserve">cells </w:t>
      </w:r>
      <w:r>
        <w:rPr>
          <w:shd w:val="clear" w:color="auto" w:fill="FFFFFF"/>
        </w:rPr>
        <w:t>entered</w:t>
      </w:r>
      <w:r w:rsidR="00CF75AE">
        <w:rPr>
          <w:shd w:val="clear" w:color="auto" w:fill="FFFFFF"/>
        </w:rPr>
        <w:t xml:space="preserve"> stationary phase</w:t>
      </w:r>
      <w:r w:rsidR="003A3EE7">
        <w:rPr>
          <w:shd w:val="clear" w:color="auto" w:fill="FFFFFF"/>
        </w:rPr>
        <w:t>,</w:t>
      </w:r>
      <w:r w:rsidR="008130BF">
        <w:rPr>
          <w:shd w:val="clear" w:color="auto" w:fill="FFFFFF"/>
        </w:rPr>
        <w:t xml:space="preserve"> overall demand for </w:t>
      </w:r>
      <w:r w:rsidR="00CF75AE">
        <w:rPr>
          <w:shd w:val="clear" w:color="auto" w:fill="FFFFFF"/>
        </w:rPr>
        <w:t xml:space="preserve">new protein synthesis </w:t>
      </w:r>
      <w:r>
        <w:rPr>
          <w:shd w:val="clear" w:color="auto" w:fill="FFFFFF"/>
        </w:rPr>
        <w:t>was</w:t>
      </w:r>
      <w:r w:rsidR="00CF75AE">
        <w:rPr>
          <w:shd w:val="clear" w:color="auto" w:fill="FFFFFF"/>
        </w:rPr>
        <w:t xml:space="preserve"> signi</w:t>
      </w:r>
      <w:r w:rsidR="00CF75AE">
        <w:rPr>
          <w:shd w:val="clear" w:color="auto" w:fill="FFFFFF"/>
        </w:rPr>
        <w:t>f</w:t>
      </w:r>
      <w:r w:rsidR="00CF75AE">
        <w:rPr>
          <w:shd w:val="clear" w:color="auto" w:fill="FFFFFF"/>
        </w:rPr>
        <w:t xml:space="preserve">icantly decreased, demand for certain stress response proteins </w:t>
      </w:r>
      <w:r>
        <w:rPr>
          <w:shd w:val="clear" w:color="auto" w:fill="FFFFFF"/>
        </w:rPr>
        <w:t>increased</w:t>
      </w:r>
      <w:r w:rsidR="00CF75AE">
        <w:rPr>
          <w:shd w:val="clear" w:color="auto" w:fill="FFFFFF"/>
        </w:rPr>
        <w:t xml:space="preserve">, and resources </w:t>
      </w:r>
      <w:r>
        <w:rPr>
          <w:shd w:val="clear" w:color="auto" w:fill="FFFFFF"/>
        </w:rPr>
        <w:t xml:space="preserve">became </w:t>
      </w:r>
      <w:r w:rsidR="00CF75AE">
        <w:rPr>
          <w:shd w:val="clear" w:color="auto" w:fill="FFFFFF"/>
        </w:rPr>
        <w:t xml:space="preserve">limiting. New protein synthesis </w:t>
      </w:r>
      <w:r w:rsidR="00302A29">
        <w:rPr>
          <w:shd w:val="clear" w:color="auto" w:fill="FFFFFF"/>
        </w:rPr>
        <w:t xml:space="preserve">could </w:t>
      </w:r>
      <w:r w:rsidR="00CF75AE">
        <w:rPr>
          <w:shd w:val="clear" w:color="auto" w:fill="FFFFFF"/>
        </w:rPr>
        <w:t xml:space="preserve">be globally limited in at least three ways: </w:t>
      </w:r>
      <w:r w:rsidR="00D224DF">
        <w:rPr>
          <w:shd w:val="clear" w:color="auto" w:fill="FFFFFF"/>
        </w:rPr>
        <w:t xml:space="preserve">by </w:t>
      </w:r>
      <w:r w:rsidR="00CF75AE">
        <w:rPr>
          <w:shd w:val="clear" w:color="auto" w:fill="FFFFFF"/>
        </w:rPr>
        <w:t xml:space="preserve">reducing the </w:t>
      </w:r>
      <w:r w:rsidR="00302A29">
        <w:rPr>
          <w:shd w:val="clear" w:color="auto" w:fill="FFFFFF"/>
        </w:rPr>
        <w:t>amounts of</w:t>
      </w:r>
      <w:r w:rsidR="00CF75AE">
        <w:rPr>
          <w:shd w:val="clear" w:color="auto" w:fill="FFFFFF"/>
        </w:rPr>
        <w:t xml:space="preserve"> </w:t>
      </w:r>
      <w:proofErr w:type="spellStart"/>
      <w:r w:rsidR="00CF75AE">
        <w:rPr>
          <w:shd w:val="clear" w:color="auto" w:fill="FFFFFF"/>
        </w:rPr>
        <w:t>rRNA</w:t>
      </w:r>
      <w:r w:rsidR="00302A29">
        <w:rPr>
          <w:shd w:val="clear" w:color="auto" w:fill="FFFFFF"/>
        </w:rPr>
        <w:t>s</w:t>
      </w:r>
      <w:proofErr w:type="spellEnd"/>
      <w:r w:rsidR="00CF75AE">
        <w:rPr>
          <w:shd w:val="clear" w:color="auto" w:fill="FFFFFF"/>
        </w:rPr>
        <w:t xml:space="preserve">, </w:t>
      </w:r>
      <w:r w:rsidR="0027677E">
        <w:rPr>
          <w:shd w:val="clear" w:color="auto" w:fill="FFFFFF"/>
        </w:rPr>
        <w:t xml:space="preserve">charged </w:t>
      </w:r>
      <w:proofErr w:type="spellStart"/>
      <w:proofErr w:type="gramStart"/>
      <w:r w:rsidR="00CF75AE">
        <w:rPr>
          <w:shd w:val="clear" w:color="auto" w:fill="FFFFFF"/>
        </w:rPr>
        <w:t>tRNA</w:t>
      </w:r>
      <w:r w:rsidR="00D224DF">
        <w:rPr>
          <w:shd w:val="clear" w:color="auto" w:fill="FFFFFF"/>
        </w:rPr>
        <w:t>s</w:t>
      </w:r>
      <w:proofErr w:type="spellEnd"/>
      <w:proofErr w:type="gramEnd"/>
      <w:r w:rsidR="00CF75AE">
        <w:rPr>
          <w:shd w:val="clear" w:color="auto" w:fill="FFFFFF"/>
        </w:rPr>
        <w:t>, or mRNA</w:t>
      </w:r>
      <w:r w:rsidR="00302A29">
        <w:rPr>
          <w:shd w:val="clear" w:color="auto" w:fill="FFFFFF"/>
        </w:rPr>
        <w:t>s</w:t>
      </w:r>
      <w:r w:rsidR="00CF75AE">
        <w:rPr>
          <w:shd w:val="clear" w:color="auto" w:fill="FFFFFF"/>
        </w:rPr>
        <w:t>.  To understand how these di</w:t>
      </w:r>
      <w:r w:rsidR="00CF75AE">
        <w:rPr>
          <w:shd w:val="clear" w:color="auto" w:fill="FFFFFF"/>
        </w:rPr>
        <w:t>f</w:t>
      </w:r>
      <w:r w:rsidR="00CF75AE">
        <w:rPr>
          <w:shd w:val="clear" w:color="auto" w:fill="FFFFFF"/>
        </w:rPr>
        <w:t>ferent RNA pools change</w:t>
      </w:r>
      <w:r w:rsidR="00D224DF">
        <w:rPr>
          <w:shd w:val="clear" w:color="auto" w:fill="FFFFFF"/>
        </w:rPr>
        <w:t>d</w:t>
      </w:r>
      <w:r w:rsidR="00CF75AE">
        <w:rPr>
          <w:shd w:val="clear" w:color="auto" w:fill="FFFFFF"/>
        </w:rPr>
        <w:t xml:space="preserve"> relative to each other, we calculated the relative amount of mRNA, </w:t>
      </w:r>
      <w:proofErr w:type="spellStart"/>
      <w:r w:rsidR="00CF75AE">
        <w:rPr>
          <w:shd w:val="clear" w:color="auto" w:fill="FFFFFF"/>
        </w:rPr>
        <w:t>tRNA</w:t>
      </w:r>
      <w:proofErr w:type="spellEnd"/>
      <w:r w:rsidR="00CF75AE">
        <w:rPr>
          <w:shd w:val="clear" w:color="auto" w:fill="FFFFFF"/>
        </w:rPr>
        <w:t xml:space="preserve">, </w:t>
      </w:r>
      <w:proofErr w:type="spellStart"/>
      <w:r w:rsidR="007D6713">
        <w:rPr>
          <w:shd w:val="clear" w:color="auto" w:fill="FFFFFF"/>
        </w:rPr>
        <w:t>nc</w:t>
      </w:r>
      <w:r w:rsidR="00CF75AE">
        <w:rPr>
          <w:shd w:val="clear" w:color="auto" w:fill="FFFFFF"/>
        </w:rPr>
        <w:t>RNA</w:t>
      </w:r>
      <w:proofErr w:type="spellEnd"/>
      <w:r w:rsidR="00CF75AE">
        <w:rPr>
          <w:shd w:val="clear" w:color="auto" w:fill="FFFFFF"/>
        </w:rPr>
        <w:t xml:space="preserve">, and </w:t>
      </w:r>
      <w:proofErr w:type="spellStart"/>
      <w:r w:rsidR="00CF75AE">
        <w:rPr>
          <w:shd w:val="clear" w:color="auto" w:fill="FFFFFF"/>
        </w:rPr>
        <w:t>rRNA</w:t>
      </w:r>
      <w:proofErr w:type="spellEnd"/>
      <w:r w:rsidR="00CF75AE">
        <w:rPr>
          <w:shd w:val="clear" w:color="auto" w:fill="FFFFFF"/>
        </w:rPr>
        <w:t xml:space="preserve"> present in both ribosome depleted and non-ribosome d</w:t>
      </w:r>
      <w:r w:rsidR="00CF75AE">
        <w:rPr>
          <w:shd w:val="clear" w:color="auto" w:fill="FFFFFF"/>
        </w:rPr>
        <w:t>e</w:t>
      </w:r>
      <w:r w:rsidR="00CF75AE">
        <w:rPr>
          <w:shd w:val="clear" w:color="auto" w:fill="FFFFFF"/>
        </w:rPr>
        <w:t>pleted samples (</w:t>
      </w:r>
      <w:r w:rsidR="00F0578F">
        <w:rPr>
          <w:shd w:val="clear" w:color="auto" w:fill="FFFFFF"/>
        </w:rPr>
        <w:t>Figure S</w:t>
      </w:r>
      <w:r w:rsidR="008F5A2E">
        <w:rPr>
          <w:shd w:val="clear" w:color="auto" w:fill="FFFFFF"/>
        </w:rPr>
        <w:t>2</w:t>
      </w:r>
      <w:r w:rsidR="00CF75AE">
        <w:rPr>
          <w:shd w:val="clear" w:color="auto" w:fill="FFFFFF"/>
        </w:rPr>
        <w:t xml:space="preserve">A and B). In the non-ribosomal depleted case the fraction of </w:t>
      </w:r>
      <w:proofErr w:type="spellStart"/>
      <w:r w:rsidR="00CF75AE">
        <w:rPr>
          <w:shd w:val="clear" w:color="auto" w:fill="FFFFFF"/>
        </w:rPr>
        <w:t>rRNA</w:t>
      </w:r>
      <w:proofErr w:type="spellEnd"/>
      <w:r w:rsidR="00CF75AE">
        <w:rPr>
          <w:shd w:val="clear" w:color="auto" w:fill="FFFFFF"/>
        </w:rPr>
        <w:t xml:space="preserve"> </w:t>
      </w:r>
      <w:r w:rsidR="0027677E">
        <w:rPr>
          <w:shd w:val="clear" w:color="auto" w:fill="FFFFFF"/>
        </w:rPr>
        <w:t xml:space="preserve">changed </w:t>
      </w:r>
      <w:r w:rsidR="00CF75AE">
        <w:rPr>
          <w:shd w:val="clear" w:color="auto" w:fill="FFFFFF"/>
        </w:rPr>
        <w:t xml:space="preserve">very little throughout the course of the experiment while the </w:t>
      </w:r>
      <w:proofErr w:type="spellStart"/>
      <w:r w:rsidR="00CF75AE">
        <w:rPr>
          <w:shd w:val="clear" w:color="auto" w:fill="FFFFFF"/>
        </w:rPr>
        <w:t>tRNA</w:t>
      </w:r>
      <w:proofErr w:type="spellEnd"/>
      <w:r w:rsidR="00CF75AE">
        <w:rPr>
          <w:shd w:val="clear" w:color="auto" w:fill="FFFFFF"/>
        </w:rPr>
        <w:t xml:space="preserve"> fraction </w:t>
      </w:r>
      <w:r w:rsidR="0027677E">
        <w:rPr>
          <w:shd w:val="clear" w:color="auto" w:fill="FFFFFF"/>
        </w:rPr>
        <w:t>i</w:t>
      </w:r>
      <w:r w:rsidR="0027677E">
        <w:rPr>
          <w:shd w:val="clear" w:color="auto" w:fill="FFFFFF"/>
        </w:rPr>
        <w:t>n</w:t>
      </w:r>
      <w:r w:rsidR="0027677E">
        <w:rPr>
          <w:shd w:val="clear" w:color="auto" w:fill="FFFFFF"/>
        </w:rPr>
        <w:t xml:space="preserve">creased </w:t>
      </w:r>
      <w:r w:rsidR="00CF75AE">
        <w:rPr>
          <w:shd w:val="clear" w:color="auto" w:fill="FFFFFF"/>
        </w:rPr>
        <w:t xml:space="preserve">and the mRNA fraction </w:t>
      </w:r>
      <w:r>
        <w:rPr>
          <w:shd w:val="clear" w:color="auto" w:fill="FFFFFF"/>
        </w:rPr>
        <w:t>decreased</w:t>
      </w:r>
      <w:r w:rsidR="00CF75AE">
        <w:rPr>
          <w:shd w:val="clear" w:color="auto" w:fill="FFFFFF"/>
        </w:rPr>
        <w:t>. In the ribosome depleted samples</w:t>
      </w:r>
      <w:r w:rsidR="003B2373">
        <w:rPr>
          <w:shd w:val="clear" w:color="auto" w:fill="FFFFFF"/>
        </w:rPr>
        <w:t xml:space="preserve"> (in which we removed residual </w:t>
      </w:r>
      <w:proofErr w:type="spellStart"/>
      <w:r w:rsidR="003B2373">
        <w:rPr>
          <w:shd w:val="clear" w:color="auto" w:fill="FFFFFF"/>
        </w:rPr>
        <w:t>rRNA</w:t>
      </w:r>
      <w:proofErr w:type="spellEnd"/>
      <w:r w:rsidR="003B2373">
        <w:rPr>
          <w:shd w:val="clear" w:color="auto" w:fill="FFFFFF"/>
        </w:rPr>
        <w:t xml:space="preserve"> counts due to incomplete depletion before analysis)</w:t>
      </w:r>
      <w:r w:rsidR="00CF75AE">
        <w:rPr>
          <w:shd w:val="clear" w:color="auto" w:fill="FFFFFF"/>
        </w:rPr>
        <w:t xml:space="preserve">, the </w:t>
      </w:r>
      <w:proofErr w:type="spellStart"/>
      <w:r w:rsidR="00CF75AE">
        <w:rPr>
          <w:shd w:val="clear" w:color="auto" w:fill="FFFFFF"/>
        </w:rPr>
        <w:t>tRNA</w:t>
      </w:r>
      <w:proofErr w:type="spellEnd"/>
      <w:r w:rsidR="00CF75AE">
        <w:rPr>
          <w:shd w:val="clear" w:color="auto" w:fill="FFFFFF"/>
        </w:rPr>
        <w:t xml:space="preserve"> fra</w:t>
      </w:r>
      <w:r w:rsidR="00CF75AE">
        <w:rPr>
          <w:shd w:val="clear" w:color="auto" w:fill="FFFFFF"/>
        </w:rPr>
        <w:t>c</w:t>
      </w:r>
      <w:r w:rsidR="00CF75AE">
        <w:rPr>
          <w:shd w:val="clear" w:color="auto" w:fill="FFFFFF"/>
        </w:rPr>
        <w:t xml:space="preserve">tion also </w:t>
      </w:r>
      <w:r w:rsidR="0027677E">
        <w:rPr>
          <w:shd w:val="clear" w:color="auto" w:fill="FFFFFF"/>
        </w:rPr>
        <w:t xml:space="preserve">increased </w:t>
      </w:r>
      <w:r w:rsidR="00CF75AE">
        <w:rPr>
          <w:shd w:val="clear" w:color="auto" w:fill="FFFFFF"/>
        </w:rPr>
        <w:t xml:space="preserve">as the mRNA fraction </w:t>
      </w:r>
      <w:r w:rsidR="0027677E">
        <w:rPr>
          <w:shd w:val="clear" w:color="auto" w:fill="FFFFFF"/>
        </w:rPr>
        <w:t>decreased</w:t>
      </w:r>
      <w:r w:rsidR="00B346F6">
        <w:rPr>
          <w:shd w:val="clear" w:color="auto" w:fill="FFFFFF"/>
        </w:rPr>
        <w:t>,</w:t>
      </w:r>
      <w:r w:rsidR="00CF75AE">
        <w:rPr>
          <w:shd w:val="clear" w:color="auto" w:fill="FFFFFF"/>
        </w:rPr>
        <w:t xml:space="preserve"> confirming that this effect </w:t>
      </w:r>
      <w:r>
        <w:rPr>
          <w:shd w:val="clear" w:color="auto" w:fill="FFFFFF"/>
        </w:rPr>
        <w:t>was</w:t>
      </w:r>
      <w:r w:rsidR="00CF75AE">
        <w:rPr>
          <w:shd w:val="clear" w:color="auto" w:fill="FFFFFF"/>
        </w:rPr>
        <w:t xml:space="preserve"> not due to sensitivity</w:t>
      </w:r>
      <w:r w:rsidR="008130BF">
        <w:rPr>
          <w:shd w:val="clear" w:color="auto" w:fill="FFFFFF"/>
        </w:rPr>
        <w:t>,</w:t>
      </w:r>
      <w:r w:rsidR="00CF75AE">
        <w:rPr>
          <w:shd w:val="clear" w:color="auto" w:fill="FFFFFF"/>
        </w:rPr>
        <w:t xml:space="preserve"> </w:t>
      </w:r>
      <w:r w:rsidR="008130BF">
        <w:rPr>
          <w:shd w:val="clear" w:color="auto" w:fill="FFFFFF"/>
        </w:rPr>
        <w:t xml:space="preserve">or sampling bias, </w:t>
      </w:r>
      <w:r w:rsidR="00CF75AE">
        <w:rPr>
          <w:shd w:val="clear" w:color="auto" w:fill="FFFFFF"/>
        </w:rPr>
        <w:t xml:space="preserve">issues resulting from </w:t>
      </w:r>
      <w:proofErr w:type="spellStart"/>
      <w:r w:rsidR="00CF75AE">
        <w:rPr>
          <w:shd w:val="clear" w:color="auto" w:fill="FFFFFF"/>
        </w:rPr>
        <w:t>rRNA</w:t>
      </w:r>
      <w:proofErr w:type="spellEnd"/>
      <w:r w:rsidR="00CF75AE">
        <w:rPr>
          <w:shd w:val="clear" w:color="auto" w:fill="FFFFFF"/>
        </w:rPr>
        <w:t xml:space="preserve"> dominating the RNA pool in the non-ribosome depleted sample. </w:t>
      </w:r>
    </w:p>
    <w:p w14:paraId="6D28511C" w14:textId="77777777" w:rsidR="00CF75AE" w:rsidRDefault="00CF75AE" w:rsidP="00CF75AE">
      <w:pPr>
        <w:pStyle w:val="NoSpacing"/>
      </w:pPr>
    </w:p>
    <w:p w14:paraId="3EBC7F01" w14:textId="77777777" w:rsidR="00CF75AE" w:rsidRDefault="00CF75AE" w:rsidP="00CF75AE">
      <w:pPr>
        <w:pStyle w:val="NoSpacing"/>
      </w:pPr>
      <w:r>
        <w:t xml:space="preserve">We would like to emphasize that the above clustering of the RNA and protein abundances </w:t>
      </w:r>
      <w:r w:rsidR="0027677E">
        <w:t>were</w:t>
      </w:r>
      <w:r>
        <w:t xml:space="preserve"> independent</w:t>
      </w:r>
      <w:r w:rsidR="00B346F6">
        <w:t xml:space="preserve">. Therefore, </w:t>
      </w:r>
      <w:r>
        <w:t>we c</w:t>
      </w:r>
      <w:r w:rsidR="007F15B3">
        <w:t>ould not</w:t>
      </w:r>
      <w:r>
        <w:t xml:space="preserve"> directly compare individual clusters between Figures 2A and B. The next section addresses the correlation between absolute and relative changes in abundance of individual proteins and their transcripts. </w:t>
      </w:r>
    </w:p>
    <w:p w14:paraId="60612F7D" w14:textId="77777777" w:rsidR="003F6DD6" w:rsidRDefault="003F6DD6" w:rsidP="00CF75AE">
      <w:pPr>
        <w:pStyle w:val="NoSpacing"/>
      </w:pPr>
    </w:p>
    <w:p w14:paraId="0B67BE5B" w14:textId="77777777" w:rsidR="005A50CF" w:rsidRDefault="003039BC" w:rsidP="005A50CF">
      <w:pPr>
        <w:pStyle w:val="Heading2"/>
      </w:pPr>
      <w:r>
        <w:t xml:space="preserve">Differences in </w:t>
      </w:r>
      <w:r w:rsidR="00A228D1">
        <w:t>post-transcriptional regulation</w:t>
      </w:r>
      <w:r>
        <w:t xml:space="preserve"> leads to differences in correlation between</w:t>
      </w:r>
      <w:r w:rsidR="00FA4DA4">
        <w:t xml:space="preserve"> individual</w:t>
      </w:r>
      <w:r>
        <w:t xml:space="preserve"> </w:t>
      </w:r>
      <w:r w:rsidR="00FA4DA4">
        <w:t>mRNA and protein time courses</w:t>
      </w:r>
      <w:r>
        <w:t xml:space="preserve">. </w:t>
      </w:r>
    </w:p>
    <w:p w14:paraId="25FE6AC6" w14:textId="77777777" w:rsidR="009C1055" w:rsidRDefault="00C0058A" w:rsidP="0084560E">
      <w:pPr>
        <w:pStyle w:val="NoSpacing"/>
      </w:pPr>
      <w:r>
        <w:t>While it</w:t>
      </w:r>
      <w:r w:rsidR="00D210C3">
        <w:t xml:space="preserve"> has been observed that absolute levels of proteins do not </w:t>
      </w:r>
      <w:r>
        <w:t xml:space="preserve">necessarily correlate strongly </w:t>
      </w:r>
      <w:r w:rsidR="00D210C3">
        <w:t xml:space="preserve">with their corresponding </w:t>
      </w:r>
      <w:r w:rsidR="00D210C3" w:rsidRPr="00795F8F">
        <w:t>transcripts</w:t>
      </w:r>
      <w:bookmarkStart w:id="41" w:name="move266022950"/>
      <w:bookmarkEnd w:id="41"/>
      <w:r>
        <w:t xml:space="preserve">, we expected at least a moderate </w:t>
      </w:r>
      <w:r w:rsidR="00D210C3">
        <w:t xml:space="preserve">correlation between </w:t>
      </w:r>
      <w:r>
        <w:t xml:space="preserve">absolute </w:t>
      </w:r>
      <w:r w:rsidR="00D210C3">
        <w:t xml:space="preserve">mRNA and protein </w:t>
      </w:r>
      <w:r>
        <w:t>levels at a given time point. W</w:t>
      </w:r>
      <w:r w:rsidR="00D210C3">
        <w:t>e also expected</w:t>
      </w:r>
      <w:r>
        <w:t xml:space="preserve"> a </w:t>
      </w:r>
      <w:r w:rsidR="00D210C3">
        <w:t>corr</w:t>
      </w:r>
      <w:r w:rsidR="00D210C3">
        <w:t>e</w:t>
      </w:r>
      <w:r w:rsidR="00D210C3">
        <w:t>lation with</w:t>
      </w:r>
      <w:r>
        <w:t xml:space="preserve">in individual </w:t>
      </w:r>
      <w:r w:rsidR="00D210C3">
        <w:t>time course</w:t>
      </w:r>
      <w:r>
        <w:t>s</w:t>
      </w:r>
      <w:r w:rsidR="00D210C3">
        <w:t xml:space="preserve"> between the </w:t>
      </w:r>
      <w:r>
        <w:t xml:space="preserve">relative </w:t>
      </w:r>
      <w:r w:rsidR="00D210C3">
        <w:t>levels of a protein and its tra</w:t>
      </w:r>
      <w:r w:rsidR="00D210C3">
        <w:t>n</w:t>
      </w:r>
      <w:r w:rsidR="00D210C3">
        <w:t xml:space="preserve">script. </w:t>
      </w:r>
      <w:r w:rsidR="00BA5B3C">
        <w:t>To relate the relative levels of a protein</w:t>
      </w:r>
      <w:r w:rsidR="009C1055">
        <w:t xml:space="preserve"> to </w:t>
      </w:r>
      <w:r w:rsidR="00BA5B3C">
        <w:t>its transcript we had to account for the underlying dynamics of the time courses</w:t>
      </w:r>
      <w:r w:rsidR="009C1055">
        <w:t>. We considered</w:t>
      </w:r>
      <w:r w:rsidR="00BA5B3C">
        <w:t xml:space="preserve"> two limiting cases</w:t>
      </w:r>
      <w:r w:rsidR="009C1055">
        <w:t>:</w:t>
      </w:r>
      <w:r w:rsidR="00BA5B3C">
        <w:t xml:space="preserve"> At one extreme we assumed each protein ha</w:t>
      </w:r>
      <w:r w:rsidR="00D224DF">
        <w:t>d</w:t>
      </w:r>
      <w:r w:rsidR="00BA5B3C">
        <w:t xml:space="preserve"> a degradation rate slower than the time scale of the exper</w:t>
      </w:r>
      <w:r w:rsidR="00BA5B3C">
        <w:t>i</w:t>
      </w:r>
      <w:r w:rsidR="00BA5B3C">
        <w:t xml:space="preserve">ment. At the other extreme we assumed each protein </w:t>
      </w:r>
      <w:r w:rsidR="007F15B3">
        <w:t>was</w:t>
      </w:r>
      <w:r w:rsidR="00BA5B3C">
        <w:t xml:space="preserve"> degraded on a time scale that </w:t>
      </w:r>
      <w:r w:rsidR="007F15B3">
        <w:t>was</w:t>
      </w:r>
      <w:r w:rsidR="00BA5B3C">
        <w:t xml:space="preserve"> fast compared to the time scale of the experiment. In the first limiting case proteins integrate their transcript levels over time. </w:t>
      </w:r>
      <w:proofErr w:type="gramStart"/>
      <w:r w:rsidR="00BA5B3C">
        <w:t>In the second limiting case (relative) protein le</w:t>
      </w:r>
      <w:r w:rsidR="00BA5B3C">
        <w:t>v</w:t>
      </w:r>
      <w:r w:rsidR="00BA5B3C">
        <w:t>els track with their (relative) transcript level.</w:t>
      </w:r>
      <w:proofErr w:type="gramEnd"/>
      <w:r w:rsidR="00BA5B3C">
        <w:t xml:space="preserve"> </w:t>
      </w:r>
      <w:r w:rsidR="00B10179">
        <w:t xml:space="preserve">Obviously, we expect that some </w:t>
      </w:r>
      <w:r w:rsidR="00BA5B3C">
        <w:t>protein</w:t>
      </w:r>
      <w:r w:rsidR="00B346F6">
        <w:t xml:space="preserve">s do </w:t>
      </w:r>
      <w:r w:rsidR="00BA5B3C">
        <w:t xml:space="preserve">not </w:t>
      </w:r>
      <w:r w:rsidR="00B10179">
        <w:t xml:space="preserve">match a model considering only these extreme cases in which they </w:t>
      </w:r>
      <w:r w:rsidR="00BA5B3C">
        <w:t>integrally or pr</w:t>
      </w:r>
      <w:r w:rsidR="00BA5B3C">
        <w:t>o</w:t>
      </w:r>
      <w:r w:rsidR="00BA5B3C">
        <w:t xml:space="preserve">portionally relate to </w:t>
      </w:r>
      <w:r w:rsidR="00B346F6">
        <w:t>their</w:t>
      </w:r>
      <w:r w:rsidR="00BA5B3C">
        <w:t xml:space="preserve"> transcript</w:t>
      </w:r>
      <w:r w:rsidR="00B346F6">
        <w:t>s</w:t>
      </w:r>
      <w:r w:rsidR="00B10179">
        <w:t>.</w:t>
      </w:r>
    </w:p>
    <w:p w14:paraId="2C52ECDF" w14:textId="77777777" w:rsidR="00D210C3" w:rsidRDefault="00D210C3" w:rsidP="00D210C3">
      <w:pPr>
        <w:pStyle w:val="NoSpacing"/>
      </w:pPr>
    </w:p>
    <w:p w14:paraId="0455F0AC" w14:textId="77777777" w:rsidR="00D210C3" w:rsidRPr="008C2C15" w:rsidRDefault="00D210C3" w:rsidP="00D210C3">
      <w:pPr>
        <w:pStyle w:val="NoSpacing"/>
        <w:rPr>
          <w:color w:val="auto"/>
        </w:rPr>
      </w:pPr>
      <w:r w:rsidRPr="008C2C15">
        <w:rPr>
          <w:color w:val="auto"/>
        </w:rPr>
        <w:t>Plotted in Figure 2C and D are histograms of the Spearman correlation coefficients (</w:t>
      </w:r>
      <w:r w:rsidRPr="008C2C15">
        <w:rPr>
          <w:rFonts w:ascii="Times New Roman" w:hAnsi="Times New Roman"/>
          <w:color w:val="auto"/>
        </w:rPr>
        <w:t xml:space="preserve">ρ) </w:t>
      </w:r>
      <w:r w:rsidRPr="008C2C15">
        <w:rPr>
          <w:color w:val="auto"/>
        </w:rPr>
        <w:t>ca</w:t>
      </w:r>
      <w:r w:rsidRPr="008C2C15">
        <w:rPr>
          <w:color w:val="auto"/>
        </w:rPr>
        <w:t>l</w:t>
      </w:r>
      <w:r w:rsidRPr="008C2C15">
        <w:rPr>
          <w:color w:val="auto"/>
        </w:rPr>
        <w:t>culated for proteins vs. the integrals of their transcripts (integral regulation) and protein vs. their transcripts (proportional regulation), respectively. Approximately 15% of the pr</w:t>
      </w:r>
      <w:r w:rsidRPr="008C2C15">
        <w:rPr>
          <w:color w:val="auto"/>
        </w:rPr>
        <w:t>o</w:t>
      </w:r>
      <w:r w:rsidRPr="008C2C15">
        <w:rPr>
          <w:color w:val="auto"/>
        </w:rPr>
        <w:t>teins correlated highly (</w:t>
      </w:r>
      <w:r w:rsidRPr="008C2C15">
        <w:rPr>
          <w:rFonts w:ascii="Times New Roman" w:hAnsi="Times New Roman"/>
          <w:color w:val="auto"/>
        </w:rPr>
        <w:t>ρ</w:t>
      </w:r>
      <w:r w:rsidRPr="008C2C15">
        <w:rPr>
          <w:color w:val="auto"/>
        </w:rPr>
        <w:t>&gt;0.70) with the integrals of their transcripts whereas approx</w:t>
      </w:r>
      <w:r w:rsidRPr="008C2C15">
        <w:rPr>
          <w:color w:val="auto"/>
        </w:rPr>
        <w:t>i</w:t>
      </w:r>
      <w:r w:rsidRPr="008C2C15">
        <w:rPr>
          <w:color w:val="auto"/>
        </w:rPr>
        <w:t>mately 20% correlated highly with their transcript levels. There was little overlap between the two sets, as can be seen by the strong anti-correlation in the 2D histogram</w:t>
      </w:r>
      <w:r w:rsidRPr="008C2C15">
        <w:rPr>
          <w:color w:val="auto"/>
          <w:shd w:val="clear" w:color="auto" w:fill="FFFFFF"/>
        </w:rPr>
        <w:t xml:space="preserve"> in Figure 2E of protein versus the integral and proportional levels of mRNA. Genes that were propo</w:t>
      </w:r>
      <w:r w:rsidRPr="008C2C15">
        <w:rPr>
          <w:color w:val="auto"/>
          <w:shd w:val="clear" w:color="auto" w:fill="FFFFFF"/>
        </w:rPr>
        <w:t>r</w:t>
      </w:r>
      <w:r w:rsidRPr="008C2C15">
        <w:rPr>
          <w:color w:val="auto"/>
          <w:shd w:val="clear" w:color="auto" w:fill="FFFFFF"/>
        </w:rPr>
        <w:t xml:space="preserve">tionally regulated were enriched for, among other things, locomotion and cell division. Genes that were integrally regulated were enriched for glycerol, </w:t>
      </w:r>
      <w:proofErr w:type="spellStart"/>
      <w:r w:rsidRPr="008C2C15">
        <w:rPr>
          <w:color w:val="auto"/>
          <w:shd w:val="clear" w:color="auto" w:fill="FFFFFF"/>
        </w:rPr>
        <w:t>aditol</w:t>
      </w:r>
      <w:proofErr w:type="spellEnd"/>
      <w:r w:rsidRPr="008C2C15">
        <w:rPr>
          <w:color w:val="auto"/>
          <w:shd w:val="clear" w:color="auto" w:fill="FFFFFF"/>
        </w:rPr>
        <w:t xml:space="preserve">, and </w:t>
      </w:r>
      <w:proofErr w:type="spellStart"/>
      <w:r w:rsidRPr="008C2C15">
        <w:rPr>
          <w:color w:val="auto"/>
          <w:shd w:val="clear" w:color="auto" w:fill="FFFFFF"/>
        </w:rPr>
        <w:t>polyol</w:t>
      </w:r>
      <w:proofErr w:type="spellEnd"/>
      <w:r w:rsidRPr="008C2C15">
        <w:rPr>
          <w:color w:val="auto"/>
          <w:shd w:val="clear" w:color="auto" w:fill="FFFFFF"/>
        </w:rPr>
        <w:t xml:space="preserve"> metab</w:t>
      </w:r>
      <w:r w:rsidRPr="008C2C15">
        <w:rPr>
          <w:color w:val="auto"/>
          <w:shd w:val="clear" w:color="auto" w:fill="FFFFFF"/>
        </w:rPr>
        <w:t>o</w:t>
      </w:r>
      <w:r w:rsidRPr="008C2C15">
        <w:rPr>
          <w:color w:val="auto"/>
          <w:shd w:val="clear" w:color="auto" w:fill="FFFFFF"/>
        </w:rPr>
        <w:t xml:space="preserve">lism. For a full list of proteins that were either proportionally or integrally related to their transcripts see </w:t>
      </w:r>
      <w:r w:rsidR="00F0578F">
        <w:rPr>
          <w:color w:val="auto"/>
          <w:shd w:val="clear" w:color="auto" w:fill="FFFFFF"/>
        </w:rPr>
        <w:t>table S</w:t>
      </w:r>
      <w:r w:rsidRPr="008C2C15">
        <w:rPr>
          <w:color w:val="auto"/>
          <w:shd w:val="clear" w:color="auto" w:fill="FFFFFF"/>
        </w:rPr>
        <w:t xml:space="preserve">1 and </w:t>
      </w:r>
      <w:r w:rsidR="008F5A2E" w:rsidRPr="008C2C15">
        <w:rPr>
          <w:color w:val="auto"/>
          <w:shd w:val="clear" w:color="auto" w:fill="FFFFFF"/>
        </w:rPr>
        <w:t>E</w:t>
      </w:r>
      <w:r w:rsidRPr="008C2C15">
        <w:rPr>
          <w:color w:val="auto"/>
          <w:shd w:val="clear" w:color="auto" w:fill="FFFFFF"/>
        </w:rPr>
        <w:t xml:space="preserve">2, respectively. Approximately 65% of proteins did not fit one of these limiting models of how transcript and protein abundance were correlated; they may experience </w:t>
      </w:r>
      <w:r w:rsidRPr="008C2C15">
        <w:rPr>
          <w:color w:val="auto"/>
        </w:rPr>
        <w:t>intermediate protein degradation rates or their expression and activity may be controlled by more complex post-translational modifications</w:t>
      </w:r>
      <w:r w:rsidRPr="008C2C15">
        <w:rPr>
          <w:color w:val="auto"/>
          <w:shd w:val="clear" w:color="auto" w:fill="FFFFFF"/>
        </w:rPr>
        <w:t>.</w:t>
      </w:r>
    </w:p>
    <w:p w14:paraId="6FFE98CD" w14:textId="77777777" w:rsidR="00D210C3" w:rsidRPr="008C2C15" w:rsidRDefault="00D210C3" w:rsidP="0084560E">
      <w:pPr>
        <w:pStyle w:val="NoSpacing"/>
        <w:rPr>
          <w:color w:val="auto"/>
        </w:rPr>
      </w:pPr>
    </w:p>
    <w:p w14:paraId="1538D1A8" w14:textId="77777777" w:rsidR="00D210C3" w:rsidRPr="008C2C15" w:rsidRDefault="00D210C3" w:rsidP="00D210C3">
      <w:pPr>
        <w:pStyle w:val="NoSpacing"/>
        <w:rPr>
          <w:color w:val="auto"/>
        </w:rPr>
      </w:pPr>
      <w:r w:rsidRPr="008C2C15">
        <w:rPr>
          <w:color w:val="auto"/>
        </w:rPr>
        <w:t>To put proteins and RNA within a given sample on comparable absolute scales, we norma</w:t>
      </w:r>
      <w:r w:rsidRPr="008C2C15">
        <w:rPr>
          <w:color w:val="auto"/>
        </w:rPr>
        <w:t>l</w:t>
      </w:r>
      <w:r w:rsidRPr="008C2C15">
        <w:rPr>
          <w:color w:val="auto"/>
        </w:rPr>
        <w:t>ized protein counts using the Apex method</w:t>
      </w:r>
      <w:bookmarkStart w:id="42" w:name="ZOTERO_BREF_THMeh0SvPcJl"/>
      <w:r w:rsidRPr="008C2C15">
        <w:rPr>
          <w:color w:val="auto"/>
        </w:rPr>
        <w:t xml:space="preserve"> </w:t>
      </w:r>
      <w:bookmarkEnd w:id="42"/>
      <w:r w:rsidR="00C57548" w:rsidRPr="008C2C15">
        <w:rPr>
          <w:color w:val="auto"/>
        </w:rPr>
        <w:fldChar w:fldCharType="begin"/>
      </w:r>
      <w:r w:rsidR="008C2C15" w:rsidRPr="008C2C15">
        <w:rPr>
          <w:color w:val="auto"/>
        </w:rPr>
        <w:instrText xml:space="preserve"> ADDIN ZOTERO_ITEM CSL_CITATION {"citationID":"e85p24jff","properties":{"formattedCitation":"{\\rtf (Lu \\i et al\\i0{}, 2007)}","plainCitation":"(Lu et al, 2007)"},"citationItems":[{"id":41,"uris":["http://zotero.org/users/2021925/items/ITP827JP"],"uri":["http://zotero.org/users/2021925/items/ITP827JP"],"itemData":{"id":41,"type":"article-journal","title":"Absolute protein expression profiling estimates the relative contributions of transcriptional and translational regulation","container-title":"Nature Biotechnology","page":"117-124","volume":"25","issue":"1","source":"www.nature.com","abstract":"We report a method for large-scale absolute protein expression measurements (APEX) and apply it to estimate the relative contributions of transcriptional- and translational-level gene regulation in the yeast and Escherichia coli proteomes. APEX relies upon correcting each protein's mass spectrometry sampling depth (observed peptide count) by learned probabilities for identifying the peptides. APEX abundances agree with measurements from controls, western blotting, flow cytometry and two-dimensional gels, as well as known correlations with mRNA abundances and codon bias, providing absolute protein concentrations across approximately three to four orders of magnitude. Using APEX, we demonstrate that 73% of the variance in yeast protein abundance (47% in E. coli) is explained by mRNA abundance, with the number of proteins per mRNA log-normally distributed about ~5,600 (~540 in E. coli) protein molecules/mRNA. Therefore, levels of both eukaryotic and prokaryotic proteins are set per mRNA molecule and independently of overall protein concentration, with &gt;70% of yeast gene expression regulation occurring through mRNA-directed mechanisms.","DOI":"10.1038/nbt1270","ISSN":"1087-0156","journalAbbreviation":"Nat Biotech","language":"en","author":[{"family":"Lu","given":"Peng"},{"family":"Vogel","given":"Christine"},{"family":"Wang","given":"Rong"},{"family":"Yao","given":"Xin"},{"family":"Marcotte","given":"Edward M."}],"issued":{"date-parts":[["2007",1]]},"accessed":{"date-parts":[["2014",8,15]]}}}],"schema":"https://github.com/citation-style-language/schema/raw/master/csl-citation.json"}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(Lu </w:t>
      </w:r>
      <w:r w:rsidR="008C2C15" w:rsidRPr="008C2C15">
        <w:rPr>
          <w:rFonts w:eastAsia="Times New Roman" w:cs="Times New Roman"/>
          <w:i/>
          <w:iCs/>
          <w:color w:val="auto"/>
        </w:rPr>
        <w:t>et al</w:t>
      </w:r>
      <w:r w:rsidR="008C2C15" w:rsidRPr="008C2C15">
        <w:rPr>
          <w:rFonts w:eastAsia="Times New Roman" w:cs="Times New Roman"/>
          <w:color w:val="auto"/>
        </w:rPr>
        <w:t>, 2007)</w:t>
      </w:r>
      <w:r w:rsidR="00C57548" w:rsidRPr="008C2C15">
        <w:rPr>
          <w:color w:val="auto"/>
        </w:rPr>
        <w:fldChar w:fldCharType="end"/>
      </w:r>
      <w:r w:rsidRPr="008C2C15">
        <w:rPr>
          <w:color w:val="auto"/>
        </w:rPr>
        <w:t xml:space="preserve"> for absolute quantification, and we normalized mRNA counts to the length of each transcript. Both protein and mRNA le</w:t>
      </w:r>
      <w:r w:rsidRPr="008C2C15">
        <w:rPr>
          <w:color w:val="auto"/>
        </w:rPr>
        <w:t>v</w:t>
      </w:r>
      <w:r w:rsidRPr="008C2C15">
        <w:rPr>
          <w:color w:val="auto"/>
        </w:rPr>
        <w:t xml:space="preserve">els were then averaged across all three biological replicates. Additionally, all proteins and mRNAs were scaled by the average of all proteins and mRNA. </w:t>
      </w:r>
    </w:p>
    <w:p w14:paraId="3FCFE423" w14:textId="77777777" w:rsidR="00D210C3" w:rsidRPr="008C2C15" w:rsidRDefault="00D210C3" w:rsidP="0084560E">
      <w:pPr>
        <w:pStyle w:val="NoSpacing"/>
        <w:rPr>
          <w:color w:val="auto"/>
        </w:rPr>
      </w:pPr>
    </w:p>
    <w:p w14:paraId="256FDED8" w14:textId="77777777" w:rsidR="00D224DF" w:rsidRPr="008C2C15" w:rsidRDefault="00BA5B3C" w:rsidP="0084560E">
      <w:pPr>
        <w:pStyle w:val="NoSpacing"/>
        <w:rPr>
          <w:color w:val="auto"/>
        </w:rPr>
      </w:pPr>
      <w:r w:rsidRPr="008C2C15">
        <w:rPr>
          <w:color w:val="auto"/>
        </w:rPr>
        <w:t xml:space="preserve">The strongest absolute correlation, across the time course, between mRNA and protein </w:t>
      </w:r>
      <w:r w:rsidR="00467D76" w:rsidRPr="008C2C15">
        <w:rPr>
          <w:color w:val="auto"/>
        </w:rPr>
        <w:t>o</w:t>
      </w:r>
      <w:r w:rsidR="00467D76" w:rsidRPr="008C2C15">
        <w:rPr>
          <w:color w:val="auto"/>
        </w:rPr>
        <w:t>c</w:t>
      </w:r>
      <w:r w:rsidR="00467D76" w:rsidRPr="008C2C15">
        <w:rPr>
          <w:color w:val="auto"/>
        </w:rPr>
        <w:t>curred</w:t>
      </w:r>
      <w:r w:rsidRPr="008C2C15">
        <w:rPr>
          <w:color w:val="auto"/>
        </w:rPr>
        <w:t xml:space="preserve"> at three hours (Figure 2F</w:t>
      </w:r>
      <w:r w:rsidR="005559FC" w:rsidRPr="008C2C15">
        <w:rPr>
          <w:color w:val="auto"/>
        </w:rPr>
        <w:t>,</w:t>
      </w:r>
      <w:r w:rsidRPr="008C2C15">
        <w:rPr>
          <w:color w:val="auto"/>
        </w:rPr>
        <w:t xml:space="preserve"> S</w:t>
      </w:r>
      <w:bookmarkStart w:id="43" w:name="__DdeLink__5310_903009628"/>
      <w:r w:rsidR="00531AE5" w:rsidRPr="008C2C15">
        <w:rPr>
          <w:color w:val="auto"/>
        </w:rPr>
        <w:t xml:space="preserve">pearman </w:t>
      </w:r>
      <w:r w:rsidRPr="008C2C15">
        <w:rPr>
          <w:color w:val="auto"/>
        </w:rPr>
        <w:t>ρ</w:t>
      </w:r>
      <w:bookmarkEnd w:id="43"/>
      <w:r w:rsidRPr="008C2C15">
        <w:rPr>
          <w:color w:val="auto"/>
        </w:rPr>
        <w:t>=0.</w:t>
      </w:r>
      <w:r w:rsidR="00531AE5" w:rsidRPr="008C2C15">
        <w:rPr>
          <w:color w:val="auto"/>
        </w:rPr>
        <w:t>71</w:t>
      </w:r>
      <w:r w:rsidRPr="008C2C15">
        <w:rPr>
          <w:color w:val="auto"/>
        </w:rPr>
        <w:t xml:space="preserve">, </w:t>
      </w:r>
      <w:r w:rsidRPr="008C2C15">
        <w:rPr>
          <w:i/>
          <w:color w:val="auto"/>
        </w:rPr>
        <w:t>P</w:t>
      </w:r>
      <w:r w:rsidRPr="008C2C15">
        <w:rPr>
          <w:color w:val="auto"/>
        </w:rPr>
        <w:t>=</w:t>
      </w:r>
      <w:r w:rsidR="00DD6EEC" w:rsidRPr="008C2C15">
        <w:rPr>
          <w:color w:val="auto"/>
        </w:rPr>
        <w:t>10</w:t>
      </w:r>
      <w:r w:rsidR="00DD6EEC" w:rsidRPr="008C2C15">
        <w:rPr>
          <w:color w:val="auto"/>
          <w:vertAlign w:val="superscript"/>
        </w:rPr>
        <w:t>-224</w:t>
      </w:r>
      <w:r w:rsidRPr="008C2C15">
        <w:rPr>
          <w:color w:val="auto"/>
        </w:rPr>
        <w:t xml:space="preserve">). </w:t>
      </w:r>
      <w:r w:rsidR="0044751C" w:rsidRPr="008C2C15">
        <w:rPr>
          <w:color w:val="auto"/>
        </w:rPr>
        <w:t>Absolute correlation b</w:t>
      </w:r>
      <w:r w:rsidR="0044751C" w:rsidRPr="008C2C15">
        <w:rPr>
          <w:color w:val="auto"/>
        </w:rPr>
        <w:t>e</w:t>
      </w:r>
      <w:r w:rsidR="0044751C" w:rsidRPr="008C2C15">
        <w:rPr>
          <w:color w:val="auto"/>
        </w:rPr>
        <w:t xml:space="preserve">tween proteins and their corresponding transcripts </w:t>
      </w:r>
      <w:r w:rsidR="00FA6EAE" w:rsidRPr="008C2C15">
        <w:rPr>
          <w:color w:val="auto"/>
        </w:rPr>
        <w:t>were</w:t>
      </w:r>
      <w:r w:rsidR="0044751C" w:rsidRPr="008C2C15">
        <w:rPr>
          <w:color w:val="auto"/>
        </w:rPr>
        <w:t xml:space="preserve"> relatively strong for time points </w:t>
      </w:r>
      <w:r w:rsidR="00D366DC" w:rsidRPr="008C2C15">
        <w:rPr>
          <w:color w:val="auto"/>
        </w:rPr>
        <w:t>≤</w:t>
      </w:r>
      <w:r w:rsidR="0044751C" w:rsidRPr="008C2C15">
        <w:rPr>
          <w:color w:val="auto"/>
        </w:rPr>
        <w:t>8</w:t>
      </w:r>
      <w:r w:rsidR="00350F5D" w:rsidRPr="008C2C15">
        <w:rPr>
          <w:color w:val="auto"/>
        </w:rPr>
        <w:t xml:space="preserve"> h</w:t>
      </w:r>
      <w:r w:rsidR="00D224DF" w:rsidRPr="008C2C15">
        <w:rPr>
          <w:color w:val="auto"/>
        </w:rPr>
        <w:t>,</w:t>
      </w:r>
      <w:r w:rsidR="0044751C" w:rsidRPr="008C2C15">
        <w:rPr>
          <w:color w:val="auto"/>
        </w:rPr>
        <w:t xml:space="preserve"> with a correlation coefficient of ~0.71. After 8</w:t>
      </w:r>
      <w:r w:rsidR="00350F5D" w:rsidRPr="008C2C15">
        <w:rPr>
          <w:color w:val="auto"/>
        </w:rPr>
        <w:t xml:space="preserve"> h</w:t>
      </w:r>
      <w:r w:rsidR="0044751C" w:rsidRPr="008C2C15">
        <w:rPr>
          <w:color w:val="auto"/>
        </w:rPr>
        <w:t>, when cells ha</w:t>
      </w:r>
      <w:r w:rsidR="00D224DF" w:rsidRPr="008C2C15">
        <w:rPr>
          <w:color w:val="auto"/>
        </w:rPr>
        <w:t>d</w:t>
      </w:r>
      <w:r w:rsidR="0044751C" w:rsidRPr="008C2C15">
        <w:rPr>
          <w:color w:val="auto"/>
        </w:rPr>
        <w:t xml:space="preserve"> entered stationary phase, the correlation </w:t>
      </w:r>
      <w:r w:rsidR="007F15B3" w:rsidRPr="008C2C15">
        <w:rPr>
          <w:color w:val="auto"/>
        </w:rPr>
        <w:t>was</w:t>
      </w:r>
      <w:r w:rsidR="0044751C" w:rsidRPr="008C2C15">
        <w:rPr>
          <w:color w:val="auto"/>
        </w:rPr>
        <w:t xml:space="preserve"> much weaker</w:t>
      </w:r>
      <w:r w:rsidR="00D224DF" w:rsidRPr="008C2C15">
        <w:rPr>
          <w:color w:val="auto"/>
        </w:rPr>
        <w:t>,</w:t>
      </w:r>
      <w:r w:rsidR="0044751C" w:rsidRPr="008C2C15">
        <w:rPr>
          <w:color w:val="auto"/>
        </w:rPr>
        <w:t xml:space="preserve"> with correla</w:t>
      </w:r>
      <w:r w:rsidR="008F5A2E" w:rsidRPr="008C2C15">
        <w:rPr>
          <w:color w:val="auto"/>
        </w:rPr>
        <w:t>tions around 0.3-0.4 (</w:t>
      </w:r>
      <w:r w:rsidR="00F0578F">
        <w:rPr>
          <w:color w:val="auto"/>
        </w:rPr>
        <w:t>Figure S</w:t>
      </w:r>
      <w:r w:rsidR="008F5A2E" w:rsidRPr="008C2C15">
        <w:rPr>
          <w:color w:val="auto"/>
        </w:rPr>
        <w:t>3</w:t>
      </w:r>
      <w:r w:rsidR="0044751C" w:rsidRPr="008C2C15">
        <w:rPr>
          <w:color w:val="auto"/>
        </w:rPr>
        <w:t xml:space="preserve">). The correlation at three hours </w:t>
      </w:r>
      <w:r w:rsidR="007F15B3" w:rsidRPr="008C2C15">
        <w:rPr>
          <w:color w:val="auto"/>
        </w:rPr>
        <w:t>was</w:t>
      </w:r>
      <w:r w:rsidR="00531AE5" w:rsidRPr="008C2C15">
        <w:rPr>
          <w:color w:val="auto"/>
        </w:rPr>
        <w:t xml:space="preserve"> </w:t>
      </w:r>
      <w:r w:rsidR="00015CC4" w:rsidRPr="008C2C15">
        <w:rPr>
          <w:color w:val="auto"/>
        </w:rPr>
        <w:t>somewhat</w:t>
      </w:r>
      <w:r w:rsidR="00531AE5" w:rsidRPr="008C2C15">
        <w:rPr>
          <w:color w:val="auto"/>
        </w:rPr>
        <w:t xml:space="preserve"> higher than </w:t>
      </w:r>
      <w:r w:rsidR="00D224DF" w:rsidRPr="008C2C15">
        <w:rPr>
          <w:color w:val="auto"/>
        </w:rPr>
        <w:t>i</w:t>
      </w:r>
      <w:r w:rsidR="007F15B3" w:rsidRPr="008C2C15">
        <w:rPr>
          <w:color w:val="auto"/>
        </w:rPr>
        <w:t>s</w:t>
      </w:r>
      <w:r w:rsidR="00015CC4" w:rsidRPr="008C2C15">
        <w:rPr>
          <w:color w:val="auto"/>
        </w:rPr>
        <w:t xml:space="preserve"> usually observed for </w:t>
      </w:r>
      <w:r w:rsidR="0084560E" w:rsidRPr="008C2C15">
        <w:rPr>
          <w:color w:val="auto"/>
        </w:rPr>
        <w:t xml:space="preserve">correlations between RNA and protein for other measured prokaryotes and </w:t>
      </w:r>
      <w:r w:rsidR="00140E5E" w:rsidRPr="008C2C15">
        <w:rPr>
          <w:color w:val="auto"/>
        </w:rPr>
        <w:t>e</w:t>
      </w:r>
      <w:r w:rsidR="0084560E" w:rsidRPr="008C2C15">
        <w:rPr>
          <w:color w:val="auto"/>
        </w:rPr>
        <w:t>ukaryotes</w:t>
      </w:r>
      <w:r w:rsidR="00140E5E" w:rsidRPr="008C2C15">
        <w:rPr>
          <w:color w:val="auto"/>
        </w:rPr>
        <w:t>,</w:t>
      </w:r>
      <w:r w:rsidR="0084560E" w:rsidRPr="008C2C15">
        <w:rPr>
          <w:color w:val="auto"/>
        </w:rPr>
        <w:t xml:space="preserve"> which </w:t>
      </w:r>
      <w:r w:rsidR="00015CC4" w:rsidRPr="008C2C15">
        <w:rPr>
          <w:color w:val="auto"/>
        </w:rPr>
        <w:t xml:space="preserve">typically </w:t>
      </w:r>
      <w:r w:rsidR="0084560E" w:rsidRPr="008C2C15">
        <w:rPr>
          <w:color w:val="auto"/>
        </w:rPr>
        <w:t xml:space="preserve">have </w:t>
      </w:r>
      <w:r w:rsidR="00140E5E" w:rsidRPr="008C2C15">
        <w:rPr>
          <w:color w:val="auto"/>
        </w:rPr>
        <w:t>S</w:t>
      </w:r>
      <w:r w:rsidR="0084560E" w:rsidRPr="008C2C15">
        <w:rPr>
          <w:color w:val="auto"/>
        </w:rPr>
        <w:t xml:space="preserve">pearman correlations around 0.5 between proteins and their transcripts </w:t>
      </w:r>
      <w:r w:rsidR="00C57548" w:rsidRPr="008C2C15">
        <w:rPr>
          <w:color w:val="auto"/>
        </w:rPr>
        <w:fldChar w:fldCharType="begin"/>
      </w:r>
      <w:r w:rsidR="008C2C15" w:rsidRPr="008C2C15">
        <w:rPr>
          <w:color w:val="auto"/>
        </w:rPr>
        <w:instrText xml:space="preserve"> ADDIN ZOTERO_ITEM CSL_CITATION {"citationID":"ps7vkh2qh","properties":{"formattedCitation":"{\\rtf (Abreu \\i et al\\i0{}, 2009; Gygi \\i et al\\i0{}, 1999; Vogel &amp; Marcotte, 2012; Vogel \\i et al\\i0{}, 2010; Washburn \\i et al\\i0{}, 2003)}","plainCitation":"(Abreu et al, 2009; Gygi et al, 1999; Vogel &amp; Marcotte, 2012; Vogel et al, 2010; Washburn et al, 2003)"},"citationItems":[{"id":49,"uris":["http://zotero.org/users/2021925/items/8ESIH2SE"],"uri":["http://zotero.org/users/2021925/items/8ESIH2SE"],"itemData":{"id":49,"type":"article-journal","title":"Global signatures of protein and mRNA expression levels","container-title":"Molecular BioSystems","page":"1512-1526","volume":"5","issue":"12","source":"pubs.rsc.org","abstract":"Cellular states are determined by differential expression of the cell’s proteins. The relationship between protein and mRNA expression levels informs about the combined outcomes of translation and protein degradation which are, in addition to transcription and mRNA stability, essential contributors to gene expression regulation. This review summarizes the state of knowledge about large-scale measurements of absolute protein and mRNA expression levels, and the degree of correlation between the two parameters. We summarize the information that can be derived from comparison of protein and mRNA expression levels and discuss how corresponding sequence characteristics suggest modes of regulation.","DOI":"10.1039/B908315D","ISSN":"1742-2051","journalAbbreviation":"Mol. BioSyst.","language":"en","author":[{"family":"Abreu","given":"Raquel de Sousa"},{"family":"Penalva","given":"Luiz O."},{"family":"Marcotte","given":"Edward M."},{"family":"Vogel","given":"Christine"}],"issued":{"date-parts":[["2009",11,12]]},"accessed":{"date-parts":[["2014",8,15]]}}},{"id":52,"uris":["http://zotero.org/users/2021925/items/PFH84PN3"],"uri":["http://zotero.org/users/2021925/items/PFH84PN3"],"itemData":{"id":52,"type":"article-journal","title":"Correlation between Protein and mRNA Abundance in Yeast","container-title":"Molecular and Cellular Biology","page":"1720-1730","volume":"19","issue":"3","source":"mcb.asm.org","abstract":"We have determined the relationship between mRNA and protein expression levels for selected genes expressed in the yeastSaccharomyces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insufficient.","ISSN":"0270-7306, 1098-5549","note":"PMID: 10022859","journalAbbreviation":"Mol. Cell. Biol.","language":"en","author":[{"family":"Gygi","given":"Steven P."},{"family":"Rochon","given":"Yvan"},{"family":"Franza","given":"B. Robert"},{"family":"Aebersold","given":"Ruedi"}],"issued":{"date-parts":[["1999",3,1]]},"accessed":{"date-parts":[["2014",8,15]]},"PMID":"10022859"}},{"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M."}],"issued":{"date-parts":[["2012",4]]},"accessed":{"date-parts":[["2014",8,15]]}}},{"id":43,"uris":["http://zotero.org/users/2021925/items/6SEDDCE5"],"uri":["http://zotero.org/users/2021925/items/6SEDDCE5"],"itemData":{"id":43,"type":"article-journal","title":"Sequence signatures and mRNA concentration can explain two-thirds of protein abundance variation in a human cell line","container-title":"Molecular Systems Biology","page":"n/a-n/a","volume":"6","issue":"1","source":"Wiley Online Library","abstract":"Transcription, mRNA decay, translation and protein degradation are essential processes during eukaryotic gene expression, but their relative global contributions to steady-state protein concentrations in multi-cellular eukaryotes are largely unknown. Using measurements of absolute protein and mRNA abundances in cellular lysate from the human Daoy medulloblastoma cell line, we quantitatively evaluate the impact of mRNA concentration and sequence features implicated in translation and protein degradation on protein expression. Sequence features related to translation and protein degradation have an impact similar to that of mRNA abundance, and their combined contribution explains two-thirds of protein abundance variation. mRNA sequence lengths, amino-acid properties, upstream open reading frames and secondary structures in the 5</w:instrText>
      </w:r>
      <w:r w:rsidR="008C2C15" w:rsidRPr="008C2C15">
        <w:rPr>
          <w:rFonts w:ascii="Times New Roman" w:hAnsi="Times New Roman" w:cs="Times New Roman"/>
          <w:color w:val="auto"/>
        </w:rPr>
        <w:instrText>′</w:instrText>
      </w:r>
      <w:r w:rsidR="008C2C15" w:rsidRPr="008C2C15">
        <w:rPr>
          <w:color w:val="auto"/>
        </w:rPr>
        <w:instrText xml:space="preserve"> untranslated region (UTR) were the strongest individual correlates of protein concentrations. In a combined model, characteristics of the coding region and the 3</w:instrText>
      </w:r>
      <w:r w:rsidR="008C2C15" w:rsidRPr="008C2C15">
        <w:rPr>
          <w:rFonts w:ascii="Times New Roman" w:hAnsi="Times New Roman" w:cs="Times New Roman"/>
          <w:color w:val="auto"/>
        </w:rPr>
        <w:instrText>′</w:instrText>
      </w:r>
      <w:r w:rsidR="008C2C15" w:rsidRPr="008C2C15">
        <w:rPr>
          <w:color w:val="auto"/>
        </w:rPr>
        <w:instrText>UTR explained a larger proportion of protein abundance variation than characteristics of the 5</w:instrText>
      </w:r>
      <w:r w:rsidR="008C2C15" w:rsidRPr="008C2C15">
        <w:rPr>
          <w:rFonts w:ascii="Times New Roman" w:hAnsi="Times New Roman" w:cs="Times New Roman"/>
          <w:color w:val="auto"/>
        </w:rPr>
        <w:instrText>′</w:instrText>
      </w:r>
      <w:r w:rsidR="008C2C15" w:rsidRPr="008C2C15">
        <w:rPr>
          <w:color w:val="auto"/>
        </w:rPr>
        <w:instrText xml:space="preserve">UTR. The absolute protein and mRNA concentration measurements for &gt;1000 human genes described here represent one of the largest datasets currently available, and reveal both general trends and specific examples of post-transcriptional regulation.","DOI":"10.1038/msb.2010.59","ISSN":"1744-4292","language":"en","author":[{"family":"Vogel","given":"Christine"},{"family":"de Sousa Abreu","given":"Raquel"},{"family":"Ko","given":"Daijin"},{"family":"Le","given":"Shu-Yun"},{"family":"Shapiro","given":"Bruce A"},{"family":"Burns","given":"Suzanne C"},{"family":"Sandhu","given":"Devraj"},{"family":"Boutz","given":"Daniel R"},{"family":"Marcotte","given":"Edward M"},{"family":"Penalva","given":"Luiz O"}],"issued":{"date-parts":[["2010",1,1]]},"accessed":{"date-parts":[["2014",8,15]]}}},{"id":45,"uris":["http://zotero.org/users/2021925/items/9UXP5UEP"],"uri":["http://zotero.org/users/2021925/items/9UXP5UEP"],"itemData":{"id":45,"type":"article-journal","title":"Protein pathway and complex clustering of correlated mRNA and protein expression analyses in Saccharomyces cerevisiae","container-title":"Proceedings of the National Academy of Sciences","page":"3107-3112","volume":"100","issue":"6","source":"www.pnas.org","abstract":"The mRNA and protein expression in Saccharomyces cerevisiae cultured in rich or minimal media was analyzed by oligonucleotide arrays and quantitative multidimensional protein identification technology. The overall correlation between mRNA and protein expression was weakly positive with a Spearman rank correlation coefficient of 0.45 for 678 loci. To place the data sets in a proper biological context, a clustering approach based on protein pathways and protein complexes was implemented. Protein expression levels were transcriptionally controlled for not only single loci but for entire protein pathways (e.g., Met, Arg, and Leu biosynthetic pathways). In contrast, the protein expression of loci in several protein complexes (e.g., SPT, COPI, and ribosome) was posttranscriptionally controlled. The coupling of the methods described provided insight into the biology of S. cerevisiae and a clustering strategy by which future studies should be based.","DOI":"10.1073/pnas.0634629100","ISSN":"0027-8424, 1091-6490","note":"PMID: 12626741","journalAbbreviation":"PNAS","language":"en","author":[{"family":"Washburn","given":"Michael P."},{"family":"Koller","given":"Antonius"},{"family":"Oshiro","given":"Guy"},{"family":"Ulaszek","given":"Ryan R."},{"family":"Plouffe","given":"David"},{"family":"Deciu","given":"Cosmin"},{"family":"Winzeler","given":"Elizabeth"},{"family":"Yates","given":"John R."}],"issued":{"date-parts":[["2003",3,18]]},"accessed":{"date-parts":[["2014",8,15]]},"PMID":"12626741"}}],"schema":"https://github.com/citation-style-language/schema/raw/master/csl-citation.json"}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(Abreu </w:t>
      </w:r>
      <w:r w:rsidR="008C2C15" w:rsidRPr="008C2C15">
        <w:rPr>
          <w:rFonts w:eastAsia="Times New Roman" w:cs="Times New Roman"/>
          <w:i/>
          <w:iCs/>
          <w:color w:val="auto"/>
        </w:rPr>
        <w:t>et al</w:t>
      </w:r>
      <w:r w:rsidR="008C2C15" w:rsidRPr="008C2C15">
        <w:rPr>
          <w:rFonts w:eastAsia="Times New Roman" w:cs="Times New Roman"/>
          <w:color w:val="auto"/>
        </w:rPr>
        <w:t xml:space="preserve">, 2009; Gygi </w:t>
      </w:r>
      <w:r w:rsidR="008C2C15" w:rsidRPr="008C2C15">
        <w:rPr>
          <w:rFonts w:eastAsia="Times New Roman" w:cs="Times New Roman"/>
          <w:i/>
          <w:iCs/>
          <w:color w:val="auto"/>
        </w:rPr>
        <w:t>et al</w:t>
      </w:r>
      <w:r w:rsidR="008C2C15" w:rsidRPr="008C2C15">
        <w:rPr>
          <w:rFonts w:eastAsia="Times New Roman" w:cs="Times New Roman"/>
          <w:color w:val="auto"/>
        </w:rPr>
        <w:t xml:space="preserve">, 1999; Vogel &amp; Marcotte, 2012; Vogel </w:t>
      </w:r>
      <w:r w:rsidR="008C2C15" w:rsidRPr="008C2C15">
        <w:rPr>
          <w:rFonts w:eastAsia="Times New Roman" w:cs="Times New Roman"/>
          <w:i/>
          <w:iCs/>
          <w:color w:val="auto"/>
        </w:rPr>
        <w:t>et al</w:t>
      </w:r>
      <w:r w:rsidR="008C2C15" w:rsidRPr="008C2C15">
        <w:rPr>
          <w:rFonts w:eastAsia="Times New Roman" w:cs="Times New Roman"/>
          <w:color w:val="auto"/>
        </w:rPr>
        <w:t xml:space="preserve">, 2010; Washburn </w:t>
      </w:r>
      <w:r w:rsidR="008C2C15" w:rsidRPr="008C2C15">
        <w:rPr>
          <w:rFonts w:eastAsia="Times New Roman" w:cs="Times New Roman"/>
          <w:i/>
          <w:iCs/>
          <w:color w:val="auto"/>
        </w:rPr>
        <w:t>et al</w:t>
      </w:r>
      <w:r w:rsidR="008C2C15" w:rsidRPr="008C2C15">
        <w:rPr>
          <w:rFonts w:eastAsia="Times New Roman" w:cs="Times New Roman"/>
          <w:color w:val="auto"/>
        </w:rPr>
        <w:t>, 2003)</w:t>
      </w:r>
      <w:r w:rsidR="00C57548" w:rsidRPr="008C2C15">
        <w:rPr>
          <w:color w:val="auto"/>
        </w:rPr>
        <w:fldChar w:fldCharType="end"/>
      </w:r>
      <w:r w:rsidR="00140E5E" w:rsidRPr="008C2C15">
        <w:rPr>
          <w:color w:val="auto"/>
        </w:rPr>
        <w:t>.</w:t>
      </w:r>
    </w:p>
    <w:p w14:paraId="4FC4CCEC" w14:textId="77777777" w:rsidR="003F6DD6" w:rsidRPr="008C2C15" w:rsidRDefault="003F6DD6" w:rsidP="0084560E">
      <w:pPr>
        <w:pStyle w:val="NoSpacing"/>
        <w:rPr>
          <w:color w:val="auto"/>
        </w:rPr>
      </w:pPr>
    </w:p>
    <w:p w14:paraId="4BF66C60" w14:textId="77777777" w:rsidR="005A50CF" w:rsidRDefault="003039BC" w:rsidP="005A50CF">
      <w:pPr>
        <w:pStyle w:val="Heading2"/>
      </w:pPr>
      <w:r>
        <w:t xml:space="preserve">RNAs within an operon correlated strongly while proteins within an operon did not necessarily correlate strongly with each other. </w:t>
      </w:r>
    </w:p>
    <w:p w14:paraId="47A87544" w14:textId="77777777" w:rsidR="005A50CF" w:rsidRPr="008C2C15" w:rsidRDefault="00BA5B3C" w:rsidP="00A3644C">
      <w:pPr>
        <w:pStyle w:val="NoSpacing"/>
        <w:rPr>
          <w:color w:val="auto"/>
        </w:rPr>
      </w:pPr>
      <w:r w:rsidRPr="008C2C15">
        <w:rPr>
          <w:color w:val="auto"/>
        </w:rPr>
        <w:t xml:space="preserve">Genes within an operon </w:t>
      </w:r>
      <w:r w:rsidR="00884AC6" w:rsidRPr="008C2C15">
        <w:rPr>
          <w:color w:val="auto"/>
        </w:rPr>
        <w:t xml:space="preserve">are </w:t>
      </w:r>
      <w:r w:rsidRPr="008C2C15">
        <w:rPr>
          <w:color w:val="auto"/>
        </w:rPr>
        <w:t xml:space="preserve">co-transcribed as a single RNA and thus </w:t>
      </w:r>
      <w:r w:rsidR="00884AC6" w:rsidRPr="008C2C15">
        <w:rPr>
          <w:color w:val="auto"/>
        </w:rPr>
        <w:t xml:space="preserve">are </w:t>
      </w:r>
      <w:r w:rsidRPr="008C2C15">
        <w:rPr>
          <w:color w:val="auto"/>
        </w:rPr>
        <w:t>likely to be under the same transcriptional control. Differences in translational efficiency between genes</w:t>
      </w:r>
      <w:r w:rsidR="00E74EF3" w:rsidRPr="008C2C15">
        <w:rPr>
          <w:color w:val="auto"/>
        </w:rPr>
        <w:t xml:space="preserve"> o</w:t>
      </w:r>
      <w:r w:rsidR="00E74EF3" w:rsidRPr="008C2C15">
        <w:rPr>
          <w:color w:val="auto"/>
        </w:rPr>
        <w:t>f</w:t>
      </w:r>
      <w:r w:rsidR="00E74EF3" w:rsidRPr="008C2C15">
        <w:rPr>
          <w:color w:val="auto"/>
        </w:rPr>
        <w:t>ten lead to larger differences in protein expression in the same operon</w:t>
      </w:r>
      <w:r w:rsidRPr="008C2C15">
        <w:rPr>
          <w:color w:val="auto"/>
        </w:rPr>
        <w:t>,</w:t>
      </w:r>
      <w:r w:rsidR="00E74EF3" w:rsidRPr="008C2C15">
        <w:rPr>
          <w:color w:val="auto"/>
        </w:rPr>
        <w:t xml:space="preserve"> as</w:t>
      </w:r>
      <w:r w:rsidRPr="008C2C15">
        <w:rPr>
          <w:color w:val="auto"/>
        </w:rPr>
        <w:t xml:space="preserve"> </w:t>
      </w:r>
      <w:r w:rsidR="00EC1B51" w:rsidRPr="008C2C15">
        <w:rPr>
          <w:color w:val="auto"/>
        </w:rPr>
        <w:t xml:space="preserve">regulation via </w:t>
      </w:r>
      <w:r w:rsidR="009E262B" w:rsidRPr="008C2C15">
        <w:rPr>
          <w:color w:val="auto"/>
        </w:rPr>
        <w:t xml:space="preserve">changes in </w:t>
      </w:r>
      <w:r w:rsidR="008E06BB" w:rsidRPr="008C2C15">
        <w:rPr>
          <w:color w:val="auto"/>
        </w:rPr>
        <w:t>sub</w:t>
      </w:r>
      <w:r w:rsidR="00EC1B51" w:rsidRPr="008C2C15">
        <w:rPr>
          <w:color w:val="auto"/>
        </w:rPr>
        <w:t>cellular</w:t>
      </w:r>
      <w:r w:rsidR="00E74EF3" w:rsidRPr="008C2C15">
        <w:rPr>
          <w:color w:val="auto"/>
        </w:rPr>
        <w:t xml:space="preserve"> </w:t>
      </w:r>
      <w:r w:rsidRPr="008C2C15">
        <w:rPr>
          <w:color w:val="auto"/>
        </w:rPr>
        <w:t>localization, post-translational modifications</w:t>
      </w:r>
      <w:r w:rsidR="00E74EF3" w:rsidRPr="008C2C15">
        <w:rPr>
          <w:color w:val="auto"/>
        </w:rPr>
        <w:t xml:space="preserve">, </w:t>
      </w:r>
      <w:r w:rsidR="00EC1B51" w:rsidRPr="008C2C15">
        <w:rPr>
          <w:color w:val="auto"/>
        </w:rPr>
        <w:t>or</w:t>
      </w:r>
      <w:r w:rsidR="00E74EF3" w:rsidRPr="008C2C15">
        <w:rPr>
          <w:color w:val="auto"/>
        </w:rPr>
        <w:t xml:space="preserve"> </w:t>
      </w:r>
      <w:r w:rsidR="008E06BB" w:rsidRPr="008C2C15">
        <w:rPr>
          <w:color w:val="auto"/>
        </w:rPr>
        <w:t xml:space="preserve">control of </w:t>
      </w:r>
      <w:r w:rsidR="00E74EF3" w:rsidRPr="008C2C15">
        <w:rPr>
          <w:color w:val="auto"/>
        </w:rPr>
        <w:t>degrad</w:t>
      </w:r>
      <w:r w:rsidR="00E74EF3" w:rsidRPr="008C2C15">
        <w:rPr>
          <w:color w:val="auto"/>
        </w:rPr>
        <w:t>a</w:t>
      </w:r>
      <w:r w:rsidR="00E74EF3" w:rsidRPr="008C2C15">
        <w:rPr>
          <w:color w:val="auto"/>
        </w:rPr>
        <w:t xml:space="preserve">tion </w:t>
      </w:r>
      <w:r w:rsidR="00EC1B51" w:rsidRPr="008C2C15">
        <w:rPr>
          <w:color w:val="auto"/>
        </w:rPr>
        <w:t>rates</w:t>
      </w:r>
      <w:r w:rsidR="00E74EF3" w:rsidRPr="008C2C15">
        <w:rPr>
          <w:color w:val="auto"/>
        </w:rPr>
        <w:t xml:space="preserve"> may </w:t>
      </w:r>
      <w:r w:rsidR="00F77B2D" w:rsidRPr="008C2C15">
        <w:rPr>
          <w:color w:val="auto"/>
        </w:rPr>
        <w:t xml:space="preserve">differently </w:t>
      </w:r>
      <w:r w:rsidR="008E06BB" w:rsidRPr="008C2C15">
        <w:rPr>
          <w:color w:val="auto"/>
        </w:rPr>
        <w:t>impact</w:t>
      </w:r>
      <w:r w:rsidR="00E74EF3" w:rsidRPr="008C2C15">
        <w:rPr>
          <w:color w:val="auto"/>
        </w:rPr>
        <w:t xml:space="preserve"> </w:t>
      </w:r>
      <w:r w:rsidR="00FB39DC" w:rsidRPr="008C2C15">
        <w:rPr>
          <w:color w:val="auto"/>
        </w:rPr>
        <w:t>the activit</w:t>
      </w:r>
      <w:r w:rsidR="00EC1B51" w:rsidRPr="008C2C15">
        <w:rPr>
          <w:color w:val="auto"/>
        </w:rPr>
        <w:t>ies</w:t>
      </w:r>
      <w:r w:rsidR="00FB39DC" w:rsidRPr="008C2C15">
        <w:rPr>
          <w:color w:val="auto"/>
        </w:rPr>
        <w:t xml:space="preserve"> of each</w:t>
      </w:r>
      <w:r w:rsidR="00E74EF3" w:rsidRPr="008C2C15">
        <w:rPr>
          <w:color w:val="auto"/>
        </w:rPr>
        <w:t xml:space="preserve"> </w:t>
      </w:r>
      <w:r w:rsidR="00FB39DC" w:rsidRPr="008C2C15">
        <w:rPr>
          <w:color w:val="auto"/>
        </w:rPr>
        <w:t xml:space="preserve">of these </w:t>
      </w:r>
      <w:r w:rsidR="00E74EF3" w:rsidRPr="008C2C15">
        <w:rPr>
          <w:color w:val="auto"/>
        </w:rPr>
        <w:t>proteins</w:t>
      </w:r>
      <w:r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{"citationID":"1o3sa1n589","properties":{"formattedCitation":"{\\rtf (Lim \\i et al\\i0{}, 2011a; Mattheakis &amp; Nomura, 1988; Wek \\i et al\\i0{}, 1987; Yamada &amp; Saier Jr, 1988)}","plainCitation":"(Lim et al, 2011a; Mattheakis &amp; Nomura, 1988; Wek et al, 1987; Yamada &amp; Saier Jr, 1988)"},"citationItems":[{"id":66,"uris":["http://zotero.org/users/2021925/items/QU3KCFCB"],"uri":["http://zotero.org/users/2021925/items/QU3KCFCB"],"itemData":{"id":66,"type":"article-journal","title":"Fundamental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8C2C15" w:rsidRPr="008C2C15">
        <w:rPr>
          <w:rFonts w:ascii="Monaco" w:hAnsi="Monaco" w:cs="Monaco"/>
          <w:color w:val="auto"/>
        </w:rPr>
        <w:instrText>∼</w:instrText>
      </w:r>
      <w:r w:rsidR="008C2C15" w:rsidRPr="008C2C15">
        <w:rPr>
          <w:color w:val="auto"/>
        </w:rPr>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id":60,"uris":["http://zotero.org/users/2021925/items/9CJGHPMC"],"uri":["http://zotero.org/users/2021925/items/9CJGHPMC"],"itemData":{"id":60,"type":"article-journal","title":"Feedback regulation of the spc operon in Escherichia coli: translational coupling and mRNA processing.","container-title":"Journal of Bacteriology","page":"4484-4492","volume":"170","issue":"10","source":"jb.asm.org","abstract":"The spc operon of Escherichia coli encodes 10 ribosomal proteins in the order L14, L24, L5, S14, S8, L6, L18, S5, L30, and L15. This operon is feedback regulated by S8, which binds near the translation start site of L5 and inhibits translation of L5 directly and that of the distal genes indirectly. We constructed plasmids carrying a major portion of the spc operon genes under lac transcriptional control. The plasmids carried a point mutation in the S8 target site which abolished regulation and resulted in overproduction of plasmid-encoded ribosomal proteins upon induction. We showed that alteration of the AUG start codon of L5 to UAG decreased the synthesis rates of plasmid-encoded distal proteins, as well as L5, by approximately 20-fold, with a much smaller (if any) effect on mRNA synthesis rates, indicating coupling of the distal cistrons' translation with the translation of L5. This conclusion was also supported by experiments in which S8 was overproduced in trans. In this case, there was a threefold reduction in the synthesis rates of chromosome-encoded L5 and the distal spc operon proteins, but no decrease in the mRNA synthesis rate. These observations also suggest that transcription from ribosomal protein promoters may be special, perhaps able to overcome transcription termination signals. We also analyzed the state of ribosomal protein mRNA after overproduction of S8 in these experiments and found that repression of ribosomal protein synthesis was accompanied by stimulation of processing (and degradation) of spc operon mRNA. The possible role of mRNA degradation in tightening the regulation is discussed.","ISSN":"0021-9193, 1098-5530","note":"PMID: 3049533","shortTitle":"Feedback regulation of the spc operon in Escherichia coli","journalAbbreviation":"J. Bacteriol.","language":"en","author":[{"family":"Mattheakis","given":"L. C."},{"family":"Nomura","given":"M."}],"issued":{"date-parts":[["1988",10,1]]},"accessed":{"date-parts":[["2014",8,15]]},"PMID":"3049533"}},{"id":55,"uris":["http://zotero.org/users/2021925/items/4SU4C38W"],"uri":["http://zotero.org/users/2021925/items/4SU4C38W"],"itemData":{"id":55,"type":"article-journal","title":"Rho-dependent transcriptional polarity in the ilvGMEDA operon of wild-type Escherichia coli K12.","container-title":"Journal of Biological Chemistry","page":"15256-15261","volume":"262","issue":"31","source":"www.jbc.org","abstract":"It has been generally accepted that transcriptional polarity in prokaryotic systems is due to an uncoupling of translation and transcription which unmasks latent rho-dependent termination sites in a polycistronic messenger RNA. In this report, we identify and characterize rho-dependent termination sites responsible for transcriptional polarity in the ilvGMEDA operon of wild-type Escherichia coli K12. The ilvG gene in the wild-type E. coli K12 ilvGMEDA operon contains a frameshift site which results in termination of translation in the middle of the gene. Mutations have been characterized which restore the reading frame of this gene. In addition to allowing full-length expression of the ilvG product, these mutations cause a 3-4-fold elevation in the expression of the operon distal genes. This transcriptional polarity effect on operon distal genes also has been shown to be relieved by rho suppressor mutations. We have used in vitro transcription experiments to identify rho-dependent transcriptional termination sites downstream of the frameshift site in the ilvG gene. Three tandem rho-dependent sites have been located in the ilv'GM' gene region using transcription reactions containing linear or supercoiled plasmid DNA templates. Accumulatively, these rho-dependent termination sites account for about 80% in vitro transcription termination, which is in agreement with the in vivo measurements of transcriptional polarity on operon distal gene expression. These transcriptional experiments provide in vitro confirmation for the latent rho-dependent termination site model of transcriptional polarity.","ISSN":"0021-9258, 1083-351X","note":"PMID: 2822718","journalAbbreviation":"J. Biol. Chem.","language":"en","author":[{"family":"Wek","given":"R. C."},{"family":"Sameshima","given":"J. H."},{"family":"Hatfield","given":"G. W."}],"issued":{"date-parts":[["1987",11,5]]},"accessed":{"date-parts":[["2014",8,15]]},"PMID":"2822718"}},{"id":64,"uris":["http://zotero.org/users/2021925/items/T2E76A7D"],"uri":["http://zotero.org/users/2021925/items/T2E76A7D"],"itemData":{"id":64,"type":"article-journal","title":"Positive and negative regulators for glucitol (gut) operon expression in Escherichia coli","container-title":"Journal of Molecular Biology","page":"569-583","volume":"203","issue":"3","source":"ScienceDirect","abstract":"Expression of the glucitol (gut) operon in Escherichia coli is regulated by an unusual, complex system which consists of an activator (encoded by the gutM gene) and a repressor (encoded by the gutR gene) in addition to the cAMP-CRP complex (CRP, cAMP receptor protein). The activator and repressor are predicted to possess 119 (Mr = 12,955) and 257 (Mr = 28,240) aminoacyl residues, respectively, as deduced from the nucleotide sequences of their structural genes. Both of the genes encoding the two regulators are located downstream from the other known gut structural genes. Reverse transcriptase mapping revealed that the gutM gene is a promoter-distal constituent of the gut operon. The gutR gene has its own promoter, but expression of this gene is primarily due to readthrough from the gut operon operator-promoter. Thus, the gut operon consists of at least five structural genes and has the following gene order: gutOPABDMR. Interestingly, synthesis of the mRNA, which initiates at the promoter specific to the gutR gene, occurs within the gutM gene. Expressional control of the gut operon appears to occur as a consequence of the antagonistic action of the products of the autogenously regulated gutM and gutR genes. An additional cistron of the gut operon, of unknown function, may follow the gutR gene.","DOI":"10.1016/0022-2836(88)90193-3","ISSN":"0022-2836","journalAbbreviation":"Journal of Molecular Biology","author":[{"family":"Yamada","given":"Mamoru"},{"family":"Saier Jr","given":"Milton H."}],"issued":{"date-parts":[["1988",10,5]]},"accessed":{"date-parts":[["2014",8,15]]}}}],"schema":"https://github.com/citation-style-language/schema/raw/master/csl-citation.json"}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(Lim </w:t>
      </w:r>
      <w:r w:rsidR="008C2C15" w:rsidRPr="008C2C15">
        <w:rPr>
          <w:rFonts w:eastAsia="Times New Roman" w:cs="Times New Roman"/>
          <w:i/>
          <w:iCs/>
          <w:color w:val="auto"/>
        </w:rPr>
        <w:t>et al</w:t>
      </w:r>
      <w:r w:rsidR="008C2C15" w:rsidRPr="008C2C15">
        <w:rPr>
          <w:rFonts w:eastAsia="Times New Roman" w:cs="Times New Roman"/>
          <w:color w:val="auto"/>
        </w:rPr>
        <w:t xml:space="preserve">, 2011a; Mattheakis &amp; Nomura, 1988; Wek </w:t>
      </w:r>
      <w:r w:rsidR="008C2C15" w:rsidRPr="008C2C15">
        <w:rPr>
          <w:rFonts w:eastAsia="Times New Roman" w:cs="Times New Roman"/>
          <w:i/>
          <w:iCs/>
          <w:color w:val="auto"/>
        </w:rPr>
        <w:t>et al</w:t>
      </w:r>
      <w:r w:rsidR="008C2C15" w:rsidRPr="008C2C15">
        <w:rPr>
          <w:rFonts w:eastAsia="Times New Roman" w:cs="Times New Roman"/>
          <w:color w:val="auto"/>
        </w:rPr>
        <w:t>, 1987; Yamada &amp; Saier Jr, 1988)</w:t>
      </w:r>
      <w:r w:rsidR="00C57548" w:rsidRPr="008C2C15">
        <w:rPr>
          <w:color w:val="auto"/>
        </w:rPr>
        <w:fldChar w:fldCharType="end"/>
      </w:r>
      <w:r w:rsidR="002C1CF2" w:rsidRPr="008C2C15">
        <w:rPr>
          <w:color w:val="auto"/>
        </w:rPr>
        <w:t>.</w:t>
      </w:r>
      <w:r w:rsidRPr="008C2C15">
        <w:rPr>
          <w:color w:val="auto"/>
        </w:rPr>
        <w:t xml:space="preserve"> </w:t>
      </w:r>
      <w:bookmarkStart w:id="44" w:name="__UnoMark__1841_580114490"/>
      <w:bookmarkStart w:id="45" w:name="ZOTERO_BREF_Y64mqMGDZF9v"/>
      <w:bookmarkEnd w:id="44"/>
      <w:bookmarkEnd w:id="45"/>
      <w:r w:rsidRPr="008C2C15">
        <w:rPr>
          <w:color w:val="auto"/>
        </w:rPr>
        <w:t>We expect</w:t>
      </w:r>
      <w:r w:rsidR="00015CC4" w:rsidRPr="008C2C15">
        <w:rPr>
          <w:color w:val="auto"/>
        </w:rPr>
        <w:t>ed</w:t>
      </w:r>
      <w:r w:rsidRPr="008C2C15">
        <w:rPr>
          <w:color w:val="auto"/>
        </w:rPr>
        <w:t xml:space="preserve"> to see very high correlation between </w:t>
      </w:r>
      <w:r w:rsidR="009E39BC" w:rsidRPr="008C2C15">
        <w:rPr>
          <w:color w:val="auto"/>
        </w:rPr>
        <w:t xml:space="preserve">counts of </w:t>
      </w:r>
      <w:r w:rsidRPr="008C2C15">
        <w:rPr>
          <w:color w:val="auto"/>
        </w:rPr>
        <w:t xml:space="preserve">RNAs </w:t>
      </w:r>
      <w:r w:rsidR="009E39BC" w:rsidRPr="008C2C15">
        <w:rPr>
          <w:color w:val="auto"/>
        </w:rPr>
        <w:t xml:space="preserve">for each gene </w:t>
      </w:r>
      <w:r w:rsidRPr="008C2C15">
        <w:rPr>
          <w:color w:val="auto"/>
        </w:rPr>
        <w:t xml:space="preserve">within an operon as they </w:t>
      </w:r>
      <w:r w:rsidR="009E39BC" w:rsidRPr="008C2C15">
        <w:rPr>
          <w:color w:val="auto"/>
        </w:rPr>
        <w:t xml:space="preserve">are </w:t>
      </w:r>
      <w:r w:rsidRPr="008C2C15">
        <w:rPr>
          <w:color w:val="auto"/>
        </w:rPr>
        <w:t>under the same transcriptional control; however, we expect</w:t>
      </w:r>
      <w:r w:rsidR="00015CC4" w:rsidRPr="008C2C15">
        <w:rPr>
          <w:color w:val="auto"/>
        </w:rPr>
        <w:t>ed</w:t>
      </w:r>
      <w:r w:rsidRPr="008C2C15">
        <w:rPr>
          <w:color w:val="auto"/>
        </w:rPr>
        <w:t xml:space="preserve"> there to be less correlation between proteins within an operon as </w:t>
      </w:r>
      <w:r w:rsidR="006E2006" w:rsidRPr="008C2C15">
        <w:rPr>
          <w:color w:val="auto"/>
        </w:rPr>
        <w:t>they are</w:t>
      </w:r>
      <w:r w:rsidRPr="008C2C15">
        <w:rPr>
          <w:color w:val="auto"/>
        </w:rPr>
        <w:t xml:space="preserve"> not guaranteed to be </w:t>
      </w:r>
      <w:r w:rsidR="00396B9F" w:rsidRPr="008C2C15">
        <w:rPr>
          <w:color w:val="auto"/>
        </w:rPr>
        <w:t xml:space="preserve">subject to </w:t>
      </w:r>
      <w:r w:rsidRPr="008C2C15">
        <w:rPr>
          <w:color w:val="auto"/>
        </w:rPr>
        <w:t xml:space="preserve">the same translational/post-translational regulation. </w:t>
      </w:r>
    </w:p>
    <w:p w14:paraId="24A79C1A" w14:textId="77777777" w:rsidR="00D210C3" w:rsidRPr="008C2C15" w:rsidRDefault="00D210C3" w:rsidP="00A3644C">
      <w:pPr>
        <w:pStyle w:val="NoSpacing"/>
        <w:rPr>
          <w:color w:val="auto"/>
        </w:rPr>
      </w:pPr>
    </w:p>
    <w:p w14:paraId="4D1C6896" w14:textId="77777777" w:rsidR="005A50CF" w:rsidRPr="00D210C3" w:rsidRDefault="00BA5B3C" w:rsidP="00D210C3">
      <w:pPr>
        <w:pStyle w:val="NoSpacing"/>
      </w:pPr>
      <w:r w:rsidRPr="008C2C15">
        <w:rPr>
          <w:color w:val="auto"/>
        </w:rPr>
        <w:t>As a measure of correlation of gene expression within an operon we to</w:t>
      </w:r>
      <w:r w:rsidR="00264ECA" w:rsidRPr="008C2C15">
        <w:rPr>
          <w:color w:val="auto"/>
        </w:rPr>
        <w:t xml:space="preserve">ok the average of the pairwise </w:t>
      </w:r>
      <w:r w:rsidR="008130BF" w:rsidRPr="008C2C15">
        <w:rPr>
          <w:color w:val="auto"/>
        </w:rPr>
        <w:t>Spearman</w:t>
      </w:r>
      <w:r w:rsidRPr="008C2C15">
        <w:rPr>
          <w:color w:val="auto"/>
        </w:rPr>
        <w:t xml:space="preserve"> correlation coefficient for all possible pairs of transcripts and proteins within an operon. Approximately eighty percent of transcripts had a mean pairwise corr</w:t>
      </w:r>
      <w:r w:rsidRPr="008C2C15">
        <w:rPr>
          <w:color w:val="auto"/>
        </w:rPr>
        <w:t>e</w:t>
      </w:r>
      <w:r w:rsidRPr="008C2C15">
        <w:rPr>
          <w:color w:val="auto"/>
        </w:rPr>
        <w:t>lation coefficient greater than 0.8 within an operon (</w:t>
      </w:r>
      <w:r w:rsidR="008B0D42" w:rsidRPr="008C2C15">
        <w:rPr>
          <w:color w:val="auto"/>
        </w:rPr>
        <w:t>Figure</w:t>
      </w:r>
      <w:r w:rsidRPr="008C2C15">
        <w:rPr>
          <w:color w:val="auto"/>
        </w:rPr>
        <w:t xml:space="preserve"> </w:t>
      </w:r>
      <w:r w:rsidR="004B4F81" w:rsidRPr="008C2C15">
        <w:rPr>
          <w:color w:val="auto"/>
        </w:rPr>
        <w:t>3A</w:t>
      </w:r>
      <w:r w:rsidRPr="008C2C15">
        <w:rPr>
          <w:color w:val="auto"/>
        </w:rPr>
        <w:t>). On the other hand</w:t>
      </w:r>
      <w:r w:rsidR="00015CC4" w:rsidRPr="008C2C15">
        <w:rPr>
          <w:color w:val="auto"/>
        </w:rPr>
        <w:t>,</w:t>
      </w:r>
      <w:r w:rsidRPr="008C2C15">
        <w:rPr>
          <w:color w:val="auto"/>
        </w:rPr>
        <w:t xml:space="preserve"> less than fourteen percent of proteins had</w:t>
      </w:r>
      <w:r w:rsidRPr="00D210C3">
        <w:t xml:space="preserve"> a mean pairwise correlatio</w:t>
      </w:r>
      <w:r w:rsidR="00855EF0" w:rsidRPr="00D210C3">
        <w:t xml:space="preserve">n coefficient greater than 0.8 </w:t>
      </w:r>
      <w:r w:rsidRPr="00D210C3">
        <w:t>within an operon</w:t>
      </w:r>
      <w:r w:rsidR="006C6960" w:rsidRPr="00D210C3">
        <w:t xml:space="preserve"> </w:t>
      </w:r>
      <w:r w:rsidRPr="00D210C3">
        <w:t>(</w:t>
      </w:r>
      <w:r w:rsidR="008B0D42" w:rsidRPr="00D210C3">
        <w:t>Figure</w:t>
      </w:r>
      <w:r w:rsidRPr="00D210C3">
        <w:t xml:space="preserve"> </w:t>
      </w:r>
      <w:r w:rsidR="004B4F81" w:rsidRPr="00D210C3">
        <w:t>3B</w:t>
      </w:r>
      <w:r w:rsidRPr="00D210C3">
        <w:t xml:space="preserve">). Genes closer together within an operon </w:t>
      </w:r>
      <w:r w:rsidR="00FA6EAE" w:rsidRPr="00D210C3">
        <w:t>were</w:t>
      </w:r>
      <w:r w:rsidRPr="00D210C3">
        <w:t xml:space="preserve"> more likely to have correlated protein profiles (see </w:t>
      </w:r>
      <w:r w:rsidR="008B0D42" w:rsidRPr="00D210C3">
        <w:t>Figure</w:t>
      </w:r>
      <w:r w:rsidRPr="00D210C3">
        <w:t xml:space="preserve"> 3C)</w:t>
      </w:r>
      <w:r w:rsidR="00A767AA" w:rsidRPr="00D210C3">
        <w:t>, which we t</w:t>
      </w:r>
      <w:r w:rsidR="00D224DF" w:rsidRPr="00D210C3">
        <w:t>oo</w:t>
      </w:r>
      <w:r w:rsidR="00A767AA" w:rsidRPr="00D210C3">
        <w:t>k as</w:t>
      </w:r>
      <w:r w:rsidRPr="00D210C3">
        <w:t xml:space="preserve"> evidence that distance between genes </w:t>
      </w:r>
      <w:r w:rsidR="007F15B3" w:rsidRPr="00D210C3">
        <w:t>was</w:t>
      </w:r>
      <w:r w:rsidRPr="00D210C3">
        <w:t xml:space="preserve"> a strong indicator of translational regulation.</w:t>
      </w:r>
      <w:r w:rsidR="008130BF" w:rsidRPr="00D210C3">
        <w:t xml:space="preserve"> A</w:t>
      </w:r>
      <w:r w:rsidRPr="00D210C3">
        <w:t>lso show</w:t>
      </w:r>
      <w:r w:rsidR="008130BF" w:rsidRPr="00D210C3">
        <w:t xml:space="preserve">n </w:t>
      </w:r>
      <w:r w:rsidR="00E84157" w:rsidRPr="00D210C3">
        <w:t>are</w:t>
      </w:r>
      <w:r w:rsidRPr="00D210C3">
        <w:t xml:space="preserve"> a few e</w:t>
      </w:r>
      <w:r w:rsidRPr="00D210C3">
        <w:t>x</w:t>
      </w:r>
      <w:r w:rsidRPr="00D210C3">
        <w:t>amples of highly correlated transcript</w:t>
      </w:r>
      <w:r w:rsidR="0044751C" w:rsidRPr="00D210C3">
        <w:t>s</w:t>
      </w:r>
      <w:r w:rsidRPr="00D210C3">
        <w:t xml:space="preserve"> and </w:t>
      </w:r>
      <w:r w:rsidR="0044751C" w:rsidRPr="00D210C3">
        <w:t xml:space="preserve">proteins </w:t>
      </w:r>
      <w:r w:rsidRPr="00D210C3">
        <w:t>for individual operons (</w:t>
      </w:r>
      <w:r w:rsidR="008B0D42" w:rsidRPr="00D210C3">
        <w:t>Figure</w:t>
      </w:r>
      <w:r w:rsidRPr="00D210C3">
        <w:t xml:space="preserve"> </w:t>
      </w:r>
      <w:r w:rsidR="005C6FDF" w:rsidRPr="00D210C3">
        <w:t>3D</w:t>
      </w:r>
      <w:r w:rsidR="00FA6EAE" w:rsidRPr="00D210C3">
        <w:t>, E</w:t>
      </w:r>
      <w:r w:rsidR="00D224DF" w:rsidRPr="00D210C3">
        <w:t>,</w:t>
      </w:r>
      <w:r w:rsidR="00FA6EAE" w:rsidRPr="00D210C3">
        <w:t xml:space="preserve"> and F</w:t>
      </w:r>
      <w:r w:rsidR="00D224DF" w:rsidRPr="00D210C3">
        <w:t>,</w:t>
      </w:r>
      <w:r w:rsidRPr="00D210C3">
        <w:t xml:space="preserve"> respectively). </w:t>
      </w:r>
    </w:p>
    <w:p w14:paraId="55E525D9" w14:textId="77777777" w:rsidR="00A3644C" w:rsidRDefault="00A3644C" w:rsidP="005A50CF">
      <w:pPr>
        <w:pStyle w:val="BodyText"/>
      </w:pPr>
    </w:p>
    <w:p w14:paraId="52E9CA20" w14:textId="77777777" w:rsidR="005A50CF" w:rsidRDefault="003039BC" w:rsidP="005A50CF">
      <w:pPr>
        <w:pStyle w:val="Heading2"/>
      </w:pPr>
      <w:r>
        <w:t>Energy</w:t>
      </w:r>
      <w:r w:rsidR="004169A9">
        <w:t>-</w:t>
      </w:r>
      <w:r>
        <w:t xml:space="preserve">intensive processes are transcriptionally </w:t>
      </w:r>
      <w:proofErr w:type="gramStart"/>
      <w:r>
        <w:t>down-regulated</w:t>
      </w:r>
      <w:proofErr w:type="gramEnd"/>
      <w:r>
        <w:t xml:space="preserve"> while stress</w:t>
      </w:r>
      <w:r w:rsidR="004169A9">
        <w:t>-</w:t>
      </w:r>
      <w:r>
        <w:t>related proteins are up-regulated in response to starvation.</w:t>
      </w:r>
    </w:p>
    <w:p w14:paraId="6DFC14B9" w14:textId="77777777" w:rsidR="00BA7B16" w:rsidRDefault="00BA5B3C" w:rsidP="00A228D1">
      <w:pPr>
        <w:pStyle w:val="NoSpacing"/>
      </w:pPr>
      <w:r>
        <w:t>Typical analysis of RNA expression data often involves performing a hierarchical clustering of profiles followed by a term enrichment of subsets of genes found in the emerging pa</w:t>
      </w:r>
      <w:r>
        <w:t>t</w:t>
      </w:r>
      <w:r>
        <w:t>terns. In this approach the patterning that comes from hierarchical clustering can be arb</w:t>
      </w:r>
      <w:r>
        <w:t>i</w:t>
      </w:r>
      <w:r>
        <w:t>trary, depend</w:t>
      </w:r>
      <w:r w:rsidR="00D224DF">
        <w:t>ing</w:t>
      </w:r>
      <w:r>
        <w:t xml:space="preserve"> on </w:t>
      </w:r>
      <w:r w:rsidR="00D224DF">
        <w:t>the</w:t>
      </w:r>
      <w:r>
        <w:t xml:space="preserve"> level of the hierarchy one chooses to focus on. </w:t>
      </w:r>
      <w:r w:rsidR="004169A9">
        <w:t>Here, instead, w</w:t>
      </w:r>
      <w:r>
        <w:t>e sought to sort the time courses into general behaviors in an unbiased manner. To acco</w:t>
      </w:r>
      <w:r>
        <w:t>m</w:t>
      </w:r>
      <w:r>
        <w:t xml:space="preserve">plish this </w:t>
      </w:r>
      <w:r w:rsidR="004169A9">
        <w:t xml:space="preserve">goal </w:t>
      </w:r>
      <w:r>
        <w:t>we fit each individual mRNA and protein to a piecewise continuous curve (</w:t>
      </w:r>
      <w:r w:rsidR="00F0578F">
        <w:t>Figure S</w:t>
      </w:r>
      <w:r w:rsidR="00BF19BD">
        <w:t>4</w:t>
      </w:r>
      <w:r w:rsidR="004B4F81">
        <w:t>A</w:t>
      </w:r>
      <w:r>
        <w:t xml:space="preserve">). This curve </w:t>
      </w:r>
      <w:r w:rsidR="007F15B3">
        <w:t>was</w:t>
      </w:r>
      <w:r>
        <w:t xml:space="preserve"> defined by 4 free time parameters and 3 free amplitude p</w:t>
      </w:r>
      <w:r>
        <w:t>a</w:t>
      </w:r>
      <w:r>
        <w:t>rameters. To fit the curve we used a population based differential evolution (DE) algorithm</w:t>
      </w:r>
      <w:r w:rsidR="00BE6C5E">
        <w:t xml:space="preserve"> with </w:t>
      </w:r>
      <w:r>
        <w:t>the fitness function used in minimization scaled to the experimental error (see met</w:t>
      </w:r>
      <w:r>
        <w:t>h</w:t>
      </w:r>
      <w:r>
        <w:t xml:space="preserve">ods). Thus, our algorithm </w:t>
      </w:r>
      <w:r w:rsidR="00614FB5">
        <w:t xml:space="preserve">provided </w:t>
      </w:r>
      <w:r>
        <w:t>confidence intervals for our fit based upon the variabi</w:t>
      </w:r>
      <w:r>
        <w:t>l</w:t>
      </w:r>
      <w:r>
        <w:t xml:space="preserve">ity in biological replicates. </w:t>
      </w:r>
    </w:p>
    <w:p w14:paraId="7AB3FB02" w14:textId="77777777" w:rsidR="00BA7B16" w:rsidRDefault="00BA7B16" w:rsidP="00A228D1">
      <w:pPr>
        <w:pStyle w:val="NoSpacing"/>
      </w:pPr>
    </w:p>
    <w:p w14:paraId="65B17B07" w14:textId="77777777" w:rsidR="00A228D1" w:rsidRDefault="00BA5B3C" w:rsidP="00A228D1">
      <w:pPr>
        <w:pStyle w:val="NoSpacing"/>
      </w:pPr>
      <w:r>
        <w:t>To demonstrate the effectiveness of our fitting strategy we randomly selected five mRNA profiles and their respective fits (</w:t>
      </w:r>
      <w:r w:rsidR="00F0578F">
        <w:t>Figure S</w:t>
      </w:r>
      <w:r w:rsidR="00BF19BD">
        <w:t>4</w:t>
      </w:r>
      <w:r w:rsidR="008F5A2E">
        <w:t>B</w:t>
      </w:r>
      <w:r>
        <w:t>-</w:t>
      </w:r>
      <w:r w:rsidR="005C6FDF">
        <w:t>E</w:t>
      </w:r>
      <w:r>
        <w:t>). Green circles show the average of three biological replicates with their standard deviations (green bars) and the blue line and bar show the average and standard deviation of the population of fits</w:t>
      </w:r>
      <w:r w:rsidR="00D224DF">
        <w:t>,</w:t>
      </w:r>
      <w:r>
        <w:t xml:space="preserve"> respectively. Both the data and fit </w:t>
      </w:r>
      <w:r w:rsidR="00614FB5">
        <w:t>were</w:t>
      </w:r>
      <w:r>
        <w:t xml:space="preserve"> normalized to the average of the time course. </w:t>
      </w:r>
      <w:r w:rsidR="00A228D1">
        <w:t xml:space="preserve">We </w:t>
      </w:r>
      <w:r w:rsidR="00614FB5">
        <w:t xml:space="preserve">also </w:t>
      </w:r>
      <w:r w:rsidR="00A228D1">
        <w:t>plotted histograms of the time scale parameters we found by fitting the piecewise continuous curve to our data (</w:t>
      </w:r>
      <w:r w:rsidR="00F0578F">
        <w:t>Figure S</w:t>
      </w:r>
      <w:r w:rsidR="008F5A2E">
        <w:t>5</w:t>
      </w:r>
      <w:r w:rsidR="00A228D1">
        <w:t xml:space="preserve">). The most informative time scales </w:t>
      </w:r>
      <w:r w:rsidR="00FA6EAE">
        <w:t>were</w:t>
      </w:r>
      <w:r w:rsidR="00A228D1">
        <w:t xml:space="preserve"> </w:t>
      </w:r>
      <w:r w:rsidR="00A228D1" w:rsidRPr="00051F8F">
        <w:rPr>
          <w:i/>
        </w:rPr>
        <w:t>t</w:t>
      </w:r>
      <w:r w:rsidR="00A228D1" w:rsidRPr="00051F8F">
        <w:rPr>
          <w:vertAlign w:val="subscript"/>
        </w:rPr>
        <w:t>1</w:t>
      </w:r>
      <w:r w:rsidR="00A228D1">
        <w:t xml:space="preserve">, the time to first inflection, and </w:t>
      </w:r>
      <w:r w:rsidR="00A228D1" w:rsidRPr="00051F8F">
        <w:rPr>
          <w:i/>
        </w:rPr>
        <w:t>t</w:t>
      </w:r>
      <w:r w:rsidR="00A228D1" w:rsidRPr="00051F8F">
        <w:rPr>
          <w:vertAlign w:val="subscript"/>
        </w:rPr>
        <w:t>2</w:t>
      </w:r>
      <w:r w:rsidR="00A228D1">
        <w:t>+</w:t>
      </w:r>
      <w:r w:rsidR="00A228D1" w:rsidRPr="00051F8F">
        <w:rPr>
          <w:i/>
        </w:rPr>
        <w:t>t</w:t>
      </w:r>
      <w:r w:rsidR="00A228D1" w:rsidRPr="00051F8F">
        <w:rPr>
          <w:vertAlign w:val="subscript"/>
        </w:rPr>
        <w:t>3</w:t>
      </w:r>
      <w:r w:rsidR="00A228D1">
        <w:t>+</w:t>
      </w:r>
      <w:r w:rsidR="00A228D1" w:rsidRPr="00051F8F">
        <w:rPr>
          <w:i/>
        </w:rPr>
        <w:t>t</w:t>
      </w:r>
      <w:r w:rsidR="00A228D1" w:rsidRPr="00051F8F">
        <w:rPr>
          <w:vertAlign w:val="subscript"/>
        </w:rPr>
        <w:t>4</w:t>
      </w:r>
      <w:r w:rsidR="00A228D1">
        <w:t>, the time it takes for the profile to stop changing.  The majority of proteins and their transcripts beg</w:t>
      </w:r>
      <w:r w:rsidR="00614FB5">
        <w:t>an</w:t>
      </w:r>
      <w:r w:rsidR="00A228D1">
        <w:t xml:space="preserve"> changing before the 10</w:t>
      </w:r>
      <w:r w:rsidR="00350F5D">
        <w:t xml:space="preserve"> h</w:t>
      </w:r>
      <w:r w:rsidR="00A228D1">
        <w:t xml:space="preserve"> mark (or just after the cells enter statio</w:t>
      </w:r>
      <w:r w:rsidR="00A228D1">
        <w:t>n</w:t>
      </w:r>
      <w:r w:rsidR="00A228D1">
        <w:t>ary phase). Once the profiles beg</w:t>
      </w:r>
      <w:r w:rsidR="00614FB5">
        <w:t>an</w:t>
      </w:r>
      <w:r w:rsidR="00A228D1">
        <w:t xml:space="preserve"> to change it </w:t>
      </w:r>
      <w:r w:rsidR="00614FB5">
        <w:t xml:space="preserve">took </w:t>
      </w:r>
      <w:r w:rsidR="00A228D1">
        <w:t>&gt;10</w:t>
      </w:r>
      <w:r w:rsidR="00350F5D">
        <w:t xml:space="preserve"> h</w:t>
      </w:r>
      <w:r w:rsidR="00A228D1">
        <w:t xml:space="preserve"> before it stop</w:t>
      </w:r>
      <w:r w:rsidR="00614FB5">
        <w:t>ped</w:t>
      </w:r>
      <w:r w:rsidR="00A228D1">
        <w:t xml:space="preserve"> changing again. However, </w:t>
      </w:r>
      <w:r w:rsidR="005415A9">
        <w:t xml:space="preserve">in this case </w:t>
      </w:r>
      <w:r w:rsidR="00A228D1">
        <w:t>the apparent long time scale of proteins and transcripts chan</w:t>
      </w:r>
      <w:r w:rsidR="00A228D1">
        <w:t>g</w:t>
      </w:r>
      <w:r w:rsidR="00A228D1">
        <w:t xml:space="preserve">ing could be due to the low time resolution of our experiment after the cells have entered stationary phase. </w:t>
      </w:r>
    </w:p>
    <w:p w14:paraId="64C9ACC2" w14:textId="77777777" w:rsidR="00A3644C" w:rsidRDefault="00A3644C" w:rsidP="00A3644C">
      <w:pPr>
        <w:pStyle w:val="NoSpacing"/>
      </w:pPr>
    </w:p>
    <w:p w14:paraId="27F579ED" w14:textId="77777777" w:rsidR="005A50CF" w:rsidRDefault="00BA5B3C" w:rsidP="00A3644C">
      <w:pPr>
        <w:pStyle w:val="NoSpacing"/>
      </w:pPr>
      <w:r>
        <w:t xml:space="preserve">As can be seen in </w:t>
      </w:r>
      <w:r w:rsidR="008B0D42">
        <w:t>Figure</w:t>
      </w:r>
      <w:r>
        <w:t xml:space="preserve"> </w:t>
      </w:r>
      <w:r w:rsidR="004B4F81">
        <w:t>4B</w:t>
      </w:r>
      <w:r>
        <w:t xml:space="preserve">-E, </w:t>
      </w:r>
      <w:r w:rsidR="00F4499A">
        <w:t>there was generally</w:t>
      </w:r>
      <w:r w:rsidR="00614FB5">
        <w:t xml:space="preserve"> </w:t>
      </w:r>
      <w:r>
        <w:t>good agreement between the data and model</w:t>
      </w:r>
      <w:r w:rsidR="00F4499A">
        <w:t xml:space="preserve"> for mRNAs</w:t>
      </w:r>
      <w:r>
        <w:t xml:space="preserve">.  Thus, the fits </w:t>
      </w:r>
      <w:r w:rsidR="00614FB5">
        <w:t xml:space="preserve">gave </w:t>
      </w:r>
      <w:r>
        <w:t xml:space="preserve">us reasonable estimates of the distribution of time scales involved in the response. </w:t>
      </w:r>
      <w:r w:rsidR="008B0D42">
        <w:t>Figure</w:t>
      </w:r>
      <w:r>
        <w:t xml:space="preserve"> </w:t>
      </w:r>
      <w:r w:rsidR="004B4F81">
        <w:t xml:space="preserve">4F </w:t>
      </w:r>
      <w:r>
        <w:t xml:space="preserve">shows the distribution of </w:t>
      </w:r>
      <w:r>
        <w:rPr>
          <w:i/>
        </w:rPr>
        <w:t>t</w:t>
      </w:r>
      <w:r w:rsidRPr="00EE5A43">
        <w:rPr>
          <w:vertAlign w:val="subscript"/>
        </w:rPr>
        <w:t>1</w:t>
      </w:r>
      <w:r>
        <w:t>, the time to first i</w:t>
      </w:r>
      <w:r>
        <w:t>n</w:t>
      </w:r>
      <w:r>
        <w:t>flection. Most of the mRNAs respon</w:t>
      </w:r>
      <w:r w:rsidR="00614FB5">
        <w:t>ded</w:t>
      </w:r>
      <w:r>
        <w:t xml:space="preserve"> between 3-8</w:t>
      </w:r>
      <w:r w:rsidR="00350F5D">
        <w:t xml:space="preserve"> h</w:t>
      </w:r>
      <w:r w:rsidR="00E17054">
        <w:t>, with a strong peak at around 6</w:t>
      </w:r>
      <w:r w:rsidR="00350F5D">
        <w:t xml:space="preserve"> h</w:t>
      </w:r>
      <w:r w:rsidR="00E17054">
        <w:t xml:space="preserve"> (when cells begin entry to stationary phase). </w:t>
      </w:r>
      <w:r>
        <w:t>To better understand the regulation of cell</w:t>
      </w:r>
      <w:r>
        <w:t>u</w:t>
      </w:r>
      <w:r>
        <w:t>lar processes (and mRNAs) in our dataset</w:t>
      </w:r>
      <w:r w:rsidR="000379D3">
        <w:t>,</w:t>
      </w:r>
      <w:r>
        <w:t xml:space="preserve"> we sorted the mRNA profiles into five general categories</w:t>
      </w:r>
      <w:r w:rsidR="004169A9">
        <w:t>, defined on the basis of our fitted parameters</w:t>
      </w:r>
      <w:r>
        <w:t xml:space="preserve">: </w:t>
      </w:r>
      <w:proofErr w:type="gramStart"/>
      <w:r w:rsidR="002F22E7">
        <w:t>up-regulated</w:t>
      </w:r>
      <w:proofErr w:type="gramEnd"/>
      <w:r>
        <w:t xml:space="preserve">, </w:t>
      </w:r>
      <w:r w:rsidR="002F22E7">
        <w:t>down-regulated</w:t>
      </w:r>
      <w:r>
        <w:t xml:space="preserve">, </w:t>
      </w:r>
      <w:r w:rsidR="00C9429F">
        <w:t xml:space="preserve">transiently </w:t>
      </w:r>
      <w:r w:rsidR="002F22E7">
        <w:t>up-regulated</w:t>
      </w:r>
      <w:r>
        <w:t xml:space="preserve">, </w:t>
      </w:r>
      <w:r w:rsidR="00C9429F">
        <w:t xml:space="preserve">transiently </w:t>
      </w:r>
      <w:r w:rsidR="002F22E7">
        <w:t>down-regulated</w:t>
      </w:r>
      <w:r>
        <w:t xml:space="preserve">, or </w:t>
      </w:r>
      <w:r w:rsidR="00C0058A">
        <w:t>ambiguous</w:t>
      </w:r>
      <w:r>
        <w:t>. The confidence inte</w:t>
      </w:r>
      <w:r>
        <w:t>r</w:t>
      </w:r>
      <w:r>
        <w:t>vals for our fits allowed sorting individual mRNAs into these five categories with high co</w:t>
      </w:r>
      <w:r>
        <w:t>n</w:t>
      </w:r>
      <w:r>
        <w:t>fidence. The mRNAs in the categories “</w:t>
      </w:r>
      <w:r w:rsidR="002F22E7">
        <w:t>down-regulated</w:t>
      </w:r>
      <w:r>
        <w:t>” and “</w:t>
      </w:r>
      <w:r w:rsidR="002F22E7">
        <w:t>up-regulated</w:t>
      </w:r>
      <w:r>
        <w:t>” showed signif</w:t>
      </w:r>
      <w:r>
        <w:t>i</w:t>
      </w:r>
      <w:r>
        <w:t xml:space="preserve">cant enrichment for GO terms. The average of the mRNAs in each of these terms </w:t>
      </w:r>
      <w:r w:rsidR="00327C59">
        <w:t>is shown</w:t>
      </w:r>
      <w:r>
        <w:t xml:space="preserve"> in </w:t>
      </w:r>
      <w:r w:rsidR="008B0D42">
        <w:t>Figure</w:t>
      </w:r>
      <w:r>
        <w:t xml:space="preserve"> </w:t>
      </w:r>
      <w:r w:rsidR="004B4F81">
        <w:t>5A</w:t>
      </w:r>
      <w:r>
        <w:t xml:space="preserve">, B. </w:t>
      </w:r>
      <w:r w:rsidR="00DD6EEC" w:rsidRPr="00DD6EEC">
        <w:t xml:space="preserve">Terms enriched in the set of down-regulated transcripts </w:t>
      </w:r>
      <w:r w:rsidR="00FA6EAE">
        <w:t>were</w:t>
      </w:r>
      <w:r w:rsidR="00DD6EEC" w:rsidRPr="00DD6EEC">
        <w:t xml:space="preserve"> involved in translation, carboxylic acid biosynthetic process, and nitrogen compound biosynthetic</w:t>
      </w:r>
      <w:r w:rsidR="00E17054">
        <w:t xml:space="preserve"> pr</w:t>
      </w:r>
      <w:r w:rsidR="00E17054">
        <w:t>o</w:t>
      </w:r>
      <w:r w:rsidR="00E17054">
        <w:t xml:space="preserve">cess. These </w:t>
      </w:r>
      <w:r w:rsidR="00DD6EEC">
        <w:t xml:space="preserve">processes </w:t>
      </w:r>
      <w:r w:rsidR="00FA6EAE">
        <w:t>were</w:t>
      </w:r>
      <w:r w:rsidR="00DD6EEC">
        <w:t xml:space="preserve"> likely</w:t>
      </w:r>
      <w:r w:rsidR="00DD6EEC" w:rsidRPr="00DD6EEC">
        <w:t xml:space="preserve"> </w:t>
      </w:r>
      <w:proofErr w:type="gramStart"/>
      <w:r w:rsidR="002F22E7">
        <w:t>down-regulated</w:t>
      </w:r>
      <w:proofErr w:type="gramEnd"/>
      <w:r w:rsidR="00DD6EEC" w:rsidRPr="00DD6EEC">
        <w:t xml:space="preserve"> for energy conservation purposes in the face of limiting resources. Terms enriched in the set of up-regulated transcripts </w:t>
      </w:r>
      <w:r w:rsidR="00FA6EAE">
        <w:t>were</w:t>
      </w:r>
      <w:r w:rsidR="00DD6EEC" w:rsidRPr="00DD6EEC">
        <w:t xml:space="preserve"> i</w:t>
      </w:r>
      <w:r w:rsidR="00DD6EEC" w:rsidRPr="00DD6EEC">
        <w:t>n</w:t>
      </w:r>
      <w:r w:rsidR="00DD6EEC" w:rsidRPr="00DD6EEC">
        <w:t>volved in</w:t>
      </w:r>
      <w:r w:rsidR="00434BE6">
        <w:t xml:space="preserve"> </w:t>
      </w:r>
      <w:r w:rsidR="00DD6EEC" w:rsidRPr="00DD6EEC">
        <w:t>carbohydrate catabolic proces</w:t>
      </w:r>
      <w:r w:rsidR="00434BE6">
        <w:t>s</w:t>
      </w:r>
      <w:r w:rsidR="00995EC5">
        <w:t>es</w:t>
      </w:r>
      <w:r w:rsidR="00434BE6">
        <w:t>.</w:t>
      </w:r>
    </w:p>
    <w:p w14:paraId="0F533EB6" w14:textId="77777777" w:rsidR="00A3644C" w:rsidRDefault="00A3644C" w:rsidP="00A3644C">
      <w:pPr>
        <w:pStyle w:val="NoSpacing"/>
      </w:pPr>
    </w:p>
    <w:p w14:paraId="079975C8" w14:textId="77777777" w:rsidR="005A50CF" w:rsidRDefault="00BA5B3C" w:rsidP="00A3644C">
      <w:pPr>
        <w:pStyle w:val="NoSpacing"/>
      </w:pPr>
      <w:r>
        <w:t>To characterize the protein response we followed the same general strategy of fitting, cla</w:t>
      </w:r>
      <w:r>
        <w:t>s</w:t>
      </w:r>
      <w:r>
        <w:t xml:space="preserve">sification, and GO enrichment as we did for the RNA profiles. The distribution of the time to first inflection for the proteins </w:t>
      </w:r>
      <w:r w:rsidR="007F15B3">
        <w:t>was</w:t>
      </w:r>
      <w:r>
        <w:t xml:space="preserve"> a little broader than the mRNAs. However, the</w:t>
      </w:r>
      <w:r w:rsidR="004169A9">
        <w:t xml:space="preserve"> first-inflection times</w:t>
      </w:r>
      <w:r>
        <w:t xml:space="preserve"> still mostly </w:t>
      </w:r>
      <w:r w:rsidR="004169A9">
        <w:t>f</w:t>
      </w:r>
      <w:r w:rsidR="00327C59">
        <w:t>e</w:t>
      </w:r>
      <w:r w:rsidR="004169A9">
        <w:t xml:space="preserve">ll </w:t>
      </w:r>
      <w:r>
        <w:t>in</w:t>
      </w:r>
      <w:r w:rsidR="00663637">
        <w:t>to</w:t>
      </w:r>
      <w:r>
        <w:t xml:space="preserve"> the range </w:t>
      </w:r>
      <w:r w:rsidR="00663637">
        <w:t xml:space="preserve">of </w:t>
      </w:r>
      <w:r>
        <w:t>3-8</w:t>
      </w:r>
      <w:r w:rsidR="00350F5D">
        <w:t xml:space="preserve"> h</w:t>
      </w:r>
      <w:r w:rsidR="00663637">
        <w:t>, and</w:t>
      </w:r>
      <w:r>
        <w:t xml:space="preserve"> very few proteins ha</w:t>
      </w:r>
      <w:r w:rsidR="00327C59">
        <w:t>d</w:t>
      </w:r>
      <w:r>
        <w:t xml:space="preserve"> not r</w:t>
      </w:r>
      <w:r>
        <w:t>e</w:t>
      </w:r>
      <w:r>
        <w:t>sponded by the time the cells enter</w:t>
      </w:r>
      <w:r w:rsidR="00327C59">
        <w:t>ed</w:t>
      </w:r>
      <w:r>
        <w:t xml:space="preserve"> stationary phase. There </w:t>
      </w:r>
      <w:r w:rsidR="00FA6EAE">
        <w:t>were</w:t>
      </w:r>
      <w:r>
        <w:t xml:space="preserve"> many proteins that </w:t>
      </w:r>
      <w:r w:rsidR="00FA6EAE">
        <w:t>were</w:t>
      </w:r>
      <w:r>
        <w:t xml:space="preserve"> </w:t>
      </w:r>
      <w:r w:rsidR="00995EC5">
        <w:t>present</w:t>
      </w:r>
      <w:r>
        <w:t xml:space="preserve"> for the duration of the time course, compared to the</w:t>
      </w:r>
      <w:r>
        <w:rPr>
          <w:shd w:val="clear" w:color="auto" w:fill="FFFFFF"/>
        </w:rPr>
        <w:t xml:space="preserve"> mRNAs where very few remain</w:t>
      </w:r>
      <w:r w:rsidR="00327C59">
        <w:rPr>
          <w:shd w:val="clear" w:color="auto" w:fill="FFFFFF"/>
        </w:rPr>
        <w:t>ed</w:t>
      </w:r>
      <w:r>
        <w:rPr>
          <w:shd w:val="clear" w:color="auto" w:fill="FFFFFF"/>
        </w:rPr>
        <w:t xml:space="preserve"> </w:t>
      </w:r>
      <w:r w:rsidR="00995EC5">
        <w:rPr>
          <w:shd w:val="clear" w:color="auto" w:fill="FFFFFF"/>
        </w:rPr>
        <w:t>present</w:t>
      </w:r>
      <w:r>
        <w:rPr>
          <w:shd w:val="clear" w:color="auto" w:fill="FFFFFF"/>
        </w:rPr>
        <w:t xml:space="preserve"> for the entire duration of the experiment. </w:t>
      </w:r>
      <w:r w:rsidR="008B0D42">
        <w:rPr>
          <w:shd w:val="clear" w:color="auto" w:fill="FFFFFF"/>
        </w:rPr>
        <w:t>Figure</w:t>
      </w:r>
      <w:r>
        <w:rPr>
          <w:shd w:val="clear" w:color="auto" w:fill="FFFFFF"/>
        </w:rPr>
        <w:t xml:space="preserve"> </w:t>
      </w:r>
      <w:r w:rsidR="00434BE6">
        <w:rPr>
          <w:shd w:val="clear" w:color="auto" w:fill="FFFFFF"/>
        </w:rPr>
        <w:t>4</w:t>
      </w:r>
      <w:r w:rsidR="008130BF">
        <w:rPr>
          <w:shd w:val="clear" w:color="auto" w:fill="FFFFFF"/>
        </w:rPr>
        <w:t>C</w:t>
      </w:r>
      <w:r w:rsidR="004B4F81">
        <w:rPr>
          <w:shd w:val="clear" w:color="auto" w:fill="FFFFFF"/>
        </w:rPr>
        <w:t xml:space="preserve"> </w:t>
      </w:r>
      <w:r>
        <w:rPr>
          <w:shd w:val="clear" w:color="auto" w:fill="FFFFFF"/>
        </w:rPr>
        <w:t xml:space="preserve">shows the average </w:t>
      </w:r>
      <w:r w:rsidR="00327C59">
        <w:rPr>
          <w:shd w:val="clear" w:color="auto" w:fill="FFFFFF"/>
        </w:rPr>
        <w:t xml:space="preserve">abundance </w:t>
      </w:r>
      <w:r>
        <w:rPr>
          <w:shd w:val="clear" w:color="auto" w:fill="FFFFFF"/>
        </w:rPr>
        <w:t xml:space="preserve">of the proteins in a given GO term that </w:t>
      </w:r>
      <w:r w:rsidR="00FA6EAE">
        <w:rPr>
          <w:shd w:val="clear" w:color="auto" w:fill="FFFFFF"/>
        </w:rPr>
        <w:t>were</w:t>
      </w:r>
      <w:r>
        <w:rPr>
          <w:shd w:val="clear" w:color="auto" w:fill="FFFFFF"/>
        </w:rPr>
        <w:t xml:space="preserve"> enriched in the set of proteins that </w:t>
      </w:r>
      <w:r w:rsidR="00FA6EAE">
        <w:rPr>
          <w:shd w:val="clear" w:color="auto" w:fill="FFFFFF"/>
        </w:rPr>
        <w:t>were</w:t>
      </w:r>
      <w:r>
        <w:rPr>
          <w:shd w:val="clear" w:color="auto" w:fill="FFFFFF"/>
        </w:rPr>
        <w:t xml:space="preserve"> being </w:t>
      </w:r>
      <w:proofErr w:type="gramStart"/>
      <w:r w:rsidR="002F22E7">
        <w:rPr>
          <w:shd w:val="clear" w:color="auto" w:fill="FFFFFF"/>
        </w:rPr>
        <w:t>up-regulated</w:t>
      </w:r>
      <w:proofErr w:type="gramEnd"/>
      <w:r>
        <w:rPr>
          <w:shd w:val="clear" w:color="auto" w:fill="FFFFFF"/>
        </w:rPr>
        <w:t xml:space="preserve">. </w:t>
      </w:r>
      <w:r w:rsidR="00DD6EEC" w:rsidRPr="00DD6EEC">
        <w:rPr>
          <w:shd w:val="clear" w:color="auto" w:fill="FFFFFF"/>
        </w:rPr>
        <w:t>As in the case of down-regulated RNAs th</w:t>
      </w:r>
      <w:r w:rsidR="00DD6EEC">
        <w:rPr>
          <w:shd w:val="clear" w:color="auto" w:fill="FFFFFF"/>
        </w:rPr>
        <w:t xml:space="preserve">ese proteins </w:t>
      </w:r>
      <w:r w:rsidR="00FA6EAE">
        <w:rPr>
          <w:shd w:val="clear" w:color="auto" w:fill="FFFFFF"/>
        </w:rPr>
        <w:t>were</w:t>
      </w:r>
      <w:r w:rsidR="00DD6EEC">
        <w:rPr>
          <w:shd w:val="clear" w:color="auto" w:fill="FFFFFF"/>
        </w:rPr>
        <w:t xml:space="preserve"> likely </w:t>
      </w:r>
      <w:proofErr w:type="gramStart"/>
      <w:r w:rsidR="002F22E7">
        <w:rPr>
          <w:shd w:val="clear" w:color="auto" w:fill="FFFFFF"/>
        </w:rPr>
        <w:t>down-regulated</w:t>
      </w:r>
      <w:proofErr w:type="gramEnd"/>
      <w:r w:rsidR="00DD6EEC" w:rsidRPr="00DD6EEC">
        <w:rPr>
          <w:shd w:val="clear" w:color="auto" w:fill="FFFFFF"/>
        </w:rPr>
        <w:t xml:space="preserve"> to conserve energy</w:t>
      </w:r>
      <w:r w:rsidR="00DD6EEC">
        <w:rPr>
          <w:shd w:val="clear" w:color="auto" w:fill="FFFFFF"/>
        </w:rPr>
        <w:t>,</w:t>
      </w:r>
      <w:r w:rsidR="00DD6EEC" w:rsidRPr="00DD6EEC">
        <w:rPr>
          <w:shd w:val="clear" w:color="auto" w:fill="FFFFFF"/>
        </w:rPr>
        <w:t xml:space="preserve"> and </w:t>
      </w:r>
      <w:r w:rsidR="00DD6EEC">
        <w:rPr>
          <w:shd w:val="clear" w:color="auto" w:fill="FFFFFF"/>
        </w:rPr>
        <w:t xml:space="preserve">they </w:t>
      </w:r>
      <w:r w:rsidR="00DD6EEC" w:rsidRPr="00DD6EEC">
        <w:rPr>
          <w:shd w:val="clear" w:color="auto" w:fill="FFFFFF"/>
        </w:rPr>
        <w:t>include</w:t>
      </w:r>
      <w:r w:rsidR="001544BF">
        <w:rPr>
          <w:shd w:val="clear" w:color="auto" w:fill="FFFFFF"/>
        </w:rPr>
        <w:t>d</w:t>
      </w:r>
      <w:r w:rsidR="00DD6EEC" w:rsidRPr="00DD6EEC">
        <w:rPr>
          <w:shd w:val="clear" w:color="auto" w:fill="FFFFFF"/>
        </w:rPr>
        <w:t xml:space="preserve"> p</w:t>
      </w:r>
      <w:r w:rsidR="00DD6EEC">
        <w:rPr>
          <w:shd w:val="clear" w:color="auto" w:fill="FFFFFF"/>
        </w:rPr>
        <w:t>roteins involved in translation</w:t>
      </w:r>
      <w:r w:rsidR="00DD6EEC" w:rsidRPr="00DD6EEC">
        <w:rPr>
          <w:shd w:val="clear" w:color="auto" w:fill="FFFFFF"/>
        </w:rPr>
        <w:t xml:space="preserve"> and locomotion. Up-regulated proteins </w:t>
      </w:r>
      <w:r w:rsidR="00FA6EAE">
        <w:rPr>
          <w:shd w:val="clear" w:color="auto" w:fill="FFFFFF"/>
        </w:rPr>
        <w:t>were</w:t>
      </w:r>
      <w:r w:rsidR="00DD6EEC" w:rsidRPr="00DD6EEC">
        <w:rPr>
          <w:shd w:val="clear" w:color="auto" w:fill="FFFFFF"/>
        </w:rPr>
        <w:t>, like the up-regulated transcripts, involved in ca</w:t>
      </w:r>
      <w:r w:rsidR="00DD6EEC" w:rsidRPr="00DD6EEC">
        <w:rPr>
          <w:shd w:val="clear" w:color="auto" w:fill="FFFFFF"/>
        </w:rPr>
        <w:t>r</w:t>
      </w:r>
      <w:r w:rsidR="00DD6EEC" w:rsidRPr="00DD6EEC">
        <w:rPr>
          <w:shd w:val="clear" w:color="auto" w:fill="FFFFFF"/>
        </w:rPr>
        <w:t>bohydrate catabolism but also include</w:t>
      </w:r>
      <w:r w:rsidR="001544BF">
        <w:rPr>
          <w:shd w:val="clear" w:color="auto" w:fill="FFFFFF"/>
        </w:rPr>
        <w:t>d</w:t>
      </w:r>
      <w:r w:rsidR="00DD6EEC" w:rsidRPr="00DD6EEC">
        <w:rPr>
          <w:shd w:val="clear" w:color="auto" w:fill="FFFFFF"/>
        </w:rPr>
        <w:t xml:space="preserve"> terms involved in stress response and metabolism of glycerol. </w:t>
      </w:r>
      <w:r>
        <w:rPr>
          <w:shd w:val="clear" w:color="auto" w:fill="FFFFFF"/>
        </w:rPr>
        <w:t xml:space="preserve">The </w:t>
      </w:r>
      <w:r w:rsidR="00327C59">
        <w:rPr>
          <w:shd w:val="clear" w:color="auto" w:fill="FFFFFF"/>
        </w:rPr>
        <w:t xml:space="preserve">average </w:t>
      </w:r>
      <w:r>
        <w:rPr>
          <w:shd w:val="clear" w:color="auto" w:fill="FFFFFF"/>
        </w:rPr>
        <w:t>protein</w:t>
      </w:r>
      <w:r w:rsidR="00327C59">
        <w:rPr>
          <w:shd w:val="clear" w:color="auto" w:fill="FFFFFF"/>
        </w:rPr>
        <w:t xml:space="preserve"> abundances for</w:t>
      </w:r>
      <w:r>
        <w:rPr>
          <w:shd w:val="clear" w:color="auto" w:fill="FFFFFF"/>
        </w:rPr>
        <w:t xml:space="preserve"> GO terms being </w:t>
      </w:r>
      <w:r w:rsidR="002F22E7">
        <w:rPr>
          <w:shd w:val="clear" w:color="auto" w:fill="FFFFFF"/>
        </w:rPr>
        <w:t>down-regulated</w:t>
      </w:r>
      <w:r>
        <w:rPr>
          <w:shd w:val="clear" w:color="auto" w:fill="FFFFFF"/>
        </w:rPr>
        <w:t xml:space="preserve"> ha</w:t>
      </w:r>
      <w:r w:rsidR="00327C59">
        <w:rPr>
          <w:shd w:val="clear" w:color="auto" w:fill="FFFFFF"/>
        </w:rPr>
        <w:t>d</w:t>
      </w:r>
      <w:r>
        <w:rPr>
          <w:shd w:val="clear" w:color="auto" w:fill="FFFFFF"/>
        </w:rPr>
        <w:t xml:space="preserve"> a much wider distribution of decay times compared to the RNAs being </w:t>
      </w:r>
      <w:r w:rsidR="002F22E7">
        <w:rPr>
          <w:shd w:val="clear" w:color="auto" w:fill="FFFFFF"/>
        </w:rPr>
        <w:t>down-regulated</w:t>
      </w:r>
      <w:r w:rsidR="00327C59">
        <w:rPr>
          <w:shd w:val="clear" w:color="auto" w:fill="FFFFFF"/>
        </w:rPr>
        <w:t>,</w:t>
      </w:r>
      <w:r>
        <w:rPr>
          <w:shd w:val="clear" w:color="auto" w:fill="FFFFFF"/>
        </w:rPr>
        <w:t xml:space="preserve"> likely due to differ</w:t>
      </w:r>
      <w:r>
        <w:t xml:space="preserve">ing protein </w:t>
      </w:r>
      <w:r w:rsidR="00DD6EEC" w:rsidRPr="00DD6EEC">
        <w:t>degradation rates (and/or thermodynamic stability)</w:t>
      </w:r>
      <w:r w:rsidR="00DD6EEC">
        <w:t xml:space="preserve"> </w:t>
      </w:r>
      <w:r>
        <w:t>(</w:t>
      </w:r>
      <w:r w:rsidR="008B0D42">
        <w:t>Figure</w:t>
      </w:r>
      <w:r w:rsidR="00855EF0">
        <w:t xml:space="preserve"> </w:t>
      </w:r>
      <w:r w:rsidR="00434BE6">
        <w:t>4</w:t>
      </w:r>
      <w:r w:rsidR="008130BF">
        <w:t>D</w:t>
      </w:r>
      <w:r>
        <w:t>).</w:t>
      </w:r>
    </w:p>
    <w:p w14:paraId="25482CD6" w14:textId="77777777" w:rsidR="00A3644C" w:rsidRDefault="00A3644C" w:rsidP="00A3644C">
      <w:pPr>
        <w:pStyle w:val="NoSpacing"/>
      </w:pPr>
    </w:p>
    <w:p w14:paraId="5CECC38A" w14:textId="77777777" w:rsidR="005A50CF" w:rsidRDefault="00BA5B3C" w:rsidP="00A3644C">
      <w:pPr>
        <w:pStyle w:val="NoSpacing"/>
      </w:pPr>
      <w:r>
        <w:t xml:space="preserve">As a complementary approach we also averaged all proteins in a given </w:t>
      </w:r>
      <w:r w:rsidR="00AB7631">
        <w:t>KEGG</w:t>
      </w:r>
      <w:r>
        <w:t xml:space="preserve"> pathway r</w:t>
      </w:r>
      <w:r>
        <w:t>e</w:t>
      </w:r>
      <w:r>
        <w:t xml:space="preserve">gardless of their behavior. Many pathways showed little to no differential regulation, on average, in their protein levels. Pathways that </w:t>
      </w:r>
      <w:r w:rsidR="001544BF">
        <w:t>changed</w:t>
      </w:r>
      <w:r>
        <w:t xml:space="preserve"> cohesively </w:t>
      </w:r>
      <w:r w:rsidR="00327C59">
        <w:t>are</w:t>
      </w:r>
      <w:r>
        <w:t xml:space="preserve"> plotted in </w:t>
      </w:r>
      <w:r w:rsidR="008B0D42">
        <w:t>Figure</w:t>
      </w:r>
      <w:r>
        <w:t xml:space="preserve"> </w:t>
      </w:r>
      <w:r w:rsidR="008130BF">
        <w:t>4</w:t>
      </w:r>
      <w:r>
        <w:t xml:space="preserve">E and F depending on </w:t>
      </w:r>
      <w:r w:rsidR="00663637">
        <w:t>whether</w:t>
      </w:r>
      <w:r>
        <w:t xml:space="preserve"> they were down</w:t>
      </w:r>
      <w:r w:rsidR="00663637">
        <w:t>-</w:t>
      </w:r>
      <w:r>
        <w:t xml:space="preserve"> or </w:t>
      </w:r>
      <w:r w:rsidR="002F22E7">
        <w:t>up-regulated</w:t>
      </w:r>
      <w:r>
        <w:t xml:space="preserve">, respectively. </w:t>
      </w:r>
      <w:r w:rsidR="00DD6EEC">
        <w:t>As in the pr</w:t>
      </w:r>
      <w:r w:rsidR="00DD6EEC">
        <w:t>e</w:t>
      </w:r>
      <w:r w:rsidR="00DD6EEC">
        <w:t>vious term</w:t>
      </w:r>
      <w:r w:rsidR="00663637">
        <w:t>-</w:t>
      </w:r>
      <w:r w:rsidR="00DD6EEC">
        <w:t xml:space="preserve">enrichment analysis, we </w:t>
      </w:r>
      <w:r w:rsidR="00663637">
        <w:t>saw</w:t>
      </w:r>
      <w:r w:rsidR="00DD6EEC">
        <w:t xml:space="preserve"> motility </w:t>
      </w:r>
      <w:r w:rsidR="00663637">
        <w:t xml:space="preserve">to be </w:t>
      </w:r>
      <w:proofErr w:type="gramStart"/>
      <w:r w:rsidR="00DD6EEC">
        <w:t>down-regulated</w:t>
      </w:r>
      <w:proofErr w:type="gramEnd"/>
      <w:r w:rsidR="00663637">
        <w:t>,</w:t>
      </w:r>
      <w:r w:rsidR="00DD6EEC">
        <w:t xml:space="preserve"> as well as other e</w:t>
      </w:r>
      <w:r w:rsidR="00DD6EEC">
        <w:t>n</w:t>
      </w:r>
      <w:r w:rsidR="00DD6EEC">
        <w:t xml:space="preserve">ergy consuming processes involved in metabolism and biosynthesis. </w:t>
      </w:r>
      <w:r w:rsidR="001A7C5B">
        <w:t>Interestingly</w:t>
      </w:r>
      <w:r w:rsidR="00663637">
        <w:t>,</w:t>
      </w:r>
      <w:r w:rsidR="001A7C5B">
        <w:t xml:space="preserve"> biosy</w:t>
      </w:r>
      <w:r w:rsidR="001A7C5B">
        <w:t>n</w:t>
      </w:r>
      <w:r w:rsidR="001A7C5B">
        <w:t xml:space="preserve">thesis of </w:t>
      </w:r>
      <w:proofErr w:type="spellStart"/>
      <w:r w:rsidR="001A7C5B">
        <w:t>siderophores</w:t>
      </w:r>
      <w:proofErr w:type="spellEnd"/>
      <w:r w:rsidR="001A7C5B">
        <w:t xml:space="preserve"> was </w:t>
      </w:r>
      <w:proofErr w:type="gramStart"/>
      <w:r w:rsidR="001A7C5B">
        <w:t>up-regulated</w:t>
      </w:r>
      <w:proofErr w:type="gramEnd"/>
      <w:r w:rsidR="001A7C5B">
        <w:t>, likely due to do increased demands for, or r</w:t>
      </w:r>
      <w:r w:rsidR="001A7C5B">
        <w:t>e</w:t>
      </w:r>
      <w:r w:rsidR="001A7C5B">
        <w:t>duced supply of, iron.</w:t>
      </w:r>
    </w:p>
    <w:p w14:paraId="02166F03" w14:textId="77777777" w:rsidR="003F6DD6" w:rsidRDefault="003F6DD6" w:rsidP="00A3644C">
      <w:pPr>
        <w:pStyle w:val="NoSpacing"/>
      </w:pPr>
    </w:p>
    <w:p w14:paraId="31AD6C74" w14:textId="77777777" w:rsidR="005A50CF" w:rsidRDefault="006B2A1D" w:rsidP="005A50CF">
      <w:pPr>
        <w:pStyle w:val="Heading2"/>
      </w:pPr>
      <w:r>
        <w:t>Central m</w:t>
      </w:r>
      <w:r w:rsidR="003039BC">
        <w:t>etabolic fluxes</w:t>
      </w:r>
      <w:r w:rsidR="008D5C14">
        <w:t xml:space="preserve"> </w:t>
      </w:r>
      <w:r>
        <w:t xml:space="preserve">were consistent during exponential growth </w:t>
      </w:r>
    </w:p>
    <w:p w14:paraId="652677FB" w14:textId="77777777" w:rsidR="00FA6EAE" w:rsidRDefault="00FA6EAE" w:rsidP="00FA6EAE">
      <w:pPr>
        <w:pStyle w:val="NoSpacing"/>
      </w:pPr>
      <w:r w:rsidRPr="008C2C15">
        <w:rPr>
          <w:color w:val="auto"/>
        </w:rPr>
        <w:t>We used flux ratio analysis to measure the relative metabolic fluxes passing through diffe</w:t>
      </w:r>
      <w:r w:rsidRPr="008C2C15">
        <w:rPr>
          <w:color w:val="auto"/>
        </w:rPr>
        <w:t>r</w:t>
      </w:r>
      <w:r w:rsidRPr="008C2C15">
        <w:rPr>
          <w:color w:val="auto"/>
        </w:rPr>
        <w:t>ent branches of the central metabolism</w:t>
      </w:r>
      <w:r w:rsidR="0060429C"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{"citationID":"epbi2psac","properties":{"formattedCitation":"{\\rtf (Harcombe \\i et al\\i0{}, 2013; Zamboni \\i et al\\i0{}, 2009)}","plainCitation":"(Harcombe et al, 2013; Zamboni et al, 2009)"},"citationItems":[{"id":382,"uris":["http://zotero.org/users/2021925/items/XIHQGWQJ"],"uri":["http://zotero.org/users/2021925/items/XIHQGWQJ"],"itemData":{"id":382,"type":"article-journal","title":"The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PMID":"23818838","PMCID":"PMC3688462"}},{"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(Harcombe </w:t>
      </w:r>
      <w:r w:rsidR="008C2C15" w:rsidRPr="008C2C15">
        <w:rPr>
          <w:rFonts w:eastAsia="Times New Roman" w:cs="Times New Roman"/>
          <w:i/>
          <w:iCs/>
          <w:color w:val="auto"/>
        </w:rPr>
        <w:t>et al</w:t>
      </w:r>
      <w:r w:rsidR="008C2C15" w:rsidRPr="008C2C15">
        <w:rPr>
          <w:rFonts w:eastAsia="Times New Roman" w:cs="Times New Roman"/>
          <w:color w:val="auto"/>
        </w:rPr>
        <w:t xml:space="preserve">, 2013; Zamboni </w:t>
      </w:r>
      <w:r w:rsidR="008C2C15" w:rsidRPr="008C2C15">
        <w:rPr>
          <w:rFonts w:eastAsia="Times New Roman" w:cs="Times New Roman"/>
          <w:i/>
          <w:iCs/>
          <w:color w:val="auto"/>
        </w:rPr>
        <w:t>et al</w:t>
      </w:r>
      <w:r w:rsidR="008C2C15" w:rsidRPr="008C2C15">
        <w:rPr>
          <w:rFonts w:eastAsia="Times New Roman" w:cs="Times New Roman"/>
          <w:color w:val="auto"/>
        </w:rPr>
        <w:t>, 2009)</w:t>
      </w:r>
      <w:r w:rsidR="00C57548" w:rsidRPr="008C2C15">
        <w:rPr>
          <w:color w:val="auto"/>
        </w:rPr>
        <w:fldChar w:fldCharType="end"/>
      </w:r>
      <w:r w:rsidRPr="008C2C15">
        <w:rPr>
          <w:color w:val="auto"/>
        </w:rPr>
        <w:t xml:space="preserve">. To measure flux ratios we used the </w:t>
      </w:r>
      <w:proofErr w:type="spellStart"/>
      <w:r w:rsidRPr="008C2C15">
        <w:rPr>
          <w:color w:val="auto"/>
        </w:rPr>
        <w:t>FiatFlux</w:t>
      </w:r>
      <w:proofErr w:type="spellEnd"/>
      <w:r w:rsidRPr="008C2C15">
        <w:rPr>
          <w:color w:val="auto"/>
        </w:rPr>
        <w:t xml:space="preserve"> software that fits a metabolic model to the amino acid labeling pattern </w:t>
      </w:r>
      <w:r w:rsidR="00C57548" w:rsidRPr="008C2C15">
        <w:rPr>
          <w:color w:val="auto"/>
        </w:rPr>
        <w:fldChar w:fldCharType="begin"/>
      </w:r>
      <w:r w:rsidR="008C2C15" w:rsidRPr="008C2C15">
        <w:rPr>
          <w:color w:val="auto"/>
        </w:rPr>
        <w:instrText xml:space="preserve"> ADDIN ZOTERO_ITEM CSL_CITATION {"citationID":"1h2f3e1lhb","properties":{"formattedCitation":"{\\rtf (Zamboni \\i et al\\i0{}, 2005)}","plainCitation":"(Zamboni et al, 2005)"},"citationItems":[{"id":370,"uris":["http://zotero.org/users/2021925/items/GNKMU62D"],"uri":["http://zotero.org/users/2021925/items/GNKMU62D"],"itemData":{"id":370,"type":"article-journal","title":"FiatFlux--a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(Zamboni </w:t>
      </w:r>
      <w:r w:rsidR="008C2C15" w:rsidRPr="008C2C15">
        <w:rPr>
          <w:rFonts w:eastAsia="Times New Roman" w:cs="Times New Roman"/>
          <w:i/>
          <w:iCs/>
          <w:color w:val="auto"/>
        </w:rPr>
        <w:t>et al</w:t>
      </w:r>
      <w:r w:rsidR="008C2C15" w:rsidRPr="008C2C15">
        <w:rPr>
          <w:rFonts w:eastAsia="Times New Roman" w:cs="Times New Roman"/>
          <w:color w:val="auto"/>
        </w:rPr>
        <w:t>, 2005)</w:t>
      </w:r>
      <w:r w:rsidR="00C57548" w:rsidRPr="008C2C15">
        <w:rPr>
          <w:color w:val="auto"/>
        </w:rPr>
        <w:fldChar w:fldCharType="end"/>
      </w:r>
      <w:r w:rsidRPr="008C2C15">
        <w:rPr>
          <w:color w:val="auto"/>
        </w:rPr>
        <w:t xml:space="preserve">. </w:t>
      </w:r>
      <w:r w:rsidR="006B2A1D" w:rsidRPr="008C2C15">
        <w:rPr>
          <w:color w:val="auto"/>
        </w:rPr>
        <w:t>Importantly, this analysis represents the int</w:t>
      </w:r>
      <w:r w:rsidR="006B2A1D" w:rsidRPr="008C2C15">
        <w:rPr>
          <w:color w:val="auto"/>
        </w:rPr>
        <w:t>e</w:t>
      </w:r>
      <w:r w:rsidR="006B2A1D" w:rsidRPr="008C2C15">
        <w:rPr>
          <w:color w:val="auto"/>
        </w:rPr>
        <w:t xml:space="preserve">gral of metabolism until the </w:t>
      </w:r>
      <w:r w:rsidR="0060429C" w:rsidRPr="008C2C15">
        <w:rPr>
          <w:color w:val="auto"/>
        </w:rPr>
        <w:t>time at which the measurement was taken</w:t>
      </w:r>
      <w:r w:rsidR="006B2A1D" w:rsidRPr="008C2C15">
        <w:rPr>
          <w:color w:val="auto"/>
        </w:rPr>
        <w:t xml:space="preserve">. </w:t>
      </w:r>
      <w:r w:rsidRPr="008C2C15">
        <w:rPr>
          <w:color w:val="auto"/>
        </w:rPr>
        <w:t xml:space="preserve">As there </w:t>
      </w:r>
      <w:r w:rsidR="007F15B3" w:rsidRPr="008C2C15">
        <w:rPr>
          <w:color w:val="auto"/>
        </w:rPr>
        <w:t>was</w:t>
      </w:r>
      <w:r w:rsidRPr="008C2C15">
        <w:rPr>
          <w:color w:val="auto"/>
        </w:rPr>
        <w:t xml:space="preserve"> little </w:t>
      </w:r>
      <w:proofErr w:type="spellStart"/>
      <w:r w:rsidRPr="008C2C15">
        <w:rPr>
          <w:i/>
          <w:color w:val="auto"/>
        </w:rPr>
        <w:t>ab</w:t>
      </w:r>
      <w:proofErr w:type="spellEnd"/>
      <w:r w:rsidRPr="008C2C15">
        <w:rPr>
          <w:i/>
          <w:color w:val="auto"/>
        </w:rPr>
        <w:t>-initio</w:t>
      </w:r>
      <w:r w:rsidRPr="008C2C15">
        <w:rPr>
          <w:color w:val="auto"/>
        </w:rPr>
        <w:t xml:space="preserve"> protein synthesis after the cells stop</w:t>
      </w:r>
      <w:r w:rsidR="0081688C" w:rsidRPr="008C2C15">
        <w:rPr>
          <w:color w:val="auto"/>
        </w:rPr>
        <w:t>ped</w:t>
      </w:r>
      <w:r w:rsidRPr="008C2C15">
        <w:rPr>
          <w:color w:val="auto"/>
        </w:rPr>
        <w:t xml:space="preserve"> </w:t>
      </w:r>
      <w:r w:rsidR="001544BF" w:rsidRPr="008C2C15">
        <w:rPr>
          <w:color w:val="auto"/>
        </w:rPr>
        <w:t>growing (after ~8</w:t>
      </w:r>
      <w:r w:rsidR="00350F5D" w:rsidRPr="008C2C15">
        <w:rPr>
          <w:color w:val="auto"/>
        </w:rPr>
        <w:t xml:space="preserve"> h</w:t>
      </w:r>
      <w:r w:rsidR="001544BF" w:rsidRPr="008C2C15">
        <w:rPr>
          <w:color w:val="auto"/>
        </w:rPr>
        <w:t>)</w:t>
      </w:r>
      <w:r w:rsidR="0081688C" w:rsidRPr="008C2C15">
        <w:rPr>
          <w:color w:val="auto"/>
        </w:rPr>
        <w:t>,</w:t>
      </w:r>
      <w:r w:rsidR="001544BF" w:rsidRPr="008C2C15">
        <w:rPr>
          <w:color w:val="auto"/>
        </w:rPr>
        <w:t xml:space="preserve"> we did</w:t>
      </w:r>
      <w:r w:rsidR="0079361C" w:rsidRPr="008C2C15">
        <w:rPr>
          <w:color w:val="auto"/>
        </w:rPr>
        <w:t xml:space="preserve"> </w:t>
      </w:r>
      <w:r w:rsidR="001544BF" w:rsidRPr="008C2C15">
        <w:rPr>
          <w:color w:val="auto"/>
        </w:rPr>
        <w:t>n</w:t>
      </w:r>
      <w:r w:rsidR="0079361C" w:rsidRPr="008C2C15">
        <w:rPr>
          <w:color w:val="auto"/>
        </w:rPr>
        <w:t>o</w:t>
      </w:r>
      <w:r w:rsidR="001544BF" w:rsidRPr="008C2C15">
        <w:rPr>
          <w:color w:val="auto"/>
        </w:rPr>
        <w:t>t</w:t>
      </w:r>
      <w:r w:rsidRPr="008C2C15">
        <w:rPr>
          <w:color w:val="auto"/>
        </w:rPr>
        <w:t xml:space="preserve"> include the flux ratios after this point. Our major observation was that there was little change in</w:t>
      </w:r>
      <w:r>
        <w:t xml:space="preserve"> flux ratios throughout growth, and for most of the experiment this initial labeling remain</w:t>
      </w:r>
      <w:r w:rsidR="0081688C">
        <w:t>ed</w:t>
      </w:r>
      <w:r>
        <w:t xml:space="preserve"> (</w:t>
      </w:r>
      <w:r w:rsidR="00F0578F">
        <w:t>Figure S</w:t>
      </w:r>
      <w:r w:rsidR="00BF19BD">
        <w:t>6</w:t>
      </w:r>
      <w:r>
        <w:t>A-I). Interestingly, we observed changes</w:t>
      </w:r>
      <w:r w:rsidR="0081688C">
        <w:t xml:space="preserve"> at two weeks</w:t>
      </w:r>
      <w:r>
        <w:t xml:space="preserve"> in the flux ratio in P5P from G6P lower branch (</w:t>
      </w:r>
      <w:r w:rsidR="00F0578F">
        <w:t>Figure S</w:t>
      </w:r>
      <w:r w:rsidR="00BF19BD">
        <w:t>6</w:t>
      </w:r>
      <w:r>
        <w:t xml:space="preserve">G). Given that there </w:t>
      </w:r>
      <w:r w:rsidR="007F6221">
        <w:t>is not expected to be any</w:t>
      </w:r>
      <w:r>
        <w:t xml:space="preserve"> net synth</w:t>
      </w:r>
      <w:r>
        <w:t>e</w:t>
      </w:r>
      <w:r>
        <w:t>sis of amino acids after growth cease</w:t>
      </w:r>
      <w:r w:rsidR="001544BF">
        <w:t>d</w:t>
      </w:r>
      <w:r>
        <w:t>, we cannot use the steady-state approach to inte</w:t>
      </w:r>
      <w:r>
        <w:t>r</w:t>
      </w:r>
      <w:r>
        <w:t xml:space="preserve">pret these data. </w:t>
      </w:r>
      <w:r w:rsidR="0081688C">
        <w:t>They</w:t>
      </w:r>
      <w:r>
        <w:t xml:space="preserve"> do suggest, however, that either internal amino acid recycling or some </w:t>
      </w:r>
      <w:r w:rsidRPr="00A00286">
        <w:rPr>
          <w:i/>
        </w:rPr>
        <w:t>de novo</w:t>
      </w:r>
      <w:r>
        <w:t xml:space="preserve"> </w:t>
      </w:r>
      <w:r w:rsidR="0069308A">
        <w:t xml:space="preserve">amino acid </w:t>
      </w:r>
      <w:r>
        <w:t xml:space="preserve">synthesis from </w:t>
      </w:r>
      <w:r w:rsidR="0069308A">
        <w:t xml:space="preserve">recycling nutrients released by dead cells </w:t>
      </w:r>
      <w:r w:rsidR="001544BF">
        <w:t>o</w:t>
      </w:r>
      <w:r w:rsidR="001544BF">
        <w:t>c</w:t>
      </w:r>
      <w:r w:rsidR="001544BF">
        <w:t xml:space="preserve">curred </w:t>
      </w:r>
      <w:r>
        <w:t xml:space="preserve">after </w:t>
      </w:r>
      <w:r w:rsidR="0079361C">
        <w:t>one</w:t>
      </w:r>
      <w:r>
        <w:t xml:space="preserve"> week. </w:t>
      </w:r>
    </w:p>
    <w:p w14:paraId="0FD5C0DD" w14:textId="77777777" w:rsidR="003F6DD6" w:rsidRDefault="003F6DD6" w:rsidP="00FA6EAE">
      <w:pPr>
        <w:pStyle w:val="NoSpacing"/>
      </w:pPr>
    </w:p>
    <w:p w14:paraId="1654883F" w14:textId="77777777" w:rsidR="005A50CF" w:rsidRDefault="00946BC4" w:rsidP="005A50CF">
      <w:pPr>
        <w:pStyle w:val="Heading2"/>
      </w:pPr>
      <w:r>
        <w:t xml:space="preserve">Lipids are </w:t>
      </w:r>
      <w:r w:rsidR="003039BC">
        <w:t xml:space="preserve">modified in response to starvation for up to two weeks </w:t>
      </w:r>
    </w:p>
    <w:p w14:paraId="43FBA7F0" w14:textId="77777777" w:rsidR="00DC06A9" w:rsidRDefault="00DC06A9" w:rsidP="00DC06A9">
      <w:pPr>
        <w:pStyle w:val="NoSpacing"/>
        <w:rPr>
          <w:color w:val="222222"/>
        </w:rPr>
      </w:pPr>
      <w:r w:rsidRPr="00DC06A9">
        <w:rPr>
          <w:color w:val="222222"/>
        </w:rPr>
        <w:t>Using negative-ion MALDI-TOF and ESI mass spectrometry (MS)</w:t>
      </w:r>
      <w:r>
        <w:rPr>
          <w:color w:val="222222"/>
        </w:rPr>
        <w:t>,</w:t>
      </w:r>
      <w:r w:rsidRPr="00DC06A9">
        <w:rPr>
          <w:color w:val="222222"/>
        </w:rPr>
        <w:t xml:space="preserve"> we analyzed lipid A and phospholipid profiles</w:t>
      </w:r>
      <w:r w:rsidR="00B509EA" w:rsidRPr="00DC06A9">
        <w:rPr>
          <w:color w:val="222222"/>
        </w:rPr>
        <w:t>, respectively</w:t>
      </w:r>
      <w:r w:rsidR="00B509EA">
        <w:rPr>
          <w:color w:val="222222"/>
        </w:rPr>
        <w:t>,</w:t>
      </w:r>
      <w:r w:rsidRPr="00DC06A9">
        <w:rPr>
          <w:color w:val="222222"/>
        </w:rPr>
        <w:t xml:space="preserve"> of cells at each time point. Beginning before one week, we observed an appearance of an MS peak associated with the acylation o</w:t>
      </w:r>
      <w:r w:rsidR="00434BE6">
        <w:rPr>
          <w:color w:val="222222"/>
        </w:rPr>
        <w:t>f lipid A with a C</w:t>
      </w:r>
      <w:r w:rsidR="0005168B" w:rsidRPr="0005168B">
        <w:rPr>
          <w:color w:val="222222"/>
          <w:vertAlign w:val="subscript"/>
        </w:rPr>
        <w:t>16</w:t>
      </w:r>
      <w:r w:rsidR="00434BE6">
        <w:rPr>
          <w:color w:val="222222"/>
        </w:rPr>
        <w:t xml:space="preserve"> chain (Figure</w:t>
      </w:r>
      <w:r w:rsidRPr="00DC06A9">
        <w:rPr>
          <w:color w:val="222222"/>
        </w:rPr>
        <w:t xml:space="preserve"> </w:t>
      </w:r>
      <w:r w:rsidR="00434BE6">
        <w:rPr>
          <w:color w:val="222222"/>
        </w:rPr>
        <w:t>5</w:t>
      </w:r>
      <w:r w:rsidR="005C6FDF">
        <w:rPr>
          <w:color w:val="222222"/>
        </w:rPr>
        <w:t>A,</w:t>
      </w:r>
      <w:r w:rsidR="00663637">
        <w:rPr>
          <w:color w:val="222222"/>
        </w:rPr>
        <w:t xml:space="preserve"> </w:t>
      </w:r>
      <w:r w:rsidR="005C6FDF">
        <w:rPr>
          <w:color w:val="222222"/>
        </w:rPr>
        <w:t>C</w:t>
      </w:r>
      <w:r w:rsidRPr="00DC06A9">
        <w:rPr>
          <w:color w:val="222222"/>
        </w:rPr>
        <w:t>). In the phospholipid analysis, a notable increase began around 8</w:t>
      </w:r>
      <w:r w:rsidR="00663637">
        <w:rPr>
          <w:color w:val="222222"/>
        </w:rPr>
        <w:t xml:space="preserve"> </w:t>
      </w:r>
      <w:r w:rsidRPr="00DC06A9">
        <w:rPr>
          <w:color w:val="222222"/>
        </w:rPr>
        <w:t xml:space="preserve">h in the </w:t>
      </w:r>
      <w:proofErr w:type="spellStart"/>
      <w:r w:rsidRPr="00DC06A9">
        <w:rPr>
          <w:color w:val="222222"/>
        </w:rPr>
        <w:t>cyclopropanation</w:t>
      </w:r>
      <w:proofErr w:type="spellEnd"/>
      <w:r w:rsidRPr="00DC06A9">
        <w:rPr>
          <w:color w:val="222222"/>
        </w:rPr>
        <w:t xml:space="preserve"> of one unsaturated double bond within molecules of the major phospholipids, </w:t>
      </w:r>
      <w:proofErr w:type="spellStart"/>
      <w:r w:rsidRPr="00DC06A9">
        <w:rPr>
          <w:color w:val="222222"/>
        </w:rPr>
        <w:t>phosphatidylethanolamine</w:t>
      </w:r>
      <w:proofErr w:type="spellEnd"/>
      <w:r w:rsidRPr="00DC06A9">
        <w:rPr>
          <w:color w:val="222222"/>
        </w:rPr>
        <w:t xml:space="preserve"> (PE) and </w:t>
      </w:r>
      <w:proofErr w:type="spellStart"/>
      <w:r w:rsidRPr="00DC06A9">
        <w:rPr>
          <w:color w:val="222222"/>
        </w:rPr>
        <w:t>phosphatidylglycerol</w:t>
      </w:r>
      <w:proofErr w:type="spellEnd"/>
      <w:r w:rsidRPr="00DC06A9">
        <w:rPr>
          <w:color w:val="222222"/>
        </w:rPr>
        <w:t xml:space="preserve"> (PG). This</w:t>
      </w:r>
      <w:r w:rsidR="00663637">
        <w:rPr>
          <w:color w:val="222222"/>
        </w:rPr>
        <w:t xml:space="preserve"> change</w:t>
      </w:r>
      <w:r w:rsidRPr="00DC06A9">
        <w:rPr>
          <w:color w:val="222222"/>
        </w:rPr>
        <w:t xml:space="preserve"> was identified by the gradual relative increase of peaks at ~702.5 m/z and </w:t>
      </w:r>
      <w:r w:rsidR="00EF4FAB">
        <w:rPr>
          <w:color w:val="222222"/>
        </w:rPr>
        <w:t>~733.5</w:t>
      </w:r>
      <w:r w:rsidR="00EF4FAB" w:rsidRPr="00DC06A9">
        <w:rPr>
          <w:color w:val="222222"/>
        </w:rPr>
        <w:t xml:space="preserve"> </w:t>
      </w:r>
      <w:r w:rsidRPr="00DC06A9">
        <w:rPr>
          <w:color w:val="222222"/>
        </w:rPr>
        <w:t>m/z, r</w:t>
      </w:r>
      <w:r w:rsidRPr="00DC06A9">
        <w:rPr>
          <w:color w:val="222222"/>
        </w:rPr>
        <w:t>e</w:t>
      </w:r>
      <w:r w:rsidRPr="00DC06A9">
        <w:rPr>
          <w:color w:val="222222"/>
        </w:rPr>
        <w:t>spectively (representat</w:t>
      </w:r>
      <w:r w:rsidR="00434BE6">
        <w:rPr>
          <w:color w:val="222222"/>
        </w:rPr>
        <w:t>ive data for PE is shown in Figure</w:t>
      </w:r>
      <w:r w:rsidRPr="00DC06A9">
        <w:rPr>
          <w:color w:val="222222"/>
        </w:rPr>
        <w:t xml:space="preserve"> </w:t>
      </w:r>
      <w:r w:rsidR="00434BE6">
        <w:rPr>
          <w:color w:val="222222"/>
        </w:rPr>
        <w:t>5</w:t>
      </w:r>
      <w:r w:rsidR="004B4F81" w:rsidRPr="00DC06A9">
        <w:rPr>
          <w:color w:val="222222"/>
        </w:rPr>
        <w:t>D</w:t>
      </w:r>
      <w:r w:rsidRPr="00DC06A9">
        <w:rPr>
          <w:color w:val="222222"/>
        </w:rPr>
        <w:t>). Both the modifications to l</w:t>
      </w:r>
      <w:r w:rsidRPr="00DC06A9">
        <w:rPr>
          <w:color w:val="222222"/>
        </w:rPr>
        <w:t>i</w:t>
      </w:r>
      <w:r w:rsidRPr="00DC06A9">
        <w:rPr>
          <w:color w:val="222222"/>
        </w:rPr>
        <w:t xml:space="preserve">pid A and phospholipids continued to increase up to the </w:t>
      </w:r>
      <w:proofErr w:type="gramStart"/>
      <w:r w:rsidR="0060429C">
        <w:rPr>
          <w:color w:val="222222"/>
        </w:rPr>
        <w:t xml:space="preserve">two </w:t>
      </w:r>
      <w:r w:rsidRPr="00DC06A9">
        <w:rPr>
          <w:color w:val="222222"/>
        </w:rPr>
        <w:t>week</w:t>
      </w:r>
      <w:proofErr w:type="gramEnd"/>
      <w:r w:rsidR="00FA6EAE">
        <w:rPr>
          <w:color w:val="222222"/>
        </w:rPr>
        <w:t xml:space="preserve"> time point</w:t>
      </w:r>
      <w:r w:rsidRPr="00DC06A9">
        <w:rPr>
          <w:color w:val="222222"/>
        </w:rPr>
        <w:t xml:space="preserve">. In fact, the 702.5 m/z peak corresponding to </w:t>
      </w:r>
      <w:proofErr w:type="spellStart"/>
      <w:r w:rsidRPr="00DC06A9">
        <w:rPr>
          <w:color w:val="222222"/>
        </w:rPr>
        <w:t>cyclopropanation</w:t>
      </w:r>
      <w:proofErr w:type="spellEnd"/>
      <w:r w:rsidRPr="00DC06A9">
        <w:rPr>
          <w:color w:val="222222"/>
        </w:rPr>
        <w:t xml:space="preserve"> of phospholipid was barely detectable before six hours but became the predominant peak by the end of the time course. </w:t>
      </w:r>
    </w:p>
    <w:p w14:paraId="28666DDE" w14:textId="77777777" w:rsidR="00DC06A9" w:rsidRPr="00DC06A9" w:rsidRDefault="00DC06A9" w:rsidP="00DC06A9">
      <w:pPr>
        <w:pStyle w:val="NoSpacing"/>
        <w:rPr>
          <w:color w:val="222222"/>
        </w:rPr>
      </w:pPr>
    </w:p>
    <w:p w14:paraId="7C91A2A7" w14:textId="77777777" w:rsidR="00DC06A9" w:rsidRPr="005559FC" w:rsidRDefault="00DC06A9" w:rsidP="00A3644C">
      <w:pPr>
        <w:pStyle w:val="NoSpacing"/>
        <w:rPr>
          <w:color w:val="222222"/>
        </w:rPr>
      </w:pPr>
      <w:r w:rsidRPr="00DC06A9">
        <w:rPr>
          <w:color w:val="222222"/>
        </w:rPr>
        <w:t>The enzymes relevant to the above lipid A and phospholipid modifications are</w:t>
      </w:r>
      <w:r w:rsidR="006C5922">
        <w:rPr>
          <w:color w:val="222222"/>
        </w:rPr>
        <w:t xml:space="preserve"> lipid A</w:t>
      </w:r>
      <w:r w:rsidRPr="00DC06A9">
        <w:rPr>
          <w:color w:val="222222"/>
        </w:rPr>
        <w:t xml:space="preserve"> </w:t>
      </w:r>
      <w:proofErr w:type="spellStart"/>
      <w:r w:rsidR="006C5922" w:rsidRPr="006C5922">
        <w:rPr>
          <w:color w:val="222222"/>
        </w:rPr>
        <w:t>pa</w:t>
      </w:r>
      <w:r w:rsidR="006C5922" w:rsidRPr="006C5922">
        <w:rPr>
          <w:color w:val="222222"/>
        </w:rPr>
        <w:t>l</w:t>
      </w:r>
      <w:r w:rsidR="006C5922" w:rsidRPr="006C5922">
        <w:rPr>
          <w:color w:val="222222"/>
        </w:rPr>
        <w:t>mitoyl</w:t>
      </w:r>
      <w:proofErr w:type="spellEnd"/>
      <w:r w:rsidR="006C5922" w:rsidRPr="006C5922">
        <w:rPr>
          <w:color w:val="222222"/>
        </w:rPr>
        <w:t xml:space="preserve"> </w:t>
      </w:r>
      <w:proofErr w:type="spellStart"/>
      <w:r w:rsidR="006C5922" w:rsidRPr="006C5922">
        <w:rPr>
          <w:color w:val="222222"/>
        </w:rPr>
        <w:t>transferase</w:t>
      </w:r>
      <w:proofErr w:type="spellEnd"/>
      <w:r w:rsidR="006C5922">
        <w:rPr>
          <w:color w:val="222222"/>
        </w:rPr>
        <w:t xml:space="preserve"> (</w:t>
      </w:r>
      <w:proofErr w:type="spellStart"/>
      <w:r w:rsidRPr="00DC06A9">
        <w:rPr>
          <w:color w:val="222222"/>
        </w:rPr>
        <w:t>PagP</w:t>
      </w:r>
      <w:proofErr w:type="spellEnd"/>
      <w:r w:rsidR="006C5922">
        <w:rPr>
          <w:color w:val="222222"/>
        </w:rPr>
        <w:t>)</w:t>
      </w:r>
      <w:r w:rsidRPr="00DC06A9">
        <w:rPr>
          <w:color w:val="222222"/>
        </w:rPr>
        <w:t xml:space="preserve"> and </w:t>
      </w:r>
      <w:proofErr w:type="spellStart"/>
      <w:r w:rsidRPr="00DC06A9">
        <w:rPr>
          <w:color w:val="222222"/>
        </w:rPr>
        <w:t>cycloproponated</w:t>
      </w:r>
      <w:proofErr w:type="spellEnd"/>
      <w:r w:rsidRPr="00DC06A9">
        <w:rPr>
          <w:color w:val="222222"/>
        </w:rPr>
        <w:t xml:space="preserve"> fatty acid synthase (CFA), respectively </w:t>
      </w:r>
      <w:r w:rsidR="00C57548">
        <w:rPr>
          <w:color w:val="222222"/>
        </w:rPr>
        <w:fldChar w:fldCharType="begin"/>
      </w:r>
      <w:r w:rsidR="008C2C15">
        <w:rPr>
          <w:color w:val="222222"/>
        </w:rPr>
        <w:instrText xml:space="preserve"> ADDIN ZOTERO_ITEM CSL_CITATION {"citationID":"2n0f2549fm","properties":{"formattedCitation":"{\\rtf (Bishop \\i et al\\i0{}, 2000; Grogan &amp; Cronan, 1997)}","plainCitation":"(Bishop et al, 2000; Grogan &amp; Cronan, 1997)"},"citationItems":[{"id":217,"uris":["http://zotero.org/users/2021925/items/M4MZ3P6N"],"uri":["http://zotero.org/users/2021925/items/M4MZ3P6N"],"itemData":{"id":217,"type":"article-journal","title":"Transfer of palmitate from phospholipids to lipid A in outer membranes of Gram-negative bacteria","container-title":"The EMBO Journal","page":"5071-5080","volume":"19","issue":"19","source":"Wiley Online Library","abstract":"Regulated covalent modifications of lipid A are implicated in virulence of pathogenic Gram-negative bacteria. The Salmonella typhimurium PhoP/PhoQ-activated gene pagP is required both for biosynthesis of hepta-acylated lipid A species containing palmitate and for resistance to cationic anti-microbial peptides. Palmitoylated lipid A can also function as an endotoxin antagonist. We now show that pagP and its Escherichia coli homolog (crcA) encode an unusual enzyme of lipid A biosynthesis localized in the outer membrane. PagP transfers a palmitate residue from the sn-1 position of a phospholipid to the N-linked hydroxymyristate on the proximal unit of lipid A (or its precursors). PagP bearing a C-terminal His6-tag accumulated in outer membranes during overproduction, was purified with full activity and was shown by cross-linking to behave as a homodimer. PagP is the first example of an outer membrane enzyme involved in lipid A biosynthesis. Additional pagP homologs are encoded in the genomes of Yersinia and Bordetella species. PagP may provide an adaptive response toward both Mg2+ limitation and host innate immune defenses.","DOI":"10.1093/emboj/19.19.5071","ISSN":"1460-2075","language":"en","author":[{"family":"Bishop","given":"Russell E."},{"family":"Gibbons","given":"Henry S."},{"family":"Guina","given":"Tina"},{"family":"Trent","given":"M. Stephen"},{"family":"Miller","given":"Samuel I."},{"family":"Raetz","given":"Christian R. H."}],"issued":{"date-parts":[["2000",10,2]]},"accessed":{"date-parts":[["2014",9,9]]}}},{"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C57548">
        <w:rPr>
          <w:color w:val="222222"/>
        </w:rPr>
        <w:fldChar w:fldCharType="separate"/>
      </w:r>
      <w:r w:rsidR="008C2C15" w:rsidRPr="008C2C15">
        <w:rPr>
          <w:rFonts w:eastAsia="Times New Roman" w:cs="Times New Roman"/>
          <w:color w:val="000000"/>
        </w:rPr>
        <w:t xml:space="preserve">(Bishop </w:t>
      </w:r>
      <w:r w:rsidR="008C2C15" w:rsidRPr="008C2C15">
        <w:rPr>
          <w:rFonts w:eastAsia="Times New Roman" w:cs="Times New Roman"/>
          <w:i/>
          <w:iCs/>
          <w:color w:val="000000"/>
        </w:rPr>
        <w:t>et al</w:t>
      </w:r>
      <w:r w:rsidR="008C2C15" w:rsidRPr="008C2C15">
        <w:rPr>
          <w:rFonts w:eastAsia="Times New Roman" w:cs="Times New Roman"/>
          <w:color w:val="000000"/>
        </w:rPr>
        <w:t>, 2000; Grogan &amp; Cronan, 1997)</w:t>
      </w:r>
      <w:r w:rsidR="00C57548">
        <w:rPr>
          <w:color w:val="222222"/>
        </w:rPr>
        <w:fldChar w:fldCharType="end"/>
      </w:r>
      <w:r w:rsidRPr="00DC06A9">
        <w:rPr>
          <w:color w:val="222222"/>
        </w:rPr>
        <w:t xml:space="preserve">.  </w:t>
      </w:r>
      <w:proofErr w:type="spellStart"/>
      <w:r w:rsidRPr="00DC06A9">
        <w:rPr>
          <w:color w:val="222222"/>
        </w:rPr>
        <w:t>PagP</w:t>
      </w:r>
      <w:proofErr w:type="spellEnd"/>
      <w:r w:rsidRPr="00DC06A9">
        <w:rPr>
          <w:color w:val="222222"/>
        </w:rPr>
        <w:t xml:space="preserve"> is known to be constitutively tra</w:t>
      </w:r>
      <w:r w:rsidRPr="00DC06A9">
        <w:rPr>
          <w:color w:val="222222"/>
        </w:rPr>
        <w:t>n</w:t>
      </w:r>
      <w:r w:rsidRPr="00DC06A9">
        <w:rPr>
          <w:color w:val="222222"/>
        </w:rPr>
        <w:t>scribed at low levels and remain latent in the outer membrane until enzyme activation</w:t>
      </w:r>
      <w:r>
        <w:rPr>
          <w:color w:val="222222"/>
        </w:rPr>
        <w:t xml:space="preserve"> </w:t>
      </w:r>
      <w:r w:rsidR="00C57548">
        <w:rPr>
          <w:color w:val="222222"/>
        </w:rPr>
        <w:fldChar w:fldCharType="begin"/>
      </w:r>
      <w:r w:rsidR="008C2C15">
        <w:rPr>
          <w:color w:val="222222"/>
        </w:rPr>
        <w:instrText xml:space="preserve"> ADDIN ZOTERO_ITEM CSL_CITATION {"citationID":"qkmff1n3u","properties":{"formattedCitation":"{\\rtf (Jia \\i et al\\i0{}, 2004)}","plainCitation":"(Jia et al, 2004)"},"citationItems":[{"id":219,"uris":["http://zotero.org/users/2021925/items/SSXRRFCP"],"uri":["http://zotero.org/users/2021925/items/SSXRRFCP"],"itemData":{"id":219,"type":"article-journal","title":"Lipid Trafficking Controls Endotoxin Acylation in Outer Membranes of Escherichia coli","container-title":"Journal of Biological Chemistry","page":"44966-44975","volume":"279","issue":"43","source":"www.jbc.org","abstract":"The biogenesis of biological membranes hinges on the coordinated trafficking of membrane lipids between distinct cellular compartments. The bacterial outer membrane enzyme PagP confers resistance to host immune defenses by transferring a palmitate chain from a phospholipid to the lipid A (endotoxin) component of lipopolysaccharide. PagP is an eight-stranded antiparallel β-barrel, preceded by an N-terminal amphipathic α-helix. The active site is localized inside the β-barrel and is aligned with the lipopolysaccharide-containing outer leaflet, but the phospholipid substrates are normally restricted to the inner leaflet of the asymmetric outer membrane. We examined the possibility that PagP activity in vivo depends on the aberrant migration of phospholipids into the outer leaflet. We find that brief addition to Escherichia coli cultures of millimolar EDTA, which is reported to replace a fraction of lipopolysaccharide with phospholipids, rapidly induces palmitoylation of lipid A. Although expression of the E. coli pagP gene is induced during Mg2+ limitation by the phoPQ two-component signal transduction pathway, EDTA-induced lipid A palmitoylation occurs more rapidly than pagP induction and is independent of de novo protein synthesis. EDTA-induced lipid A palmitoylation requires functional MsbA, an essential ATP-binding cassette transporter needed for lipid transport to the outer membrane. A potential role for the PagP α-helix in phospholipid translocation to the outer leaflet was excluded by showing that α-helix deletions are active in vivo. Neither EDTA nor Mg2+-EDTA stimulate PagP activity in vitro. These findings suggest that PagP remains dormant in outer membranes until Mg2+ limitation promotes the migration of phospholipids into the outer leaflet.","DOI":"10.1074/jbc.M404963200","ISSN":"0021-9258, 1083-351X","note":"PMID: 15319435","journalAbbreviation":"J. Biol. Chem.","language":"en","author":[{"family":"Jia","given":"Wenyi"},{"family":"Zoeiby","given":"Ahmed El"},{"family":"Petruzziello","given":"Tania N."},{"family":"Jayabalasingham","given":"Bamini"},{"family":"Seyedirashti","given":"Seyedreza"},{"family":"Bishop","given":"Russell E."}],"issued":{"date-parts":[["2004",10,22]]},"accessed":{"date-parts":[["2014",9,9]]},"PMID":"15319435"}}],"schema":"https://github.com/citation-style-language/schema/raw/master/csl-citation.json"} </w:instrText>
      </w:r>
      <w:r w:rsidR="00C57548">
        <w:rPr>
          <w:color w:val="222222"/>
        </w:rPr>
        <w:fldChar w:fldCharType="separate"/>
      </w:r>
      <w:r w:rsidR="008C2C15" w:rsidRPr="008C2C15">
        <w:rPr>
          <w:rFonts w:eastAsia="Times New Roman" w:cs="Times New Roman"/>
          <w:color w:val="000000"/>
        </w:rPr>
        <w:t xml:space="preserve">(Jia </w:t>
      </w:r>
      <w:r w:rsidR="008C2C15" w:rsidRPr="008C2C15">
        <w:rPr>
          <w:rFonts w:eastAsia="Times New Roman" w:cs="Times New Roman"/>
          <w:i/>
          <w:iCs/>
          <w:color w:val="000000"/>
        </w:rPr>
        <w:t>et al</w:t>
      </w:r>
      <w:r w:rsidR="008C2C15" w:rsidRPr="008C2C15">
        <w:rPr>
          <w:rFonts w:eastAsia="Times New Roman" w:cs="Times New Roman"/>
          <w:color w:val="000000"/>
        </w:rPr>
        <w:t>, 2004)</w:t>
      </w:r>
      <w:r w:rsidR="00C57548">
        <w:rPr>
          <w:color w:val="222222"/>
        </w:rPr>
        <w:fldChar w:fldCharType="end"/>
      </w:r>
      <w:r w:rsidRPr="00DC06A9">
        <w:rPr>
          <w:color w:val="222222"/>
        </w:rPr>
        <w:t xml:space="preserve">. It is also </w:t>
      </w:r>
      <w:r w:rsidR="002F22E7">
        <w:rPr>
          <w:color w:val="222222"/>
        </w:rPr>
        <w:t>up-regulated</w:t>
      </w:r>
      <w:r w:rsidRPr="00DC06A9">
        <w:rPr>
          <w:color w:val="222222"/>
        </w:rPr>
        <w:t xml:space="preserve"> by the transcriptional regulator, </w:t>
      </w:r>
      <w:proofErr w:type="spellStart"/>
      <w:r w:rsidRPr="00DC06A9">
        <w:rPr>
          <w:color w:val="222222"/>
        </w:rPr>
        <w:t>PhoP</w:t>
      </w:r>
      <w:proofErr w:type="spellEnd"/>
      <w:r w:rsidRPr="00DC06A9">
        <w:rPr>
          <w:color w:val="222222"/>
        </w:rPr>
        <w:t xml:space="preserve">, under various stressful conditions encountered by a cell </w:t>
      </w:r>
      <w:r w:rsidR="00C57548">
        <w:rPr>
          <w:color w:val="222222"/>
        </w:rPr>
        <w:fldChar w:fldCharType="begin"/>
      </w:r>
      <w:r w:rsidR="008C2C15">
        <w:rPr>
          <w:color w:val="222222"/>
        </w:rPr>
        <w:instrText xml:space="preserve"> ADDIN ZOTERO_ITEM CSL_CITATION {"citationID":"ocrgc4alu","properties":{"formattedCitation":"(Needham &amp; Trent, 2013)","plainCitation":"(Needham &amp; Trent, 2013)"},"citationItems":[{"id":223,"uris":["http://zotero.org/users/2021925/items/CWHQE53I"],"uri":["http://zotero.org/users/2021925/items/CWHQE53I"],"itemData":{"id":223,"type":"article-journal","title":"Fortifying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C57548">
        <w:rPr>
          <w:color w:val="222222"/>
        </w:rPr>
        <w:fldChar w:fldCharType="separate"/>
      </w:r>
      <w:r w:rsidR="008C2C15">
        <w:rPr>
          <w:noProof/>
          <w:color w:val="222222"/>
        </w:rPr>
        <w:t>(Needham &amp; Trent, 2013)</w:t>
      </w:r>
      <w:r w:rsidR="00C57548">
        <w:rPr>
          <w:color w:val="222222"/>
        </w:rPr>
        <w:fldChar w:fldCharType="end"/>
      </w:r>
      <w:r w:rsidRPr="00DC06A9">
        <w:rPr>
          <w:color w:val="222222"/>
        </w:rPr>
        <w:t xml:space="preserve">. However, during our time course, transcript levels of </w:t>
      </w:r>
      <w:proofErr w:type="spellStart"/>
      <w:r w:rsidRPr="00DC06A9">
        <w:rPr>
          <w:color w:val="222222"/>
        </w:rPr>
        <w:t>PagP</w:t>
      </w:r>
      <w:proofErr w:type="spellEnd"/>
      <w:r w:rsidRPr="00DC06A9">
        <w:rPr>
          <w:color w:val="222222"/>
        </w:rPr>
        <w:t xml:space="preserve"> and </w:t>
      </w:r>
      <w:proofErr w:type="spellStart"/>
      <w:r w:rsidRPr="00DC06A9">
        <w:rPr>
          <w:color w:val="222222"/>
        </w:rPr>
        <w:t>PhoP</w:t>
      </w:r>
      <w:proofErr w:type="spellEnd"/>
      <w:r w:rsidRPr="00DC06A9">
        <w:rPr>
          <w:color w:val="222222"/>
        </w:rPr>
        <w:t xml:space="preserve"> did not change significantly. Furthermore, neither </w:t>
      </w:r>
      <w:proofErr w:type="spellStart"/>
      <w:r w:rsidRPr="00DC06A9">
        <w:rPr>
          <w:color w:val="222222"/>
        </w:rPr>
        <w:t>PagP</w:t>
      </w:r>
      <w:proofErr w:type="spellEnd"/>
      <w:r w:rsidRPr="00DC06A9">
        <w:rPr>
          <w:color w:val="222222"/>
        </w:rPr>
        <w:t xml:space="preserve"> </w:t>
      </w:r>
      <w:r w:rsidR="00EF4FAB">
        <w:rPr>
          <w:color w:val="222222"/>
        </w:rPr>
        <w:t>n</w:t>
      </w:r>
      <w:r w:rsidRPr="00DC06A9">
        <w:rPr>
          <w:color w:val="222222"/>
        </w:rPr>
        <w:t xml:space="preserve">or </w:t>
      </w:r>
      <w:proofErr w:type="spellStart"/>
      <w:r w:rsidRPr="00DC06A9">
        <w:rPr>
          <w:color w:val="222222"/>
        </w:rPr>
        <w:t>PhoP</w:t>
      </w:r>
      <w:proofErr w:type="spellEnd"/>
      <w:r w:rsidRPr="00DC06A9">
        <w:rPr>
          <w:color w:val="222222"/>
        </w:rPr>
        <w:t xml:space="preserve"> was observed at the protein level. In the case of </w:t>
      </w:r>
      <w:proofErr w:type="spellStart"/>
      <w:r w:rsidRPr="00DC06A9">
        <w:rPr>
          <w:color w:val="222222"/>
        </w:rPr>
        <w:t>PagP</w:t>
      </w:r>
      <w:proofErr w:type="spellEnd"/>
      <w:r w:rsidRPr="00DC06A9">
        <w:rPr>
          <w:color w:val="222222"/>
        </w:rPr>
        <w:t>, this could be due to the difficulty in detecting outer membrane beta-barrel proteins</w:t>
      </w:r>
      <w:r w:rsidR="0027744F">
        <w:rPr>
          <w:color w:val="222222"/>
        </w:rPr>
        <w:t xml:space="preserve"> by our mass-spec proteomics method</w:t>
      </w:r>
      <w:r w:rsidRPr="00DC06A9">
        <w:rPr>
          <w:color w:val="222222"/>
        </w:rPr>
        <w:t>. With respect to phospholipid modification, CFA synthase protein le</w:t>
      </w:r>
      <w:r w:rsidRPr="00DC06A9">
        <w:rPr>
          <w:color w:val="222222"/>
        </w:rPr>
        <w:t>v</w:t>
      </w:r>
      <w:r w:rsidRPr="00DC06A9">
        <w:rPr>
          <w:color w:val="222222"/>
        </w:rPr>
        <w:t>els increase</w:t>
      </w:r>
      <w:r w:rsidR="00663637">
        <w:rPr>
          <w:color w:val="222222"/>
        </w:rPr>
        <w:t>d</w:t>
      </w:r>
      <w:r w:rsidRPr="00DC06A9">
        <w:rPr>
          <w:color w:val="222222"/>
        </w:rPr>
        <w:t xml:space="preserve"> between 3-6</w:t>
      </w:r>
      <w:r w:rsidR="00350F5D">
        <w:rPr>
          <w:color w:val="222222"/>
        </w:rPr>
        <w:t xml:space="preserve"> h</w:t>
      </w:r>
      <w:r w:rsidRPr="00DC06A9">
        <w:rPr>
          <w:color w:val="222222"/>
        </w:rPr>
        <w:t xml:space="preserve"> before decreasing again. This </w:t>
      </w:r>
      <w:r w:rsidR="00663637">
        <w:rPr>
          <w:color w:val="222222"/>
        </w:rPr>
        <w:t>observation agree</w:t>
      </w:r>
      <w:r w:rsidR="00AB2448">
        <w:rPr>
          <w:color w:val="222222"/>
        </w:rPr>
        <w:t>d</w:t>
      </w:r>
      <w:r w:rsidR="00663637">
        <w:rPr>
          <w:color w:val="222222"/>
        </w:rPr>
        <w:t xml:space="preserve"> </w:t>
      </w:r>
      <w:r w:rsidRPr="00DC06A9">
        <w:rPr>
          <w:color w:val="222222"/>
        </w:rPr>
        <w:t xml:space="preserve">with prior data </w:t>
      </w:r>
      <w:r w:rsidR="00663637">
        <w:rPr>
          <w:color w:val="222222"/>
        </w:rPr>
        <w:t xml:space="preserve">showing </w:t>
      </w:r>
      <w:r w:rsidRPr="00DC06A9">
        <w:rPr>
          <w:color w:val="222222"/>
        </w:rPr>
        <w:t xml:space="preserve">that CFA synthase </w:t>
      </w:r>
      <w:r w:rsidR="007F15B3">
        <w:rPr>
          <w:color w:val="222222"/>
        </w:rPr>
        <w:t>was</w:t>
      </w:r>
      <w:r w:rsidRPr="00DC06A9">
        <w:rPr>
          <w:color w:val="222222"/>
        </w:rPr>
        <w:t xml:space="preserve"> important </w:t>
      </w:r>
      <w:r w:rsidR="004A05B4">
        <w:rPr>
          <w:color w:val="222222"/>
        </w:rPr>
        <w:t>during the</w:t>
      </w:r>
      <w:r w:rsidR="004A05B4" w:rsidRPr="00DC06A9">
        <w:rPr>
          <w:color w:val="222222"/>
        </w:rPr>
        <w:t xml:space="preserve"> </w:t>
      </w:r>
      <w:r w:rsidRPr="00DC06A9">
        <w:rPr>
          <w:color w:val="222222"/>
        </w:rPr>
        <w:t xml:space="preserve">transition to stationary phase </w:t>
      </w:r>
      <w:r w:rsidR="00C57548">
        <w:rPr>
          <w:color w:val="222222"/>
        </w:rPr>
        <w:fldChar w:fldCharType="begin"/>
      </w:r>
      <w:r w:rsidR="008C2C15">
        <w:rPr>
          <w:color w:val="222222"/>
        </w:rPr>
        <w:instrText xml:space="preserve"> ADDIN ZOTERO_ITEM CSL_CITATION {"citationID":"12q584j1v0","properties":{"formattedCitation":"(Grogan &amp; Cronan, 1997)","plainCitation":"(Grogan &amp; Cronan, 1997)"},"citationItems":[{"id":156,"uris":["http://zotero.org/users/2021925/items/B3WTRQTK"],"uri":["http://zotero.org/users/2021925/items/B3WTRQTK"],"itemData":{"id":156,"type":"article-journal","title":"Cyclopropane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C57548">
        <w:rPr>
          <w:color w:val="222222"/>
        </w:rPr>
        <w:fldChar w:fldCharType="separate"/>
      </w:r>
      <w:r w:rsidR="008C2C15">
        <w:rPr>
          <w:noProof/>
          <w:color w:val="222222"/>
        </w:rPr>
        <w:t>(Grogan &amp; Cronan, 1997)</w:t>
      </w:r>
      <w:r w:rsidR="00C57548">
        <w:rPr>
          <w:color w:val="222222"/>
        </w:rPr>
        <w:fldChar w:fldCharType="end"/>
      </w:r>
      <w:r w:rsidRPr="00DC06A9">
        <w:rPr>
          <w:color w:val="222222"/>
        </w:rPr>
        <w:t>. CFA synthase RNA levels increase</w:t>
      </w:r>
      <w:r w:rsidR="00663637">
        <w:rPr>
          <w:color w:val="222222"/>
        </w:rPr>
        <w:t>d</w:t>
      </w:r>
      <w:r w:rsidRPr="00DC06A9">
        <w:rPr>
          <w:color w:val="222222"/>
        </w:rPr>
        <w:t xml:space="preserve"> again around </w:t>
      </w:r>
      <w:r w:rsidR="0079361C">
        <w:rPr>
          <w:color w:val="222222"/>
        </w:rPr>
        <w:t>one week</w:t>
      </w:r>
      <w:r w:rsidRPr="00DC06A9">
        <w:rPr>
          <w:color w:val="222222"/>
        </w:rPr>
        <w:t xml:space="preserve">, which </w:t>
      </w:r>
      <w:r w:rsidR="007F15B3">
        <w:rPr>
          <w:color w:val="222222"/>
        </w:rPr>
        <w:t>was</w:t>
      </w:r>
      <w:r w:rsidRPr="00DC06A9">
        <w:rPr>
          <w:color w:val="222222"/>
        </w:rPr>
        <w:t xml:space="preserve"> consistent with the activity observed in phospholipid modification, although it is not known why we did not observe a corresponding increase in pr</w:t>
      </w:r>
      <w:r w:rsidR="00434BE6">
        <w:rPr>
          <w:color w:val="222222"/>
        </w:rPr>
        <w:t>otein levels at this point (Figure</w:t>
      </w:r>
      <w:r w:rsidRPr="00DC06A9">
        <w:rPr>
          <w:color w:val="222222"/>
        </w:rPr>
        <w:t xml:space="preserve"> </w:t>
      </w:r>
      <w:r w:rsidR="00434BE6">
        <w:rPr>
          <w:color w:val="222222"/>
        </w:rPr>
        <w:t>5</w:t>
      </w:r>
      <w:r w:rsidRPr="00DC06A9">
        <w:rPr>
          <w:color w:val="222222"/>
        </w:rPr>
        <w:t xml:space="preserve">B). </w:t>
      </w:r>
    </w:p>
    <w:p w14:paraId="7A19EC08" w14:textId="77777777" w:rsidR="005A50CF" w:rsidRDefault="00BA5B3C" w:rsidP="005A50CF">
      <w:pPr>
        <w:pStyle w:val="Heading1"/>
      </w:pPr>
      <w:r>
        <w:t>Discussion</w:t>
      </w:r>
    </w:p>
    <w:p w14:paraId="4F80E96A" w14:textId="4EA57B70" w:rsidR="004D4DB3" w:rsidRPr="004D4DB3" w:rsidRDefault="00206071" w:rsidP="004D4DB3">
      <w:ins w:id="46" w:author="Claus Wilke" w:date="2015-01-05T11:57:00Z">
        <w:r>
          <w:t>W</w:t>
        </w:r>
      </w:ins>
      <w:del w:id="47" w:author="Claus Wilke" w:date="2015-01-05T11:57:00Z">
        <w:r w:rsidR="004D4DB3" w:rsidDel="00206071">
          <w:delText>Here</w:delText>
        </w:r>
        <w:r w:rsidR="00F35845" w:rsidDel="00206071">
          <w:delText>,</w:delText>
        </w:r>
        <w:r w:rsidR="004D4DB3" w:rsidDel="00206071">
          <w:delText xml:space="preserve"> w</w:delText>
        </w:r>
      </w:del>
      <w:r w:rsidR="004D4DB3">
        <w:t xml:space="preserve">e have </w:t>
      </w:r>
      <w:ins w:id="48" w:author="Claus Wilke" w:date="2015-01-05T11:57:00Z">
        <w:r>
          <w:t xml:space="preserve">collected a comprehensive </w:t>
        </w:r>
        <w:r w:rsidRPr="00206071">
          <w:rPr>
            <w:i/>
            <w:rPrChange w:id="49" w:author="Claus Wilke" w:date="2015-01-05T11:58:00Z">
              <w:rPr/>
            </w:rPrChange>
          </w:rPr>
          <w:t>E. coli</w:t>
        </w:r>
        <w:r>
          <w:t xml:space="preserve"> starvation time course and </w:t>
        </w:r>
      </w:ins>
      <w:ins w:id="50" w:author="Claus Wilke" w:date="2015-01-05T11:58:00Z">
        <w:r>
          <w:t xml:space="preserve">have </w:t>
        </w:r>
      </w:ins>
      <w:r w:rsidR="004D4DB3">
        <w:t xml:space="preserve">developed </w:t>
      </w:r>
      <w:r w:rsidR="00F77428">
        <w:t>computational techniques</w:t>
      </w:r>
      <w:r w:rsidR="004D4DB3">
        <w:t xml:space="preserve"> </w:t>
      </w:r>
      <w:ins w:id="51" w:author="Claus Wilke" w:date="2015-01-05T12:01:00Z">
        <w:r w:rsidR="00C2341A">
          <w:t xml:space="preserve">to analyze such data. Our computational techniques are general and </w:t>
        </w:r>
      </w:ins>
      <w:del w:id="52" w:author="Claus Wilke" w:date="2015-01-05T12:02:00Z">
        <w:r w:rsidR="004D4DB3" w:rsidDel="00C2341A">
          <w:delText>for analyzing in-dep</w:delText>
        </w:r>
        <w:r w:rsidR="00F77428" w:rsidDel="00C2341A">
          <w:delText>th genome wide time course</w:delText>
        </w:r>
        <w:r w:rsidR="00484E78" w:rsidDel="00C2341A">
          <w:delText>s</w:delText>
        </w:r>
        <w:r w:rsidR="00F77428" w:rsidDel="00C2341A">
          <w:delText xml:space="preserve"> </w:delText>
        </w:r>
        <w:r w:rsidR="00484E78" w:rsidDel="00C2341A">
          <w:delText xml:space="preserve">that </w:delText>
        </w:r>
      </w:del>
      <w:r w:rsidR="00484E78">
        <w:t xml:space="preserve">can be </w:t>
      </w:r>
      <w:del w:id="53" w:author="Claus Wilke" w:date="2015-01-05T12:02:00Z">
        <w:r w:rsidR="00484E78" w:rsidDel="00C2341A">
          <w:delText xml:space="preserve">generally </w:delText>
        </w:r>
      </w:del>
      <w:r w:rsidR="00484E78">
        <w:t xml:space="preserve">applied </w:t>
      </w:r>
      <w:r w:rsidR="00F77428">
        <w:t xml:space="preserve">to other </w:t>
      </w:r>
      <w:ins w:id="54" w:author="Claus Wilke" w:date="2015-01-05T12:02:00Z">
        <w:r w:rsidR="00C2341A">
          <w:t>time-course data collected in future</w:t>
        </w:r>
      </w:ins>
      <w:del w:id="55" w:author="Claus Wilke" w:date="2015-01-05T12:02:00Z">
        <w:r w:rsidR="00F77428" w:rsidDel="00C2341A">
          <w:delText>similar</w:delText>
        </w:r>
      </w:del>
      <w:r w:rsidR="00F77428">
        <w:t xml:space="preserve"> studies. </w:t>
      </w:r>
      <w:ins w:id="56" w:author="Claus Wilke" w:date="2015-01-05T12:02:00Z">
        <w:r w:rsidR="00C2341A">
          <w:t xml:space="preserve">In particular, </w:t>
        </w:r>
      </w:ins>
      <w:del w:id="57" w:author="Claus Wilke" w:date="2015-01-05T11:58:00Z">
        <w:r w:rsidR="002A595B" w:rsidDel="00206071">
          <w:delText>In particular, f</w:delText>
        </w:r>
      </w:del>
      <w:ins w:id="58" w:author="Claus Wilke" w:date="2015-01-05T11:58:00Z">
        <w:r w:rsidR="00C2341A">
          <w:t>f</w:t>
        </w:r>
      </w:ins>
      <w:r w:rsidR="002A595B">
        <w:t>itting</w:t>
      </w:r>
      <w:ins w:id="59" w:author="Claus Wilke" w:date="2015-01-05T11:58:00Z">
        <w:r>
          <w:t xml:space="preserve"> </w:t>
        </w:r>
      </w:ins>
      <w:del w:id="60" w:author="Claus Wilke" w:date="2015-01-05T11:58:00Z">
        <w:r w:rsidR="002A595B" w:rsidDel="00206071">
          <w:delText xml:space="preserve"> a</w:delText>
        </w:r>
        <w:r w:rsidR="00F35845" w:rsidDel="00206071">
          <w:delText xml:space="preserve"> model, consisting of a</w:delText>
        </w:r>
        <w:r w:rsidR="002A595B" w:rsidDel="00206071">
          <w:delText xml:space="preserve"> </w:delText>
        </w:r>
      </w:del>
      <w:r w:rsidR="00755A32">
        <w:t>piece</w:t>
      </w:r>
      <w:r w:rsidR="002A595B">
        <w:t>wise continuous curve</w:t>
      </w:r>
      <w:ins w:id="61" w:author="Claus Wilke" w:date="2015-01-05T11:58:00Z">
        <w:r>
          <w:t xml:space="preserve">s to </w:t>
        </w:r>
      </w:ins>
      <w:ins w:id="62" w:author="Claus Wilke" w:date="2015-01-05T12:02:00Z">
        <w:r w:rsidR="00C2341A">
          <w:t xml:space="preserve">expression profiles </w:t>
        </w:r>
      </w:ins>
      <w:del w:id="63" w:author="Claus Wilke" w:date="2015-01-05T11:58:00Z">
        <w:r w:rsidR="00F35845" w:rsidDel="00206071">
          <w:delText>,</w:delText>
        </w:r>
        <w:r w:rsidR="002A595B" w:rsidDel="00206071">
          <w:delText xml:space="preserve"> to our time course </w:delText>
        </w:r>
      </w:del>
      <w:r w:rsidR="002A595B">
        <w:t xml:space="preserve">allowed </w:t>
      </w:r>
      <w:ins w:id="64" w:author="Claus Wilke" w:date="2015-01-05T11:58:00Z">
        <w:r>
          <w:t>us to</w:t>
        </w:r>
      </w:ins>
      <w:del w:id="65" w:author="Claus Wilke" w:date="2015-01-05T11:58:00Z">
        <w:r w:rsidR="002A595B" w:rsidDel="00206071">
          <w:delText>for</w:delText>
        </w:r>
      </w:del>
      <w:r w:rsidR="002A595B">
        <w:t xml:space="preserve"> reliabl</w:t>
      </w:r>
      <w:ins w:id="66" w:author="Claus Wilke" w:date="2015-01-05T11:59:00Z">
        <w:r>
          <w:t>y</w:t>
        </w:r>
      </w:ins>
      <w:del w:id="67" w:author="Claus Wilke" w:date="2015-01-05T11:59:00Z">
        <w:r w:rsidR="002A595B" w:rsidDel="00206071">
          <w:delText>e</w:delText>
        </w:r>
      </w:del>
      <w:r w:rsidR="002A595B">
        <w:t xml:space="preserve"> sort</w:t>
      </w:r>
      <w:del w:id="68" w:author="Claus Wilke" w:date="2015-01-05T11:59:00Z">
        <w:r w:rsidR="002A595B" w:rsidDel="00206071">
          <w:delText>ing</w:delText>
        </w:r>
      </w:del>
      <w:r w:rsidR="002A595B">
        <w:t xml:space="preserve"> </w:t>
      </w:r>
      <w:del w:id="69" w:author="Claus Wilke" w:date="2015-01-05T11:59:00Z">
        <w:r w:rsidR="002A595B" w:rsidDel="00206071">
          <w:delText xml:space="preserve">of </w:delText>
        </w:r>
      </w:del>
      <w:r w:rsidR="002A595B">
        <w:t xml:space="preserve">individual </w:t>
      </w:r>
      <w:del w:id="70" w:author="Claus Wilke" w:date="2015-01-05T12:02:00Z">
        <w:r w:rsidR="002A595B" w:rsidDel="00C2341A">
          <w:delText xml:space="preserve">expression </w:delText>
        </w:r>
      </w:del>
      <w:r w:rsidR="002A595B">
        <w:t xml:space="preserve">profiles into four basic groups, </w:t>
      </w:r>
      <w:proofErr w:type="gramStart"/>
      <w:r w:rsidR="002A595B">
        <w:t>up-regulated</w:t>
      </w:r>
      <w:proofErr w:type="gramEnd"/>
      <w:r w:rsidR="002A595B">
        <w:t xml:space="preserve">, down-regulated, transiently up-regulated, or transiently down-regulated. </w:t>
      </w:r>
      <w:r w:rsidR="00675F99">
        <w:t>Additionally</w:t>
      </w:r>
      <w:ins w:id="71" w:author="Claus Wilke" w:date="2015-01-05T11:59:00Z">
        <w:r>
          <w:t>,</w:t>
        </w:r>
      </w:ins>
      <w:r w:rsidR="00675F99">
        <w:t xml:space="preserve"> we </w:t>
      </w:r>
      <w:ins w:id="72" w:author="Claus Wilke" w:date="2015-01-05T11:59:00Z">
        <w:r>
          <w:t xml:space="preserve">have </w:t>
        </w:r>
      </w:ins>
      <w:r w:rsidR="00675F99">
        <w:t xml:space="preserve">developed </w:t>
      </w:r>
      <w:ins w:id="73" w:author="Claus Wilke" w:date="2015-01-05T11:59:00Z">
        <w:r w:rsidR="00C2341A">
          <w:t xml:space="preserve">an </w:t>
        </w:r>
      </w:ins>
      <w:r w:rsidR="00675F99">
        <w:t xml:space="preserve">unbiased </w:t>
      </w:r>
      <w:ins w:id="74" w:author="Claus Wilke" w:date="2015-01-05T11:59:00Z">
        <w:r w:rsidR="00C2341A">
          <w:t xml:space="preserve">approach to compare mRNA and protein profiles and to </w:t>
        </w:r>
      </w:ins>
      <w:del w:id="75" w:author="Claus Wilke" w:date="2015-01-05T12:00:00Z">
        <w:r w:rsidR="00675F99" w:rsidDel="00C2341A">
          <w:delText>means for computationally determining</w:delText>
        </w:r>
      </w:del>
      <w:ins w:id="76" w:author="Claus Wilke" w:date="2015-01-05T12:00:00Z">
        <w:r w:rsidR="00C2341A">
          <w:t>identify</w:t>
        </w:r>
      </w:ins>
      <w:r w:rsidR="00675F99">
        <w:t xml:space="preserve"> those proteins </w:t>
      </w:r>
      <w:ins w:id="77" w:author="Claus Wilke" w:date="2015-01-05T12:00:00Z">
        <w:r w:rsidR="00C2341A">
          <w:t xml:space="preserve">whose abundances </w:t>
        </w:r>
      </w:ins>
      <w:del w:id="78" w:author="Claus Wilke" w:date="2015-01-05T12:00:00Z">
        <w:r w:rsidR="00675F99" w:rsidDel="00C2341A">
          <w:delText xml:space="preserve">that </w:delText>
        </w:r>
      </w:del>
      <w:r w:rsidR="00675F99">
        <w:t>follow</w:t>
      </w:r>
      <w:ins w:id="79" w:author="Claus Wilke" w:date="2015-01-05T12:03:00Z">
        <w:r w:rsidR="00C2341A">
          <w:t>ed</w:t>
        </w:r>
      </w:ins>
      <w:del w:id="80" w:author="Claus Wilke" w:date="2015-01-05T12:00:00Z">
        <w:r w:rsidR="00675F99" w:rsidDel="00C2341A">
          <w:delText>ed rapidly</w:delText>
        </w:r>
      </w:del>
      <w:r w:rsidR="00675F99">
        <w:t xml:space="preserve"> their mRNA levels and those that </w:t>
      </w:r>
      <w:bookmarkStart w:id="81" w:name="_GoBack"/>
      <w:bookmarkEnd w:id="81"/>
      <w:r w:rsidR="00675F99">
        <w:t xml:space="preserve">were buffered against rapid mRNA changes. </w:t>
      </w:r>
    </w:p>
    <w:p w14:paraId="1F8760C0" w14:textId="77777777" w:rsidR="00E54F05" w:rsidRDefault="00E54F05" w:rsidP="001A7C5B">
      <w:pPr>
        <w:pStyle w:val="NoSpacing"/>
      </w:pPr>
    </w:p>
    <w:p w14:paraId="2797660A" w14:textId="77777777" w:rsidR="00A6757F" w:rsidRDefault="00FA6EAE" w:rsidP="001A7C5B">
      <w:pPr>
        <w:pStyle w:val="NoSpacing"/>
      </w:pPr>
      <w:r>
        <w:t xml:space="preserve">Our results </w:t>
      </w:r>
      <w:r w:rsidR="00AB2448">
        <w:t xml:space="preserve">provide a coherent picture of </w:t>
      </w:r>
      <w:r w:rsidR="00AB2448" w:rsidRPr="00EE5A43">
        <w:rPr>
          <w:i/>
        </w:rPr>
        <w:t>E. coli</w:t>
      </w:r>
      <w:r w:rsidR="00AB2448">
        <w:t xml:space="preserve"> starvation, as </w:t>
      </w:r>
      <w:r>
        <w:t>summarized in Figure 6</w:t>
      </w:r>
      <w:r w:rsidR="00A00286">
        <w:t>.</w:t>
      </w:r>
      <w:r>
        <w:t xml:space="preserve"> </w:t>
      </w:r>
      <w:r w:rsidR="00F5631D">
        <w:rPr>
          <w:i/>
          <w:iCs/>
        </w:rPr>
        <w:t xml:space="preserve">E. </w:t>
      </w:r>
      <w:proofErr w:type="gramStart"/>
      <w:r w:rsidR="00F5631D">
        <w:rPr>
          <w:i/>
          <w:iCs/>
        </w:rPr>
        <w:t>coli</w:t>
      </w:r>
      <w:proofErr w:type="gramEnd"/>
      <w:r w:rsidR="00F5631D">
        <w:rPr>
          <w:i/>
          <w:iCs/>
        </w:rPr>
        <w:t xml:space="preserve"> </w:t>
      </w:r>
      <w:r w:rsidR="00F5631D">
        <w:t>c</w:t>
      </w:r>
      <w:r w:rsidR="000F36F6">
        <w:t>ould</w:t>
      </w:r>
      <w:r w:rsidR="00F5631D">
        <w:t xml:space="preserve"> survive for over a week when starved for glucose</w:t>
      </w:r>
      <w:r w:rsidR="00876D4A">
        <w:t xml:space="preserve"> in a well-buffered minimal m</w:t>
      </w:r>
      <w:r w:rsidR="00876D4A">
        <w:t>e</w:t>
      </w:r>
      <w:r w:rsidR="00876D4A">
        <w:t>dium</w:t>
      </w:r>
      <w:r w:rsidR="00F5631D">
        <w:t>, with little change in cell viability</w:t>
      </w:r>
      <w:r w:rsidR="00876D4A">
        <w:t xml:space="preserve"> </w:t>
      </w:r>
      <w:r w:rsidR="00F5631D">
        <w:t>(</w:t>
      </w:r>
      <w:r w:rsidR="00663637">
        <w:t>F</w:t>
      </w:r>
      <w:r w:rsidR="00F5631D">
        <w:t>igure 6A). The fraction of mRNA relative to all RNA</w:t>
      </w:r>
      <w:r w:rsidR="005B2B65">
        <w:t xml:space="preserve"> </w:t>
      </w:r>
      <w:r w:rsidR="007F15B3">
        <w:t>was</w:t>
      </w:r>
      <w:r w:rsidR="005B2B65">
        <w:t xml:space="preserve"> down regulated</w:t>
      </w:r>
      <w:r w:rsidR="00F5631D">
        <w:t xml:space="preserve"> after cells enter</w:t>
      </w:r>
      <w:r w:rsidR="000F36F6">
        <w:t>ed</w:t>
      </w:r>
      <w:r w:rsidR="00F5631D">
        <w:t xml:space="preserve"> stationary phase</w:t>
      </w:r>
      <w:r w:rsidR="00946BC4">
        <w:t xml:space="preserve"> (Figure 6B)</w:t>
      </w:r>
      <w:r w:rsidR="00F5631D">
        <w:t xml:space="preserve">.  </w:t>
      </w:r>
      <w:r w:rsidR="00F634F3">
        <w:t xml:space="preserve">As </w:t>
      </w:r>
      <w:r w:rsidR="00F5631D">
        <w:t xml:space="preserve">cells </w:t>
      </w:r>
      <w:r>
        <w:t>cease</w:t>
      </w:r>
      <w:r w:rsidR="00F634F3">
        <w:t>d</w:t>
      </w:r>
      <w:r w:rsidR="00F5631D">
        <w:t xml:space="preserve"> </w:t>
      </w:r>
      <w:r w:rsidR="00F634F3">
        <w:t>to divide</w:t>
      </w:r>
      <w:r w:rsidR="00935750">
        <w:t>,</w:t>
      </w:r>
      <w:r w:rsidR="00F634F3">
        <w:t xml:space="preserve"> the </w:t>
      </w:r>
      <w:r w:rsidR="00F5631D">
        <w:t xml:space="preserve">demand for new protein synthesis </w:t>
      </w:r>
      <w:r w:rsidR="00A00286">
        <w:t>declined.</w:t>
      </w:r>
      <w:r w:rsidR="00BD7623">
        <w:t xml:space="preserve"> Reducing</w:t>
      </w:r>
      <w:r w:rsidR="00946BC4">
        <w:t xml:space="preserve"> the overall pool of mRNA </w:t>
      </w:r>
      <w:r w:rsidR="006E2078">
        <w:t>seems to be the major regulatory strategy</w:t>
      </w:r>
      <w:r w:rsidR="005B2B65">
        <w:t xml:space="preserve"> </w:t>
      </w:r>
      <w:r w:rsidR="006E2078">
        <w:t xml:space="preserve">used to </w:t>
      </w:r>
      <w:r w:rsidR="005B2B65">
        <w:t>limit</w:t>
      </w:r>
      <w:r w:rsidR="00946BC4">
        <w:t xml:space="preserve"> new protein synthesis. In r</w:t>
      </w:r>
      <w:r w:rsidR="00946BC4">
        <w:t>e</w:t>
      </w:r>
      <w:r w:rsidR="00946BC4">
        <w:t>sponse to starvation</w:t>
      </w:r>
      <w:r w:rsidR="00DF4F0B">
        <w:t>,</w:t>
      </w:r>
      <w:r w:rsidR="00946BC4">
        <w:t xml:space="preserve"> lipid</w:t>
      </w:r>
      <w:r w:rsidR="00DF4F0B">
        <w:t xml:space="preserve"> </w:t>
      </w:r>
      <w:r w:rsidR="00946BC4">
        <w:t xml:space="preserve">A and phospholipids </w:t>
      </w:r>
      <w:r>
        <w:t>were</w:t>
      </w:r>
      <w:r w:rsidR="00946BC4">
        <w:t xml:space="preserve"> modified by </w:t>
      </w:r>
      <w:proofErr w:type="spellStart"/>
      <w:r w:rsidR="00946BC4">
        <w:t>PagP</w:t>
      </w:r>
      <w:proofErr w:type="spellEnd"/>
      <w:r w:rsidR="00946BC4">
        <w:t xml:space="preserve"> and CFA </w:t>
      </w:r>
      <w:proofErr w:type="spellStart"/>
      <w:r w:rsidR="00946BC4">
        <w:t>synthetase</w:t>
      </w:r>
      <w:proofErr w:type="spellEnd"/>
      <w:r w:rsidR="00DF4F0B">
        <w:t>,</w:t>
      </w:r>
      <w:r w:rsidR="00946BC4">
        <w:t xml:space="preserve"> respectively</w:t>
      </w:r>
      <w:r w:rsidR="002B2B1C">
        <w:t xml:space="preserve"> (Figure 6C). Modification of lipids continue</w:t>
      </w:r>
      <w:r w:rsidR="008013BE">
        <w:t>d</w:t>
      </w:r>
      <w:r w:rsidR="002B2B1C">
        <w:t xml:space="preserve"> gradually </w:t>
      </w:r>
      <w:r w:rsidR="005B2B65">
        <w:t>until</w:t>
      </w:r>
      <w:r w:rsidR="002B2B1C">
        <w:t xml:space="preserve"> eventually </w:t>
      </w:r>
      <w:r w:rsidR="005B2B65">
        <w:t>the l</w:t>
      </w:r>
      <w:r w:rsidR="005B2B65">
        <w:t>i</w:t>
      </w:r>
      <w:r w:rsidR="005B2B65">
        <w:t>pid</w:t>
      </w:r>
      <w:r w:rsidR="006775C1">
        <w:t xml:space="preserve"> species that </w:t>
      </w:r>
      <w:r w:rsidR="00A00286">
        <w:t>we</w:t>
      </w:r>
      <w:r w:rsidR="006775C1">
        <w:t xml:space="preserve">re rare during growth </w:t>
      </w:r>
      <w:r w:rsidR="005B2B65">
        <w:t>dominate</w:t>
      </w:r>
      <w:r w:rsidR="008013BE">
        <w:t>d</w:t>
      </w:r>
      <w:r w:rsidR="006775C1">
        <w:t xml:space="preserve"> </w:t>
      </w:r>
      <w:r w:rsidR="008013BE">
        <w:t xml:space="preserve">at </w:t>
      </w:r>
      <w:r w:rsidR="002B2B1C">
        <w:t>two weeks.</w:t>
      </w:r>
    </w:p>
    <w:p w14:paraId="763261A0" w14:textId="77777777" w:rsidR="00A6757F" w:rsidRDefault="00A6757F" w:rsidP="001A7C5B">
      <w:pPr>
        <w:pStyle w:val="NoSpacing"/>
      </w:pPr>
    </w:p>
    <w:p w14:paraId="05D828B8" w14:textId="77777777" w:rsidR="001A7C5B" w:rsidRPr="008C2C15" w:rsidRDefault="00F5631D" w:rsidP="001A7C5B">
      <w:pPr>
        <w:pStyle w:val="NoSpacing"/>
        <w:rPr>
          <w:color w:val="auto"/>
        </w:rPr>
      </w:pPr>
      <w:r>
        <w:t>A</w:t>
      </w:r>
      <w:r w:rsidR="001A7C5B">
        <w:t xml:space="preserve">ll </w:t>
      </w:r>
      <w:r w:rsidR="00946BC4">
        <w:t>g</w:t>
      </w:r>
      <w:r w:rsidR="001A7C5B">
        <w:t>enes start</w:t>
      </w:r>
      <w:r w:rsidR="008013BE">
        <w:t>ed</w:t>
      </w:r>
      <w:r w:rsidR="001A7C5B">
        <w:t xml:space="preserve"> to change in expression by 10</w:t>
      </w:r>
      <w:r w:rsidR="00350F5D">
        <w:t xml:space="preserve"> h</w:t>
      </w:r>
      <w:r w:rsidR="00663637">
        <w:t>,</w:t>
      </w:r>
      <w:r w:rsidR="001A7C5B">
        <w:t xml:space="preserve"> and mRNA expression </w:t>
      </w:r>
      <w:r w:rsidR="008013BE">
        <w:t xml:space="preserve">clustered </w:t>
      </w:r>
      <w:r w:rsidR="00663637">
        <w:t>temp</w:t>
      </w:r>
      <w:r w:rsidR="00663637">
        <w:t>o</w:t>
      </w:r>
      <w:r w:rsidR="00663637">
        <w:t>rally</w:t>
      </w:r>
      <w:r w:rsidR="001A7C5B">
        <w:t xml:space="preserve"> into two regimes</w:t>
      </w:r>
      <w:r w:rsidR="00663637">
        <w:t>,</w:t>
      </w:r>
      <w:r w:rsidR="001A7C5B">
        <w:t xml:space="preserve"> before and after 10</w:t>
      </w:r>
      <w:r w:rsidR="00350F5D">
        <w:t xml:space="preserve"> h</w:t>
      </w:r>
      <w:r w:rsidR="001A7C5B">
        <w:t xml:space="preserve"> (cells enter</w:t>
      </w:r>
      <w:r w:rsidR="000F36F6">
        <w:t>ed</w:t>
      </w:r>
      <w:r w:rsidR="001A7C5B">
        <w:t xml:space="preserve"> stationary phase at around 8</w:t>
      </w:r>
      <w:r w:rsidR="00350F5D">
        <w:t xml:space="preserve"> h</w:t>
      </w:r>
      <w:r w:rsidR="001A7C5B">
        <w:t>)</w:t>
      </w:r>
      <w:r>
        <w:t xml:space="preserve"> with some late changes in expression beginning around </w:t>
      </w:r>
      <w:r w:rsidR="0079361C">
        <w:t>two week</w:t>
      </w:r>
      <w:r>
        <w:t>s (Figure 6D)</w:t>
      </w:r>
      <w:r w:rsidR="001A7C5B">
        <w:t>.  We</w:t>
      </w:r>
      <w:r>
        <w:t xml:space="preserve"> </w:t>
      </w:r>
      <w:r w:rsidR="001A7C5B">
        <w:t xml:space="preserve">found that </w:t>
      </w:r>
      <w:r w:rsidR="002B2B1C">
        <w:t xml:space="preserve">20% of observed </w:t>
      </w:r>
      <w:r w:rsidR="001A7C5B">
        <w:t>proteins</w:t>
      </w:r>
      <w:r w:rsidR="002B2B1C">
        <w:t xml:space="preserve"> </w:t>
      </w:r>
      <w:r w:rsidR="00FA6EAE">
        <w:t>were</w:t>
      </w:r>
      <w:r w:rsidR="005B5095">
        <w:t xml:space="preserve"> regulated in </w:t>
      </w:r>
      <w:r w:rsidR="002B2B1C">
        <w:t>proportion to their transcripts (Figure 6F</w:t>
      </w:r>
      <w:r w:rsidR="00CE20C2">
        <w:t>)</w:t>
      </w:r>
      <w:r w:rsidR="002B2B1C">
        <w:t xml:space="preserve"> allow</w:t>
      </w:r>
      <w:r w:rsidR="00CE20C2">
        <w:t>ing</w:t>
      </w:r>
      <w:r w:rsidR="005B5095">
        <w:t xml:space="preserve"> for</w:t>
      </w:r>
      <w:r w:rsidR="002B2B1C">
        <w:t xml:space="preserve"> rapid down-regulation of the processes</w:t>
      </w:r>
      <w:r w:rsidR="005B5095">
        <w:t xml:space="preserve"> they </w:t>
      </w:r>
      <w:r w:rsidR="00FA6EAE">
        <w:t>were</w:t>
      </w:r>
      <w:r w:rsidR="005B5095">
        <w:t xml:space="preserve"> involved in. </w:t>
      </w:r>
      <w:r w:rsidR="001A7C5B">
        <w:t>On the other hand</w:t>
      </w:r>
      <w:r w:rsidR="0079687C">
        <w:t>,</w:t>
      </w:r>
      <w:r w:rsidR="005B5095">
        <w:t xml:space="preserve"> </w:t>
      </w:r>
      <w:r w:rsidR="002B2B1C">
        <w:t xml:space="preserve">15% of the observed proteins </w:t>
      </w:r>
      <w:r w:rsidR="00FA6EAE">
        <w:t>were</w:t>
      </w:r>
      <w:r w:rsidR="001A7C5B">
        <w:t xml:space="preserve"> integrally related to their transcripts </w:t>
      </w:r>
      <w:r w:rsidR="002B2B1C">
        <w:t xml:space="preserve"> (Figure 6F</w:t>
      </w:r>
      <w:r w:rsidR="002814E7">
        <w:t xml:space="preserve">) and </w:t>
      </w:r>
      <w:r w:rsidR="000F36F6">
        <w:t xml:space="preserve">likely </w:t>
      </w:r>
      <w:r w:rsidR="002814E7">
        <w:t>serve</w:t>
      </w:r>
      <w:r w:rsidR="008013BE">
        <w:t>d</w:t>
      </w:r>
      <w:r w:rsidR="002814E7">
        <w:t xml:space="preserve"> to buffer against environmental changes. </w:t>
      </w:r>
      <w:r w:rsidR="0079687C">
        <w:t>In addition to measuring and characterizing RNA and protein changes under starvation, we also proposed a novel</w:t>
      </w:r>
      <w:r w:rsidR="001A7C5B">
        <w:rPr>
          <w:color w:val="000000"/>
        </w:rPr>
        <w:t xml:space="preserve"> </w:t>
      </w:r>
      <w:r w:rsidR="001A7C5B">
        <w:t xml:space="preserve">fitting strategy </w:t>
      </w:r>
      <w:r w:rsidR="0079687C" w:rsidRPr="008C2C15">
        <w:rPr>
          <w:color w:val="auto"/>
        </w:rPr>
        <w:t>that</w:t>
      </w:r>
      <w:r w:rsidR="001A7C5B" w:rsidRPr="008C2C15">
        <w:rPr>
          <w:color w:val="auto"/>
        </w:rPr>
        <w:t xml:space="preserve"> allowed </w:t>
      </w:r>
      <w:r w:rsidR="0079687C" w:rsidRPr="008C2C15">
        <w:rPr>
          <w:color w:val="auto"/>
        </w:rPr>
        <w:t xml:space="preserve">us to classify </w:t>
      </w:r>
      <w:r w:rsidR="001A7C5B" w:rsidRPr="008C2C15">
        <w:rPr>
          <w:color w:val="auto"/>
        </w:rPr>
        <w:t>expression profiles into different categories The e</w:t>
      </w:r>
      <w:r w:rsidR="001A7C5B" w:rsidRPr="008C2C15">
        <w:rPr>
          <w:color w:val="auto"/>
        </w:rPr>
        <w:t>n</w:t>
      </w:r>
      <w:r w:rsidR="001A7C5B" w:rsidRPr="008C2C15">
        <w:rPr>
          <w:color w:val="auto"/>
        </w:rPr>
        <w:t xml:space="preserve">riched terms in </w:t>
      </w:r>
      <w:r w:rsidR="0079687C" w:rsidRPr="008C2C15">
        <w:rPr>
          <w:color w:val="auto"/>
        </w:rPr>
        <w:t xml:space="preserve">the resulting classification </w:t>
      </w:r>
      <w:r w:rsidR="00FA6EAE" w:rsidRPr="008C2C15">
        <w:rPr>
          <w:color w:val="auto"/>
        </w:rPr>
        <w:t>were</w:t>
      </w:r>
      <w:r w:rsidR="005B5095" w:rsidRPr="008C2C15">
        <w:rPr>
          <w:color w:val="auto"/>
        </w:rPr>
        <w:t xml:space="preserve"> </w:t>
      </w:r>
      <w:r w:rsidR="001A7C5B" w:rsidRPr="008C2C15">
        <w:rPr>
          <w:color w:val="auto"/>
        </w:rPr>
        <w:t xml:space="preserve">reasonably aligned with what </w:t>
      </w:r>
      <w:r w:rsidR="007F15B3" w:rsidRPr="008C2C15">
        <w:rPr>
          <w:color w:val="auto"/>
        </w:rPr>
        <w:t>was</w:t>
      </w:r>
      <w:r w:rsidR="001A7C5B" w:rsidRPr="008C2C15">
        <w:rPr>
          <w:color w:val="auto"/>
        </w:rPr>
        <w:t xml:space="preserve"> known</w:t>
      </w:r>
      <w:r w:rsidR="005B5095" w:rsidRPr="008C2C15">
        <w:rPr>
          <w:color w:val="auto"/>
        </w:rPr>
        <w:t xml:space="preserve"> about</w:t>
      </w:r>
      <w:r w:rsidR="001A7C5B" w:rsidRPr="008C2C15">
        <w:rPr>
          <w:color w:val="auto"/>
        </w:rPr>
        <w:t>, or at least consistent with, cells coping with starvation</w:t>
      </w:r>
      <w:r w:rsidR="002B2B1C" w:rsidRPr="008C2C15">
        <w:rPr>
          <w:color w:val="auto"/>
        </w:rPr>
        <w:t xml:space="preserve"> (Figure 6E)</w:t>
      </w:r>
      <w:r w:rsidR="001A7C5B" w:rsidRPr="008C2C15">
        <w:rPr>
          <w:color w:val="auto"/>
        </w:rPr>
        <w:t xml:space="preserve">. </w:t>
      </w:r>
      <w:r w:rsidR="0079687C" w:rsidRPr="008C2C15">
        <w:rPr>
          <w:color w:val="auto"/>
        </w:rPr>
        <w:t xml:space="preserve">Importantly, this classification </w:t>
      </w:r>
      <w:r w:rsidR="001A7C5B" w:rsidRPr="008C2C15">
        <w:rPr>
          <w:color w:val="auto"/>
        </w:rPr>
        <w:t xml:space="preserve">was accomplished </w:t>
      </w:r>
      <w:r w:rsidR="005B5095" w:rsidRPr="008C2C15">
        <w:rPr>
          <w:color w:val="auto"/>
        </w:rPr>
        <w:t xml:space="preserve">in an unbiased manner, </w:t>
      </w:r>
      <w:r w:rsidR="001A7C5B" w:rsidRPr="008C2C15">
        <w:rPr>
          <w:color w:val="auto"/>
        </w:rPr>
        <w:t>without any ad</w:t>
      </w:r>
      <w:r w:rsidR="00194520" w:rsidRPr="008C2C15">
        <w:rPr>
          <w:color w:val="auto"/>
        </w:rPr>
        <w:t xml:space="preserve"> </w:t>
      </w:r>
      <w:r w:rsidR="001A7C5B" w:rsidRPr="008C2C15">
        <w:rPr>
          <w:color w:val="auto"/>
        </w:rPr>
        <w:t xml:space="preserve">hoc </w:t>
      </w:r>
      <w:r w:rsidR="006D1609" w:rsidRPr="008C2C15">
        <w:rPr>
          <w:color w:val="auto"/>
        </w:rPr>
        <w:t>assumptions about</w:t>
      </w:r>
      <w:r w:rsidR="00855EF0" w:rsidRPr="008C2C15">
        <w:rPr>
          <w:color w:val="auto"/>
        </w:rPr>
        <w:t xml:space="preserve"> </w:t>
      </w:r>
      <w:r w:rsidR="005B5095" w:rsidRPr="008C2C15">
        <w:rPr>
          <w:color w:val="auto"/>
        </w:rPr>
        <w:t xml:space="preserve">the number of </w:t>
      </w:r>
      <w:r w:rsidR="00855EF0" w:rsidRPr="008C2C15">
        <w:rPr>
          <w:color w:val="auto"/>
        </w:rPr>
        <w:t>cluster</w:t>
      </w:r>
      <w:r w:rsidR="005B5095" w:rsidRPr="008C2C15">
        <w:rPr>
          <w:color w:val="auto"/>
        </w:rPr>
        <w:t xml:space="preserve">s </w:t>
      </w:r>
      <w:r w:rsidR="006D1609" w:rsidRPr="008C2C15">
        <w:rPr>
          <w:color w:val="auto"/>
        </w:rPr>
        <w:t xml:space="preserve">that should exist </w:t>
      </w:r>
      <w:r w:rsidR="005B5095" w:rsidRPr="008C2C15">
        <w:rPr>
          <w:color w:val="auto"/>
        </w:rPr>
        <w:t>in the data</w:t>
      </w:r>
      <w:r w:rsidR="001A7C5B" w:rsidRPr="008C2C15">
        <w:rPr>
          <w:color w:val="auto"/>
        </w:rPr>
        <w:t xml:space="preserve">. </w:t>
      </w:r>
    </w:p>
    <w:p w14:paraId="509EDC68" w14:textId="77777777" w:rsidR="00B9696F" w:rsidRPr="008C2C15" w:rsidRDefault="00B9696F" w:rsidP="001A7C5B">
      <w:pPr>
        <w:pStyle w:val="NoSpacing"/>
        <w:rPr>
          <w:color w:val="auto"/>
        </w:rPr>
      </w:pPr>
    </w:p>
    <w:p w14:paraId="797A5925" w14:textId="77777777" w:rsidR="00B9696F" w:rsidRDefault="00D00135" w:rsidP="00B9696F">
      <w:pPr>
        <w:pStyle w:val="NoSpacing"/>
      </w:pPr>
      <w:r w:rsidRPr="008C2C15">
        <w:rPr>
          <w:color w:val="auto"/>
        </w:rPr>
        <w:t>We found that, a</w:t>
      </w:r>
      <w:r w:rsidR="00B9696F" w:rsidRPr="008C2C15">
        <w:rPr>
          <w:color w:val="auto"/>
        </w:rPr>
        <w:t>s cells enter</w:t>
      </w:r>
      <w:r w:rsidR="000F36F6" w:rsidRPr="008C2C15">
        <w:rPr>
          <w:color w:val="auto"/>
        </w:rPr>
        <w:t>ed</w:t>
      </w:r>
      <w:r w:rsidR="00B9696F" w:rsidRPr="008C2C15">
        <w:rPr>
          <w:color w:val="auto"/>
        </w:rPr>
        <w:t xml:space="preserve"> stationary phase, the total pool of mRNA </w:t>
      </w:r>
      <w:r w:rsidR="007F15B3" w:rsidRPr="008C2C15">
        <w:rPr>
          <w:color w:val="auto"/>
        </w:rPr>
        <w:t>was</w:t>
      </w:r>
      <w:r w:rsidR="00B9696F" w:rsidRPr="008C2C15">
        <w:rPr>
          <w:color w:val="auto"/>
        </w:rPr>
        <w:t xml:space="preserve"> depleted co</w:t>
      </w:r>
      <w:r w:rsidR="00B9696F" w:rsidRPr="008C2C15">
        <w:rPr>
          <w:color w:val="auto"/>
        </w:rPr>
        <w:t>m</w:t>
      </w:r>
      <w:r w:rsidR="00B9696F" w:rsidRPr="008C2C15">
        <w:rPr>
          <w:color w:val="auto"/>
        </w:rPr>
        <w:t>pared to all other RNA</w:t>
      </w:r>
      <w:r w:rsidRPr="008C2C15">
        <w:rPr>
          <w:color w:val="auto"/>
        </w:rPr>
        <w:t>s</w:t>
      </w:r>
      <w:r w:rsidR="00B9696F" w:rsidRPr="008C2C15">
        <w:rPr>
          <w:color w:val="auto"/>
        </w:rPr>
        <w:t xml:space="preserve"> and many individual transcripts </w:t>
      </w:r>
      <w:r w:rsidR="00FA6EAE" w:rsidRPr="008C2C15">
        <w:rPr>
          <w:color w:val="auto"/>
        </w:rPr>
        <w:t>were</w:t>
      </w:r>
      <w:r w:rsidR="00B9696F" w:rsidRPr="008C2C15">
        <w:rPr>
          <w:color w:val="auto"/>
        </w:rPr>
        <w:t xml:space="preserve"> </w:t>
      </w:r>
      <w:proofErr w:type="gramStart"/>
      <w:r w:rsidR="00B9696F" w:rsidRPr="008C2C15">
        <w:rPr>
          <w:color w:val="auto"/>
        </w:rPr>
        <w:t>down-regulated</w:t>
      </w:r>
      <w:proofErr w:type="gramEnd"/>
      <w:r w:rsidR="00B9696F" w:rsidRPr="008C2C15">
        <w:rPr>
          <w:color w:val="auto"/>
        </w:rPr>
        <w:t xml:space="preserve">, possibly as part of a broader strategy to reduce the production of new protein. </w:t>
      </w:r>
      <w:r w:rsidR="008013BE" w:rsidRPr="008C2C15">
        <w:rPr>
          <w:color w:val="auto"/>
        </w:rPr>
        <w:t>R</w:t>
      </w:r>
      <w:r w:rsidR="00B9696F" w:rsidRPr="008C2C15">
        <w:rPr>
          <w:color w:val="auto"/>
        </w:rPr>
        <w:t>educing overall pr</w:t>
      </w:r>
      <w:r w:rsidR="00B9696F" w:rsidRPr="008C2C15">
        <w:rPr>
          <w:color w:val="auto"/>
        </w:rPr>
        <w:t>o</w:t>
      </w:r>
      <w:r w:rsidR="00B9696F" w:rsidRPr="008C2C15">
        <w:rPr>
          <w:color w:val="auto"/>
        </w:rPr>
        <w:t>tein production</w:t>
      </w:r>
      <w:r w:rsidR="008013BE" w:rsidRPr="008C2C15">
        <w:rPr>
          <w:color w:val="auto"/>
        </w:rPr>
        <w:t xml:space="preserve"> could also be achieved</w:t>
      </w:r>
      <w:r w:rsidR="00B9696F" w:rsidRPr="008C2C15">
        <w:rPr>
          <w:color w:val="auto"/>
        </w:rPr>
        <w:t xml:space="preserve"> by limiting the available ribosomes or by limiting the pool of available </w:t>
      </w:r>
      <w:proofErr w:type="spellStart"/>
      <w:r w:rsidR="00B9696F" w:rsidRPr="008C2C15">
        <w:rPr>
          <w:color w:val="auto"/>
        </w:rPr>
        <w:t>tRNA</w:t>
      </w:r>
      <w:proofErr w:type="spellEnd"/>
      <w:r w:rsidR="00B9696F" w:rsidRPr="008C2C15">
        <w:rPr>
          <w:color w:val="auto"/>
        </w:rPr>
        <w:t xml:space="preserve">. </w:t>
      </w:r>
      <w:r w:rsidR="00035091" w:rsidRPr="008C2C15">
        <w:rPr>
          <w:color w:val="auto"/>
        </w:rPr>
        <w:t>The</w:t>
      </w:r>
      <w:r w:rsidR="00B9696F" w:rsidRPr="008C2C15">
        <w:rPr>
          <w:color w:val="auto"/>
        </w:rPr>
        <w:t xml:space="preserve"> stringent response</w:t>
      </w:r>
      <w:r w:rsidR="00035091" w:rsidRPr="008C2C15">
        <w:rPr>
          <w:color w:val="auto"/>
        </w:rPr>
        <w:t>,</w:t>
      </w:r>
      <w:r w:rsidR="00B9696F" w:rsidRPr="008C2C15">
        <w:rPr>
          <w:color w:val="auto"/>
        </w:rPr>
        <w:t xml:space="preserve"> activated</w:t>
      </w:r>
      <w:r w:rsidR="00035091" w:rsidRPr="008C2C15">
        <w:rPr>
          <w:color w:val="auto"/>
        </w:rPr>
        <w:t xml:space="preserve"> in starving cells</w:t>
      </w:r>
      <w:r w:rsidR="00B9696F" w:rsidRPr="008C2C15">
        <w:rPr>
          <w:color w:val="auto"/>
        </w:rPr>
        <w:t xml:space="preserve"> through </w:t>
      </w:r>
      <w:r w:rsidR="00035091" w:rsidRPr="008C2C15">
        <w:rPr>
          <w:color w:val="auto"/>
        </w:rPr>
        <w:t xml:space="preserve">the </w:t>
      </w:r>
      <w:proofErr w:type="spellStart"/>
      <w:r w:rsidR="00B9696F" w:rsidRPr="008C2C15">
        <w:rPr>
          <w:color w:val="auto"/>
        </w:rPr>
        <w:t>ppGpp</w:t>
      </w:r>
      <w:proofErr w:type="spellEnd"/>
      <w:r w:rsidR="00035091" w:rsidRPr="008C2C15">
        <w:rPr>
          <w:color w:val="auto"/>
        </w:rPr>
        <w:t xml:space="preserve"> </w:t>
      </w:r>
      <w:proofErr w:type="spellStart"/>
      <w:r w:rsidR="00035091" w:rsidRPr="008C2C15">
        <w:rPr>
          <w:color w:val="auto"/>
        </w:rPr>
        <w:t>alarmone</w:t>
      </w:r>
      <w:proofErr w:type="spellEnd"/>
      <w:r w:rsidR="00B9696F" w:rsidRPr="008C2C15">
        <w:rPr>
          <w:color w:val="auto"/>
        </w:rPr>
        <w:t xml:space="preserve">, </w:t>
      </w:r>
      <w:r w:rsidR="008013BE" w:rsidRPr="008C2C15">
        <w:rPr>
          <w:color w:val="auto"/>
        </w:rPr>
        <w:t>down</w:t>
      </w:r>
      <w:r w:rsidR="00D62088" w:rsidRPr="008C2C15">
        <w:rPr>
          <w:color w:val="auto"/>
        </w:rPr>
        <w:t>-</w:t>
      </w:r>
      <w:r w:rsidR="00035091" w:rsidRPr="008C2C15">
        <w:rPr>
          <w:color w:val="auto"/>
        </w:rPr>
        <w:t xml:space="preserve">regulates </w:t>
      </w:r>
      <w:r w:rsidR="008013BE" w:rsidRPr="008C2C15">
        <w:rPr>
          <w:color w:val="auto"/>
        </w:rPr>
        <w:t xml:space="preserve">new </w:t>
      </w:r>
      <w:proofErr w:type="spellStart"/>
      <w:r w:rsidR="00B9696F" w:rsidRPr="008C2C15">
        <w:rPr>
          <w:color w:val="auto"/>
        </w:rPr>
        <w:t>rRNA</w:t>
      </w:r>
      <w:proofErr w:type="spellEnd"/>
      <w:r w:rsidR="008013BE" w:rsidRPr="008C2C15">
        <w:rPr>
          <w:color w:val="auto"/>
        </w:rPr>
        <w:t xml:space="preserve"> synthesis</w:t>
      </w:r>
      <w:r w:rsidR="00B9696F"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{"citationID":"5vttghs18","properties":{"formattedCitation":"{\\rtf (Magnusson \\i et al\\i0{}, 2005)}","plainCitation":"(Magnusson et al, 2005)"},"citationItems":[{"id":174,"uris":["http://zotero.org/users/local/nzbyWFEW/items/ZVZ7AZEQ"],"uri":["http://zotero.org/users/local/nzbyWFEW/items/ZVZ7AZEQ"],"itemData":{"id":174,"type":"article-journal","title":"ppGpp: a global regulator in Escherichia coli","container-title":"Trends in Microbiology","page":"236-242","volume":"13","issue":"5","source":"ScienceDirect","abstract":"The small nucleotide ppGpp acts as a global regulator of gene expression in bacteria. Proteomic analysis of cells lacking ppGpp has shown that this nucleotide might affect many more genes than previously anticipated. These findings and others suggest that ppGpp causes a redirection of transcription so that genes important for starvation survival and virulence are favoured at the expense of those required for growth and proliferation. In addition, new insights into the mechanism by which ppGpp affects gene expression have been achieved owing to in vitro studies of ppGpp function, complemented by structural studies of the ppGpp–RNA polymerase complex.","DOI":"10.1016/j.tim.2005.03.008","ISSN":"0966-842X","shortTitle":"ppGpp","journalAbbreviation":"Trends in Microbiology","author":[{"family":"Magnusson","given":"Lisa U."},{"family":"Farewell","given":"Anne"},{"family":"Nyström","given":"Thomas"}],"issued":{"date-parts":[["2005",5]]},"accessed":{"date-parts":[["2014",9,18]]}}}],"schema":"https://github.com/citation-style-language/schema/raw/master/csl-citation.json"}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(Magnusson </w:t>
      </w:r>
      <w:r w:rsidR="008C2C15" w:rsidRPr="008C2C15">
        <w:rPr>
          <w:rFonts w:eastAsia="Times New Roman" w:cs="Times New Roman"/>
          <w:i/>
          <w:iCs/>
          <w:color w:val="auto"/>
        </w:rPr>
        <w:t>et al</w:t>
      </w:r>
      <w:r w:rsidR="008C2C15" w:rsidRPr="008C2C15">
        <w:rPr>
          <w:rFonts w:eastAsia="Times New Roman" w:cs="Times New Roman"/>
          <w:color w:val="auto"/>
        </w:rPr>
        <w:t>, 2005)</w:t>
      </w:r>
      <w:r w:rsidR="00C57548" w:rsidRPr="008C2C15">
        <w:rPr>
          <w:color w:val="auto"/>
        </w:rPr>
        <w:fldChar w:fldCharType="end"/>
      </w:r>
      <w:r w:rsidR="00B9696F" w:rsidRPr="008C2C15">
        <w:rPr>
          <w:color w:val="auto"/>
        </w:rPr>
        <w:t xml:space="preserve">.  </w:t>
      </w:r>
      <w:r w:rsidR="00150045" w:rsidRPr="008C2C15">
        <w:rPr>
          <w:color w:val="auto"/>
        </w:rPr>
        <w:t>However, i</w:t>
      </w:r>
      <w:r w:rsidR="00B9696F" w:rsidRPr="008C2C15">
        <w:rPr>
          <w:color w:val="auto"/>
        </w:rPr>
        <w:t>n our data, the fraction of</w:t>
      </w:r>
      <w:r w:rsidR="00D17909" w:rsidRPr="008C2C15">
        <w:rPr>
          <w:color w:val="auto"/>
        </w:rPr>
        <w:t xml:space="preserve"> relative</w:t>
      </w:r>
      <w:r w:rsidR="00B9696F" w:rsidRPr="008C2C15">
        <w:rPr>
          <w:color w:val="auto"/>
        </w:rPr>
        <w:t xml:space="preserve"> </w:t>
      </w:r>
      <w:proofErr w:type="spellStart"/>
      <w:r w:rsidR="00B9696F" w:rsidRPr="008C2C15">
        <w:rPr>
          <w:color w:val="auto"/>
        </w:rPr>
        <w:t>rRNA</w:t>
      </w:r>
      <w:proofErr w:type="spellEnd"/>
      <w:r w:rsidR="00B9696F" w:rsidRPr="008C2C15">
        <w:rPr>
          <w:color w:val="auto"/>
        </w:rPr>
        <w:t xml:space="preserve"> </w:t>
      </w:r>
      <w:r w:rsidR="00150045" w:rsidRPr="008C2C15">
        <w:rPr>
          <w:color w:val="auto"/>
        </w:rPr>
        <w:t xml:space="preserve">within a cell </w:t>
      </w:r>
      <w:r w:rsidR="00B9696F" w:rsidRPr="008C2C15">
        <w:rPr>
          <w:color w:val="auto"/>
        </w:rPr>
        <w:t>change</w:t>
      </w:r>
      <w:r w:rsidR="008013BE" w:rsidRPr="008C2C15">
        <w:rPr>
          <w:color w:val="auto"/>
        </w:rPr>
        <w:t>d</w:t>
      </w:r>
      <w:r w:rsidR="00B9696F" w:rsidRPr="008C2C15">
        <w:rPr>
          <w:color w:val="auto"/>
        </w:rPr>
        <w:t xml:space="preserve"> little </w:t>
      </w:r>
      <w:r w:rsidR="00150045" w:rsidRPr="008C2C15">
        <w:rPr>
          <w:color w:val="auto"/>
        </w:rPr>
        <w:t>over time</w:t>
      </w:r>
      <w:r w:rsidR="00D13511" w:rsidRPr="008C2C15">
        <w:rPr>
          <w:color w:val="auto"/>
        </w:rPr>
        <w:t>, and</w:t>
      </w:r>
      <w:r w:rsidR="00B9696F" w:rsidRPr="008C2C15">
        <w:rPr>
          <w:color w:val="auto"/>
        </w:rPr>
        <w:t xml:space="preserve"> the </w:t>
      </w:r>
      <w:proofErr w:type="spellStart"/>
      <w:r w:rsidR="00B9696F" w:rsidRPr="008C2C15">
        <w:rPr>
          <w:color w:val="auto"/>
        </w:rPr>
        <w:t>tRNA</w:t>
      </w:r>
      <w:proofErr w:type="spellEnd"/>
      <w:r w:rsidR="00B9696F" w:rsidRPr="008C2C15">
        <w:rPr>
          <w:color w:val="auto"/>
        </w:rPr>
        <w:t xml:space="preserve"> fraction </w:t>
      </w:r>
      <w:r w:rsidR="00150045" w:rsidRPr="008C2C15">
        <w:rPr>
          <w:color w:val="auto"/>
        </w:rPr>
        <w:t xml:space="preserve">actually </w:t>
      </w:r>
      <w:r w:rsidR="007F15B3" w:rsidRPr="008C2C15">
        <w:rPr>
          <w:color w:val="auto"/>
        </w:rPr>
        <w:t>increased</w:t>
      </w:r>
      <w:r w:rsidR="00B9696F" w:rsidRPr="008C2C15">
        <w:rPr>
          <w:color w:val="auto"/>
        </w:rPr>
        <w:t xml:space="preserve"> </w:t>
      </w:r>
      <w:r w:rsidR="00D17909" w:rsidRPr="008C2C15">
        <w:rPr>
          <w:color w:val="auto"/>
        </w:rPr>
        <w:t xml:space="preserve">with </w:t>
      </w:r>
      <w:r w:rsidR="00B9696F" w:rsidRPr="008C2C15">
        <w:rPr>
          <w:color w:val="auto"/>
        </w:rPr>
        <w:t>time. Thus</w:t>
      </w:r>
      <w:r w:rsidR="00150045" w:rsidRPr="008C2C15">
        <w:rPr>
          <w:color w:val="auto"/>
        </w:rPr>
        <w:t>,</w:t>
      </w:r>
      <w:r w:rsidR="00B9696F" w:rsidRPr="008C2C15">
        <w:rPr>
          <w:color w:val="auto"/>
        </w:rPr>
        <w:t xml:space="preserve"> new protein synthesis </w:t>
      </w:r>
      <w:r w:rsidR="000E0140" w:rsidRPr="008C2C15">
        <w:rPr>
          <w:color w:val="auto"/>
        </w:rPr>
        <w:t xml:space="preserve">in starving cells </w:t>
      </w:r>
      <w:r w:rsidR="00D17909" w:rsidRPr="008C2C15">
        <w:rPr>
          <w:color w:val="auto"/>
        </w:rPr>
        <w:t>may</w:t>
      </w:r>
      <w:r w:rsidR="00B9696F" w:rsidRPr="008C2C15">
        <w:rPr>
          <w:color w:val="auto"/>
        </w:rPr>
        <w:t xml:space="preserve"> be limited more by the reduced mRNA pool than by reduced translational efficiency</w:t>
      </w:r>
      <w:r w:rsidR="00150045" w:rsidRPr="008C2C15">
        <w:rPr>
          <w:color w:val="auto"/>
        </w:rPr>
        <w:t xml:space="preserve"> due to d</w:t>
      </w:r>
      <w:r w:rsidR="00150045" w:rsidRPr="008C2C15">
        <w:rPr>
          <w:color w:val="auto"/>
        </w:rPr>
        <w:t>e</w:t>
      </w:r>
      <w:r w:rsidR="00150045" w:rsidRPr="008C2C15">
        <w:rPr>
          <w:color w:val="auto"/>
        </w:rPr>
        <w:t xml:space="preserve">creases in </w:t>
      </w:r>
      <w:proofErr w:type="spellStart"/>
      <w:r w:rsidR="00150045" w:rsidRPr="008C2C15">
        <w:rPr>
          <w:color w:val="auto"/>
        </w:rPr>
        <w:t>rRNA</w:t>
      </w:r>
      <w:proofErr w:type="spellEnd"/>
      <w:r w:rsidR="00150045" w:rsidRPr="008C2C15">
        <w:rPr>
          <w:color w:val="auto"/>
        </w:rPr>
        <w:t xml:space="preserve"> or </w:t>
      </w:r>
      <w:proofErr w:type="spellStart"/>
      <w:r w:rsidR="00150045" w:rsidRPr="008C2C15">
        <w:rPr>
          <w:color w:val="auto"/>
        </w:rPr>
        <w:t>tRNA</w:t>
      </w:r>
      <w:proofErr w:type="spellEnd"/>
      <w:r w:rsidR="00150045" w:rsidRPr="008C2C15">
        <w:rPr>
          <w:color w:val="auto"/>
        </w:rPr>
        <w:t xml:space="preserve"> abundance</w:t>
      </w:r>
      <w:r w:rsidR="00B9696F" w:rsidRPr="008C2C15">
        <w:rPr>
          <w:color w:val="auto"/>
        </w:rPr>
        <w:t>.</w:t>
      </w:r>
      <w:r w:rsidR="00150045" w:rsidRPr="008C2C15">
        <w:rPr>
          <w:color w:val="auto"/>
        </w:rPr>
        <w:t xml:space="preserve"> Said another way, the d</w:t>
      </w:r>
      <w:r w:rsidR="00150045">
        <w:t xml:space="preserve">own-regulation of </w:t>
      </w:r>
      <w:r w:rsidR="00284445">
        <w:t xml:space="preserve">new </w:t>
      </w:r>
      <w:proofErr w:type="spellStart"/>
      <w:r w:rsidR="00150045">
        <w:t>rRNA</w:t>
      </w:r>
      <w:proofErr w:type="spellEnd"/>
      <w:r w:rsidR="00150045">
        <w:t xml:space="preserve"> synthesis by the stringent response may be most important for shutting down the produ</w:t>
      </w:r>
      <w:r w:rsidR="00150045">
        <w:t>c</w:t>
      </w:r>
      <w:r w:rsidR="00150045">
        <w:t xml:space="preserve">tion of ribosomes needed by new cells </w:t>
      </w:r>
      <w:r w:rsidR="00284445">
        <w:t>in an</w:t>
      </w:r>
      <w:r w:rsidR="00150045">
        <w:t xml:space="preserve"> actively </w:t>
      </w:r>
      <w:r w:rsidR="00284445">
        <w:t>dividing culture</w:t>
      </w:r>
      <w:r w:rsidR="00150045">
        <w:t xml:space="preserve">, rather than </w:t>
      </w:r>
      <w:r w:rsidR="00284445">
        <w:t xml:space="preserve">for </w:t>
      </w:r>
      <w:r w:rsidR="00150045">
        <w:t>redu</w:t>
      </w:r>
      <w:r w:rsidR="00150045">
        <w:t>c</w:t>
      </w:r>
      <w:r w:rsidR="00150045">
        <w:t>ing the level of ribosomes in already existing cells.</w:t>
      </w:r>
      <w:r w:rsidR="00B9696F">
        <w:t xml:space="preserve"> </w:t>
      </w:r>
    </w:p>
    <w:p w14:paraId="65BAD8B3" w14:textId="77777777" w:rsidR="00B9696F" w:rsidRDefault="00B9696F" w:rsidP="00B9696F">
      <w:pPr>
        <w:pStyle w:val="NoSpacing"/>
      </w:pPr>
    </w:p>
    <w:p w14:paraId="4C183965" w14:textId="77777777" w:rsidR="00B9696F" w:rsidRPr="008C2C15" w:rsidRDefault="00D17909" w:rsidP="001A7C5B">
      <w:pPr>
        <w:pStyle w:val="NoSpacing"/>
        <w:rPr>
          <w:color w:val="auto"/>
        </w:rPr>
      </w:pPr>
      <w:r>
        <w:t>It has been suggested</w:t>
      </w:r>
      <w:r w:rsidR="00B9696F">
        <w:t xml:space="preserve"> that the </w:t>
      </w:r>
      <w:r w:rsidR="00244C89">
        <w:t xml:space="preserve">degradation rate </w:t>
      </w:r>
      <w:r w:rsidR="00B9696F">
        <w:t xml:space="preserve">of many proteins in </w:t>
      </w:r>
      <w:r w:rsidR="00B9696F">
        <w:rPr>
          <w:i/>
          <w:iCs/>
        </w:rPr>
        <w:t>E. coli</w:t>
      </w:r>
      <w:r w:rsidR="001357EF">
        <w:t xml:space="preserve"> </w:t>
      </w:r>
      <w:r w:rsidR="002F3FE9">
        <w:t>is</w:t>
      </w:r>
      <w:r w:rsidR="00B9696F">
        <w:t xml:space="preserve"> </w:t>
      </w:r>
      <w:r w:rsidR="0037742C">
        <w:t>much slower than</w:t>
      </w:r>
      <w:r w:rsidR="00B9696F">
        <w:t xml:space="preserve"> the </w:t>
      </w:r>
      <w:r w:rsidR="000530DE">
        <w:t>doubling time during growth</w:t>
      </w:r>
      <w:r w:rsidR="002F3FE9">
        <w:t xml:space="preserve"> </w:t>
      </w:r>
      <w:r w:rsidR="00C57548">
        <w:fldChar w:fldCharType="begin"/>
      </w:r>
      <w:r w:rsidR="008C2C15">
        <w:instrText xml:space="preserve"> ADDIN ZOTERO_ITEM CSL_CITATION {"citationID":"203os65qde","properties":{"formattedCitation":"(Nath &amp; Koch, 1971, 1970)","plainCitation":"(Nath &amp; Koch, 1971, 1970)"},"citationItems":[{"id":185,"uris":["http://zotero.org/users/local/nzbyWFEW/items/TC7366A2"],"uri":["http://zotero.org/users/local/nzbyWFEW/items/TC7366A2"],"itemData":{"id":185,"type":"article-journal","title":"Protein degradation in Escherichia coli. II. Strain differences in the degradation of protein and nucleic acid resulting from starvation","container-title":"The Journal of Biological Chemistry","page":"6956-6967","volume":"246","issue":"22","source":"NCBI PubMed","ISSN":"0021-9258","note":"PMID: 4942328","journalAbbreviation":"J. Biol. Chem.","language":"eng","author":[{"family":"Nath","given":"K."},{"family":"Koch","given":"A. L."}],"issued":{"date-parts":[["1971",11,25]]},"PMID":"4942328"}},{"id":183,"uris":["http://zotero.org/users/local/nzbyWFEW/items/2PQ2MEE2"],"uri":["http://zotero.org/users/local/nzbyWFEW/items/2PQ2MEE2"],"itemData":{"id":183,"type":"article-journal","title":"Protein degradation in Escherichia coli. I. Measurement of rapidly and slowly decaying components","container-title":"The Journal of Biological Chemistry","page":"2889-2900","volume":"245","issue":"11","source":"NCBI PubMed","ISSN":"0021-9258","note":"PMID: 4912536","journalAbbreviation":"J. Biol. Chem.","language":"eng","author":[{"family":"Nath","given":"K."},{"family":"Koch","given":"A. L."}],"issued":{"date-parts":[["1970",6,10]]},"PMID":"4912536"}}],"schema":"https://github.com/citation-style-language/schema/raw/master/csl-citation.json"} </w:instrText>
      </w:r>
      <w:r w:rsidR="00C57548">
        <w:fldChar w:fldCharType="separate"/>
      </w:r>
      <w:r w:rsidR="008C2C15">
        <w:rPr>
          <w:noProof/>
        </w:rPr>
        <w:t>(Nath &amp; Koch, 1971, 1970)</w:t>
      </w:r>
      <w:r w:rsidR="00C57548">
        <w:fldChar w:fldCharType="end"/>
      </w:r>
      <w:r w:rsidR="00B9696F">
        <w:t>. A</w:t>
      </w:r>
      <w:r w:rsidR="001357EF">
        <w:t>s a</w:t>
      </w:r>
      <w:r w:rsidR="00B9696F">
        <w:t xml:space="preserve"> consequence</w:t>
      </w:r>
      <w:r w:rsidR="001357EF">
        <w:t xml:space="preserve">, </w:t>
      </w:r>
      <w:r w:rsidR="00B9696F">
        <w:t>when cells cease to divide, such as in the case of glucose starvation, not all proteins can respond immediately to possible changes in transcript levels. In effect</w:t>
      </w:r>
      <w:r w:rsidR="001357EF">
        <w:t>,</w:t>
      </w:r>
      <w:r w:rsidR="00B9696F">
        <w:t xml:space="preserve"> </w:t>
      </w:r>
      <w:r w:rsidR="004514F6">
        <w:t xml:space="preserve">the amounts of some </w:t>
      </w:r>
      <w:r w:rsidR="00B9696F">
        <w:t>pr</w:t>
      </w:r>
      <w:r w:rsidR="00B9696F">
        <w:t>o</w:t>
      </w:r>
      <w:r w:rsidR="00B9696F">
        <w:t xml:space="preserve">teins may be buffered </w:t>
      </w:r>
      <w:r w:rsidR="004514F6">
        <w:t>against</w:t>
      </w:r>
      <w:r w:rsidR="00B9696F">
        <w:t xml:space="preserve"> relatively fast changes in nutrient availability. At the same time certain proteins may need to be rapidly regulated to ensure survival upon starvation. We found that a sub</w:t>
      </w:r>
      <w:r w:rsidR="001357EF">
        <w:t xml:space="preserve">set of the proteome, ~20% </w:t>
      </w:r>
      <w:r w:rsidR="00B9696F">
        <w:t>of proteins</w:t>
      </w:r>
      <w:r w:rsidR="001357EF">
        <w:t>,</w:t>
      </w:r>
      <w:r w:rsidR="00B9696F">
        <w:t xml:space="preserve"> fell in</w:t>
      </w:r>
      <w:r w:rsidR="001357EF">
        <w:t>to the rapidly regulated category</w:t>
      </w:r>
      <w:r w:rsidR="00C86B3C">
        <w:t xml:space="preserve"> that may be degraded quickly</w:t>
      </w:r>
      <w:r w:rsidR="00186754">
        <w:t>—</w:t>
      </w:r>
      <w:r w:rsidR="004514F6">
        <w:t xml:space="preserve">they </w:t>
      </w:r>
      <w:r w:rsidR="00C86B3C">
        <w:t xml:space="preserve">maintained an abundance that was </w:t>
      </w:r>
      <w:r w:rsidR="00B9696F">
        <w:t>propo</w:t>
      </w:r>
      <w:r w:rsidR="00B9696F">
        <w:t>r</w:t>
      </w:r>
      <w:r w:rsidR="00B9696F">
        <w:t>tional to their transcripts</w:t>
      </w:r>
      <w:r w:rsidR="001357EF">
        <w:t>. Another subset, ~15%</w:t>
      </w:r>
      <w:r w:rsidR="00B9696F">
        <w:t xml:space="preserve"> of proteins</w:t>
      </w:r>
      <w:r w:rsidR="001357EF">
        <w:t>,</w:t>
      </w:r>
      <w:r w:rsidR="00B9696F">
        <w:t xml:space="preserve"> tended </w:t>
      </w:r>
      <w:r w:rsidR="00186754">
        <w:t xml:space="preserve">to be more stable—they were proportional to the </w:t>
      </w:r>
      <w:r w:rsidR="00B9696F">
        <w:t>integra</w:t>
      </w:r>
      <w:r w:rsidR="00186754">
        <w:t>ted abundance of their</w:t>
      </w:r>
      <w:r w:rsidR="001357EF">
        <w:t xml:space="preserve"> transcripts </w:t>
      </w:r>
      <w:r w:rsidR="00B9696F">
        <w:t>over t</w:t>
      </w:r>
      <w:r w:rsidR="001357EF">
        <w:t>he time scale of our experiment</w:t>
      </w:r>
      <w:r w:rsidR="00B9696F">
        <w:t>. F</w:t>
      </w:r>
      <w:r w:rsidR="00B9696F" w:rsidRPr="008C2C15">
        <w:rPr>
          <w:color w:val="auto"/>
        </w:rPr>
        <w:t xml:space="preserve">or example, several of the flagella proteins </w:t>
      </w:r>
      <w:r w:rsidR="00FA6EAE" w:rsidRPr="008C2C15">
        <w:rPr>
          <w:color w:val="auto"/>
        </w:rPr>
        <w:t>were</w:t>
      </w:r>
      <w:r w:rsidR="00B9696F" w:rsidRPr="008C2C15">
        <w:rPr>
          <w:color w:val="auto"/>
        </w:rPr>
        <w:t xml:space="preserve"> proportional to their transcripts</w:t>
      </w:r>
      <w:r w:rsidR="001357EF" w:rsidRPr="008C2C15">
        <w:rPr>
          <w:color w:val="auto"/>
        </w:rPr>
        <w:t>, whereas</w:t>
      </w:r>
      <w:r w:rsidR="00B9696F" w:rsidRPr="008C2C15">
        <w:rPr>
          <w:color w:val="auto"/>
        </w:rPr>
        <w:t xml:space="preserve"> proteins involved in metabolism and energy production integrate</w:t>
      </w:r>
      <w:r w:rsidR="00244C89" w:rsidRPr="008C2C15">
        <w:rPr>
          <w:color w:val="auto"/>
        </w:rPr>
        <w:t>d</w:t>
      </w:r>
      <w:r w:rsidR="00B9696F" w:rsidRPr="008C2C15">
        <w:rPr>
          <w:color w:val="auto"/>
        </w:rPr>
        <w:t xml:space="preserve"> their transcript levels</w:t>
      </w:r>
      <w:r w:rsidR="00244C89" w:rsidRPr="008C2C15">
        <w:rPr>
          <w:color w:val="auto"/>
        </w:rPr>
        <w:t xml:space="preserve"> over time</w:t>
      </w:r>
      <w:r w:rsidR="00B9696F" w:rsidRPr="008C2C15">
        <w:rPr>
          <w:color w:val="auto"/>
        </w:rPr>
        <w:t>. Turning off proteins involved i</w:t>
      </w:r>
      <w:r w:rsidR="001357EF" w:rsidRPr="008C2C15">
        <w:rPr>
          <w:color w:val="auto"/>
        </w:rPr>
        <w:t xml:space="preserve">n cell division and the </w:t>
      </w:r>
      <w:proofErr w:type="spellStart"/>
      <w:r w:rsidR="001357EF" w:rsidRPr="008C2C15">
        <w:rPr>
          <w:color w:val="auto"/>
        </w:rPr>
        <w:t>fl</w:t>
      </w:r>
      <w:r w:rsidR="001357EF" w:rsidRPr="008C2C15">
        <w:rPr>
          <w:color w:val="auto"/>
        </w:rPr>
        <w:t>a</w:t>
      </w:r>
      <w:r w:rsidR="001357EF" w:rsidRPr="008C2C15">
        <w:rPr>
          <w:color w:val="auto"/>
        </w:rPr>
        <w:t>gell</w:t>
      </w:r>
      <w:r w:rsidR="00A93BD4" w:rsidRPr="008C2C15">
        <w:rPr>
          <w:color w:val="auto"/>
        </w:rPr>
        <w:t>ar</w:t>
      </w:r>
      <w:proofErr w:type="spellEnd"/>
      <w:r w:rsidR="00B9696F" w:rsidRPr="008C2C15">
        <w:rPr>
          <w:color w:val="auto"/>
        </w:rPr>
        <w:t xml:space="preserve"> machinery, </w:t>
      </w:r>
      <w:r w:rsidR="001357EF" w:rsidRPr="008C2C15">
        <w:rPr>
          <w:color w:val="auto"/>
        </w:rPr>
        <w:t xml:space="preserve">both </w:t>
      </w:r>
      <w:r w:rsidR="00B9696F" w:rsidRPr="008C2C15">
        <w:rPr>
          <w:color w:val="auto"/>
        </w:rPr>
        <w:t>energy</w:t>
      </w:r>
      <w:r w:rsidR="001223F7">
        <w:rPr>
          <w:color w:val="auto"/>
        </w:rPr>
        <w:t>-</w:t>
      </w:r>
      <w:r w:rsidR="00B9696F" w:rsidRPr="008C2C15">
        <w:rPr>
          <w:color w:val="auto"/>
        </w:rPr>
        <w:t>intensive process</w:t>
      </w:r>
      <w:r w:rsidR="001357EF" w:rsidRPr="008C2C15">
        <w:rPr>
          <w:color w:val="auto"/>
        </w:rPr>
        <w:t>es</w:t>
      </w:r>
      <w:r w:rsidR="00B9696F" w:rsidRPr="008C2C15">
        <w:rPr>
          <w:color w:val="auto"/>
        </w:rPr>
        <w:t xml:space="preserve">, needs to happen relatively </w:t>
      </w:r>
      <w:r w:rsidR="00186754" w:rsidRPr="008C2C15">
        <w:rPr>
          <w:color w:val="auto"/>
        </w:rPr>
        <w:t>quickly</w:t>
      </w:r>
      <w:r w:rsidR="00B9696F" w:rsidRPr="008C2C15">
        <w:rPr>
          <w:color w:val="auto"/>
        </w:rPr>
        <w:t xml:space="preserve">. </w:t>
      </w:r>
      <w:r w:rsidR="001357EF" w:rsidRPr="008C2C15">
        <w:rPr>
          <w:color w:val="auto"/>
        </w:rPr>
        <w:t>By contrast, the p</w:t>
      </w:r>
      <w:r w:rsidR="00B9696F" w:rsidRPr="008C2C15">
        <w:rPr>
          <w:color w:val="auto"/>
        </w:rPr>
        <w:t xml:space="preserve">roteins that </w:t>
      </w:r>
      <w:r w:rsidR="00FA6EAE" w:rsidRPr="008C2C15">
        <w:rPr>
          <w:color w:val="auto"/>
        </w:rPr>
        <w:t>were</w:t>
      </w:r>
      <w:r w:rsidR="00B9696F" w:rsidRPr="008C2C15">
        <w:rPr>
          <w:color w:val="auto"/>
        </w:rPr>
        <w:t xml:space="preserve"> relatively stable </w:t>
      </w:r>
      <w:r w:rsidR="00FA6EAE" w:rsidRPr="008C2C15">
        <w:rPr>
          <w:color w:val="auto"/>
        </w:rPr>
        <w:t>were</w:t>
      </w:r>
      <w:r w:rsidR="00B9696F" w:rsidRPr="008C2C15">
        <w:rPr>
          <w:color w:val="auto"/>
        </w:rPr>
        <w:t xml:space="preserve"> enriched for energy production terms</w:t>
      </w:r>
      <w:r w:rsidR="001357EF" w:rsidRPr="008C2C15">
        <w:rPr>
          <w:color w:val="auto"/>
        </w:rPr>
        <w:t>. T</w:t>
      </w:r>
      <w:r w:rsidR="00B9696F" w:rsidRPr="008C2C15">
        <w:rPr>
          <w:color w:val="auto"/>
        </w:rPr>
        <w:t>hus</w:t>
      </w:r>
      <w:r w:rsidR="001357EF" w:rsidRPr="008C2C15">
        <w:rPr>
          <w:color w:val="auto"/>
        </w:rPr>
        <w:t>, these proteins presumably</w:t>
      </w:r>
      <w:r w:rsidR="00B9696F" w:rsidRPr="008C2C15">
        <w:rPr>
          <w:color w:val="auto"/>
        </w:rPr>
        <w:t xml:space="preserve"> persist </w:t>
      </w:r>
      <w:r w:rsidR="001357EF" w:rsidRPr="008C2C15">
        <w:rPr>
          <w:color w:val="auto"/>
        </w:rPr>
        <w:t xml:space="preserve">so that </w:t>
      </w:r>
      <w:r w:rsidR="00244C89" w:rsidRPr="008C2C15">
        <w:rPr>
          <w:color w:val="auto"/>
        </w:rPr>
        <w:t>if nutrients were to become</w:t>
      </w:r>
      <w:r w:rsidR="00B9696F" w:rsidRPr="008C2C15">
        <w:rPr>
          <w:color w:val="auto"/>
        </w:rPr>
        <w:t xml:space="preserve"> avail</w:t>
      </w:r>
      <w:r w:rsidR="00B9696F" w:rsidRPr="008C2C15">
        <w:rPr>
          <w:color w:val="auto"/>
        </w:rPr>
        <w:t>a</w:t>
      </w:r>
      <w:r w:rsidR="00B9696F" w:rsidRPr="008C2C15">
        <w:rPr>
          <w:color w:val="auto"/>
        </w:rPr>
        <w:t xml:space="preserve">ble again </w:t>
      </w:r>
      <w:r w:rsidR="001357EF" w:rsidRPr="008C2C15">
        <w:rPr>
          <w:color w:val="auto"/>
        </w:rPr>
        <w:t xml:space="preserve">the cell </w:t>
      </w:r>
      <w:r w:rsidR="00186754" w:rsidRPr="008C2C15">
        <w:rPr>
          <w:color w:val="auto"/>
        </w:rPr>
        <w:t>will be capable of using them to re-initiate growth</w:t>
      </w:r>
      <w:r w:rsidR="00B9696F" w:rsidRPr="008C2C15">
        <w:rPr>
          <w:color w:val="auto"/>
        </w:rPr>
        <w:t>.</w:t>
      </w:r>
    </w:p>
    <w:p w14:paraId="585EC6E2" w14:textId="77777777" w:rsidR="00C66E07" w:rsidRPr="008C2C15" w:rsidRDefault="00C66E07" w:rsidP="00263053">
      <w:pPr>
        <w:pStyle w:val="NoSpacing"/>
        <w:rPr>
          <w:color w:val="auto"/>
        </w:rPr>
      </w:pPr>
    </w:p>
    <w:p w14:paraId="4700BB38" w14:textId="77777777" w:rsidR="00B9696F" w:rsidRPr="008C2C15" w:rsidRDefault="001357EF" w:rsidP="00B9696F">
      <w:pPr>
        <w:pStyle w:val="NoSpacing"/>
        <w:rPr>
          <w:color w:val="auto"/>
        </w:rPr>
      </w:pPr>
      <w:r w:rsidRPr="008C2C15">
        <w:rPr>
          <w:color w:val="auto"/>
        </w:rPr>
        <w:t xml:space="preserve">We </w:t>
      </w:r>
      <w:r w:rsidR="00A646B6" w:rsidRPr="008C2C15">
        <w:rPr>
          <w:color w:val="auto"/>
        </w:rPr>
        <w:t xml:space="preserve">also </w:t>
      </w:r>
      <w:r w:rsidRPr="008C2C15">
        <w:rPr>
          <w:color w:val="auto"/>
        </w:rPr>
        <w:t xml:space="preserve">found </w:t>
      </w:r>
      <w:r w:rsidR="00A646B6" w:rsidRPr="008C2C15">
        <w:rPr>
          <w:color w:val="auto"/>
        </w:rPr>
        <w:t xml:space="preserve">many </w:t>
      </w:r>
      <w:r w:rsidR="004659BE" w:rsidRPr="008C2C15">
        <w:rPr>
          <w:color w:val="auto"/>
        </w:rPr>
        <w:t xml:space="preserve">uncharacterized </w:t>
      </w:r>
      <w:r w:rsidR="00B9696F" w:rsidRPr="008C2C15">
        <w:rPr>
          <w:color w:val="auto"/>
        </w:rPr>
        <w:t>ge</w:t>
      </w:r>
      <w:r w:rsidRPr="008C2C15">
        <w:rPr>
          <w:color w:val="auto"/>
        </w:rPr>
        <w:t>nes (both among</w:t>
      </w:r>
      <w:r w:rsidR="00B9696F" w:rsidRPr="008C2C15">
        <w:rPr>
          <w:color w:val="auto"/>
        </w:rPr>
        <w:t xml:space="preserve"> the protein and </w:t>
      </w:r>
      <w:r w:rsidRPr="008C2C15">
        <w:rPr>
          <w:color w:val="auto"/>
        </w:rPr>
        <w:t xml:space="preserve">the </w:t>
      </w:r>
      <w:r w:rsidR="00B9696F" w:rsidRPr="008C2C15">
        <w:rPr>
          <w:color w:val="auto"/>
        </w:rPr>
        <w:t xml:space="preserve">RNA profiles) that were significantly </w:t>
      </w:r>
      <w:proofErr w:type="gramStart"/>
      <w:r w:rsidR="008837BE" w:rsidRPr="008C2C15">
        <w:rPr>
          <w:color w:val="auto"/>
        </w:rPr>
        <w:t>up- or down-</w:t>
      </w:r>
      <w:r w:rsidR="00B9696F" w:rsidRPr="008C2C15">
        <w:rPr>
          <w:color w:val="auto"/>
        </w:rPr>
        <w:t>regulated</w:t>
      </w:r>
      <w:proofErr w:type="gramEnd"/>
      <w:r w:rsidR="00B9696F" w:rsidRPr="008C2C15">
        <w:rPr>
          <w:color w:val="auto"/>
        </w:rPr>
        <w:t xml:space="preserve"> </w:t>
      </w:r>
      <w:r w:rsidR="008837BE" w:rsidRPr="008C2C15">
        <w:rPr>
          <w:color w:val="auto"/>
        </w:rPr>
        <w:t>during starvation</w:t>
      </w:r>
      <w:r w:rsidR="00B9696F" w:rsidRPr="008C2C15">
        <w:rPr>
          <w:color w:val="auto"/>
        </w:rPr>
        <w:t xml:space="preserve">.  A subset of these proteins have computationally predicted functions </w:t>
      </w:r>
      <w:r w:rsidR="00C57548" w:rsidRPr="008C2C15">
        <w:rPr>
          <w:color w:val="auto"/>
        </w:rPr>
        <w:fldChar w:fldCharType="begin"/>
      </w:r>
      <w:r w:rsidR="008C2C15" w:rsidRPr="008C2C15">
        <w:rPr>
          <w:color w:val="auto"/>
        </w:rPr>
        <w:instrText xml:space="preserve"> ADDIN ZOTERO_ITEM CSL_CITATION {"citationID":"2atc1eop8t","properties":{"formattedCitation":"{\\rtf (Hu \\i et al\\i0{}, 2009)}","plainCitation":"(Hu et al, 2009)"},"citationItems":[{"id":161,"uris":["http://zotero.org/users/local/nzbyWFEW/items/BFPGJXVP"],"uri":["http://zotero.org/users/local/nzbyWFEW/items/BFPGJXVP"],"itemData":{"id":161,"type":"article-journal","title":"Global Functional Atlas of Escherichia coli Encompassing Previously Uncharacterized Proteins","container-title":"PLoS Biol","page":"e1000096","volume":"7","issue":"4","source":"PLoS Journals","abstract":"A novel resource integrating proteomic and genome context-based tools provides a \"systems-wide\" functional blueprint ofE. coli, with insights into the biological and evolutionary significance of previously uncharacterized proteins.","DOI":"10.1371/journal.pbio.1000096","journalAbbreviation":"PLoS Biol","author":[{"family":"Hu","given":"Pingzhao"},{"family":"Janga","given":"Sarath Chandra"},{"family":"Babu","given":"Mohan"},{"family":"Díaz-Mejía","given":"J. Javier"},{"family":"Butland","given":"Gareth"},{"family":"Yang","given":"Wenhong"},{"family":"Pogoutse","given":"Oxana"},{"family":"Guo","given":"Xinghua"},{"family":"Phanse","given":"Sadhna"},{"family":"Wong","given":"Peter"},{"family":"Chandran","given":"Shamanta"},{"family":"Christopoulos","given":"Constantine"},{"family":"Nazarians-Armavil","given":"Anaies"},{"family":"Nasseri","given":"Negin Karimi"},{"family":"Musso","given":"Gabriel"},{"family":"Ali","given":"Mehrab"},{"family":"Nazemof","given":"Nazila"},{"family":"Eroukova","given":"Veronika"},{"family":"Golshani","given":"Ashkan"},{"family":"Paccanaro","given":"Alberto"},{"family":"Greenblatt","given":"Jack F"},{"family":"Moreno-Hagelsieb","given":"Gabriel"},{"family":"Emili","given":"Andrew"}],"issued":{"date-parts":[["2009",4,28]]},"accessed":{"date-parts":[["2014",9,12]]}}}],"schema":"https://github.com/citation-style-language/schema/raw/master/csl-citation.json"}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(Hu </w:t>
      </w:r>
      <w:r w:rsidR="008C2C15" w:rsidRPr="008C2C15">
        <w:rPr>
          <w:rFonts w:eastAsia="Times New Roman" w:cs="Times New Roman"/>
          <w:i/>
          <w:iCs/>
          <w:color w:val="auto"/>
        </w:rPr>
        <w:t>et al</w:t>
      </w:r>
      <w:r w:rsidR="008C2C15" w:rsidRPr="008C2C15">
        <w:rPr>
          <w:rFonts w:eastAsia="Times New Roman" w:cs="Times New Roman"/>
          <w:color w:val="auto"/>
        </w:rPr>
        <w:t>, 2009)</w:t>
      </w:r>
      <w:r w:rsidR="00C57548" w:rsidRPr="008C2C15">
        <w:rPr>
          <w:color w:val="auto"/>
        </w:rPr>
        <w:fldChar w:fldCharType="end"/>
      </w:r>
      <w:r w:rsidR="00A646B6" w:rsidRPr="008C2C15">
        <w:rPr>
          <w:color w:val="auto"/>
        </w:rPr>
        <w:t xml:space="preserve"> that </w:t>
      </w:r>
      <w:r w:rsidR="00FA6EAE" w:rsidRPr="008C2C15">
        <w:rPr>
          <w:color w:val="auto"/>
        </w:rPr>
        <w:t>were</w:t>
      </w:r>
      <w:r w:rsidR="00B9696F" w:rsidRPr="008C2C15">
        <w:rPr>
          <w:color w:val="auto"/>
        </w:rPr>
        <w:t xml:space="preserve"> consistent with </w:t>
      </w:r>
      <w:r w:rsidR="008837BE" w:rsidRPr="008C2C15">
        <w:rPr>
          <w:color w:val="auto"/>
        </w:rPr>
        <w:t>our findings for annotated genes. F</w:t>
      </w:r>
      <w:r w:rsidR="00B9696F" w:rsidRPr="008C2C15">
        <w:rPr>
          <w:color w:val="auto"/>
        </w:rPr>
        <w:t>or instance</w:t>
      </w:r>
      <w:r w:rsidR="008837BE" w:rsidRPr="008C2C15">
        <w:rPr>
          <w:color w:val="auto"/>
        </w:rPr>
        <w:t>,</w:t>
      </w:r>
      <w:r w:rsidR="00B9696F" w:rsidRPr="008C2C15">
        <w:rPr>
          <w:color w:val="auto"/>
        </w:rPr>
        <w:t xml:space="preserve"> several uncharacterized proteins that </w:t>
      </w:r>
      <w:r w:rsidR="00FA6EAE" w:rsidRPr="008C2C15">
        <w:rPr>
          <w:color w:val="auto"/>
        </w:rPr>
        <w:t>were</w:t>
      </w:r>
      <w:r w:rsidR="00B9696F" w:rsidRPr="008C2C15">
        <w:rPr>
          <w:color w:val="auto"/>
        </w:rPr>
        <w:t xml:space="preserve"> </w:t>
      </w:r>
      <w:proofErr w:type="gramStart"/>
      <w:r w:rsidR="00B9696F" w:rsidRPr="008C2C15">
        <w:rPr>
          <w:color w:val="auto"/>
        </w:rPr>
        <w:t>up-regulated</w:t>
      </w:r>
      <w:proofErr w:type="gramEnd"/>
      <w:r w:rsidR="00B9696F" w:rsidRPr="008C2C15">
        <w:rPr>
          <w:color w:val="auto"/>
        </w:rPr>
        <w:t xml:space="preserve"> </w:t>
      </w:r>
      <w:r w:rsidR="00F51747" w:rsidRPr="008C2C15">
        <w:rPr>
          <w:color w:val="auto"/>
        </w:rPr>
        <w:t>a</w:t>
      </w:r>
      <w:r w:rsidR="00FA6EAE" w:rsidRPr="008C2C15">
        <w:rPr>
          <w:color w:val="auto"/>
        </w:rPr>
        <w:t>re</w:t>
      </w:r>
      <w:r w:rsidRPr="008C2C15">
        <w:rPr>
          <w:color w:val="auto"/>
        </w:rPr>
        <w:t xml:space="preserve"> predicted to be involved in</w:t>
      </w:r>
      <w:r w:rsidR="00B9696F" w:rsidRPr="008C2C15">
        <w:rPr>
          <w:color w:val="auto"/>
        </w:rPr>
        <w:t xml:space="preserve"> stress response and cell-wall biogenesis. Other predictions seem to be inconsistent with </w:t>
      </w:r>
      <w:r w:rsidR="008837BE" w:rsidRPr="008C2C15">
        <w:rPr>
          <w:color w:val="auto"/>
        </w:rPr>
        <w:t xml:space="preserve">our </w:t>
      </w:r>
      <w:r w:rsidR="00B9696F" w:rsidRPr="008C2C15">
        <w:rPr>
          <w:color w:val="auto"/>
        </w:rPr>
        <w:t xml:space="preserve">observations </w:t>
      </w:r>
      <w:r w:rsidR="008837BE" w:rsidRPr="008C2C15">
        <w:rPr>
          <w:color w:val="auto"/>
        </w:rPr>
        <w:t>for annotated genes</w:t>
      </w:r>
      <w:r w:rsidR="003D5FBF" w:rsidRPr="008C2C15">
        <w:rPr>
          <w:color w:val="auto"/>
        </w:rPr>
        <w:t xml:space="preserve"> or indicate that these genes regulate rather than take part in these processes</w:t>
      </w:r>
      <w:r w:rsidR="008837BE" w:rsidRPr="008C2C15">
        <w:rPr>
          <w:color w:val="auto"/>
        </w:rPr>
        <w:t>. For example,</w:t>
      </w:r>
      <w:r w:rsidR="00B9696F" w:rsidRPr="008C2C15">
        <w:rPr>
          <w:color w:val="auto"/>
        </w:rPr>
        <w:t xml:space="preserve"> some u</w:t>
      </w:r>
      <w:r w:rsidR="00B9696F" w:rsidRPr="008C2C15">
        <w:rPr>
          <w:color w:val="auto"/>
        </w:rPr>
        <w:t>n</w:t>
      </w:r>
      <w:r w:rsidR="00B9696F" w:rsidRPr="008C2C15">
        <w:rPr>
          <w:color w:val="auto"/>
        </w:rPr>
        <w:t xml:space="preserve">characterized proteins that </w:t>
      </w:r>
      <w:r w:rsidR="00FA6EAE" w:rsidRPr="008C2C15">
        <w:rPr>
          <w:color w:val="auto"/>
        </w:rPr>
        <w:t>were</w:t>
      </w:r>
      <w:r w:rsidR="00B9696F" w:rsidRPr="008C2C15">
        <w:rPr>
          <w:color w:val="auto"/>
        </w:rPr>
        <w:t xml:space="preserve"> </w:t>
      </w:r>
      <w:proofErr w:type="gramStart"/>
      <w:r w:rsidR="00B9696F" w:rsidRPr="008C2C15">
        <w:rPr>
          <w:color w:val="auto"/>
        </w:rPr>
        <w:t>up-regulated</w:t>
      </w:r>
      <w:proofErr w:type="gramEnd"/>
      <w:r w:rsidR="00B9696F" w:rsidRPr="008C2C15">
        <w:rPr>
          <w:color w:val="auto"/>
        </w:rPr>
        <w:t xml:space="preserve"> </w:t>
      </w:r>
      <w:r w:rsidR="00F51747" w:rsidRPr="008C2C15">
        <w:rPr>
          <w:color w:val="auto"/>
        </w:rPr>
        <w:t>a</w:t>
      </w:r>
      <w:r w:rsidR="00FA6EAE" w:rsidRPr="008C2C15">
        <w:rPr>
          <w:color w:val="auto"/>
        </w:rPr>
        <w:t>re</w:t>
      </w:r>
      <w:r w:rsidR="008837BE" w:rsidRPr="008C2C15">
        <w:rPr>
          <w:color w:val="auto"/>
        </w:rPr>
        <w:t xml:space="preserve"> predicted </w:t>
      </w:r>
      <w:r w:rsidR="00B9696F" w:rsidRPr="008C2C15">
        <w:rPr>
          <w:color w:val="auto"/>
        </w:rPr>
        <w:t>to be involved in translation</w:t>
      </w:r>
      <w:r w:rsidR="008837BE" w:rsidRPr="008C2C15">
        <w:rPr>
          <w:color w:val="auto"/>
        </w:rPr>
        <w:t>,</w:t>
      </w:r>
      <w:r w:rsidR="00B9696F" w:rsidRPr="008C2C15">
        <w:rPr>
          <w:color w:val="auto"/>
        </w:rPr>
        <w:t xml:space="preserve"> even though translation was heavily enriched in down-regulated genes. </w:t>
      </w:r>
      <w:r w:rsidR="00F51747" w:rsidRPr="008C2C15">
        <w:rPr>
          <w:color w:val="auto"/>
        </w:rPr>
        <w:t>T</w:t>
      </w:r>
      <w:r w:rsidR="009B4531" w:rsidRPr="008C2C15">
        <w:rPr>
          <w:color w:val="auto"/>
        </w:rPr>
        <w:t>hese uncharacte</w:t>
      </w:r>
      <w:r w:rsidR="009B4531" w:rsidRPr="008C2C15">
        <w:rPr>
          <w:color w:val="auto"/>
        </w:rPr>
        <w:t>r</w:t>
      </w:r>
      <w:r w:rsidR="009B4531" w:rsidRPr="008C2C15">
        <w:rPr>
          <w:color w:val="auto"/>
        </w:rPr>
        <w:t>ized</w:t>
      </w:r>
      <w:r w:rsidR="003D5FBF" w:rsidRPr="008C2C15">
        <w:rPr>
          <w:color w:val="auto"/>
        </w:rPr>
        <w:t xml:space="preserve"> genes </w:t>
      </w:r>
      <w:r w:rsidR="009B4531" w:rsidRPr="008C2C15">
        <w:rPr>
          <w:color w:val="auto"/>
        </w:rPr>
        <w:t>might</w:t>
      </w:r>
      <w:r w:rsidR="003D5FBF" w:rsidRPr="008C2C15">
        <w:rPr>
          <w:color w:val="auto"/>
        </w:rPr>
        <w:t xml:space="preserve"> down-regulate the activity of ribosomes</w:t>
      </w:r>
      <w:r w:rsidR="009B4531" w:rsidRPr="008C2C15">
        <w:rPr>
          <w:color w:val="auto"/>
        </w:rPr>
        <w:t>, for example</w:t>
      </w:r>
      <w:r w:rsidR="003D5FBF" w:rsidRPr="008C2C15">
        <w:rPr>
          <w:color w:val="auto"/>
        </w:rPr>
        <w:t xml:space="preserve">. </w:t>
      </w:r>
      <w:r w:rsidR="00B9696F" w:rsidRPr="008C2C15">
        <w:rPr>
          <w:color w:val="auto"/>
        </w:rPr>
        <w:t xml:space="preserve">Lists of proteins and transcripts that </w:t>
      </w:r>
      <w:r w:rsidR="00FA6EAE" w:rsidRPr="008C2C15">
        <w:rPr>
          <w:color w:val="auto"/>
        </w:rPr>
        <w:t>were</w:t>
      </w:r>
      <w:r w:rsidR="00B9696F" w:rsidRPr="008C2C15">
        <w:rPr>
          <w:color w:val="auto"/>
        </w:rPr>
        <w:t xml:space="preserve"> significantly regulated in our time course </w:t>
      </w:r>
      <w:r w:rsidR="00244C89" w:rsidRPr="008C2C15">
        <w:rPr>
          <w:color w:val="auto"/>
        </w:rPr>
        <w:t>are</w:t>
      </w:r>
      <w:r w:rsidR="008F5A2E" w:rsidRPr="008C2C15">
        <w:rPr>
          <w:color w:val="auto"/>
        </w:rPr>
        <w:t xml:space="preserve"> provided in the </w:t>
      </w:r>
      <w:r w:rsidR="00F0578F">
        <w:rPr>
          <w:color w:val="auto"/>
        </w:rPr>
        <w:t>Supplemental</w:t>
      </w:r>
      <w:r w:rsidR="00B9696F" w:rsidRPr="008C2C15">
        <w:rPr>
          <w:color w:val="auto"/>
        </w:rPr>
        <w:t xml:space="preserve"> materials (</w:t>
      </w:r>
      <w:r w:rsidR="004B4F81" w:rsidRPr="008C2C15">
        <w:rPr>
          <w:color w:val="auto"/>
        </w:rPr>
        <w:t xml:space="preserve">tables </w:t>
      </w:r>
      <w:r w:rsidR="00F0578F">
        <w:rPr>
          <w:color w:val="auto"/>
        </w:rPr>
        <w:t>S</w:t>
      </w:r>
      <w:r w:rsidR="008F5A2E" w:rsidRPr="008C2C15">
        <w:rPr>
          <w:color w:val="auto"/>
        </w:rPr>
        <w:t>3 and 4</w:t>
      </w:r>
      <w:r w:rsidR="00B9696F" w:rsidRPr="008C2C15">
        <w:rPr>
          <w:color w:val="auto"/>
        </w:rPr>
        <w:t>)</w:t>
      </w:r>
      <w:r w:rsidR="001D7D2B" w:rsidRPr="008C2C15">
        <w:rPr>
          <w:color w:val="auto"/>
        </w:rPr>
        <w:t>.</w:t>
      </w:r>
    </w:p>
    <w:p w14:paraId="021B3B80" w14:textId="77777777" w:rsidR="00B9696F" w:rsidRPr="008C2C15" w:rsidRDefault="00B9696F" w:rsidP="00263053">
      <w:pPr>
        <w:pStyle w:val="NoSpacing"/>
        <w:rPr>
          <w:color w:val="auto"/>
        </w:rPr>
      </w:pPr>
    </w:p>
    <w:p w14:paraId="69C63D0B" w14:textId="77777777" w:rsidR="00B9696F" w:rsidRPr="008C2C15" w:rsidRDefault="004414A2" w:rsidP="00263053">
      <w:pPr>
        <w:pStyle w:val="NoSpacing"/>
        <w:rPr>
          <w:color w:val="auto"/>
        </w:rPr>
      </w:pPr>
      <w:r w:rsidRPr="008C2C15">
        <w:rPr>
          <w:color w:val="auto"/>
        </w:rPr>
        <w:t>Even t</w:t>
      </w:r>
      <w:r w:rsidR="00B9696F" w:rsidRPr="008C2C15">
        <w:rPr>
          <w:color w:val="auto"/>
        </w:rPr>
        <w:t xml:space="preserve">hough </w:t>
      </w:r>
      <w:r w:rsidR="00A646B6" w:rsidRPr="008C2C15">
        <w:rPr>
          <w:color w:val="auto"/>
        </w:rPr>
        <w:t>mRNA abundances</w:t>
      </w:r>
      <w:r w:rsidR="00B9696F" w:rsidRPr="008C2C15">
        <w:rPr>
          <w:color w:val="auto"/>
        </w:rPr>
        <w:t xml:space="preserve"> within an operon </w:t>
      </w:r>
      <w:r w:rsidR="00FA6EAE" w:rsidRPr="008C2C15">
        <w:rPr>
          <w:color w:val="auto"/>
        </w:rPr>
        <w:t>were</w:t>
      </w:r>
      <w:r w:rsidR="00B9696F" w:rsidRPr="008C2C15">
        <w:rPr>
          <w:color w:val="auto"/>
        </w:rPr>
        <w:t xml:space="preserve"> highly correlated</w:t>
      </w:r>
      <w:r w:rsidR="00A646B6" w:rsidRPr="008C2C15">
        <w:rPr>
          <w:color w:val="auto"/>
        </w:rPr>
        <w:t xml:space="preserve"> (as expected)</w:t>
      </w:r>
      <w:r w:rsidR="00B9696F" w:rsidRPr="008C2C15">
        <w:rPr>
          <w:color w:val="auto"/>
        </w:rPr>
        <w:t xml:space="preserve">, in many cases their protein profiles </w:t>
      </w:r>
      <w:r w:rsidR="00FA6EAE" w:rsidRPr="008C2C15">
        <w:rPr>
          <w:color w:val="auto"/>
        </w:rPr>
        <w:t>were</w:t>
      </w:r>
      <w:r w:rsidR="00B9696F" w:rsidRPr="008C2C15">
        <w:rPr>
          <w:color w:val="auto"/>
        </w:rPr>
        <w:t xml:space="preserve"> only weakly correlated. This</w:t>
      </w:r>
      <w:r w:rsidR="002F3FE9" w:rsidRPr="008C2C15">
        <w:rPr>
          <w:color w:val="auto"/>
        </w:rPr>
        <w:t xml:space="preserve"> finding</w:t>
      </w:r>
      <w:r w:rsidR="00B9696F" w:rsidRPr="008C2C15">
        <w:rPr>
          <w:color w:val="auto"/>
        </w:rPr>
        <w:t xml:space="preserve"> could be due to different translation efficiencies between proteins </w:t>
      </w:r>
      <w:r w:rsidR="00C57548" w:rsidRPr="008C2C15">
        <w:rPr>
          <w:color w:val="auto"/>
        </w:rPr>
        <w:fldChar w:fldCharType="begin"/>
      </w:r>
      <w:r w:rsidR="008C2C15" w:rsidRPr="008C2C15">
        <w:rPr>
          <w:color w:val="auto"/>
        </w:rPr>
        <w:instrText xml:space="preserve"> ADDIN ZOTERO_ITEM CSL_CITATION {"citationID":"1l6844u4s5","properties":{"formattedCitation":"{\\rtf (Lim \\i et al\\i0{}, 2011b)}","plainCitation":"(Lim et al, 2011b)"},"citationItems":[{"id":62,"uris":["http://zotero.org/users/local/nzbyWFEW/items/2362QTWN"],"uri":["http://zotero.org/users/local/nzbyWFEW/items/2362QTWN"],"itemData":{"id":62,"type":"article-journal","title":"Fundamental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8C2C15" w:rsidRPr="008C2C15">
        <w:rPr>
          <w:rFonts w:ascii="Monaco" w:hAnsi="Monaco" w:cs="Monaco"/>
          <w:color w:val="auto"/>
        </w:rPr>
        <w:instrText>∼</w:instrText>
      </w:r>
      <w:r w:rsidR="008C2C15" w:rsidRPr="008C2C15">
        <w:rPr>
          <w:color w:val="auto"/>
        </w:rPr>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N."},{"family":"Lee","given":"Yeong"},{"family":"Hussein","given":"Razika"}],"issued":{"date-parts":[["2011",6,28]]},"accessed":{"date-parts":[["2014",7,11]]},"PMID":"21670266"}}],"schema":"https://github.com/citation-style-language/schema/raw/master/csl-citation.json"}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(Lim </w:t>
      </w:r>
      <w:r w:rsidR="008C2C15" w:rsidRPr="008C2C15">
        <w:rPr>
          <w:rFonts w:eastAsia="Times New Roman" w:cs="Times New Roman"/>
          <w:i/>
          <w:iCs/>
          <w:color w:val="auto"/>
        </w:rPr>
        <w:t>et al</w:t>
      </w:r>
      <w:r w:rsidR="008C2C15" w:rsidRPr="008C2C15">
        <w:rPr>
          <w:rFonts w:eastAsia="Times New Roman" w:cs="Times New Roman"/>
          <w:color w:val="auto"/>
        </w:rPr>
        <w:t>, 2011b)</w:t>
      </w:r>
      <w:r w:rsidR="00C57548" w:rsidRPr="008C2C15">
        <w:rPr>
          <w:color w:val="auto"/>
        </w:rPr>
        <w:fldChar w:fldCharType="end"/>
      </w:r>
      <w:r w:rsidR="00B9696F" w:rsidRPr="008C2C15">
        <w:rPr>
          <w:color w:val="auto"/>
        </w:rPr>
        <w:t xml:space="preserve"> as well as differing degradation rates.  In support of the former we s</w:t>
      </w:r>
      <w:r w:rsidR="00CE20C2" w:rsidRPr="008C2C15">
        <w:rPr>
          <w:color w:val="auto"/>
        </w:rPr>
        <w:t>aw</w:t>
      </w:r>
      <w:r w:rsidR="00B9696F" w:rsidRPr="008C2C15">
        <w:rPr>
          <w:color w:val="auto"/>
        </w:rPr>
        <w:t xml:space="preserve"> a tendency for proteins separated by a larger distance </w:t>
      </w:r>
      <w:r w:rsidR="00590BE2" w:rsidRPr="008C2C15">
        <w:rPr>
          <w:color w:val="auto"/>
        </w:rPr>
        <w:t>within a transcript</w:t>
      </w:r>
      <w:r w:rsidR="00B9696F" w:rsidRPr="008C2C15">
        <w:rPr>
          <w:color w:val="auto"/>
        </w:rPr>
        <w:t xml:space="preserve"> be less correlated than those </w:t>
      </w:r>
      <w:r w:rsidR="00590BE2" w:rsidRPr="008C2C15">
        <w:rPr>
          <w:color w:val="auto"/>
        </w:rPr>
        <w:t xml:space="preserve">located </w:t>
      </w:r>
      <w:r w:rsidR="00B9696F" w:rsidRPr="008C2C15">
        <w:rPr>
          <w:color w:val="auto"/>
        </w:rPr>
        <w:t xml:space="preserve">closer </w:t>
      </w:r>
      <w:r w:rsidR="00590BE2" w:rsidRPr="008C2C15">
        <w:rPr>
          <w:color w:val="auto"/>
        </w:rPr>
        <w:t>to one a</w:t>
      </w:r>
      <w:r w:rsidR="00590BE2" w:rsidRPr="008C2C15">
        <w:rPr>
          <w:color w:val="auto"/>
        </w:rPr>
        <w:t>n</w:t>
      </w:r>
      <w:r w:rsidR="00590BE2" w:rsidRPr="008C2C15">
        <w:rPr>
          <w:color w:val="auto"/>
        </w:rPr>
        <w:t>other</w:t>
      </w:r>
      <w:r w:rsidR="00B9696F" w:rsidRPr="008C2C15">
        <w:rPr>
          <w:color w:val="auto"/>
        </w:rPr>
        <w:t>. However</w:t>
      </w:r>
      <w:r w:rsidR="002F3FE9" w:rsidRPr="008C2C15">
        <w:rPr>
          <w:color w:val="auto"/>
        </w:rPr>
        <w:t>,</w:t>
      </w:r>
      <w:r w:rsidR="00B9696F" w:rsidRPr="008C2C15">
        <w:rPr>
          <w:color w:val="auto"/>
        </w:rPr>
        <w:t xml:space="preserve"> it </w:t>
      </w:r>
      <w:r w:rsidR="007F15B3" w:rsidRPr="008C2C15">
        <w:rPr>
          <w:color w:val="auto"/>
        </w:rPr>
        <w:t>was</w:t>
      </w:r>
      <w:r w:rsidR="00B9696F" w:rsidRPr="008C2C15">
        <w:rPr>
          <w:color w:val="auto"/>
        </w:rPr>
        <w:t xml:space="preserve"> likely that different protein degradation rates also play</w:t>
      </w:r>
      <w:r w:rsidR="00244C89" w:rsidRPr="008C2C15">
        <w:rPr>
          <w:color w:val="auto"/>
        </w:rPr>
        <w:t>ed</w:t>
      </w:r>
      <w:r w:rsidR="00B9696F" w:rsidRPr="008C2C15">
        <w:rPr>
          <w:color w:val="auto"/>
        </w:rPr>
        <w:t xml:space="preserve"> a role in the low correlation between proteins within an operon. Indeed</w:t>
      </w:r>
      <w:r w:rsidRPr="008C2C15">
        <w:rPr>
          <w:color w:val="auto"/>
        </w:rPr>
        <w:t>,</w:t>
      </w:r>
      <w:r w:rsidR="00B9696F" w:rsidRPr="008C2C15">
        <w:rPr>
          <w:color w:val="auto"/>
        </w:rPr>
        <w:t xml:space="preserve"> many </w:t>
      </w:r>
      <w:r w:rsidR="00805F95" w:rsidRPr="008C2C15">
        <w:rPr>
          <w:color w:val="auto"/>
        </w:rPr>
        <w:t xml:space="preserve">proteins </w:t>
      </w:r>
      <w:r w:rsidR="00E544E1" w:rsidRPr="008C2C15">
        <w:rPr>
          <w:color w:val="auto"/>
        </w:rPr>
        <w:t>coded by proximal regions of a transcript</w:t>
      </w:r>
      <w:r w:rsidR="00B9696F" w:rsidRPr="008C2C15">
        <w:rPr>
          <w:color w:val="auto"/>
        </w:rPr>
        <w:t xml:space="preserve"> show</w:t>
      </w:r>
      <w:r w:rsidR="00244C89" w:rsidRPr="008C2C15">
        <w:rPr>
          <w:color w:val="auto"/>
        </w:rPr>
        <w:t>ed</w:t>
      </w:r>
      <w:r w:rsidR="00B9696F" w:rsidRPr="008C2C15">
        <w:rPr>
          <w:color w:val="auto"/>
        </w:rPr>
        <w:t xml:space="preserve"> poor correlation in their profiles (Figure 3C) </w:t>
      </w:r>
    </w:p>
    <w:p w14:paraId="7520BAE4" w14:textId="77777777" w:rsidR="00B9696F" w:rsidRPr="008C2C15" w:rsidRDefault="00B9696F" w:rsidP="00B9696F">
      <w:pPr>
        <w:pStyle w:val="NoSpacing"/>
        <w:rPr>
          <w:i/>
          <w:color w:val="auto"/>
        </w:rPr>
      </w:pPr>
    </w:p>
    <w:p w14:paraId="03AEC341" w14:textId="77777777" w:rsidR="005526EE" w:rsidRPr="008C2C15" w:rsidRDefault="00B9696F" w:rsidP="00263053">
      <w:pPr>
        <w:pStyle w:val="NoSpacing"/>
        <w:rPr>
          <w:color w:val="auto"/>
        </w:rPr>
      </w:pPr>
      <w:r w:rsidRPr="008C2C15">
        <w:rPr>
          <w:color w:val="auto"/>
        </w:rPr>
        <w:t xml:space="preserve">In addition to the expected disparities between RNA and protein levels, we also observed surprising changes in enzyme activity that did not correspond to the respective </w:t>
      </w:r>
      <w:r w:rsidR="001071EB" w:rsidRPr="008C2C15">
        <w:rPr>
          <w:color w:val="auto"/>
        </w:rPr>
        <w:t>RNA-</w:t>
      </w:r>
      <w:proofErr w:type="spellStart"/>
      <w:r w:rsidR="001071EB" w:rsidRPr="008C2C15">
        <w:rPr>
          <w:color w:val="auto"/>
        </w:rPr>
        <w:t>seq</w:t>
      </w:r>
      <w:proofErr w:type="spellEnd"/>
      <w:r w:rsidRPr="008C2C15">
        <w:rPr>
          <w:color w:val="auto"/>
        </w:rPr>
        <w:t xml:space="preserve"> and proteomics analysis.  For example, we saw striking levels of lipid modification late du</w:t>
      </w:r>
      <w:r w:rsidRPr="008C2C15">
        <w:rPr>
          <w:color w:val="auto"/>
        </w:rPr>
        <w:t>r</w:t>
      </w:r>
      <w:r w:rsidRPr="008C2C15">
        <w:rPr>
          <w:color w:val="auto"/>
        </w:rPr>
        <w:t xml:space="preserve">ing the time course. These modifications </w:t>
      </w:r>
      <w:r w:rsidR="00FA6EAE" w:rsidRPr="008C2C15">
        <w:rPr>
          <w:color w:val="auto"/>
        </w:rPr>
        <w:t>were</w:t>
      </w:r>
      <w:r w:rsidRPr="008C2C15">
        <w:rPr>
          <w:color w:val="auto"/>
        </w:rPr>
        <w:t xml:space="preserve"> easily explained by their association with adaptation to stressful environments such as depleted nutrients and </w:t>
      </w:r>
      <w:proofErr w:type="spellStart"/>
      <w:r w:rsidRPr="008C2C15">
        <w:rPr>
          <w:color w:val="auto"/>
        </w:rPr>
        <w:t>cations</w:t>
      </w:r>
      <w:proofErr w:type="spellEnd"/>
      <w:r w:rsidRPr="008C2C15">
        <w:rPr>
          <w:color w:val="auto"/>
        </w:rPr>
        <w:t xml:space="preserve"> as well as i</w:t>
      </w:r>
      <w:r w:rsidRPr="008C2C15">
        <w:rPr>
          <w:color w:val="auto"/>
        </w:rPr>
        <w:t>n</w:t>
      </w:r>
      <w:r w:rsidRPr="008C2C15">
        <w:rPr>
          <w:color w:val="auto"/>
        </w:rPr>
        <w:t xml:space="preserve">crease acid resistance during starvation </w:t>
      </w:r>
      <w:r w:rsidR="00C57548" w:rsidRPr="008C2C15">
        <w:rPr>
          <w:color w:val="auto"/>
        </w:rPr>
        <w:fldChar w:fldCharType="begin"/>
      </w:r>
      <w:r w:rsidR="008C2C15" w:rsidRPr="008C2C15">
        <w:rPr>
          <w:color w:val="auto"/>
        </w:rPr>
        <w:instrText xml:space="preserve"> ADDIN ZOTERO_ITEM CSL_CITATION {"citationID":"27ufeerk4a","properties":{"formattedCitation":"(Grogan &amp; Cronan, 1997; Needham &amp; Trent, 2013)","plainCitation":"(Grogan &amp; Cronan, 1997; Needham &amp; Trent, 2013)"},"citationItems":[{"id":156,"uris":["http://zotero.org/users/2021925/items/B3WTRQTK"],"uri":["http://zotero.org/users/2021925/items/B3WTRQTK"],"itemData":{"id":156,"type":"article-journal","title":"Cyclopropane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C57548" w:rsidRPr="008C2C15">
        <w:rPr>
          <w:color w:val="auto"/>
        </w:rPr>
        <w:fldChar w:fldCharType="separate"/>
      </w:r>
      <w:r w:rsidR="008C2C15" w:rsidRPr="008C2C15">
        <w:rPr>
          <w:noProof/>
          <w:color w:val="auto"/>
        </w:rPr>
        <w:t>(Grogan &amp; Cronan, 1997; Needham &amp; Trent, 2013)</w:t>
      </w:r>
      <w:r w:rsidR="00C57548" w:rsidRPr="008C2C15">
        <w:rPr>
          <w:color w:val="auto"/>
        </w:rPr>
        <w:fldChar w:fldCharType="end"/>
      </w:r>
      <w:r w:rsidRPr="008C2C15">
        <w:rPr>
          <w:color w:val="auto"/>
        </w:rPr>
        <w:t>. However, the stark differences in RNA, protein</w:t>
      </w:r>
      <w:r w:rsidR="004414A2" w:rsidRPr="008C2C15">
        <w:rPr>
          <w:color w:val="auto"/>
        </w:rPr>
        <w:t>,</w:t>
      </w:r>
      <w:r w:rsidRPr="008C2C15">
        <w:rPr>
          <w:color w:val="auto"/>
        </w:rPr>
        <w:t xml:space="preserve"> and activity trends of the enzymes respo</w:t>
      </w:r>
      <w:r w:rsidRPr="008C2C15">
        <w:rPr>
          <w:color w:val="auto"/>
        </w:rPr>
        <w:t>n</w:t>
      </w:r>
      <w:r w:rsidRPr="008C2C15">
        <w:rPr>
          <w:color w:val="auto"/>
        </w:rPr>
        <w:t xml:space="preserve">sible for the lipid modifications, </w:t>
      </w:r>
      <w:proofErr w:type="spellStart"/>
      <w:r w:rsidRPr="008C2C15">
        <w:rPr>
          <w:color w:val="auto"/>
        </w:rPr>
        <w:t>PagP</w:t>
      </w:r>
      <w:proofErr w:type="spellEnd"/>
      <w:r w:rsidRPr="008C2C15">
        <w:rPr>
          <w:color w:val="auto"/>
        </w:rPr>
        <w:t xml:space="preserve"> and CFA synthase</w:t>
      </w:r>
      <w:r w:rsidR="004414A2" w:rsidRPr="008C2C15">
        <w:rPr>
          <w:color w:val="auto"/>
        </w:rPr>
        <w:t>,</w:t>
      </w:r>
      <w:r w:rsidRPr="008C2C15">
        <w:rPr>
          <w:color w:val="auto"/>
        </w:rPr>
        <w:t xml:space="preserve"> highlights the fact that activation does not necessarily follow abundance measurements. </w:t>
      </w:r>
    </w:p>
    <w:p w14:paraId="628542FE" w14:textId="77777777" w:rsidR="005526EE" w:rsidRPr="008C2C15" w:rsidRDefault="005526EE" w:rsidP="00263053">
      <w:pPr>
        <w:pStyle w:val="NoSpacing"/>
        <w:rPr>
          <w:color w:val="auto"/>
        </w:rPr>
      </w:pPr>
    </w:p>
    <w:p w14:paraId="2D67F4D3" w14:textId="77777777" w:rsidR="0016181E" w:rsidRPr="008C2C15" w:rsidRDefault="0016181E" w:rsidP="00263053">
      <w:pPr>
        <w:pStyle w:val="NoSpacing"/>
        <w:rPr>
          <w:color w:val="auto"/>
        </w:rPr>
      </w:pPr>
      <w:r w:rsidRPr="008C2C15">
        <w:rPr>
          <w:color w:val="auto"/>
        </w:rPr>
        <w:t xml:space="preserve">Metabolic fluxes </w:t>
      </w:r>
      <w:r w:rsidR="00A6757F" w:rsidRPr="008C2C15">
        <w:rPr>
          <w:color w:val="auto"/>
        </w:rPr>
        <w:t xml:space="preserve">were quite </w:t>
      </w:r>
      <w:r w:rsidRPr="008C2C15">
        <w:rPr>
          <w:color w:val="auto"/>
        </w:rPr>
        <w:t xml:space="preserve">constant throughout the </w:t>
      </w:r>
      <w:r w:rsidR="00A6757F" w:rsidRPr="008C2C15">
        <w:rPr>
          <w:color w:val="auto"/>
        </w:rPr>
        <w:t xml:space="preserve">growth phase of the </w:t>
      </w:r>
      <w:r w:rsidRPr="008C2C15">
        <w:rPr>
          <w:color w:val="auto"/>
        </w:rPr>
        <w:t xml:space="preserve">experiment, </w:t>
      </w:r>
      <w:r w:rsidR="00A6757F" w:rsidRPr="008C2C15">
        <w:rPr>
          <w:color w:val="auto"/>
        </w:rPr>
        <w:t xml:space="preserve">and these labeling patterns remained in place once growth ceased. At </w:t>
      </w:r>
      <w:r w:rsidRPr="008C2C15">
        <w:rPr>
          <w:color w:val="auto"/>
        </w:rPr>
        <w:t>the two-week time point,</w:t>
      </w:r>
      <w:r w:rsidR="00A6757F" w:rsidRPr="008C2C15">
        <w:rPr>
          <w:color w:val="auto"/>
        </w:rPr>
        <w:t xml:space="preserve"> however,</w:t>
      </w:r>
      <w:r w:rsidRPr="008C2C15">
        <w:rPr>
          <w:color w:val="auto"/>
        </w:rPr>
        <w:t xml:space="preserve"> </w:t>
      </w:r>
      <w:r w:rsidR="00A6757F" w:rsidRPr="008C2C15">
        <w:rPr>
          <w:color w:val="auto"/>
        </w:rPr>
        <w:t xml:space="preserve">the labeling patterns in </w:t>
      </w:r>
      <w:proofErr w:type="spellStart"/>
      <w:r w:rsidR="001A491E" w:rsidRPr="008C2C15">
        <w:rPr>
          <w:color w:val="auto"/>
        </w:rPr>
        <w:t>histidine</w:t>
      </w:r>
      <w:proofErr w:type="spellEnd"/>
      <w:r w:rsidR="001A491E" w:rsidRPr="008C2C15">
        <w:rPr>
          <w:color w:val="auto"/>
        </w:rPr>
        <w:t xml:space="preserve"> </w:t>
      </w:r>
      <w:r w:rsidR="00A6757F" w:rsidRPr="008C2C15">
        <w:rPr>
          <w:color w:val="auto"/>
        </w:rPr>
        <w:t xml:space="preserve">changed substantially, which during steady-state growth on glucose would have been interpreted as a change in the </w:t>
      </w:r>
      <w:r w:rsidRPr="008C2C15">
        <w:rPr>
          <w:color w:val="auto"/>
        </w:rPr>
        <w:t>flux ratio corr</w:t>
      </w:r>
      <w:r w:rsidRPr="008C2C15">
        <w:rPr>
          <w:color w:val="auto"/>
        </w:rPr>
        <w:t>e</w:t>
      </w:r>
      <w:r w:rsidRPr="008C2C15">
        <w:rPr>
          <w:color w:val="auto"/>
        </w:rPr>
        <w:t>sponding to P5P from</w:t>
      </w:r>
      <w:r w:rsidR="00A6757F" w:rsidRPr="008C2C15">
        <w:rPr>
          <w:color w:val="auto"/>
        </w:rPr>
        <w:t xml:space="preserve"> the</w:t>
      </w:r>
      <w:r w:rsidRPr="008C2C15">
        <w:rPr>
          <w:color w:val="auto"/>
        </w:rPr>
        <w:t xml:space="preserve"> G6P lower branch declin</w:t>
      </w:r>
      <w:r w:rsidR="00A6757F" w:rsidRPr="008C2C15">
        <w:rPr>
          <w:color w:val="auto"/>
        </w:rPr>
        <w:t>ing</w:t>
      </w:r>
      <w:r w:rsidRPr="008C2C15">
        <w:rPr>
          <w:color w:val="auto"/>
        </w:rPr>
        <w:t>. This change so late in the exper</w:t>
      </w:r>
      <w:r w:rsidRPr="008C2C15">
        <w:rPr>
          <w:color w:val="auto"/>
        </w:rPr>
        <w:t>i</w:t>
      </w:r>
      <w:r w:rsidRPr="008C2C15">
        <w:rPr>
          <w:color w:val="auto"/>
        </w:rPr>
        <w:t xml:space="preserve">ment was unexpected, since we did not </w:t>
      </w:r>
      <w:r w:rsidR="00695C15" w:rsidRPr="008C2C15">
        <w:rPr>
          <w:color w:val="auto"/>
        </w:rPr>
        <w:t>anticipate</w:t>
      </w:r>
      <w:r w:rsidRPr="008C2C15">
        <w:rPr>
          <w:color w:val="auto"/>
        </w:rPr>
        <w:t xml:space="preserve"> substantial turnover in cellular compos</w:t>
      </w:r>
      <w:r w:rsidRPr="008C2C15">
        <w:rPr>
          <w:color w:val="auto"/>
        </w:rPr>
        <w:t>i</w:t>
      </w:r>
      <w:r w:rsidRPr="008C2C15">
        <w:rPr>
          <w:color w:val="auto"/>
        </w:rPr>
        <w:t xml:space="preserve">tion that late into the starvation state. The observation suggests that either internal amino acid recycling or some de novo amino-acid synthesis </w:t>
      </w:r>
      <w:r w:rsidR="00623B19" w:rsidRPr="008C2C15">
        <w:rPr>
          <w:color w:val="auto"/>
        </w:rPr>
        <w:t>that may be related to the small d</w:t>
      </w:r>
      <w:r w:rsidR="00623B19" w:rsidRPr="008C2C15">
        <w:rPr>
          <w:color w:val="auto"/>
        </w:rPr>
        <w:t>e</w:t>
      </w:r>
      <w:r w:rsidR="00623B19" w:rsidRPr="008C2C15">
        <w:rPr>
          <w:color w:val="auto"/>
        </w:rPr>
        <w:t xml:space="preserve">cline in the number of viable cells </w:t>
      </w:r>
      <w:r w:rsidRPr="008C2C15">
        <w:rPr>
          <w:color w:val="auto"/>
        </w:rPr>
        <w:t xml:space="preserve">occurs past the </w:t>
      </w:r>
      <w:r w:rsidR="00A6757F" w:rsidRPr="008C2C15">
        <w:rPr>
          <w:color w:val="auto"/>
        </w:rPr>
        <w:t>one</w:t>
      </w:r>
      <w:r w:rsidRPr="008C2C15">
        <w:rPr>
          <w:color w:val="auto"/>
        </w:rPr>
        <w:t xml:space="preserve"> week tim</w:t>
      </w:r>
      <w:r w:rsidR="00695C15" w:rsidRPr="008C2C15">
        <w:rPr>
          <w:color w:val="auto"/>
        </w:rPr>
        <w:t>e point.</w:t>
      </w:r>
      <w:r w:rsidRPr="008C2C15">
        <w:rPr>
          <w:color w:val="auto"/>
        </w:rPr>
        <w:t xml:space="preserve"> </w:t>
      </w:r>
    </w:p>
    <w:p w14:paraId="0828015F" w14:textId="77777777" w:rsidR="0016181E" w:rsidRPr="008C2C15" w:rsidRDefault="0016181E" w:rsidP="00263053">
      <w:pPr>
        <w:pStyle w:val="NoSpacing"/>
        <w:rPr>
          <w:color w:val="auto"/>
        </w:rPr>
      </w:pPr>
    </w:p>
    <w:p w14:paraId="01C94E44" w14:textId="77777777" w:rsidR="00263053" w:rsidRPr="008C2C15" w:rsidRDefault="00263053" w:rsidP="00263053">
      <w:pPr>
        <w:pStyle w:val="NoSpacing"/>
        <w:rPr>
          <w:color w:val="auto"/>
        </w:rPr>
      </w:pPr>
      <w:commentRangeStart w:id="82"/>
      <w:r w:rsidRPr="008C2C15">
        <w:rPr>
          <w:color w:val="auto"/>
        </w:rPr>
        <w:t>A goal of systems biology has been to understand how phenotype originates from gen</w:t>
      </w:r>
      <w:r w:rsidRPr="008C2C15">
        <w:rPr>
          <w:color w:val="auto"/>
        </w:rPr>
        <w:t>o</w:t>
      </w:r>
      <w:r w:rsidRPr="008C2C15">
        <w:rPr>
          <w:color w:val="auto"/>
        </w:rPr>
        <w:t xml:space="preserve">type. The phenotype of a cell </w:t>
      </w:r>
      <w:r w:rsidR="002F3FE9" w:rsidRPr="008C2C15">
        <w:rPr>
          <w:color w:val="auto"/>
        </w:rPr>
        <w:t>i</w:t>
      </w:r>
      <w:r w:rsidR="007F15B3" w:rsidRPr="008C2C15">
        <w:rPr>
          <w:color w:val="auto"/>
        </w:rPr>
        <w:t>s</w:t>
      </w:r>
      <w:r w:rsidRPr="008C2C15">
        <w:rPr>
          <w:color w:val="auto"/>
        </w:rPr>
        <w:t xml:space="preserve"> determined by complex regulation of</w:t>
      </w:r>
      <w:r w:rsidR="00CE17E1" w:rsidRPr="008C2C15">
        <w:rPr>
          <w:color w:val="auto"/>
        </w:rPr>
        <w:t xml:space="preserve"> processes including</w:t>
      </w:r>
      <w:r w:rsidRPr="008C2C15">
        <w:rPr>
          <w:color w:val="auto"/>
        </w:rPr>
        <w:t xml:space="preserve"> cell signaling, gene regulation, metabolism, and lipid biochemistry. Understanding the co</w:t>
      </w:r>
      <w:r w:rsidRPr="008C2C15">
        <w:rPr>
          <w:color w:val="auto"/>
        </w:rPr>
        <w:t>n</w:t>
      </w:r>
      <w:r w:rsidRPr="008C2C15">
        <w:rPr>
          <w:color w:val="auto"/>
        </w:rPr>
        <w:t>nection between phenotype and genotype is crucial to understanding disease and for sy</w:t>
      </w:r>
      <w:r w:rsidRPr="008C2C15">
        <w:rPr>
          <w:color w:val="auto"/>
        </w:rPr>
        <w:t>n</w:t>
      </w:r>
      <w:r w:rsidRPr="008C2C15">
        <w:rPr>
          <w:color w:val="auto"/>
        </w:rPr>
        <w:t>thetic engineering of biology. Even though computational models of individual component subsystems, such as flux models of metabolism</w:t>
      </w:r>
      <w:bookmarkStart w:id="83" w:name="ZOTERO_BREF_n6EITz9D1Y7i"/>
      <w:r w:rsidRPr="008C2C15">
        <w:rPr>
          <w:color w:val="auto"/>
        </w:rPr>
        <w:t xml:space="preserve"> </w:t>
      </w:r>
      <w:bookmarkEnd w:id="83"/>
      <w:r w:rsidR="00C57548" w:rsidRPr="008C2C15">
        <w:rPr>
          <w:color w:val="auto"/>
        </w:rPr>
        <w:fldChar w:fldCharType="begin"/>
      </w:r>
      <w:r w:rsidR="008C2C15" w:rsidRPr="008C2C15">
        <w:rPr>
          <w:color w:val="auto"/>
        </w:rPr>
        <w:instrText xml:space="preserve"> ADDIN ZOTERO_ITEM CSL_CITATION {"citationID":"9n8s3k4vo","properties":{"formattedCitation":"{\\rtf (Duarte \\i et al\\i0{}, 2004; Feist &amp; Palsson, 2008; Feist \\i et al\\i0{}, 2007)}","plainCitation":"(Duarte et al, 2004; Feist &amp; Palsson, 2008; Feist et al, 2007)"},"citationItems":[{"id":12,"uris":["http://zotero.org/users/2021925/items/W7V7TU6V"],"uri":["http://zotero.org/users/2021925/items/W7V7TU6V"],"itemData":{"id":12,"type":"article-journal","title":"Reconstruction and Validation of Saccharomyces cerevisiae iND750, a Fully Compartmentalized Genome-Scale Metabolic Model","container-title":"Genome Research","page":"1298-1309","volume":"14","issue":"7","source":"genome.cshlp.org","abstract":"A fully compartmentalized genome-scale metabolic model of Saccharomyces cerevisiae that accounts for 750 genes and their associated transcripts, proteins, and reactions has been reconstructed and validated. All of the 1149 reactions included in this in silico model are both elementally and charge balanced and have been assigned to one of eight cellular locations (extracellular space, cytosol, mitochondrion, peroxisome, nucleus, endoplasmic reticulum, Golgi apparatus, or vacuole). When in silico predictions of 4154 growth phenotypes were compared to two published large-scale gene deletion studies, an 83% agreement was found between iND750's predictions and the experimental studies. Analysis of the failure modes showed that false predictions were primarily caused by iND750's limited inclusion of cellular processes outside of metabolism. This study systematically identified inconsistencies in our knowledge of yeast metabolism that require specific further experimental investigation.","DOI":"10.1101/gr.2250904","ISSN":"1088-9051, 1549-5469","note":"PMID: 15197165","journalAbbreviation":"Genome Res.","language":"en","author":[{"family":"Duarte","given":"Natalie C."},{"family":"Herrgård","given":"Markus J."},{"family":"Palsson","given":"Bernhard Ø"}],"issued":{"date-parts":[["2004",7,1]]},"accessed":{"date-parts":[["2014",8,15]]},"PMID":"15197165"}},{"id":9,"uris":["http://zotero.org/users/2021925/items/9V47INP6"],"uri":["http://zotero.org/users/2021925/items/9V47INP6"],"itemData":{"id":9,"type":"article-journal","title":"The growing scope of applications of genome-scale metabolic reconstructions using Escherichia coli","container-title":"Nature Biotechnology","page":"659-667","volume":"26","issue":"6","source":"www.nature.com","abstract":"The number and scope of methods developed to interrogate and use metabolic network reconstructions has significantly expanded over the past 15 years. In particular, Escherichia coli metabolic network reconstruction has reached the genome scale and been utilized to address a broad spectrum of basic and practical applications in five main categories: metabolic engineering, model-directed discovery, interpretations of phenotypic screens, analysis of network properties and studies of evolutionary processes. Spurred on by these accomplishments, the field is expected to move forward and further broaden the scope and content of network reconstructions, develop new and novel in silico analysis tools, and expand in adaptation to uses of proximal and distal causation in biology. Taken together, these efforts will solidify a mechanistic genotype-phenotype relationship for microbial metabolism.","DOI":"10.1038/nbt1401","ISSN":"1087-0156","journalAbbreviation":"Nat Biotech","language":"en","author":[{"family":"Feist","given":"Adam M."},{"family":"Palsson","given":"Bernhard Ø"}],"issued":{"date-parts":[["2008",6]]},"accessed":{"date-parts":[["2014",8,15]]}}},{"id":7,"uris":["http://zotero.org/users/2021925/items/BPH9J8PE"],"uri":["http://zotero.org/users/2021925/items/BPH9J8PE"],"itemData":{"id":7,"type":"article-journal","title":"A genome-scale metabolic reconstruction for Escherichia coli K-12 MG1655 that accounts for 1260 ORFs and thermodynamic information","container-title":"Molecular Systems Biology","page":"n/a-n/a","volume":"3","issue":"1","source":"Wiley Online Library","abstract":"An updated genome-scale reconstruction of the metabolic network in Escherichia coli K-12 MG1655 is presented. This updated metabolic reconstruction includes: (1) an alignment with the latest genome annotation and the metabolic content of EcoCyc leading to the inclusion of the activities of 1260 ORFs, (2) characterization and quantification of the biomass components and maintenance requirements associated with growth of E. coli and (3) thermodynamic information for the included chemical reactions. The conversion of this metabolic network reconstruction into an in silico model is detailed. A new step in the metabolic reconstruction process, termed thermodynamic consistency analysis, is introduced, in which reactions were checked for consistency with thermodynamic reversibility estimates. Applications demonstrating the capabilities of the genome-scale metabolic model to predict high-throughput experimental growth and gene deletion phenotypic screens are presented. The increased scope and computational capability using this new reconstruction is expected to broaden the spectrum of both basic biology and applied systems biology studies of E. coli metabolism.","DOI":"10.1038/msb4100155","ISSN":"1744-4292","language":"en","author":[{"family":"Feist","given":"Adam M"},{"family":"Henry","given":"Christopher S"},{"family":"Reed","given":"Jennifer L"},{"family":"Krummenacker","given":"Markus"},{"family":"Joyce","given":"Andrew R"},{"family":"Karp","given":"Peter D"},{"family":"Broadbelt","given":"Linda J"},{"family":"Hatzimanikatis","given":"Vassily"},{"family":"Palsson","given":"Bernhard Ø"}],"issued":{"date-parts":[["2007",1,1]]},"accessed":{"date-parts":[["2014",8,15]]}}}],"schema":"https://github.com/citation-style-language/schema/raw/master/csl-citation.json"}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(Duarte </w:t>
      </w:r>
      <w:r w:rsidR="008C2C15" w:rsidRPr="008C2C15">
        <w:rPr>
          <w:rFonts w:eastAsia="Times New Roman" w:cs="Times New Roman"/>
          <w:i/>
          <w:iCs/>
          <w:color w:val="auto"/>
        </w:rPr>
        <w:t>et al</w:t>
      </w:r>
      <w:r w:rsidR="008C2C15" w:rsidRPr="008C2C15">
        <w:rPr>
          <w:rFonts w:eastAsia="Times New Roman" w:cs="Times New Roman"/>
          <w:color w:val="auto"/>
        </w:rPr>
        <w:t xml:space="preserve">, 2004; Feist &amp; Palsson, 2008; Feist </w:t>
      </w:r>
      <w:r w:rsidR="008C2C15" w:rsidRPr="008C2C15">
        <w:rPr>
          <w:rFonts w:eastAsia="Times New Roman" w:cs="Times New Roman"/>
          <w:i/>
          <w:iCs/>
          <w:color w:val="auto"/>
        </w:rPr>
        <w:t>et al</w:t>
      </w:r>
      <w:r w:rsidR="008C2C15" w:rsidRPr="008C2C15">
        <w:rPr>
          <w:rFonts w:eastAsia="Times New Roman" w:cs="Times New Roman"/>
          <w:color w:val="auto"/>
        </w:rPr>
        <w:t>, 2007)</w:t>
      </w:r>
      <w:r w:rsidR="00C57548" w:rsidRPr="008C2C15">
        <w:rPr>
          <w:color w:val="auto"/>
        </w:rPr>
        <w:fldChar w:fldCharType="end"/>
      </w:r>
      <w:r w:rsidRPr="008C2C15">
        <w:rPr>
          <w:color w:val="auto"/>
        </w:rPr>
        <w:t>, have enjoyed a long history of success, they remain limited in their appl</w:t>
      </w:r>
      <w:r w:rsidRPr="008C2C15">
        <w:rPr>
          <w:color w:val="auto"/>
        </w:rPr>
        <w:t>i</w:t>
      </w:r>
      <w:r w:rsidRPr="008C2C15">
        <w:rPr>
          <w:color w:val="auto"/>
        </w:rPr>
        <w:t xml:space="preserve">cation. Much effort is currently being spent on understanding how to best integrate </w:t>
      </w:r>
      <w:r w:rsidR="00CE17E1" w:rsidRPr="008C2C15">
        <w:rPr>
          <w:color w:val="auto"/>
        </w:rPr>
        <w:t xml:space="preserve">data from </w:t>
      </w:r>
      <w:r w:rsidRPr="008C2C15">
        <w:rPr>
          <w:color w:val="auto"/>
        </w:rPr>
        <w:t>multiple subsystems</w:t>
      </w:r>
      <w:bookmarkStart w:id="84" w:name="ZOTERO_BREF_SEh32slhUEgt"/>
      <w:bookmarkEnd w:id="84"/>
      <w:r w:rsidRPr="008C2C15">
        <w:rPr>
          <w:color w:val="auto"/>
        </w:rPr>
        <w:t xml:space="preserve">. For example, there </w:t>
      </w:r>
      <w:r w:rsidR="00244C89" w:rsidRPr="008C2C15">
        <w:rPr>
          <w:color w:val="auto"/>
        </w:rPr>
        <w:t>are</w:t>
      </w:r>
      <w:r w:rsidRPr="008C2C15">
        <w:rPr>
          <w:color w:val="auto"/>
        </w:rPr>
        <w:t xml:space="preserve"> many proposed approaches to combi</w:t>
      </w:r>
      <w:r w:rsidRPr="008C2C15">
        <w:rPr>
          <w:color w:val="auto"/>
        </w:rPr>
        <w:t>n</w:t>
      </w:r>
      <w:r w:rsidRPr="008C2C15">
        <w:rPr>
          <w:color w:val="auto"/>
        </w:rPr>
        <w:t>ing gene expression with metabolic flux networks</w:t>
      </w:r>
      <w:bookmarkStart w:id="85" w:name="ZOTERO_BREF_C3DUm66tWWUA"/>
      <w:r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{"citationID":"palanhhj3","properties":{"formattedCitation":"{\\rtf (\\uc0\\u197{}kesson \\i et al\\i0{}, 2004; Colijn \\i et al\\i0{}, 2009; Collins \\i et al\\i0{}, 2012; Fang \\i et al\\i0{}, 2012; Lee \\i et al\\i0{}, 2012; Mahadevan \\i et al\\i0{}, 2002; O\\uc0\\u8217{}Brien \\i et al\\i0{}, 2013; Van Berlo \\i et al\\i0{}, 2011; Vogel &amp; Marcotte, 2012)}","plainCitation":"(Åkesson et al, 2004; Colijn et al, 2009; Collins et al, 2012; Fang et al, 2012; Lee et al, 2012; Mahadevan et al, 2002; O’Brien et al, 2013; Van Berlo et al, 2011; Vogel &amp; Marcotte, 2012)"},"citationItems":[{"id":27,"uris":["http://zotero.org/users/2021925/items/SKKDXDVR"],"uri":["http://zotero.org/users/2021925/items/SKKDXDVR"],"itemData":{"id":27,"type":"article-journal","title":"Integration of gene expression data into genome-scale metabolic models","container-title":"Metabolic Engineering","page":"285-293","volume":"6","issue":"4","source":"ScienceDirect","abstract":"A framework for integration of transcriptome data into stoichiometric metabolic models to obtain improved flux predictions is presented. The key idea is to exploit the regulatory information in the expression data to give additional constraints on the metabolic fluxes in the model. Measurements of gene expression from chemostat and batch cultures of Saccharomyces cerevisiae were combined with a recently developed genome-scale model, and the computed metabolic flux distributions were compared to experimental values from carbon labeling experiments and metabolic network analysis. The integration of expression data resulted in improved predictions of metabolic behavior in batch cultures, enabling quantitative predictions of exchange fluxes as well as qualitative estimations of changes in intracellular fluxes. A critical discussion of correlation between gene expression and metabolic fluxes is given.","DOI":"10.1016/j.ymben.2003.12.002","ISSN":"1096-7176","journalAbbreviation":"Metabolic Engineering","author":[{"family":"Åkesson","given":"Mats"},{"family":"Förster","given":"Jochen"},{"family":"Nielsen","given":"Jens"}],"issued":{"date-parts":[["2004",10]]},"accessed":{"date-parts":[["2014",8,15]]}}},{"id":24,"uris":["http://zotero.org/users/2021925/items/J8VNSJ8U"],"uri":["http://zotero.org/users/2021925/items/J8VNSJ8U"],"itemData":{"id":24,"type":"article-journal","title":"Interpreting Expression Data with Metabolic Flux Models: Predicting Mycobacterium tuberculosis Mycolic Acid Production","container-title":"PLoS Comput Biol","page":"e1000489","volume":"5","issue":"8","source":"PLoS Journals","abstract":"Author Summary\nThe ability of cells to survive and grow depends on their ability to metabolize nutrients and create products vital for cell function. This is done through a complex network of reactions controlled by many genes. Changes in cellular metabolism play a role in a wide variety of diseases. However, despite the availability of genome sequences and of genome-scale expression data, which give information about which genes are present and how active they are, our ability to use these data to understand changes in cellular metabolism has been limited. We present a new approach to this problem, linking gene expression data with models of cellular metabolism. We apply the method to predict the effects of drugs and agents on Mycobacterium tuberculosis (M. tb). Virulence, growth in human hosts, and drug resistance are all related to changes in M. tb's metabolism. We predict the effects of a variety of conditions on the production of mycolic acids, essential cell wall components. Our method successfully identifies seven of the eight known mycolic acid inhibitors in a compendium of 235 conditions, and identifies the top anti-TB drugs in this dataset. We anticipate that the method will have a range of applications in metabolic engineering, the characterization of disease states, and drug discovery.","DOI":"10.1371/journal.pcbi.1000489","shortTitle":"Interpreting Expression Data with Metabolic Flux Models","journalAbbreviation":"PLoS Comput Biol","author":[{"family":"Colijn","given":"Caroline"},{"family":"Brandes","given":"Aaron"},{"family":"Zucker","given":"Jeremy"},{"family":"Lun","given":"Desmond S."},{"family":"Weiner","given":"Brian"},{"family":"Farhat","given":"Maha R."},{"family":"Cheng","given":"Tan-Yun"},{"family":"Moody","given":"D. Branch"},{"family":"Murray","given":"Megan"},{"family":"Galagan","given":"James E."}],"issued":{"date-parts":[["2009",8,28]]},"accessed":{"date-parts":[["2014",8,15]]}}},{"id":16,"uris":["http://zotero.org/users/2021925/items/39NM4JD3"],"uri":["http://zotero.org/users/2021925/items/39NM4JD3"],"itemData":{"id":16,"type":"article-journal","title":"Temporal Expression-based Analysis of Metabolism","container-title":"PLoS Comput Biol","page":"e1002781","volume":"8","issue":"11","source":"PLoS Journals","abstract":"Author SummaryUnderstanding the dynamic response of microorganisms to environmental changes is a major challenge in systems biology. In many cases, these responses manifest themselves through changes in gene transcription, which then propagate to adjust flow through metabolism. Here, we implement a Temporal Expression-based Analysis of Metabolism (TEAM) by dynamically integrating a genome-scale model of the metabolism of S. oneidensis with high-throughput measurements of gene expression and growth data. TEAM recapitulates the complex cascade of secretion and re-uptake of intermediary carbon sources that S. oneidensis exhibits in the experimental data. We show that these complicated metabolic behaviors are best captured when TEAM explicitly accounts for each gene's unique transcriptional signature. Furthermore, by way of a newly proposed sensitivity analysis, we reveal and study the inherent difficulty of dynamic metabolic flux modeling: small changes early in a simulation can easily spread and lead to significant changes towards the end of it. We expect that further development of robust dynamic flux balance methods will need to overcome such “history-dependent” sensitivities in order to achieve increased predictive accuracy.","DOI":"10.1371/journal.pcbi.1002781","journalAbbreviation":"PLoS Comput Biol","author":[{"family":"Collins","given":"Sara B."},{"family":"Reznik","given":"Ed"},{"family":"Segrè","given":"Daniel"}],"issued":{"date-parts":[["2012",11,29]]},"accessed":{"date-parts":[["2014",8,15]]}}},{"id":21,"uris":["http://zotero.org/users/2021925/items/R94UWI3J"],"uri":["http://zotero.org/users/2021925/items/R94UWI3J"],"itemData":{"id":21,"type":"article-journal","title":"Modeling Phenotypic Metabolic Adaptations of Mycobacterium tuberculosis H37Rv under Hypoxia","container-title":"PLoS Comput Biol","page":"e1002688","volume":"8","issue":"9","source":"PLoS Journals","abstract":"Author SummaryMycobacterium tuberculosis latently infects one-third of the human population and is responsible for millions of deaths worldwide every year. The ability of the pathogen to persist in the human population stems from its capacity to adapt to host-induced stresses and adjust its metabolism to different host environments. We have developed a novel model to interpret M. tuberculosis H37Rv metabolic adjustment by combining gene transcription data with a genome-scale metabolic network model. Using our model, we were able to identify the changes in the metabolic program associated with hypoxia, predict phenotypic change, and determine the critical metabolic enzymes and pathways that are required for pathogen survival. In particular, we predicted the switch in the tricarboxylic acid cycle from an oxidative to a reductive path. The altered importance of different metabolites and pathways under hypoxic conditions may provide guidance for designing novel, adjuvant drug therapies for clearing persistent and latent infections.","DOI":"10.1371/journal.pcbi.1002688","journalAbbreviation":"PLoS Comput Biol","author":[{"family":"Fang","given":"Xin"},{"family":"Wallqvist","given":"Anders"},{"family":"Reifman","given":"Jaques"}],"issued":{"date-parts":[["2012",9,13]]},"accessed":{"date-parts":[["2014",8,15]]}}},{"id":30,"uris":["http://zotero.org/users/2021925/items/6DIQ5FXV"],"uri":["http://zotero.org/users/2021925/items/6DIQ5FXV"],"itemData":{"id":30,"type":"article-journal","title":"Improving metabolic flux predictions using absolute gene expression data","container-title":"BMC Systems Biology","page":"73","volume":"6","issue":"1","source":"www.biomedcentral.com","abstract":"Constraint-based analysis of genome-scale metabolic models typically relies upon maximisation of a cellular objective function such as the rate or efficiency of biomass production. Whilst this assumption may be valid in the case of microorganisms growing under certain conditions, it is likely invalid in general, and especially for multicellular organisms, where cellular objectives differ greatly both between and within cell types. Moreover, for the purposes of biotechnological applications, it is normally the flux to a specific metabolite or product that is of interest rather than the rate of production of biomass per se.\nPMID: 22713172","DOI":"10.1186/1752-0509-6-73","ISSN":"1752-0509","note":"PMID: 22713172","language":"en","author":[{"family":"Lee","given":"Dave"},{"family":"Smallbone","given":"Kieran"},{"family":"Dunn","given":"Warwick B."},{"family":"Murabito","given":"Ettore"},{"family":"Winder","given":"Catherine L."},{"family":"Kell","given":"Douglas B."},{"family":"Mendes","given":"Pedro"},{"family":"Swainston","given":"Neil"}],"issued":{"date-parts":[["2012",6,19]]},"accessed":{"date-parts":[["2014",8,15]]},"PMID":"22713172"}},{"id":35,"uris":["http://zotero.org/users/2021925/items/R8MRHFFE"],"uri":["http://zotero.org/users/2021925/items/R8MRHFFE"],"itemData":{"id":35,"type":"article-journal","title":"Dynamic Flux Balance Analysis of Diauxic Growth in Escherichia coli","container-title":"Biophysical Journal","page":"1331-1340","volume":"83","issue":"3","source":"ScienceDirect","abstract":"Flux Balance Analysis (FBA) has been used in the past to analyze microbial metabolic networks. Typically, FBA is used to study the metabolic flux at a particular steady state of the system. However, there are many situations where the reprogramming of the metabolic network is important. Therefore, the dynamics of these metabolic networks have to be studied. In this paper, we have extended FBA to account for dynamics and present two different formulations for dynamic FBA. These two approaches were used in the analysis of diauxic growth in Escherichia coli. Dynamic FBA was used to simulate the batch growth of E. coli on glucose, and the predictions were found to qualitatively match experimental data. The dynamic FBA formalism was also used to study the sensitivity to the objective function. It was found that an instantaneous objective function resulted in better predictions than a terminal-type objective function. The constraints that govern the growth at different phases in the batch culture were also identified. Therefore, dynamic FBA provides a framework for analyzing the transience of metabolism due to metabolic reprogramming and for obtaining insights for the design of metabolic networks.","DOI":"10.1016/S0006-3495(02)73903-9","ISSN":"0006-3495","journalAbbreviation":"Biophysical Journal","author":[{"family":"Mahadevan","given":"Radhakrishnan"},{"family":"Edwards","given":"Jeremy S."},{"family":"Doyle III","given":"Francis J."}],"issued":{"date-parts":[["2002",9]]},"accessed":{"date-parts":[["2014",8,15]]}}},{"id":33,"uris":["http://zotero.org/users/2021925/items/UW3IRCI5"],"uri":["http://zotero.org/users/2021925/items/UW3IRCI5"],"itemData":{"id":33,"type":"article-journal","title":"Genome-scale models of metabolism and gene expression extend and refine growth phenotype prediction","container-title":"Molecular Systems Biology","page":"n/a-n/a","volume":"9","issue":"1","source":"Wiley Online Library","abstract":"Growth is a fundamental process of life. Growth requirements are well-characterized experimentally for many microbes; however, we lack a unified model for cellular growth. Such a model must be predictive of events at the molecular scale and capable of explaining the high-level behavior of the cell as a whole. Here, we construct an ME-Model for Escherichia coli—a genome-scale model that seamlessly integrates metabolic and gene product expression pathways. The model computes </w:instrText>
      </w:r>
      <w:r w:rsidR="008C2C15" w:rsidRPr="008C2C15">
        <w:rPr>
          <w:rFonts w:ascii="Monaco" w:hAnsi="Monaco" w:cs="Monaco"/>
          <w:color w:val="auto"/>
        </w:rPr>
        <w:instrText>∼</w:instrText>
      </w:r>
      <w:r w:rsidR="008C2C15" w:rsidRPr="008C2C15">
        <w:rPr>
          <w:color w:val="auto"/>
        </w:rPr>
        <w:instrText xml:space="preserve">80% of the functional proteome (by mass), which is used by the cell to support growth under a given condition. Metabolism and gene expression are interdependent processes that affect and constrain each other. We formalize these constraints and apply the principle of growth optimization to enable the accurate prediction of multi-scale phenotypes, ranging from coarse-grained (growth rate, nutrient uptake, by-product secretion) to fine-grained (metabolic fluxes, gene expression levels). Our results unify many existing principles developed to describe bacterial growth.","DOI":"10.1038/msb.2013.52","ISSN":"1744-4292","language":"en","author":[{"family":"O'Brien","given":"Edward J"},{"family":"Lerman","given":"Joshua A"},{"family":"Chang","given":"Roger L"},{"family":"Hyduke","given":"Daniel R"},{"family":"Palsson","given":"Bernhard Ø"}],"issued":{"date-parts":[["2013",1,1]]},"accessed":{"date-parts":[["2014",8,15]]}}},{"id":19,"uris":["http://zotero.org/users/2021925/items/CZFJ29PV"],"uri":["http://zotero.org/users/2021925/items/CZFJ29PV"],"itemData":{"id":19,"type":"article-journal","title":"Predicting Metabolic Fluxes Using Gene Expression Differences As Constraints","container-title":"IEEE/ACM Transactions on Computational Biology and Bioinformatics","page":"206-216","volume":"8","issue":"1","source":"IEEE Xplore","abstract":"A standard approach to estimate intracellular fluxes on a genome-wide scale is flux-balance analysis (FBA), which optimizes an objective function subject to constraints on (relations between) fluxes. The performance of FBA models heavily depends on the relevance of the formulated objective function and the completeness of the defined constraints. Previous studies indicated that FBA predictions can be improved by adding regulatory on/off constraints. These constraints were imposed based on either absolute or relative gene expression values. We provide a new algorithm that directly uses regulatory up/down constraints based on gene expression data in FBA optimization (tFBA). Our assumption is that if the activity of a gene drastically changes from one condition to the other, the flux through the reaction controlled by that gene will change accordingly. We allow these constraints to be violated, to account for posttranscriptional control and noise in the data. These up/down constraints are less stringent than the on/off constraints as previously proposed. Nevertheless, we obtain promising predictions, since many up/down constraints can be enforced. The potential of the proposed method, tFBA, is demonstrated through the analysis of fluxes in yeast under nine different cultivation conditions, between which approximately 5,000 regulatory up/down constraints can be defined. We show that changes in gene expression are predictive for changes in fluxes. Additionally, we illustrate that flux distributions obtained with tFBA better fit transcriptomics data than previous methods. Finally, we compare tFBA and FBA predictions to show that our approach yields more biologically relevant results.","DOI":"10.1109/TCBB.2009.55","ISSN":"1545-5963","author":[{"family":"Van Berlo","given":"R. J P"},{"family":"de Ridder","given":"D."},{"family":"Daran","given":"J.-M."},{"family":"Daran-Lapujade","given":"P.AS."},{"family":"Teusink","given":"B."},{"family":"Reinders","given":"M. J T"}],"issued":{"date-parts":[["2011",1]]}}},{"id":28,"uris":["http://zotero.org/users/2021925/items/URIBI683"],"uri":["http://zotero.org/users/2021925/items/URIBI683"],"itemData":{"id":28,"type":"article-journal","title":"Insights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(Åkesson </w:t>
      </w:r>
      <w:r w:rsidR="008C2C15" w:rsidRPr="008C2C15">
        <w:rPr>
          <w:rFonts w:eastAsia="Times New Roman" w:cs="Times New Roman"/>
          <w:i/>
          <w:iCs/>
          <w:color w:val="auto"/>
        </w:rPr>
        <w:t>et al</w:t>
      </w:r>
      <w:r w:rsidR="008C2C15" w:rsidRPr="008C2C15">
        <w:rPr>
          <w:rFonts w:eastAsia="Times New Roman" w:cs="Times New Roman"/>
          <w:color w:val="auto"/>
        </w:rPr>
        <w:t xml:space="preserve">, 2004; Colijn </w:t>
      </w:r>
      <w:r w:rsidR="008C2C15" w:rsidRPr="008C2C15">
        <w:rPr>
          <w:rFonts w:eastAsia="Times New Roman" w:cs="Times New Roman"/>
          <w:i/>
          <w:iCs/>
          <w:color w:val="auto"/>
        </w:rPr>
        <w:t>et al</w:t>
      </w:r>
      <w:r w:rsidR="008C2C15" w:rsidRPr="008C2C15">
        <w:rPr>
          <w:rFonts w:eastAsia="Times New Roman" w:cs="Times New Roman"/>
          <w:color w:val="auto"/>
        </w:rPr>
        <w:t xml:space="preserve">, 2009; Collins </w:t>
      </w:r>
      <w:r w:rsidR="008C2C15" w:rsidRPr="008C2C15">
        <w:rPr>
          <w:rFonts w:eastAsia="Times New Roman" w:cs="Times New Roman"/>
          <w:i/>
          <w:iCs/>
          <w:color w:val="auto"/>
        </w:rPr>
        <w:t>et al</w:t>
      </w:r>
      <w:r w:rsidR="008C2C15" w:rsidRPr="008C2C15">
        <w:rPr>
          <w:rFonts w:eastAsia="Times New Roman" w:cs="Times New Roman"/>
          <w:color w:val="auto"/>
        </w:rPr>
        <w:t xml:space="preserve">, 2012; Fang </w:t>
      </w:r>
      <w:r w:rsidR="008C2C15" w:rsidRPr="008C2C15">
        <w:rPr>
          <w:rFonts w:eastAsia="Times New Roman" w:cs="Times New Roman"/>
          <w:i/>
          <w:iCs/>
          <w:color w:val="auto"/>
        </w:rPr>
        <w:t>et al</w:t>
      </w:r>
      <w:r w:rsidR="008C2C15" w:rsidRPr="008C2C15">
        <w:rPr>
          <w:rFonts w:eastAsia="Times New Roman" w:cs="Times New Roman"/>
          <w:color w:val="auto"/>
        </w:rPr>
        <w:t xml:space="preserve">, 2012; Lee </w:t>
      </w:r>
      <w:r w:rsidR="008C2C15" w:rsidRPr="008C2C15">
        <w:rPr>
          <w:rFonts w:eastAsia="Times New Roman" w:cs="Times New Roman"/>
          <w:i/>
          <w:iCs/>
          <w:color w:val="auto"/>
        </w:rPr>
        <w:t>et al</w:t>
      </w:r>
      <w:r w:rsidR="008C2C15" w:rsidRPr="008C2C15">
        <w:rPr>
          <w:rFonts w:eastAsia="Times New Roman" w:cs="Times New Roman"/>
          <w:color w:val="auto"/>
        </w:rPr>
        <w:t xml:space="preserve">, 2012; Mahadevan </w:t>
      </w:r>
      <w:r w:rsidR="008C2C15" w:rsidRPr="008C2C15">
        <w:rPr>
          <w:rFonts w:eastAsia="Times New Roman" w:cs="Times New Roman"/>
          <w:i/>
          <w:iCs/>
          <w:color w:val="auto"/>
        </w:rPr>
        <w:t>et al</w:t>
      </w:r>
      <w:r w:rsidR="008C2C15" w:rsidRPr="008C2C15">
        <w:rPr>
          <w:rFonts w:eastAsia="Times New Roman" w:cs="Times New Roman"/>
          <w:color w:val="auto"/>
        </w:rPr>
        <w:t xml:space="preserve">, 2002; O’Brien </w:t>
      </w:r>
      <w:r w:rsidR="008C2C15" w:rsidRPr="008C2C15">
        <w:rPr>
          <w:rFonts w:eastAsia="Times New Roman" w:cs="Times New Roman"/>
          <w:i/>
          <w:iCs/>
          <w:color w:val="auto"/>
        </w:rPr>
        <w:t>et al</w:t>
      </w:r>
      <w:r w:rsidR="008C2C15" w:rsidRPr="008C2C15">
        <w:rPr>
          <w:rFonts w:eastAsia="Times New Roman" w:cs="Times New Roman"/>
          <w:color w:val="auto"/>
        </w:rPr>
        <w:t xml:space="preserve">, 2013; Van Berlo </w:t>
      </w:r>
      <w:r w:rsidR="008C2C15" w:rsidRPr="008C2C15">
        <w:rPr>
          <w:rFonts w:eastAsia="Times New Roman" w:cs="Times New Roman"/>
          <w:i/>
          <w:iCs/>
          <w:color w:val="auto"/>
        </w:rPr>
        <w:t>et al</w:t>
      </w:r>
      <w:r w:rsidR="008C2C15" w:rsidRPr="008C2C15">
        <w:rPr>
          <w:rFonts w:eastAsia="Times New Roman" w:cs="Times New Roman"/>
          <w:color w:val="auto"/>
        </w:rPr>
        <w:t>, 2011; Vogel &amp; Marcotte, 2012)</w:t>
      </w:r>
      <w:r w:rsidR="00C57548" w:rsidRPr="008C2C15">
        <w:rPr>
          <w:color w:val="auto"/>
        </w:rPr>
        <w:fldChar w:fldCharType="end"/>
      </w:r>
      <w:bookmarkEnd w:id="85"/>
      <w:r w:rsidRPr="008C2C15">
        <w:rPr>
          <w:color w:val="auto"/>
        </w:rPr>
        <w:t xml:space="preserve"> while other studies </w:t>
      </w:r>
      <w:r w:rsidR="00CE17E1" w:rsidRPr="008C2C15">
        <w:rPr>
          <w:color w:val="auto"/>
        </w:rPr>
        <w:t xml:space="preserve">have </w:t>
      </w:r>
      <w:r w:rsidR="00FA6EAE" w:rsidRPr="008C2C15">
        <w:rPr>
          <w:color w:val="auto"/>
        </w:rPr>
        <w:t xml:space="preserve">focused </w:t>
      </w:r>
      <w:r w:rsidRPr="008C2C15">
        <w:rPr>
          <w:color w:val="auto"/>
        </w:rPr>
        <w:t xml:space="preserve">on </w:t>
      </w:r>
      <w:r w:rsidRPr="008C2C15">
        <w:rPr>
          <w:color w:val="auto"/>
          <w:shd w:val="clear" w:color="auto" w:fill="FFFFFF"/>
        </w:rPr>
        <w:t xml:space="preserve">integrative, whole-cell, </w:t>
      </w:r>
      <w:r w:rsidRPr="008C2C15">
        <w:rPr>
          <w:color w:val="auto"/>
        </w:rPr>
        <w:t>models</w:t>
      </w:r>
      <w:bookmarkStart w:id="86" w:name="ZOTERO_BREF_il19lRhOJsDk"/>
      <w:r w:rsidRPr="008C2C15">
        <w:rPr>
          <w:color w:val="auto"/>
        </w:rPr>
        <w:t xml:space="preserve"> </w:t>
      </w:r>
      <w:bookmarkEnd w:id="86"/>
      <w:r w:rsidR="00C57548" w:rsidRPr="008C2C15">
        <w:rPr>
          <w:color w:val="auto"/>
        </w:rPr>
        <w:fldChar w:fldCharType="begin"/>
      </w:r>
      <w:r w:rsidR="008C2C15" w:rsidRPr="008C2C15">
        <w:rPr>
          <w:color w:val="auto"/>
        </w:rPr>
        <w:instrText xml:space="preserve"> ADDIN ZOTERO_ITEM CSL_CITATION {"citationID":"1s0vdfdbn1","properties":{"formattedCitation":"{\\rtf (Carrera \\i et al\\i0{}, 2014; Karr \\i et al\\i0{}, 2012)}","plainCitation":"(Carrera et al, 2014; Karr et al, 2012)"},"citationItems":[{"id":82,"uris":["http://zotero.org/users/2021925/items/H2422WSU"],"uri":["http://zotero.org/users/2021925/items/H2422WSU"],"itemData":{"id":82,"type":"article-journal","title":"An integrative, multi-scale, genome-wide model reveals the phenotypic landscape of Escherichia coli","container-title":"Molecular Systems Biology","page":"n/a-n/a","volume":"10","issue":"7","source":"Wiley Online Library","abstract":"Given the vast behavioral repertoire and biological complexity of even the simplest organisms, accurately predicting phenotypes in novel environments and unveiling their biological organization is a challenging endeavor. Here, we present an integrative modeling methodology that unifies under a common framework the various biological processes and their interactions across multiple layers. We trained this methodology on an extensive normalized compendium for the gram-negative bacterium Escherichia coli, which incorporates gene expression data for genetic and environmental perturbations, transcriptional regulation, signal transduction, and metabolic pathways, as well as growth measurements. Comparison with measured growth and high-throughput data demonstrates the enhanced ability of the integrative model to predict phenotypic outcomes in various environmental and genetic conditions, even in cases where their underlying functions are under-represented in the training set. This work paves the way toward integrative techniques that extract knowledge from a variety of biological data to achieve more than the sum of their parts in the context of prediction, analysis, and redesign of biological systems.","DOI":"10.15252/msb.20145108","ISSN":"1744-4292","journalAbbreviation":"Mol Syst Biol","language":"en","author":[{"family":"Carrera","given":"Javier"},{"family":"Estrela","given":"Raissa"},{"family":"Luo","given":"Jing"},{"family":"Rai","given":"Navneet"},{"family":"Tsoukalas","given":"Athanasios"},{"family":"Tagkopoulos","given":"Ilias"}],"issued":{"date-parts":[["2014",7,1]]},"accessed":{"date-parts":[["2014",8,15]]}}},{"id":38,"uris":["http://zotero.org/users/2021925/items/5CATMNCT"],"uri":["http://zotero.org/users/2021925/items/5CATMNCT"],"itemData":{"id":38,"type":"article-journal","title":"A Whole-Cell Computational Model Predicts Phenotype from Genotype","container-title":"Cell","page":"389-401","volume":"150","issue":"2","source":"ScienceDirect","abstract":"Summary\nUnderstanding how complex phenotypes arise from individual molecules and their interactions is a primary challenge in biology that computational approaches are poised to tackle. We report a whole-cell computational model of the life cycle of the human pathogen Mycoplasma genitalium that includes all of its molecular components and their interactions. An integrative approach to modeling that combines diverse mathematics enabled the simultaneous inclusion of fundamentally different cellular processes and experimental measurements. Our whole-cell model accounts for all annotated gene functions and was validated against a broad range of data. The model provides insights into many previously unobserved cellular behaviors, including in vivo rates of protein-DNA association and an inverse relationship between the durations of DNA replication initiation and replication. In addition, experimental analysis directed by model predictions identified previously undetected kinetic parameters and biological functions. We conclude that comprehensive whole-cell models can be used to facilitate biological discovery.","DOI":"10.1016/j.cell.2012.05.044","ISSN":"0092-8674","journalAbbreviation":"Cell","author":[{"family":"Karr","given":"Jonathan R."},{"family":"Sanghvi","given":"Jayodita C."},{"family":"Macklin","given":"Derek N."},{"family":"Gutschow","given":"Miriam V."},{"family":"Jacobs","given":"Jared M."},{"family":"Bolival Jr.","given":"Benjamin"},{"family":"Assad-Garcia","given":"Nacyra"},{"family":"Glass","given":"John I."},{"family":"Covert","given":"Markus W."}],"issued":{"date-parts":[["2012",7,20]]},"accessed":{"date-parts":[["2014",8,15]]}}}],"schema":"https://github.com/citation-style-language/schema/raw/master/csl-citation.json"}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(Carrera </w:t>
      </w:r>
      <w:r w:rsidR="008C2C15" w:rsidRPr="008C2C15">
        <w:rPr>
          <w:rFonts w:eastAsia="Times New Roman" w:cs="Times New Roman"/>
          <w:i/>
          <w:iCs/>
          <w:color w:val="auto"/>
        </w:rPr>
        <w:t>et al</w:t>
      </w:r>
      <w:r w:rsidR="008C2C15" w:rsidRPr="008C2C15">
        <w:rPr>
          <w:rFonts w:eastAsia="Times New Roman" w:cs="Times New Roman"/>
          <w:color w:val="auto"/>
        </w:rPr>
        <w:t xml:space="preserve">, 2014; Karr </w:t>
      </w:r>
      <w:r w:rsidR="008C2C15" w:rsidRPr="008C2C15">
        <w:rPr>
          <w:rFonts w:eastAsia="Times New Roman" w:cs="Times New Roman"/>
          <w:i/>
          <w:iCs/>
          <w:color w:val="auto"/>
        </w:rPr>
        <w:t>et al</w:t>
      </w:r>
      <w:r w:rsidR="008C2C15" w:rsidRPr="008C2C15">
        <w:rPr>
          <w:rFonts w:eastAsia="Times New Roman" w:cs="Times New Roman"/>
          <w:color w:val="auto"/>
        </w:rPr>
        <w:t>, 2012)</w:t>
      </w:r>
      <w:r w:rsidR="00C57548" w:rsidRPr="008C2C15">
        <w:rPr>
          <w:color w:val="auto"/>
        </w:rPr>
        <w:fldChar w:fldCharType="end"/>
      </w:r>
      <w:r w:rsidRPr="008C2C15">
        <w:rPr>
          <w:color w:val="auto"/>
        </w:rPr>
        <w:t>. Given the growing interest in integrative modeling approaches, there is a pressing need for studies that collect high quality genome-wide data across multiple cellular subsystems from the same biolog</w:t>
      </w:r>
      <w:r w:rsidRPr="008C2C15">
        <w:rPr>
          <w:color w:val="auto"/>
        </w:rPr>
        <w:t>i</w:t>
      </w:r>
      <w:r w:rsidRPr="008C2C15">
        <w:rPr>
          <w:color w:val="auto"/>
        </w:rPr>
        <w:t>cal samples.</w:t>
      </w:r>
      <w:r w:rsidR="001A7C5B" w:rsidRPr="008C2C15">
        <w:rPr>
          <w:color w:val="auto"/>
        </w:rPr>
        <w:t xml:space="preserve"> Our data set is a rich resource for comparing and contrasting the response of multiple cellular subsystems.</w:t>
      </w:r>
      <w:r w:rsidR="00571362" w:rsidRPr="008C2C15">
        <w:rPr>
          <w:color w:val="auto"/>
        </w:rPr>
        <w:t xml:space="preserve"> Additionally, in the future we plan to use the techniques d</w:t>
      </w:r>
      <w:r w:rsidR="00571362" w:rsidRPr="008C2C15">
        <w:rPr>
          <w:color w:val="auto"/>
        </w:rPr>
        <w:t>e</w:t>
      </w:r>
      <w:r w:rsidR="00571362" w:rsidRPr="008C2C15">
        <w:rPr>
          <w:color w:val="auto"/>
        </w:rPr>
        <w:t xml:space="preserve">veloped in this paper to measure the response of </w:t>
      </w:r>
      <w:r w:rsidR="00571362" w:rsidRPr="008C2C15">
        <w:rPr>
          <w:i/>
          <w:color w:val="auto"/>
        </w:rPr>
        <w:t>E. coli</w:t>
      </w:r>
      <w:r w:rsidR="00571362" w:rsidRPr="008C2C15">
        <w:rPr>
          <w:color w:val="auto"/>
        </w:rPr>
        <w:t xml:space="preserve"> to several other environmental conditions, which will allow for more detailed models of regulation.</w:t>
      </w:r>
      <w:commentRangeEnd w:id="82"/>
      <w:r w:rsidR="0092098C">
        <w:rPr>
          <w:rStyle w:val="CommentReference"/>
          <w:color w:val="00000A"/>
        </w:rPr>
        <w:commentReference w:id="82"/>
      </w:r>
    </w:p>
    <w:p w14:paraId="22CC3563" w14:textId="77777777" w:rsidR="00B9696F" w:rsidRPr="008C2C15" w:rsidRDefault="00B9696F" w:rsidP="001A7C5B">
      <w:pPr>
        <w:pStyle w:val="NoSpacing"/>
        <w:rPr>
          <w:color w:val="auto"/>
        </w:rPr>
      </w:pPr>
    </w:p>
    <w:p w14:paraId="0F28D0AA" w14:textId="77777777" w:rsidR="001A7C5B" w:rsidRPr="008C2C15" w:rsidRDefault="001A7C5B" w:rsidP="001A7C5B">
      <w:pPr>
        <w:pStyle w:val="NoSpacing"/>
        <w:rPr>
          <w:color w:val="auto"/>
        </w:rPr>
      </w:pPr>
      <w:r w:rsidRPr="008C2C15">
        <w:rPr>
          <w:color w:val="auto"/>
        </w:rPr>
        <w:t>Despite the completeness and quality of our data set</w:t>
      </w:r>
      <w:r w:rsidR="008837BE" w:rsidRPr="008C2C15">
        <w:rPr>
          <w:color w:val="auto"/>
        </w:rPr>
        <w:t>, however,</w:t>
      </w:r>
      <w:r w:rsidRPr="008C2C15">
        <w:rPr>
          <w:color w:val="auto"/>
        </w:rPr>
        <w:t xml:space="preserve"> there </w:t>
      </w:r>
      <w:r w:rsidR="00FA6EAE" w:rsidRPr="008C2C15">
        <w:rPr>
          <w:color w:val="auto"/>
        </w:rPr>
        <w:t>were</w:t>
      </w:r>
      <w:r w:rsidRPr="008C2C15">
        <w:rPr>
          <w:color w:val="auto"/>
        </w:rPr>
        <w:t xml:space="preserve"> a few key limit</w:t>
      </w:r>
      <w:r w:rsidRPr="008C2C15">
        <w:rPr>
          <w:color w:val="auto"/>
        </w:rPr>
        <w:t>a</w:t>
      </w:r>
      <w:r w:rsidRPr="008C2C15">
        <w:rPr>
          <w:color w:val="auto"/>
        </w:rPr>
        <w:t xml:space="preserve">tions concerning our approach. </w:t>
      </w:r>
      <w:proofErr w:type="gramStart"/>
      <w:r w:rsidRPr="008C2C15">
        <w:rPr>
          <w:color w:val="auto"/>
        </w:rPr>
        <w:t xml:space="preserve">Our analysis via </w:t>
      </w:r>
      <w:r w:rsidR="001071EB" w:rsidRPr="008C2C15">
        <w:rPr>
          <w:color w:val="auto"/>
        </w:rPr>
        <w:t>RNA-</w:t>
      </w:r>
      <w:proofErr w:type="spellStart"/>
      <w:r w:rsidR="001071EB" w:rsidRPr="008C2C15">
        <w:rPr>
          <w:color w:val="auto"/>
        </w:rPr>
        <w:t>seq</w:t>
      </w:r>
      <w:proofErr w:type="spellEnd"/>
      <w:r w:rsidRPr="008C2C15">
        <w:rPr>
          <w:color w:val="auto"/>
        </w:rPr>
        <w:t xml:space="preserve"> and shotgun MS allow</w:t>
      </w:r>
      <w:r w:rsidR="00244C89" w:rsidRPr="008C2C15">
        <w:rPr>
          <w:color w:val="auto"/>
        </w:rPr>
        <w:t>ed</w:t>
      </w:r>
      <w:r w:rsidRPr="008C2C15">
        <w:rPr>
          <w:color w:val="auto"/>
        </w:rPr>
        <w:t xml:space="preserve"> for high confidence </w:t>
      </w:r>
      <w:r w:rsidR="00244C89" w:rsidRPr="008C2C15">
        <w:rPr>
          <w:color w:val="auto"/>
        </w:rPr>
        <w:t xml:space="preserve">when </w:t>
      </w:r>
      <w:r w:rsidRPr="008C2C15">
        <w:rPr>
          <w:color w:val="auto"/>
        </w:rPr>
        <w:t>comparing the relative levels of a particular transcript or protein</w:t>
      </w:r>
      <w:r w:rsidR="00FC4EB7" w:rsidRPr="008C2C15">
        <w:rPr>
          <w:color w:val="auto"/>
        </w:rPr>
        <w:t xml:space="preserve"> over time</w:t>
      </w:r>
      <w:r w:rsidRPr="008C2C15">
        <w:rPr>
          <w:color w:val="auto"/>
        </w:rPr>
        <w:t>.</w:t>
      </w:r>
      <w:proofErr w:type="gramEnd"/>
      <w:r w:rsidRPr="008C2C15">
        <w:rPr>
          <w:color w:val="auto"/>
        </w:rPr>
        <w:t xml:space="preserve"> However, due to potential differences in detection efficiency between individual RNAs or peptides, care should be taken when comparing absolute abundances. In our an</w:t>
      </w:r>
      <w:r w:rsidR="00FC4EB7" w:rsidRPr="008C2C15">
        <w:rPr>
          <w:color w:val="auto"/>
        </w:rPr>
        <w:t xml:space="preserve">alysis we used the APEX method </w:t>
      </w:r>
      <w:r w:rsidRPr="008C2C15">
        <w:rPr>
          <w:color w:val="auto"/>
        </w:rPr>
        <w:t xml:space="preserve">to account for differences in detection efficiency. We </w:t>
      </w:r>
      <w:r w:rsidR="00FC4EB7" w:rsidRPr="008C2C15">
        <w:rPr>
          <w:color w:val="auto"/>
        </w:rPr>
        <w:t>normalized</w:t>
      </w:r>
      <w:r w:rsidRPr="008C2C15">
        <w:rPr>
          <w:color w:val="auto"/>
        </w:rPr>
        <w:t xml:space="preserve"> RN</w:t>
      </w:r>
      <w:r w:rsidR="00FC4EB7" w:rsidRPr="008C2C15">
        <w:rPr>
          <w:color w:val="auto"/>
        </w:rPr>
        <w:t xml:space="preserve">A by the length of a transcript as an </w:t>
      </w:r>
      <w:r w:rsidRPr="008C2C15">
        <w:rPr>
          <w:color w:val="auto"/>
        </w:rPr>
        <w:t xml:space="preserve">estimate of RNA detection efficiency, for a particular experiment. This </w:t>
      </w:r>
      <w:r w:rsidR="00386127" w:rsidRPr="008C2C15">
        <w:rPr>
          <w:color w:val="auto"/>
        </w:rPr>
        <w:t xml:space="preserve">approach </w:t>
      </w:r>
      <w:r w:rsidRPr="008C2C15">
        <w:rPr>
          <w:color w:val="auto"/>
        </w:rPr>
        <w:t>resulted in a correlation coefficient of ~0.</w:t>
      </w:r>
      <w:r w:rsidR="007C75B7" w:rsidRPr="008C2C15">
        <w:rPr>
          <w:color w:val="auto"/>
        </w:rPr>
        <w:t>71</w:t>
      </w:r>
      <w:r w:rsidRPr="008C2C15">
        <w:rPr>
          <w:color w:val="auto"/>
        </w:rPr>
        <w:t xml:space="preserve"> between proteins and their transcripts</w:t>
      </w:r>
      <w:r w:rsidR="008837BE" w:rsidRPr="008C2C15">
        <w:rPr>
          <w:color w:val="auto"/>
        </w:rPr>
        <w:t xml:space="preserve">, a finding </w:t>
      </w:r>
      <w:r w:rsidRPr="008C2C15">
        <w:rPr>
          <w:color w:val="auto"/>
        </w:rPr>
        <w:t>on the high end for such correlation measurements. Th</w:t>
      </w:r>
      <w:r w:rsidR="008837BE" w:rsidRPr="008C2C15">
        <w:rPr>
          <w:color w:val="auto"/>
        </w:rPr>
        <w:t xml:space="preserve">us, </w:t>
      </w:r>
      <w:r w:rsidR="00FC4EB7" w:rsidRPr="008C2C15">
        <w:rPr>
          <w:color w:val="auto"/>
        </w:rPr>
        <w:t xml:space="preserve">even straightforward </w:t>
      </w:r>
      <w:r w:rsidRPr="008C2C15">
        <w:rPr>
          <w:color w:val="auto"/>
        </w:rPr>
        <w:t xml:space="preserve">means of correcting our experimental bias </w:t>
      </w:r>
      <w:r w:rsidR="00244C89" w:rsidRPr="008C2C15">
        <w:rPr>
          <w:color w:val="auto"/>
        </w:rPr>
        <w:t xml:space="preserve">led </w:t>
      </w:r>
      <w:r w:rsidRPr="008C2C15">
        <w:rPr>
          <w:color w:val="auto"/>
        </w:rPr>
        <w:t>to reasonable compa</w:t>
      </w:r>
      <w:r w:rsidRPr="008C2C15">
        <w:rPr>
          <w:color w:val="auto"/>
        </w:rPr>
        <w:t>r</w:t>
      </w:r>
      <w:r w:rsidRPr="008C2C15">
        <w:rPr>
          <w:color w:val="auto"/>
        </w:rPr>
        <w:t>ison</w:t>
      </w:r>
      <w:r w:rsidR="00FC4EB7" w:rsidRPr="008C2C15">
        <w:rPr>
          <w:color w:val="auto"/>
        </w:rPr>
        <w:t>s of levels between individual RNAs or</w:t>
      </w:r>
      <w:r w:rsidRPr="008C2C15">
        <w:rPr>
          <w:color w:val="auto"/>
        </w:rPr>
        <w:t xml:space="preserve"> proteins. </w:t>
      </w:r>
      <w:r w:rsidR="00386127" w:rsidRPr="008C2C15">
        <w:rPr>
          <w:color w:val="auto"/>
        </w:rPr>
        <w:t>Additional detection biases we did not account for, such as GC content bias in RNA-</w:t>
      </w:r>
      <w:proofErr w:type="spellStart"/>
      <w:r w:rsidR="00386127" w:rsidRPr="008C2C15">
        <w:rPr>
          <w:color w:val="auto"/>
        </w:rPr>
        <w:t>seq</w:t>
      </w:r>
      <w:proofErr w:type="spellEnd"/>
      <w:r w:rsidR="00386127"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{"citationID":"2e7jikqbj2","properties":{"formattedCitation":"{\\rtf (Risso \\i et al\\i0{}, 2011)}","plainCitation":"(Risso et al, 2011)"},"citationItems":[{"id":390,"uris":["http://zotero.org/users/2021925/items/QUEU2ZF2"],"uri":["http://zotero.org/users/2021925/items/QUEU2ZF2"],"itemData":{"id":390,"type":"article-journal","title":"GC-content normalization for RNA-Seq data","container-title":"BMC bioinformatics","page":"480","volume":"12","source":"NCBI PubMed","abstract":"BACKGROUND: Transcriptome sequencing (RNA-Seq) has become the assay of choice for high-throughput studies of gene expression. However, as is the case with microarrays, major technology-related artifacts and biases affect the resulting expression measures. Normalization is therefore essential to ensure accurate inference of expression levels and subsequent analyses thereof.\nRESULTS: We focus on biases related to GC-content and demonstrate the existence of strong sample-specific GC-content effects on RNA-Seq read counts, which can substantially bias differential expression analysis. We propose three simple within-lane gene-level GC-content normalization approaches and assess their performance on two different RNA-Seq datasets, involving different species and experimental designs. Our methods are compared to state-of-the-art normalization procedures in terms of bias and mean squared error for expression fold-change estimation and in terms of Type I error and p-value distributions for tests of differential expression. The exploratory data analysis and normalization methods proposed in this article are implemented in the open-source Bioconductor R package EDASeq.\nCONCLUSIONS: Our within-lane normalization procedures, followed by between-lane normalization, reduce GC-content bias and lead to more accurate estimates of expression fold-changes and tests of differential expression. Such results are crucial for the biological interpretation of RNA-Seq experiments, where downstream analyses can be sensitive to the supplied lists of genes.","DOI":"10.1186/1471-2105-12-480","ISSN":"1471-2105","note":"PMID: 22177264 \nPMCID: PMC3315510","journalAbbreviation":"BMC Bioinformatics","language":"eng","author":[{"family":"Risso","given":"Davide"},{"family":"Schwartz","given":"Katja"},{"family":"Sherlock","given":"Gavin"},{"family":"Dudoit","given":"Sandrine"}],"issued":{"date-parts":[["2011"]]},"PMID":"22177264","PMCID":"PMC3315510"}}],"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(Risso </w:t>
      </w:r>
      <w:r w:rsidR="008C2C15" w:rsidRPr="008C2C15">
        <w:rPr>
          <w:rFonts w:eastAsia="Times New Roman" w:cs="Times New Roman"/>
          <w:i/>
          <w:iCs/>
          <w:color w:val="auto"/>
        </w:rPr>
        <w:t>et al</w:t>
      </w:r>
      <w:r w:rsidR="008C2C15" w:rsidRPr="008C2C15">
        <w:rPr>
          <w:rFonts w:eastAsia="Times New Roman" w:cs="Times New Roman"/>
          <w:color w:val="auto"/>
        </w:rPr>
        <w:t>, 2011)</w:t>
      </w:r>
      <w:r w:rsidR="00C57548" w:rsidRPr="008C2C15">
        <w:rPr>
          <w:color w:val="auto"/>
        </w:rPr>
        <w:fldChar w:fldCharType="end"/>
      </w:r>
      <w:r w:rsidR="00386127" w:rsidRPr="008C2C15">
        <w:rPr>
          <w:color w:val="auto"/>
        </w:rPr>
        <w:t>, were likely responsible for some of the remaining unexplained variation.</w:t>
      </w:r>
    </w:p>
    <w:p w14:paraId="2BD9CEFE" w14:textId="77777777" w:rsidR="001A7C5B" w:rsidRPr="008C2C15" w:rsidRDefault="001A7C5B" w:rsidP="001A7C5B">
      <w:pPr>
        <w:pStyle w:val="NoSpacing"/>
        <w:rPr>
          <w:color w:val="auto"/>
        </w:rPr>
      </w:pPr>
    </w:p>
    <w:p w14:paraId="5DE6B9D1" w14:textId="77777777" w:rsidR="001A7C5B" w:rsidRPr="008C2C15" w:rsidRDefault="004414A2" w:rsidP="001A7C5B">
      <w:pPr>
        <w:pStyle w:val="NoSpacing"/>
        <w:rPr>
          <w:color w:val="auto"/>
        </w:rPr>
      </w:pPr>
      <w:r w:rsidRPr="008C2C15">
        <w:rPr>
          <w:color w:val="auto"/>
        </w:rPr>
        <w:t>T</w:t>
      </w:r>
      <w:r w:rsidR="001A7C5B" w:rsidRPr="008C2C15">
        <w:rPr>
          <w:color w:val="auto"/>
        </w:rPr>
        <w:t>he stepwise linear function</w:t>
      </w:r>
      <w:r w:rsidR="008837BE" w:rsidRPr="008C2C15">
        <w:rPr>
          <w:color w:val="auto"/>
        </w:rPr>
        <w:t xml:space="preserve"> we used</w:t>
      </w:r>
      <w:r w:rsidR="001A7C5B" w:rsidRPr="008C2C15">
        <w:rPr>
          <w:color w:val="auto"/>
        </w:rPr>
        <w:t xml:space="preserve"> for modeling works for a majority of our expression profiles</w:t>
      </w:r>
      <w:r w:rsidRPr="008C2C15">
        <w:rPr>
          <w:color w:val="auto"/>
        </w:rPr>
        <w:t>. However</w:t>
      </w:r>
      <w:r w:rsidR="001A7C5B" w:rsidRPr="008C2C15">
        <w:rPr>
          <w:color w:val="auto"/>
        </w:rPr>
        <w:t>, in so</w:t>
      </w:r>
      <w:r w:rsidR="00FC4EB7" w:rsidRPr="008C2C15">
        <w:rPr>
          <w:color w:val="auto"/>
        </w:rPr>
        <w:t>me cases it over</w:t>
      </w:r>
      <w:r w:rsidR="008837BE" w:rsidRPr="008C2C15">
        <w:rPr>
          <w:color w:val="auto"/>
        </w:rPr>
        <w:t>-</w:t>
      </w:r>
      <w:r w:rsidR="00FC4EB7" w:rsidRPr="008C2C15">
        <w:rPr>
          <w:color w:val="auto"/>
        </w:rPr>
        <w:t xml:space="preserve">fits the data </w:t>
      </w:r>
      <w:r w:rsidR="001A7C5B" w:rsidRPr="008C2C15">
        <w:rPr>
          <w:color w:val="auto"/>
        </w:rPr>
        <w:t xml:space="preserve">and in other cases the function </w:t>
      </w:r>
      <w:r w:rsidR="007F15B3" w:rsidRPr="008C2C15">
        <w:rPr>
          <w:color w:val="auto"/>
        </w:rPr>
        <w:t>was</w:t>
      </w:r>
      <w:r w:rsidR="001A7C5B" w:rsidRPr="008C2C15">
        <w:rPr>
          <w:color w:val="auto"/>
        </w:rPr>
        <w:t xml:space="preserve"> unable to </w:t>
      </w:r>
      <w:r w:rsidR="00FC4EB7" w:rsidRPr="008C2C15">
        <w:rPr>
          <w:color w:val="auto"/>
        </w:rPr>
        <w:t xml:space="preserve">capture the underlying behavior. </w:t>
      </w:r>
      <w:r w:rsidR="001A7C5B" w:rsidRPr="008C2C15">
        <w:rPr>
          <w:color w:val="auto"/>
        </w:rPr>
        <w:t>An example of a profile that may be under</w:t>
      </w:r>
      <w:r w:rsidR="008837BE" w:rsidRPr="008C2C15">
        <w:rPr>
          <w:color w:val="auto"/>
        </w:rPr>
        <w:t>-</w:t>
      </w:r>
      <w:r w:rsidR="00FC4EB7" w:rsidRPr="008C2C15">
        <w:rPr>
          <w:color w:val="auto"/>
        </w:rPr>
        <w:t>constrained</w:t>
      </w:r>
      <w:r w:rsidR="001A7C5B" w:rsidRPr="008C2C15">
        <w:rPr>
          <w:color w:val="auto"/>
        </w:rPr>
        <w:t xml:space="preserve"> is a gene that is </w:t>
      </w:r>
      <w:proofErr w:type="gramStart"/>
      <w:r w:rsidR="001A7C5B" w:rsidRPr="008C2C15">
        <w:rPr>
          <w:color w:val="auto"/>
        </w:rPr>
        <w:t>up</w:t>
      </w:r>
      <w:r w:rsidR="008837BE" w:rsidRPr="008C2C15">
        <w:rPr>
          <w:color w:val="auto"/>
        </w:rPr>
        <w:t>-</w:t>
      </w:r>
      <w:r w:rsidR="001A7C5B" w:rsidRPr="008C2C15">
        <w:rPr>
          <w:color w:val="auto"/>
        </w:rPr>
        <w:t xml:space="preserve"> or down</w:t>
      </w:r>
      <w:r w:rsidR="008837BE" w:rsidRPr="008C2C15">
        <w:rPr>
          <w:color w:val="auto"/>
        </w:rPr>
        <w:t>-</w:t>
      </w:r>
      <w:r w:rsidR="001A7C5B" w:rsidRPr="008C2C15">
        <w:rPr>
          <w:color w:val="auto"/>
        </w:rPr>
        <w:t>regulated</w:t>
      </w:r>
      <w:proofErr w:type="gramEnd"/>
      <w:r w:rsidR="001A7C5B" w:rsidRPr="008C2C15">
        <w:rPr>
          <w:color w:val="auto"/>
        </w:rPr>
        <w:t xml:space="preserve"> without further changes to expression. In this case the free time parameters </w:t>
      </w:r>
      <w:r w:rsidR="00D85427" w:rsidRPr="008C2C15">
        <w:rPr>
          <w:i/>
          <w:color w:val="auto"/>
        </w:rPr>
        <w:t>t</w:t>
      </w:r>
      <w:r w:rsidR="001A7C5B" w:rsidRPr="008C2C15">
        <w:rPr>
          <w:color w:val="auto"/>
          <w:vertAlign w:val="subscript"/>
        </w:rPr>
        <w:t>2</w:t>
      </w:r>
      <w:r w:rsidR="008837BE" w:rsidRPr="008C2C15">
        <w:rPr>
          <w:color w:val="auto"/>
        </w:rPr>
        <w:t xml:space="preserve"> through </w:t>
      </w:r>
      <w:r w:rsidR="00D85427" w:rsidRPr="008C2C15">
        <w:rPr>
          <w:i/>
          <w:color w:val="auto"/>
        </w:rPr>
        <w:t>t</w:t>
      </w:r>
      <w:r w:rsidR="001A7C5B" w:rsidRPr="008C2C15">
        <w:rPr>
          <w:color w:val="auto"/>
          <w:vertAlign w:val="subscript"/>
        </w:rPr>
        <w:t>4</w:t>
      </w:r>
      <w:r w:rsidR="001A7C5B" w:rsidRPr="008C2C15">
        <w:rPr>
          <w:color w:val="auto"/>
        </w:rPr>
        <w:t xml:space="preserve">, along with amplitude parameter </w:t>
      </w:r>
      <w:r w:rsidR="00D85427" w:rsidRPr="008C2C15">
        <w:rPr>
          <w:i/>
          <w:color w:val="auto"/>
        </w:rPr>
        <w:t>A</w:t>
      </w:r>
      <w:r w:rsidR="001A7C5B" w:rsidRPr="008C2C15">
        <w:rPr>
          <w:color w:val="auto"/>
          <w:vertAlign w:val="subscript"/>
        </w:rPr>
        <w:t>2</w:t>
      </w:r>
      <w:r w:rsidR="001A7C5B" w:rsidRPr="008C2C15">
        <w:rPr>
          <w:color w:val="auto"/>
        </w:rPr>
        <w:t xml:space="preserve">, may be under-constrained. Even in this case, however, the parameters </w:t>
      </w:r>
      <w:r w:rsidR="00D85427" w:rsidRPr="008C2C15">
        <w:rPr>
          <w:i/>
          <w:color w:val="auto"/>
        </w:rPr>
        <w:t>t</w:t>
      </w:r>
      <w:r w:rsidR="001A7C5B" w:rsidRPr="008C2C15">
        <w:rPr>
          <w:color w:val="auto"/>
          <w:vertAlign w:val="subscript"/>
        </w:rPr>
        <w:t>1</w:t>
      </w:r>
      <w:r w:rsidR="001A7C5B" w:rsidRPr="008C2C15">
        <w:rPr>
          <w:color w:val="auto"/>
        </w:rPr>
        <w:t xml:space="preserve">, </w:t>
      </w:r>
      <w:r w:rsidR="00D85427" w:rsidRPr="008C2C15">
        <w:rPr>
          <w:i/>
          <w:color w:val="auto"/>
        </w:rPr>
        <w:t>t</w:t>
      </w:r>
      <w:r w:rsidR="001A7C5B" w:rsidRPr="008C2C15">
        <w:rPr>
          <w:color w:val="auto"/>
          <w:vertAlign w:val="subscript"/>
        </w:rPr>
        <w:t>2</w:t>
      </w:r>
      <w:r w:rsidR="001A7C5B" w:rsidRPr="008C2C15">
        <w:rPr>
          <w:color w:val="auto"/>
        </w:rPr>
        <w:t>+</w:t>
      </w:r>
      <w:r w:rsidR="00D85427" w:rsidRPr="008C2C15">
        <w:rPr>
          <w:i/>
          <w:color w:val="auto"/>
        </w:rPr>
        <w:t>t</w:t>
      </w:r>
      <w:r w:rsidR="001A7C5B" w:rsidRPr="008C2C15">
        <w:rPr>
          <w:color w:val="auto"/>
          <w:vertAlign w:val="subscript"/>
        </w:rPr>
        <w:t>3</w:t>
      </w:r>
      <w:r w:rsidR="001A7C5B" w:rsidRPr="008C2C15">
        <w:rPr>
          <w:color w:val="auto"/>
        </w:rPr>
        <w:t>+</w:t>
      </w:r>
      <w:r w:rsidR="00D85427" w:rsidRPr="008C2C15">
        <w:rPr>
          <w:i/>
          <w:color w:val="auto"/>
        </w:rPr>
        <w:t>t</w:t>
      </w:r>
      <w:r w:rsidR="001A7C5B" w:rsidRPr="008C2C15">
        <w:rPr>
          <w:color w:val="auto"/>
          <w:vertAlign w:val="subscript"/>
        </w:rPr>
        <w:t>4</w:t>
      </w:r>
      <w:r w:rsidR="001A7C5B" w:rsidRPr="008C2C15">
        <w:rPr>
          <w:color w:val="auto"/>
        </w:rPr>
        <w:t xml:space="preserve">, </w:t>
      </w:r>
      <w:r w:rsidR="00D85427" w:rsidRPr="008C2C15">
        <w:rPr>
          <w:i/>
          <w:color w:val="auto"/>
        </w:rPr>
        <w:t>A</w:t>
      </w:r>
      <w:r w:rsidR="001A7C5B" w:rsidRPr="008C2C15">
        <w:rPr>
          <w:color w:val="auto"/>
          <w:vertAlign w:val="subscript"/>
        </w:rPr>
        <w:t>1</w:t>
      </w:r>
      <w:r w:rsidR="00B9696F" w:rsidRPr="008C2C15">
        <w:rPr>
          <w:color w:val="auto"/>
        </w:rPr>
        <w:t>,</w:t>
      </w:r>
      <w:r w:rsidR="001A7C5B" w:rsidRPr="008C2C15">
        <w:rPr>
          <w:color w:val="auto"/>
        </w:rPr>
        <w:t xml:space="preserve"> and </w:t>
      </w:r>
      <w:r w:rsidR="00D85427" w:rsidRPr="008C2C15">
        <w:rPr>
          <w:i/>
          <w:color w:val="auto"/>
        </w:rPr>
        <w:t>A</w:t>
      </w:r>
      <w:r w:rsidR="001A7C5B" w:rsidRPr="008C2C15">
        <w:rPr>
          <w:color w:val="auto"/>
          <w:vertAlign w:val="subscript"/>
        </w:rPr>
        <w:t>3</w:t>
      </w:r>
      <w:r w:rsidR="001A7C5B" w:rsidRPr="008C2C15">
        <w:rPr>
          <w:color w:val="auto"/>
        </w:rPr>
        <w:t xml:space="preserve"> </w:t>
      </w:r>
      <w:r w:rsidR="00FA6EAE" w:rsidRPr="008C2C15">
        <w:rPr>
          <w:color w:val="auto"/>
        </w:rPr>
        <w:t>were</w:t>
      </w:r>
      <w:r w:rsidR="001A7C5B" w:rsidRPr="008C2C15">
        <w:rPr>
          <w:color w:val="auto"/>
        </w:rPr>
        <w:t xml:space="preserve"> still well constrained, providing enough information to reliably sort the</w:t>
      </w:r>
      <w:r w:rsidR="00FC4EB7" w:rsidRPr="008C2C15">
        <w:rPr>
          <w:color w:val="auto"/>
        </w:rPr>
        <w:t xml:space="preserve"> profiles based upon behavior.  More complicated behavior, such as multiple peaks separated in time, </w:t>
      </w:r>
      <w:r w:rsidR="008F0DD3" w:rsidRPr="008C2C15">
        <w:rPr>
          <w:color w:val="auto"/>
        </w:rPr>
        <w:t>ca</w:t>
      </w:r>
      <w:r w:rsidR="008F0DD3" w:rsidRPr="008C2C15">
        <w:rPr>
          <w:color w:val="auto"/>
        </w:rPr>
        <w:t>n</w:t>
      </w:r>
      <w:r w:rsidR="009C2E15" w:rsidRPr="008C2C15">
        <w:rPr>
          <w:color w:val="auto"/>
        </w:rPr>
        <w:t>not</w:t>
      </w:r>
      <w:r w:rsidR="008F0DD3" w:rsidRPr="008C2C15">
        <w:rPr>
          <w:color w:val="auto"/>
        </w:rPr>
        <w:t xml:space="preserve"> be captured by our function. T</w:t>
      </w:r>
      <w:r w:rsidR="00FC4EB7" w:rsidRPr="008C2C15">
        <w:rPr>
          <w:color w:val="auto"/>
        </w:rPr>
        <w:t>he presence of these</w:t>
      </w:r>
      <w:r w:rsidR="008F0DD3" w:rsidRPr="008C2C15">
        <w:rPr>
          <w:color w:val="auto"/>
        </w:rPr>
        <w:t xml:space="preserve"> more complicated behaviors</w:t>
      </w:r>
      <w:r w:rsidR="00FC4EB7" w:rsidRPr="008C2C15">
        <w:rPr>
          <w:color w:val="auto"/>
        </w:rPr>
        <w:t xml:space="preserve"> was rare enough </w:t>
      </w:r>
      <w:r w:rsidR="008F0DD3" w:rsidRPr="008C2C15">
        <w:rPr>
          <w:color w:val="auto"/>
        </w:rPr>
        <w:t>as to not warrant special consideration.</w:t>
      </w:r>
    </w:p>
    <w:p w14:paraId="77737511" w14:textId="77777777" w:rsidR="00A646B6" w:rsidRPr="008C2C15" w:rsidRDefault="00A646B6" w:rsidP="001A7C5B">
      <w:pPr>
        <w:pStyle w:val="NoSpacing"/>
        <w:rPr>
          <w:color w:val="auto"/>
        </w:rPr>
      </w:pPr>
    </w:p>
    <w:p w14:paraId="235F0DD4" w14:textId="77777777" w:rsidR="00571362" w:rsidRPr="008C2C15" w:rsidRDefault="007C770A" w:rsidP="001A7C5B">
      <w:pPr>
        <w:pStyle w:val="NoSpacing"/>
        <w:rPr>
          <w:color w:val="auto"/>
        </w:rPr>
      </w:pPr>
      <w:ins w:id="87" w:author="Claus Wilke" w:date="2015-01-05T09:51:00Z">
        <w:r>
          <w:rPr>
            <w:color w:val="auto"/>
          </w:rPr>
          <w:t>In summary, o</w:t>
        </w:r>
      </w:ins>
      <w:del w:id="88" w:author="Claus Wilke" w:date="2015-01-05T09:51:00Z">
        <w:r w:rsidR="008D5C14" w:rsidRPr="008C2C15" w:rsidDel="007C770A">
          <w:rPr>
            <w:color w:val="auto"/>
          </w:rPr>
          <w:delText>O</w:delText>
        </w:r>
      </w:del>
      <w:r w:rsidR="008D5C14" w:rsidRPr="008C2C15">
        <w:rPr>
          <w:color w:val="auto"/>
        </w:rPr>
        <w:t xml:space="preserve">ur study </w:t>
      </w:r>
      <w:ins w:id="89" w:author="Claus Wilke" w:date="2015-01-05T09:51:00Z">
        <w:r>
          <w:rPr>
            <w:color w:val="auto"/>
          </w:rPr>
          <w:t xml:space="preserve">provides both </w:t>
        </w:r>
      </w:ins>
      <w:del w:id="90" w:author="Claus Wilke" w:date="2015-01-05T09:51:00Z">
        <w:r w:rsidR="008D5C14" w:rsidRPr="008C2C15" w:rsidDel="007C770A">
          <w:rPr>
            <w:color w:val="auto"/>
          </w:rPr>
          <w:delText xml:space="preserve">is </w:delText>
        </w:r>
      </w:del>
      <w:r w:rsidR="008D5C14" w:rsidRPr="008C2C15">
        <w:rPr>
          <w:color w:val="auto"/>
        </w:rPr>
        <w:t>the most complete</w:t>
      </w:r>
      <w:r w:rsidR="00244C89" w:rsidRPr="008C2C15">
        <w:rPr>
          <w:color w:val="auto"/>
        </w:rPr>
        <w:t xml:space="preserve"> </w:t>
      </w:r>
      <w:r w:rsidR="008D5C14" w:rsidRPr="008C2C15">
        <w:rPr>
          <w:color w:val="auto"/>
        </w:rPr>
        <w:t>measurement</w:t>
      </w:r>
      <w:r w:rsidR="00244C89" w:rsidRPr="008C2C15">
        <w:rPr>
          <w:color w:val="auto"/>
        </w:rPr>
        <w:t xml:space="preserve">, to our knowledge, </w:t>
      </w:r>
      <w:r w:rsidR="008D5C14" w:rsidRPr="008C2C15">
        <w:rPr>
          <w:color w:val="auto"/>
        </w:rPr>
        <w:t>of multiple cellular components in a changing environment</w:t>
      </w:r>
      <w:ins w:id="91" w:author="Claus Wilke" w:date="2015-01-05T09:51:00Z">
        <w:r>
          <w:rPr>
            <w:color w:val="auto"/>
          </w:rPr>
          <w:t>, and novel computational a</w:t>
        </w:r>
        <w:r>
          <w:rPr>
            <w:color w:val="auto"/>
          </w:rPr>
          <w:t>p</w:t>
        </w:r>
        <w:r>
          <w:rPr>
            <w:color w:val="auto"/>
          </w:rPr>
          <w:t>proaches to analyze such data</w:t>
        </w:r>
      </w:ins>
      <w:del w:id="92" w:author="Claus Wilke" w:date="2015-01-05T09:51:00Z">
        <w:r w:rsidR="008D5C14" w:rsidRPr="008C2C15" w:rsidDel="007C770A">
          <w:rPr>
            <w:color w:val="auto"/>
          </w:rPr>
          <w:delText>.</w:delText>
        </w:r>
      </w:del>
      <w:r w:rsidR="008D5C14" w:rsidRPr="008C2C15">
        <w:rPr>
          <w:color w:val="auto"/>
        </w:rPr>
        <w:t xml:space="preserve"> </w:t>
      </w:r>
      <w:r w:rsidR="00232334" w:rsidRPr="008C2C15">
        <w:rPr>
          <w:color w:val="auto"/>
        </w:rPr>
        <w:t>Thus, t</w:t>
      </w:r>
      <w:r w:rsidR="00571362" w:rsidRPr="008C2C15">
        <w:rPr>
          <w:color w:val="auto"/>
        </w:rPr>
        <w:t>his work represents an important step toward unde</w:t>
      </w:r>
      <w:r w:rsidR="00571362" w:rsidRPr="008C2C15">
        <w:rPr>
          <w:color w:val="auto"/>
        </w:rPr>
        <w:t>r</w:t>
      </w:r>
      <w:r w:rsidR="00571362" w:rsidRPr="008C2C15">
        <w:rPr>
          <w:color w:val="auto"/>
        </w:rPr>
        <w:t>standing how regulation of a cell</w:t>
      </w:r>
      <w:r w:rsidR="00232334" w:rsidRPr="008C2C15">
        <w:rPr>
          <w:color w:val="auto"/>
        </w:rPr>
        <w:t>’</w:t>
      </w:r>
      <w:r w:rsidR="00571362" w:rsidRPr="008C2C15">
        <w:rPr>
          <w:color w:val="auto"/>
        </w:rPr>
        <w:t>s physiology is coordinated</w:t>
      </w:r>
      <w:ins w:id="93" w:author="Claus Wilke" w:date="2015-01-05T09:52:00Z">
        <w:r>
          <w:rPr>
            <w:color w:val="auto"/>
          </w:rPr>
          <w:t>,</w:t>
        </w:r>
      </w:ins>
      <w:r w:rsidR="00571362" w:rsidRPr="008C2C15">
        <w:rPr>
          <w:color w:val="auto"/>
        </w:rPr>
        <w:t xml:space="preserve"> </w:t>
      </w:r>
      <w:r w:rsidR="0026518A" w:rsidRPr="008C2C15">
        <w:rPr>
          <w:color w:val="auto"/>
        </w:rPr>
        <w:t>on a global</w:t>
      </w:r>
      <w:ins w:id="94" w:author="Claus Wilke" w:date="2015-01-05T09:52:00Z">
        <w:r>
          <w:rPr>
            <w:color w:val="auto"/>
          </w:rPr>
          <w:t>,</w:t>
        </w:r>
      </w:ins>
      <w:r w:rsidR="0026518A" w:rsidRPr="008C2C15">
        <w:rPr>
          <w:color w:val="auto"/>
        </w:rPr>
        <w:t xml:space="preserve"> </w:t>
      </w:r>
      <w:r w:rsidR="00232334" w:rsidRPr="008C2C15">
        <w:rPr>
          <w:color w:val="auto"/>
        </w:rPr>
        <w:t>systems</w:t>
      </w:r>
      <w:ins w:id="95" w:author="Claus Wilke" w:date="2015-01-05T09:52:00Z">
        <w:r>
          <w:rPr>
            <w:color w:val="auto"/>
          </w:rPr>
          <w:t xml:space="preserve"> </w:t>
        </w:r>
      </w:ins>
      <w:del w:id="96" w:author="Claus Wilke" w:date="2015-01-05T09:52:00Z">
        <w:r w:rsidR="00232334" w:rsidRPr="008C2C15" w:rsidDel="007C770A">
          <w:rPr>
            <w:color w:val="auto"/>
          </w:rPr>
          <w:delText>-</w:delText>
        </w:r>
      </w:del>
      <w:r w:rsidR="0026518A" w:rsidRPr="008C2C15">
        <w:rPr>
          <w:color w:val="auto"/>
        </w:rPr>
        <w:t>level</w:t>
      </w:r>
      <w:ins w:id="97" w:author="Claus Wilke" w:date="2015-01-05T09:52:00Z">
        <w:r>
          <w:rPr>
            <w:color w:val="auto"/>
          </w:rPr>
          <w:t>,</w:t>
        </w:r>
      </w:ins>
      <w:r w:rsidR="0026518A" w:rsidRPr="008C2C15">
        <w:rPr>
          <w:color w:val="auto"/>
        </w:rPr>
        <w:t xml:space="preserve"> </w:t>
      </w:r>
      <w:r w:rsidR="00571362" w:rsidRPr="008C2C15">
        <w:rPr>
          <w:color w:val="auto"/>
        </w:rPr>
        <w:t xml:space="preserve">by </w:t>
      </w:r>
      <w:r w:rsidR="0026518A" w:rsidRPr="008C2C15">
        <w:rPr>
          <w:color w:val="auto"/>
        </w:rPr>
        <w:t xml:space="preserve">interactions between </w:t>
      </w:r>
      <w:r w:rsidR="00571362" w:rsidRPr="008C2C15">
        <w:rPr>
          <w:color w:val="auto"/>
        </w:rPr>
        <w:t>multiple cellular subsy</w:t>
      </w:r>
      <w:r w:rsidR="00571362" w:rsidRPr="008C2C15">
        <w:rPr>
          <w:color w:val="auto"/>
        </w:rPr>
        <w:t>s</w:t>
      </w:r>
      <w:r w:rsidR="00571362" w:rsidRPr="008C2C15">
        <w:rPr>
          <w:color w:val="auto"/>
        </w:rPr>
        <w:t xml:space="preserve">tems. </w:t>
      </w:r>
    </w:p>
    <w:p w14:paraId="10A25336" w14:textId="77777777" w:rsidR="005A50CF" w:rsidRDefault="00BA5B3C" w:rsidP="005A50CF">
      <w:pPr>
        <w:pStyle w:val="Heading1"/>
      </w:pPr>
      <w:r>
        <w:t>Methods</w:t>
      </w:r>
    </w:p>
    <w:p w14:paraId="3E5F0640" w14:textId="77777777" w:rsidR="005A50CF" w:rsidRDefault="00A646B6" w:rsidP="005A50CF">
      <w:pPr>
        <w:pStyle w:val="Heading2"/>
      </w:pPr>
      <w:r>
        <w:t xml:space="preserve">Cell </w:t>
      </w:r>
      <w:r w:rsidR="00BA5B3C">
        <w:t>Growth</w:t>
      </w:r>
    </w:p>
    <w:p w14:paraId="5E7F919A" w14:textId="77777777" w:rsidR="009D2AE1" w:rsidRPr="008C2C15" w:rsidRDefault="009D2AE1" w:rsidP="000D1D07">
      <w:pPr>
        <w:pStyle w:val="NoSpacing"/>
        <w:rPr>
          <w:color w:val="auto"/>
        </w:rPr>
      </w:pPr>
      <w:r>
        <w:rPr>
          <w:i/>
          <w:iCs/>
        </w:rPr>
        <w:t xml:space="preserve">E. </w:t>
      </w:r>
      <w:proofErr w:type="gramStart"/>
      <w:r>
        <w:rPr>
          <w:i/>
          <w:iCs/>
        </w:rPr>
        <w:t>coli</w:t>
      </w:r>
      <w:proofErr w:type="gramEnd"/>
      <w:r>
        <w:rPr>
          <w:i/>
          <w:iCs/>
        </w:rPr>
        <w:t xml:space="preserve"> </w:t>
      </w:r>
      <w:r w:rsidRPr="00B50EB1">
        <w:rPr>
          <w:iCs/>
        </w:rPr>
        <w:t>B REL606</w:t>
      </w:r>
      <w:r>
        <w:t xml:space="preserve"> was inoculated </w:t>
      </w:r>
      <w:r w:rsidRPr="008C2C15">
        <w:rPr>
          <w:color w:val="auto"/>
        </w:rPr>
        <w:t xml:space="preserve">from a freezer stock into 10 ml of </w:t>
      </w:r>
      <w:r w:rsidRPr="008C2C15">
        <w:rPr>
          <w:color w:val="auto"/>
          <w:shd w:val="clear" w:color="auto" w:fill="FFFFFF"/>
        </w:rPr>
        <w:t>Davis Minimal medium supplemented with 2 μg/</w:t>
      </w:r>
      <w:r w:rsidR="0079361C" w:rsidRPr="008C2C15">
        <w:rPr>
          <w:color w:val="auto"/>
          <w:shd w:val="clear" w:color="auto" w:fill="FFFFFF"/>
        </w:rPr>
        <w:t>l</w:t>
      </w:r>
      <w:r w:rsidRPr="008C2C15">
        <w:rPr>
          <w:color w:val="auto"/>
          <w:shd w:val="clear" w:color="auto" w:fill="FFFFFF"/>
        </w:rPr>
        <w:t xml:space="preserve"> thiamine (DM) </w:t>
      </w:r>
      <w:r w:rsidR="00C57548" w:rsidRPr="008C2C15">
        <w:rPr>
          <w:color w:val="auto"/>
          <w:shd w:val="clear" w:color="auto" w:fill="FFFFFF"/>
        </w:rPr>
        <w:fldChar w:fldCharType="begin"/>
      </w:r>
      <w:r w:rsidR="008C2C15" w:rsidRPr="008C2C15">
        <w:rPr>
          <w:color w:val="auto"/>
          <w:shd w:val="clear" w:color="auto" w:fill="FFFFFF"/>
        </w:rPr>
        <w:instrText xml:space="preserve"> ADDIN ZOTERO_ITEM CSL_CITATION {"citationID":"kjdj5auh","properties":{"formattedCitation":"{\\rtf (Lenski \\i et al\\i0{}, 1991, -)}","plainCitation":"(Lenski et al, 1991, -)"},"citationItems":[{"id":386,"uris":["http://zotero.org/users/2021925/items/RINJDRB7"],"uri":["http://zotero.org/users/2021925/items/RINJDRB7"],"itemData":{"id":386,"type":"article-journal","title":"Long-Term Experimental Evolution in Escherichia coli. I. Adaptation and Divergence During 2,000 Generations","container-title":"The American Naturalist","page":"1315-1341","volume":"138","issue":"6","source":"JSTOR","abstract":"We assess the degree to which adaptation to a uniform environment among independently evolving asexual populations is associated with increasing divergence of those populations. In addition, we are concerned with the pattern of adaptation itself, particularly whether the rate of increase in mean fitness tends to decline with the number of generations of selection in a constant environment. The correspondence between the rate of increase in mean fitness and the within-population genetic variance of fitness, as expected from Fisher's fundamental theorem, is also addressed. Twelve Escherichia coli populations were founded from a single clonal ancestor and allowed to evolve for 2,000 generations. Mean fitness increased by about 37%. However, the rate of increase in mean fitness was slower in later generations. There was no statistically significant within-population genetic variance of fitness, but there was significant between-population variance. Although the estimated genetic variation in fitness within populations was not statistically significant, it was consistent in magnitude with theoretical expectations. Similarly, the variance of mean fitness between populations was consistent with a model that incorporated stochastic variation in the timing and order of substitutions at a finite number of nonepistatic loci, coupled with substitutional delays and interference between substitutions arising from clonality. These results, taken as a whole, are consistent with theoretical expectations that do not invoke divergence due to multiple fitness peaks in a Wrightian evolutionary landscape.","ISSN":"0003-0147","journalAbbreviation":"The American Naturalist","author":[{"family":"Lenski","given":"Richard E."},{"family":"Rose","given":"Michael R."},{"family":"Simpson","given":"Suzanne C."},{"family":"Tadler","given":"Scott C."}],"issued":{"date-parts":[["1991",12,1]]},"accessed":{"date-parts":[["2014",12,9]]}},"locator":"-"}],"schema":"https://github.com/citation-style-language/schema/raw/master/csl-citation.json"} </w:instrText>
      </w:r>
      <w:r w:rsidR="00C57548" w:rsidRPr="008C2C15">
        <w:rPr>
          <w:color w:val="auto"/>
          <w:shd w:val="clear" w:color="auto" w:fill="FFFFFF"/>
        </w:rPr>
        <w:fldChar w:fldCharType="separate"/>
      </w:r>
      <w:r w:rsidR="008C2C15" w:rsidRPr="008C2C15">
        <w:rPr>
          <w:rFonts w:eastAsia="Times New Roman" w:cs="Times New Roman"/>
          <w:color w:val="auto"/>
        </w:rPr>
        <w:t xml:space="preserve">(Lenski </w:t>
      </w:r>
      <w:r w:rsidR="008C2C15" w:rsidRPr="008C2C15">
        <w:rPr>
          <w:rFonts w:eastAsia="Times New Roman" w:cs="Times New Roman"/>
          <w:i/>
          <w:iCs/>
          <w:color w:val="auto"/>
        </w:rPr>
        <w:t>et al</w:t>
      </w:r>
      <w:r w:rsidR="008C2C15" w:rsidRPr="008C2C15">
        <w:rPr>
          <w:rFonts w:eastAsia="Times New Roman" w:cs="Times New Roman"/>
          <w:color w:val="auto"/>
        </w:rPr>
        <w:t>, 1991, -)</w:t>
      </w:r>
      <w:r w:rsidR="00C57548" w:rsidRPr="008C2C15">
        <w:rPr>
          <w:color w:val="auto"/>
          <w:shd w:val="clear" w:color="auto" w:fill="FFFFFF"/>
        </w:rPr>
        <w:fldChar w:fldCharType="end"/>
      </w:r>
      <w:r w:rsidRPr="008C2C15">
        <w:rPr>
          <w:color w:val="auto"/>
          <w:shd w:val="clear" w:color="auto" w:fill="FFFFFF"/>
        </w:rPr>
        <w:t xml:space="preserve"> and limiting</w:t>
      </w:r>
      <w:r w:rsidRPr="008C2C15">
        <w:rPr>
          <w:color w:val="auto"/>
        </w:rPr>
        <w:t xml:space="preserve"> glucose </w:t>
      </w:r>
      <w:r w:rsidRPr="008C2C15">
        <w:rPr>
          <w:color w:val="auto"/>
          <w:shd w:val="clear" w:color="auto" w:fill="FFFFFF"/>
        </w:rPr>
        <w:t>at 500 mg/</w:t>
      </w:r>
      <w:r w:rsidR="0079361C" w:rsidRPr="008C2C15">
        <w:rPr>
          <w:color w:val="auto"/>
          <w:shd w:val="clear" w:color="auto" w:fill="FFFFFF"/>
        </w:rPr>
        <w:t>l</w:t>
      </w:r>
      <w:r w:rsidRPr="008C2C15">
        <w:rPr>
          <w:color w:val="auto"/>
          <w:shd w:val="clear" w:color="auto" w:fill="FFFFFF"/>
        </w:rPr>
        <w:t xml:space="preserve"> (DM500) in a 50 ml Erlenmeyer flask</w:t>
      </w:r>
      <w:r w:rsidRPr="008C2C15">
        <w:rPr>
          <w:color w:val="auto"/>
        </w:rPr>
        <w:t xml:space="preserve">. This culture was incubated at 37°C with 120 </w:t>
      </w:r>
      <w:proofErr w:type="spellStart"/>
      <w:r w:rsidRPr="008C2C15">
        <w:rPr>
          <w:color w:val="auto"/>
        </w:rPr>
        <w:t>r.p.m</w:t>
      </w:r>
      <w:proofErr w:type="spellEnd"/>
      <w:r w:rsidRPr="008C2C15">
        <w:rPr>
          <w:color w:val="auto"/>
        </w:rPr>
        <w:t xml:space="preserve">. </w:t>
      </w:r>
      <w:proofErr w:type="gramStart"/>
      <w:r w:rsidRPr="008C2C15">
        <w:rPr>
          <w:color w:val="auto"/>
        </w:rPr>
        <w:t>orbital</w:t>
      </w:r>
      <w:proofErr w:type="gramEnd"/>
      <w:r w:rsidRPr="008C2C15">
        <w:rPr>
          <w:color w:val="auto"/>
        </w:rPr>
        <w:t xml:space="preserve"> shaking over a diameter of 1". After overnight growth, 500 µl of the culture was diluted into 50 ml of </w:t>
      </w:r>
      <w:proofErr w:type="spellStart"/>
      <w:r w:rsidRPr="008C2C15">
        <w:rPr>
          <w:color w:val="auto"/>
        </w:rPr>
        <w:t>prewarmed</w:t>
      </w:r>
      <w:proofErr w:type="spellEnd"/>
      <w:r w:rsidRPr="008C2C15">
        <w:rPr>
          <w:color w:val="auto"/>
        </w:rPr>
        <w:t xml:space="preserve"> DM500 in a 500 ml flask and grown for an additional 24 h under the same conditions. On the day of the experiment, 500 </w:t>
      </w:r>
      <w:proofErr w:type="spellStart"/>
      <w:r w:rsidRPr="008C2C15">
        <w:rPr>
          <w:color w:val="auto"/>
        </w:rPr>
        <w:t>μl</w:t>
      </w:r>
      <w:proofErr w:type="spellEnd"/>
      <w:r w:rsidRPr="008C2C15">
        <w:rPr>
          <w:color w:val="auto"/>
        </w:rPr>
        <w:t xml:space="preserve"> of this precond</w:t>
      </w:r>
      <w:r w:rsidRPr="008C2C15">
        <w:rPr>
          <w:color w:val="auto"/>
        </w:rPr>
        <w:t>i</w:t>
      </w:r>
      <w:r w:rsidRPr="008C2C15">
        <w:rPr>
          <w:color w:val="auto"/>
        </w:rPr>
        <w:t xml:space="preserve">tioned culture was added to ten 500 ml flasks, each containing 50 ml DM500, </w:t>
      </w:r>
      <w:r w:rsidRPr="008C2C15">
        <w:rPr>
          <w:color w:val="auto"/>
          <w:shd w:val="clear" w:color="auto" w:fill="FFFFFF"/>
        </w:rPr>
        <w:t>to initiate the experiment</w:t>
      </w:r>
      <w:r w:rsidRPr="008C2C15">
        <w:rPr>
          <w:color w:val="auto"/>
        </w:rPr>
        <w:t xml:space="preserve">.  At each time point, aliquots of these cultures were removed as necessary to harvest a constant number of cells given the changes in cell density over the growth curve. Each sample was pelleted by centrifugation, washed with sterile saline (0.85% (w/v) </w:t>
      </w:r>
      <w:proofErr w:type="spellStart"/>
      <w:r w:rsidRPr="008C2C15">
        <w:rPr>
          <w:color w:val="auto"/>
        </w:rPr>
        <w:t>NaCl</w:t>
      </w:r>
      <w:proofErr w:type="spellEnd"/>
      <w:r w:rsidRPr="008C2C15">
        <w:rPr>
          <w:color w:val="auto"/>
        </w:rPr>
        <w:t>), and then spun down again. After removing the supernatant, the resulting cell pellet was flash frozen using liquid nitrogen and stored at –80°C. Each of the three biological repl</w:t>
      </w:r>
      <w:r w:rsidRPr="008C2C15">
        <w:rPr>
          <w:color w:val="auto"/>
        </w:rPr>
        <w:t>i</w:t>
      </w:r>
      <w:r w:rsidRPr="008C2C15">
        <w:rPr>
          <w:color w:val="auto"/>
        </w:rPr>
        <w:t>cates was performed on a separate day. Samples for each type of cell composition mea</w:t>
      </w:r>
      <w:r w:rsidRPr="008C2C15">
        <w:rPr>
          <w:color w:val="auto"/>
        </w:rPr>
        <w:t>s</w:t>
      </w:r>
      <w:r w:rsidRPr="008C2C15">
        <w:rPr>
          <w:color w:val="auto"/>
        </w:rPr>
        <w:t>urement were taken from the same batch of flasks, except for those used for flux analysis, which were grown separately in [U-</w:t>
      </w:r>
      <w:proofErr w:type="gramStart"/>
      <w:r w:rsidRPr="008C2C15">
        <w:rPr>
          <w:color w:val="auto"/>
          <w:vertAlign w:val="superscript"/>
        </w:rPr>
        <w:t>13</w:t>
      </w:r>
      <w:r w:rsidRPr="008C2C15">
        <w:rPr>
          <w:color w:val="auto"/>
        </w:rPr>
        <w:t>C]glucose</w:t>
      </w:r>
      <w:proofErr w:type="gramEnd"/>
      <w:r w:rsidRPr="008C2C15">
        <w:rPr>
          <w:color w:val="auto"/>
        </w:rPr>
        <w:t xml:space="preserve">. </w:t>
      </w:r>
    </w:p>
    <w:p w14:paraId="5F019E4E" w14:textId="77777777" w:rsidR="009D2AE1" w:rsidRDefault="009D2AE1" w:rsidP="009D2AE1"/>
    <w:p w14:paraId="5C22FC9D" w14:textId="77777777" w:rsidR="009D2AE1" w:rsidRPr="005B3544" w:rsidRDefault="009D2AE1" w:rsidP="000D1D07">
      <w:pPr>
        <w:pStyle w:val="NoSpacing"/>
        <w:rPr>
          <w:shd w:val="clear" w:color="auto" w:fill="FFFFFF"/>
        </w:rPr>
      </w:pPr>
      <w:r>
        <w:t>For graphs of OD</w:t>
      </w:r>
      <w:r w:rsidRPr="00386127">
        <w:rPr>
          <w:vertAlign w:val="subscript"/>
        </w:rPr>
        <w:t>600</w:t>
      </w:r>
      <w:r>
        <w:t xml:space="preserve"> and colony-forming units (CFU), </w:t>
      </w:r>
      <w:r>
        <w:rPr>
          <w:shd w:val="clear" w:color="auto" w:fill="FFFFFF"/>
        </w:rPr>
        <w:t xml:space="preserve">cultures were grown separately from the main batches used for harvesting cells but under identical conditions. </w:t>
      </w:r>
      <w:r>
        <w:t xml:space="preserve">The </w:t>
      </w:r>
      <w:r w:rsidRPr="00092635">
        <w:rPr>
          <w:shd w:val="clear" w:color="auto" w:fill="FFFFFF"/>
        </w:rPr>
        <w:t>OD</w:t>
      </w:r>
      <w:r w:rsidRPr="00386127">
        <w:rPr>
          <w:shd w:val="clear" w:color="auto" w:fill="FFFFFF"/>
          <w:vertAlign w:val="subscript"/>
        </w:rPr>
        <w:t>600</w:t>
      </w:r>
      <w:r>
        <w:rPr>
          <w:shd w:val="clear" w:color="auto" w:fill="FFFFFF"/>
        </w:rPr>
        <w:t xml:space="preserve"> (a</w:t>
      </w:r>
      <w:r>
        <w:rPr>
          <w:shd w:val="clear" w:color="auto" w:fill="FFFFFF"/>
        </w:rPr>
        <w:t>b</w:t>
      </w:r>
      <w:r>
        <w:rPr>
          <w:shd w:val="clear" w:color="auto" w:fill="FFFFFF"/>
        </w:rPr>
        <w:t>sorbance at 600 nm) of a sample removed from the culture at each time point</w:t>
      </w:r>
      <w:r w:rsidRPr="00092635">
        <w:rPr>
          <w:shd w:val="clear" w:color="auto" w:fill="FFFFFF"/>
        </w:rPr>
        <w:t xml:space="preserve"> was </w:t>
      </w:r>
      <w:r>
        <w:rPr>
          <w:shd w:val="clear" w:color="auto" w:fill="FFFFFF"/>
        </w:rPr>
        <w:t>mea</w:t>
      </w:r>
      <w:r>
        <w:rPr>
          <w:shd w:val="clear" w:color="auto" w:fill="FFFFFF"/>
        </w:rPr>
        <w:t>s</w:t>
      </w:r>
      <w:r>
        <w:rPr>
          <w:shd w:val="clear" w:color="auto" w:fill="FFFFFF"/>
        </w:rPr>
        <w:t>ured</w:t>
      </w:r>
      <w:r w:rsidRPr="00092635">
        <w:rPr>
          <w:shd w:val="clear" w:color="auto" w:fill="FFFFFF"/>
        </w:rPr>
        <w:t xml:space="preserve"> relati</w:t>
      </w:r>
      <w:r>
        <w:rPr>
          <w:shd w:val="clear" w:color="auto" w:fill="FFFFFF"/>
        </w:rPr>
        <w:t xml:space="preserve">ve to a sterile DM500 glucose blank. These samples were also diluted in sterile saline </w:t>
      </w:r>
      <w:r w:rsidRPr="00092635">
        <w:rPr>
          <w:shd w:val="clear" w:color="auto" w:fill="FFFFFF"/>
        </w:rPr>
        <w:t>and</w:t>
      </w:r>
      <w:r>
        <w:rPr>
          <w:shd w:val="clear" w:color="auto" w:fill="FFFFFF"/>
        </w:rPr>
        <w:t xml:space="preserve"> </w:t>
      </w:r>
      <w:r w:rsidRPr="00092635">
        <w:rPr>
          <w:shd w:val="clear" w:color="auto" w:fill="FFFFFF"/>
        </w:rPr>
        <w:t>plated on DM agar supplemented with 0.2</w:t>
      </w:r>
      <w:r>
        <w:rPr>
          <w:shd w:val="clear" w:color="auto" w:fill="FFFFFF"/>
        </w:rPr>
        <w:t xml:space="preserve"> </w:t>
      </w:r>
      <w:r w:rsidRPr="00092635">
        <w:rPr>
          <w:shd w:val="clear" w:color="auto" w:fill="FFFFFF"/>
        </w:rPr>
        <w:t>g/</w:t>
      </w:r>
      <w:r w:rsidR="0079361C">
        <w:rPr>
          <w:shd w:val="clear" w:color="auto" w:fill="FFFFFF"/>
        </w:rPr>
        <w:t>l</w:t>
      </w:r>
      <w:r w:rsidRPr="00092635">
        <w:rPr>
          <w:shd w:val="clear" w:color="auto" w:fill="FFFFFF"/>
        </w:rPr>
        <w:t xml:space="preserve"> glucose. </w:t>
      </w:r>
      <w:proofErr w:type="gramStart"/>
      <w:r>
        <w:rPr>
          <w:shd w:val="clear" w:color="auto" w:fill="FFFFFF"/>
        </w:rPr>
        <w:t xml:space="preserve">After incubation at </w:t>
      </w:r>
      <w:proofErr w:type="spellStart"/>
      <w:r w:rsidRPr="00092635">
        <w:rPr>
          <w:shd w:val="clear" w:color="auto" w:fill="FFFFFF"/>
        </w:rPr>
        <w:t>at</w:t>
      </w:r>
      <w:proofErr w:type="spellEnd"/>
      <w:r w:rsidRPr="00092635">
        <w:rPr>
          <w:shd w:val="clear" w:color="auto" w:fill="FFFFFF"/>
        </w:rPr>
        <w:t xml:space="preserve"> 37°C for 24</w:t>
      </w:r>
      <w:r>
        <w:rPr>
          <w:shd w:val="clear" w:color="auto" w:fill="FFFFFF"/>
        </w:rPr>
        <w:t xml:space="preserve"> </w:t>
      </w:r>
      <w:r w:rsidRPr="00092635">
        <w:rPr>
          <w:shd w:val="clear" w:color="auto" w:fill="FFFFFF"/>
        </w:rPr>
        <w:t>h</w:t>
      </w:r>
      <w:r>
        <w:rPr>
          <w:shd w:val="clear" w:color="auto" w:fill="FFFFFF"/>
        </w:rPr>
        <w:t xml:space="preserve"> c</w:t>
      </w:r>
      <w:r w:rsidRPr="00092635">
        <w:rPr>
          <w:shd w:val="clear" w:color="auto" w:fill="FFFFFF"/>
        </w:rPr>
        <w:t xml:space="preserve">olonies </w:t>
      </w:r>
      <w:r>
        <w:rPr>
          <w:shd w:val="clear" w:color="auto" w:fill="FFFFFF"/>
        </w:rPr>
        <w:t xml:space="preserve">on these plates </w:t>
      </w:r>
      <w:r w:rsidRPr="00092635">
        <w:rPr>
          <w:shd w:val="clear" w:color="auto" w:fill="FFFFFF"/>
        </w:rPr>
        <w:t>were counted</w:t>
      </w:r>
      <w:r w:rsidRPr="00C74881">
        <w:rPr>
          <w:shd w:val="clear" w:color="auto" w:fill="FFFFFF"/>
        </w:rPr>
        <w:t xml:space="preserve"> </w:t>
      </w:r>
      <w:r>
        <w:rPr>
          <w:shd w:val="clear" w:color="auto" w:fill="FFFFFF"/>
        </w:rPr>
        <w:t>to determine CFUs.</w:t>
      </w:r>
      <w:proofErr w:type="gramEnd"/>
      <w:r>
        <w:rPr>
          <w:shd w:val="clear" w:color="auto" w:fill="FFFFFF"/>
        </w:rPr>
        <w:t xml:space="preserve"> </w:t>
      </w:r>
    </w:p>
    <w:p w14:paraId="4541EA8D" w14:textId="77777777" w:rsidR="009D2AE1" w:rsidRPr="00092635" w:rsidRDefault="009D2AE1" w:rsidP="00092635">
      <w:pPr>
        <w:rPr>
          <w:rFonts w:ascii="Times" w:eastAsiaTheme="minorEastAsia" w:hAnsi="Times" w:cstheme="minorBidi"/>
          <w:color w:val="auto"/>
          <w:sz w:val="20"/>
          <w:szCs w:val="20"/>
        </w:rPr>
      </w:pPr>
    </w:p>
    <w:p w14:paraId="0CD0030F" w14:textId="77777777" w:rsidR="009D2AE1" w:rsidRDefault="001071EB" w:rsidP="009D2AE1">
      <w:pPr>
        <w:pStyle w:val="Heading2"/>
      </w:pPr>
      <w:r>
        <w:t>RNA-</w:t>
      </w:r>
      <w:proofErr w:type="spellStart"/>
      <w:r>
        <w:t>seq</w:t>
      </w:r>
      <w:proofErr w:type="spellEnd"/>
    </w:p>
    <w:p w14:paraId="23121624" w14:textId="77777777" w:rsidR="009D2AE1" w:rsidRPr="008C2C15" w:rsidRDefault="009D2AE1" w:rsidP="009D2AE1">
      <w:pPr>
        <w:pStyle w:val="NoSpacing"/>
        <w:rPr>
          <w:color w:val="auto"/>
        </w:rPr>
      </w:pPr>
      <w:r>
        <w:t xml:space="preserve">Total RNA was isolated from cell pellets using the </w:t>
      </w:r>
      <w:proofErr w:type="spellStart"/>
      <w:r>
        <w:t>RNAsnap</w:t>
      </w:r>
      <w:proofErr w:type="spellEnd"/>
      <w:r>
        <w:t xml:space="preserve"> </w:t>
      </w:r>
      <w:r w:rsidRPr="008C2C15">
        <w:rPr>
          <w:color w:val="auto"/>
        </w:rPr>
        <w:t xml:space="preserve">method </w:t>
      </w:r>
      <w:r w:rsidR="00C57548" w:rsidRPr="008C2C15">
        <w:rPr>
          <w:color w:val="auto"/>
        </w:rPr>
        <w:fldChar w:fldCharType="begin"/>
      </w:r>
      <w:r w:rsidR="008C2C15" w:rsidRPr="008C2C15">
        <w:rPr>
          <w:color w:val="auto"/>
        </w:rPr>
        <w:instrText xml:space="preserve"> ADDIN ZOTERO_ITEM CSL_CITATION {"citationID":"abrpkpl9j","properties":{"formattedCitation":"{\\rtf (Stead \\i et al\\i0{}, 2012)}","plainCitation":"(Stead et al, 2012)"},"citationItems":[{"id":70,"uris":["http://zotero.org/users/2021925/items/UETKFXEM"],"uri":["http://zotero.org/users/2021925/items/UETKFXEM"],"itemData":{"id":70,"type":"article-journal","title":"RNAsnap™: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w:instrText>
      </w:r>
      <w:r w:rsidR="008C2C15" w:rsidRPr="008C2C15">
        <w:rPr>
          <w:rFonts w:ascii="Times New Roman" w:hAnsi="Times New Roman" w:cs="Times New Roman"/>
          <w:color w:val="auto"/>
        </w:rPr>
        <w:instrText> </w:instrText>
      </w:r>
      <w:r w:rsidR="008C2C15" w:rsidRPr="008C2C15">
        <w:rPr>
          <w:color w:val="auto"/>
        </w:rPr>
        <w:instrText>min) and less expensively (</w:instrText>
      </w:r>
      <w:r w:rsidR="008C2C15" w:rsidRPr="008C2C15">
        <w:rPr>
          <w:rFonts w:ascii="Monaco" w:hAnsi="Monaco" w:cs="Monaco"/>
          <w:color w:val="auto"/>
        </w:rPr>
        <w:instrText>∼</w:instrText>
      </w:r>
      <w:r w:rsidR="008C2C15" w:rsidRPr="008C2C15">
        <w:rPr>
          <w:color w:val="auto"/>
        </w:rPr>
        <w:instrText>3 cents/sample) than any of the currently available RNA isolation methods. In fact, none of the bacterial RNA isolation methods, including the commercial kits, are effective in recovering all species of intracellular RNAs (76-5700</w:instrText>
      </w:r>
      <w:r w:rsidR="008C2C15" w:rsidRPr="008C2C15">
        <w:rPr>
          <w:rFonts w:ascii="Times New Roman" w:hAnsi="Times New Roman" w:cs="Times New Roman"/>
          <w:color w:val="auto"/>
        </w:rPr>
        <w:instrText> </w:instrText>
      </w:r>
      <w:r w:rsidR="008C2C15" w:rsidRPr="008C2C15">
        <w:rPr>
          <w:color w:val="auto"/>
        </w:rPr>
        <w:instrText xml:space="preserve">nt) with equal efficiency, which can lead to biased results in genome-wide studies involving microarray or RNAseq analysis. The RNAsnap™ procedure yields </w:instrText>
      </w:r>
      <w:r w:rsidR="008C2C15" w:rsidRPr="008C2C15">
        <w:rPr>
          <w:rFonts w:ascii="Monaco" w:hAnsi="Monaco" w:cs="Monaco"/>
          <w:color w:val="auto"/>
        </w:rPr>
        <w:instrText>∼</w:instrText>
      </w:r>
      <w:r w:rsidR="008C2C15" w:rsidRPr="008C2C15">
        <w:rPr>
          <w:color w:val="auto"/>
        </w:rPr>
        <w:instrText>60</w:instrText>
      </w:r>
      <w:r w:rsidR="008C2C15" w:rsidRPr="008C2C15">
        <w:rPr>
          <w:rFonts w:ascii="Times New Roman" w:hAnsi="Times New Roman" w:cs="Times New Roman"/>
          <w:color w:val="auto"/>
        </w:rPr>
        <w:instrText> </w:instrText>
      </w:r>
      <w:r w:rsidR="008C2C15" w:rsidRPr="008C2C15">
        <w:rPr>
          <w:color w:val="auto"/>
        </w:rPr>
        <w:instrText>µg of RNA from 10(8) Escherichia coli cells that can be used directly for northern analysis without any further purification. Based on a comparative analysis of specific transcripts ranging in size from 76 to 5700</w:instrText>
      </w:r>
      <w:r w:rsidR="008C2C15" w:rsidRPr="008C2C15">
        <w:rPr>
          <w:rFonts w:ascii="Times New Roman" w:hAnsi="Times New Roman" w:cs="Times New Roman"/>
          <w:color w:val="auto"/>
        </w:rPr>
        <w:instrText> </w:instrText>
      </w:r>
      <w:r w:rsidR="008C2C15" w:rsidRPr="008C2C15">
        <w:rPr>
          <w:color w:val="auto"/>
        </w:rPr>
        <w:instrText xml:space="preserve">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(Stead </w:t>
      </w:r>
      <w:r w:rsidR="008C2C15" w:rsidRPr="008C2C15">
        <w:rPr>
          <w:rFonts w:eastAsia="Times New Roman" w:cs="Times New Roman"/>
          <w:i/>
          <w:iCs/>
          <w:color w:val="auto"/>
        </w:rPr>
        <w:t>et al</w:t>
      </w:r>
      <w:r w:rsidR="008C2C15" w:rsidRPr="008C2C15">
        <w:rPr>
          <w:rFonts w:eastAsia="Times New Roman" w:cs="Times New Roman"/>
          <w:color w:val="auto"/>
        </w:rPr>
        <w:t>, 2012)</w:t>
      </w:r>
      <w:r w:rsidR="00C57548" w:rsidRPr="008C2C15">
        <w:rPr>
          <w:color w:val="auto"/>
        </w:rPr>
        <w:fldChar w:fldCharType="end"/>
      </w:r>
      <w:r w:rsidRPr="008C2C15">
        <w:rPr>
          <w:color w:val="auto"/>
        </w:rPr>
        <w:t>. A</w:t>
      </w:r>
      <w:r w:rsidRPr="008C2C15">
        <w:rPr>
          <w:color w:val="auto"/>
        </w:rPr>
        <w:t>f</w:t>
      </w:r>
      <w:r w:rsidRPr="008C2C15">
        <w:rPr>
          <w:color w:val="auto"/>
        </w:rPr>
        <w:t xml:space="preserve">ter extraction, RNA was ethanol precipitated and </w:t>
      </w:r>
      <w:proofErr w:type="spellStart"/>
      <w:r w:rsidRPr="008C2C15">
        <w:rPr>
          <w:color w:val="auto"/>
        </w:rPr>
        <w:t>resuspended</w:t>
      </w:r>
      <w:proofErr w:type="spellEnd"/>
      <w:r w:rsidRPr="008C2C15">
        <w:rPr>
          <w:color w:val="auto"/>
        </w:rPr>
        <w:t xml:space="preserve"> in µl H</w:t>
      </w:r>
      <w:r w:rsidRPr="008C2C15">
        <w:rPr>
          <w:color w:val="auto"/>
          <w:vertAlign w:val="subscript"/>
        </w:rPr>
        <w:t>2</w:t>
      </w:r>
      <w:r w:rsidRPr="008C2C15">
        <w:rPr>
          <w:color w:val="auto"/>
        </w:rPr>
        <w:t xml:space="preserve">O. Each sample was then </w:t>
      </w:r>
      <w:proofErr w:type="spellStart"/>
      <w:r w:rsidRPr="008C2C15">
        <w:rPr>
          <w:color w:val="auto"/>
        </w:rPr>
        <w:t>DNase</w:t>
      </w:r>
      <w:proofErr w:type="spellEnd"/>
      <w:r w:rsidRPr="008C2C15">
        <w:rPr>
          <w:color w:val="auto"/>
        </w:rPr>
        <w:t xml:space="preserve"> treated and purified using the on-column method for the </w:t>
      </w:r>
      <w:proofErr w:type="spellStart"/>
      <w:r w:rsidRPr="008C2C15">
        <w:rPr>
          <w:color w:val="auto"/>
        </w:rPr>
        <w:t>Zymo</w:t>
      </w:r>
      <w:proofErr w:type="spellEnd"/>
      <w:r w:rsidRPr="008C2C15">
        <w:rPr>
          <w:color w:val="auto"/>
        </w:rPr>
        <w:t xml:space="preserve"> Clean &amp; Co</w:t>
      </w:r>
      <w:r w:rsidRPr="008C2C15">
        <w:rPr>
          <w:color w:val="auto"/>
        </w:rPr>
        <w:t>n</w:t>
      </w:r>
      <w:r w:rsidRPr="008C2C15">
        <w:rPr>
          <w:color w:val="auto"/>
        </w:rPr>
        <w:t>centrator-25 (</w:t>
      </w:r>
      <w:proofErr w:type="spellStart"/>
      <w:r w:rsidRPr="008C2C15">
        <w:rPr>
          <w:color w:val="auto"/>
        </w:rPr>
        <w:t>Zymo</w:t>
      </w:r>
      <w:proofErr w:type="spellEnd"/>
      <w:r w:rsidRPr="008C2C15">
        <w:rPr>
          <w:color w:val="auto"/>
        </w:rPr>
        <w:t xml:space="preserve"> Research). RNA concentrations were determined throughout the pur</w:t>
      </w:r>
      <w:r w:rsidRPr="008C2C15">
        <w:rPr>
          <w:color w:val="auto"/>
        </w:rPr>
        <w:t>i</w:t>
      </w:r>
      <w:r w:rsidRPr="008C2C15">
        <w:rPr>
          <w:color w:val="auto"/>
        </w:rPr>
        <w:t xml:space="preserve">fication using a </w:t>
      </w:r>
      <w:proofErr w:type="spellStart"/>
      <w:r w:rsidRPr="008C2C15">
        <w:rPr>
          <w:color w:val="auto"/>
        </w:rPr>
        <w:t>Qubit</w:t>
      </w:r>
      <w:proofErr w:type="spellEnd"/>
      <w:r w:rsidRPr="008C2C15">
        <w:rPr>
          <w:color w:val="auto"/>
        </w:rPr>
        <w:t xml:space="preserve"> 2.0 </w:t>
      </w:r>
      <w:proofErr w:type="spellStart"/>
      <w:r w:rsidRPr="008C2C15">
        <w:rPr>
          <w:color w:val="auto"/>
        </w:rPr>
        <w:t>fluorometer</w:t>
      </w:r>
      <w:proofErr w:type="spellEnd"/>
      <w:r w:rsidRPr="008C2C15">
        <w:rPr>
          <w:color w:val="auto"/>
        </w:rPr>
        <w:t xml:space="preserve"> (Life Technologies). </w:t>
      </w:r>
      <w:proofErr w:type="spellStart"/>
      <w:r w:rsidRPr="008C2C15">
        <w:rPr>
          <w:color w:val="auto"/>
        </w:rPr>
        <w:t>DNase</w:t>
      </w:r>
      <w:proofErr w:type="spellEnd"/>
      <w:r w:rsidRPr="008C2C15">
        <w:rPr>
          <w:color w:val="auto"/>
        </w:rPr>
        <w:t xml:space="preserve">-treated total RNA (≤5 µg) was then processed with the Gram-negative bacteria </w:t>
      </w:r>
      <w:proofErr w:type="spellStart"/>
      <w:r w:rsidRPr="008C2C15">
        <w:rPr>
          <w:color w:val="auto"/>
        </w:rPr>
        <w:t>RiboZero</w:t>
      </w:r>
      <w:proofErr w:type="spellEnd"/>
      <w:r w:rsidRPr="008C2C15">
        <w:rPr>
          <w:color w:val="auto"/>
        </w:rPr>
        <w:t xml:space="preserve"> </w:t>
      </w:r>
      <w:proofErr w:type="spellStart"/>
      <w:r w:rsidRPr="008C2C15">
        <w:rPr>
          <w:color w:val="auto"/>
        </w:rPr>
        <w:t>rRNA</w:t>
      </w:r>
      <w:proofErr w:type="spellEnd"/>
      <w:r w:rsidRPr="008C2C15">
        <w:rPr>
          <w:color w:val="auto"/>
        </w:rPr>
        <w:t xml:space="preserve"> removal kit (</w:t>
      </w:r>
      <w:proofErr w:type="spellStart"/>
      <w:r w:rsidRPr="008C2C15">
        <w:rPr>
          <w:color w:val="auto"/>
        </w:rPr>
        <w:t>Epice</w:t>
      </w:r>
      <w:r w:rsidRPr="008C2C15">
        <w:rPr>
          <w:color w:val="auto"/>
        </w:rPr>
        <w:t>n</w:t>
      </w:r>
      <w:r w:rsidRPr="008C2C15">
        <w:rPr>
          <w:color w:val="auto"/>
        </w:rPr>
        <w:t>tre</w:t>
      </w:r>
      <w:proofErr w:type="spellEnd"/>
      <w:r w:rsidRPr="008C2C15">
        <w:rPr>
          <w:color w:val="auto"/>
        </w:rPr>
        <w:t xml:space="preserve">). After </w:t>
      </w:r>
      <w:proofErr w:type="spellStart"/>
      <w:r w:rsidRPr="008C2C15">
        <w:rPr>
          <w:color w:val="auto"/>
        </w:rPr>
        <w:t>rRNA</w:t>
      </w:r>
      <w:proofErr w:type="spellEnd"/>
      <w:r w:rsidRPr="008C2C15">
        <w:rPr>
          <w:color w:val="auto"/>
        </w:rPr>
        <w:t xml:space="preserve"> depletion, each sample was ethanol precipitated and </w:t>
      </w:r>
      <w:proofErr w:type="spellStart"/>
      <w:r w:rsidRPr="008C2C15">
        <w:rPr>
          <w:color w:val="auto"/>
        </w:rPr>
        <w:t>resuspended</w:t>
      </w:r>
      <w:proofErr w:type="spellEnd"/>
      <w:r w:rsidRPr="008C2C15">
        <w:rPr>
          <w:color w:val="auto"/>
        </w:rPr>
        <w:t xml:space="preserve"> in H</w:t>
      </w:r>
      <w:r w:rsidRPr="008C2C15">
        <w:rPr>
          <w:color w:val="auto"/>
          <w:vertAlign w:val="subscript"/>
        </w:rPr>
        <w:t>2</w:t>
      </w:r>
      <w:r w:rsidRPr="008C2C15">
        <w:rPr>
          <w:color w:val="auto"/>
        </w:rPr>
        <w:t xml:space="preserve">O again. A fraction of the RNA was then fragmented to ~250 </w:t>
      </w:r>
      <w:proofErr w:type="spellStart"/>
      <w:r w:rsidRPr="008C2C15">
        <w:rPr>
          <w:color w:val="auto"/>
        </w:rPr>
        <w:t>bp</w:t>
      </w:r>
      <w:proofErr w:type="spellEnd"/>
      <w:r w:rsidRPr="008C2C15">
        <w:rPr>
          <w:color w:val="auto"/>
        </w:rPr>
        <w:t xml:space="preserve"> using </w:t>
      </w:r>
      <w:proofErr w:type="spellStart"/>
      <w:r w:rsidRPr="008C2C15">
        <w:rPr>
          <w:color w:val="auto"/>
        </w:rPr>
        <w:t>NEBNext</w:t>
      </w:r>
      <w:proofErr w:type="spellEnd"/>
      <w:r w:rsidRPr="008C2C15">
        <w:rPr>
          <w:color w:val="auto"/>
        </w:rPr>
        <w:t xml:space="preserve"> Magnesium RNA Fragmentation Module (New England </w:t>
      </w:r>
      <w:proofErr w:type="spellStart"/>
      <w:r w:rsidRPr="008C2C15">
        <w:rPr>
          <w:color w:val="auto"/>
        </w:rPr>
        <w:t>Biolabs</w:t>
      </w:r>
      <w:proofErr w:type="spellEnd"/>
      <w:r w:rsidRPr="008C2C15">
        <w:rPr>
          <w:color w:val="auto"/>
        </w:rPr>
        <w:t xml:space="preserve">). After fragmentation, RNA was ethanol precipitated, </w:t>
      </w:r>
      <w:proofErr w:type="spellStart"/>
      <w:r w:rsidRPr="008C2C15">
        <w:rPr>
          <w:color w:val="auto"/>
        </w:rPr>
        <w:t>resuspended</w:t>
      </w:r>
      <w:proofErr w:type="spellEnd"/>
      <w:r w:rsidRPr="008C2C15">
        <w:rPr>
          <w:color w:val="auto"/>
        </w:rPr>
        <w:t xml:space="preserve"> in 20 µl ultra-pure water, and phosphorylated using T4 PNK (New England </w:t>
      </w:r>
      <w:proofErr w:type="spellStart"/>
      <w:r w:rsidRPr="008C2C15">
        <w:rPr>
          <w:color w:val="auto"/>
        </w:rPr>
        <w:t>Biolabs</w:t>
      </w:r>
      <w:proofErr w:type="spellEnd"/>
      <w:r w:rsidRPr="008C2C15">
        <w:rPr>
          <w:color w:val="auto"/>
        </w:rPr>
        <w:t>). After another ethanol precipitation cleanup step, sequencing l</w:t>
      </w:r>
      <w:r w:rsidRPr="008C2C15">
        <w:rPr>
          <w:color w:val="auto"/>
        </w:rPr>
        <w:t>i</w:t>
      </w:r>
      <w:r w:rsidRPr="008C2C15">
        <w:rPr>
          <w:color w:val="auto"/>
        </w:rPr>
        <w:t xml:space="preserve">brary preparation was performed using the </w:t>
      </w:r>
      <w:proofErr w:type="spellStart"/>
      <w:r w:rsidRPr="008C2C15">
        <w:rPr>
          <w:color w:val="auto"/>
        </w:rPr>
        <w:t>NEBNext</w:t>
      </w:r>
      <w:proofErr w:type="spellEnd"/>
      <w:r w:rsidRPr="008C2C15">
        <w:rPr>
          <w:color w:val="auto"/>
        </w:rPr>
        <w:t xml:space="preserve"> Small RNA Library Pre Set and Mult</w:t>
      </w:r>
      <w:r w:rsidRPr="008C2C15">
        <w:rPr>
          <w:color w:val="auto"/>
        </w:rPr>
        <w:t>i</w:t>
      </w:r>
      <w:r w:rsidRPr="008C2C15">
        <w:rPr>
          <w:color w:val="auto"/>
        </w:rPr>
        <w:t xml:space="preserve">plex </w:t>
      </w:r>
      <w:proofErr w:type="spellStart"/>
      <w:r w:rsidRPr="008C2C15">
        <w:rPr>
          <w:color w:val="auto"/>
        </w:rPr>
        <w:t>Oligos</w:t>
      </w:r>
      <w:proofErr w:type="spellEnd"/>
      <w:r w:rsidRPr="008C2C15">
        <w:rPr>
          <w:color w:val="auto"/>
        </w:rPr>
        <w:t xml:space="preserve"> for </w:t>
      </w:r>
      <w:proofErr w:type="spellStart"/>
      <w:r w:rsidRPr="008C2C15">
        <w:rPr>
          <w:color w:val="auto"/>
        </w:rPr>
        <w:t>Illumina</w:t>
      </w:r>
      <w:proofErr w:type="spellEnd"/>
      <w:r w:rsidRPr="008C2C15">
        <w:rPr>
          <w:color w:val="auto"/>
        </w:rPr>
        <w:t xml:space="preserve">, Multiplex Compatible (New England </w:t>
      </w:r>
      <w:proofErr w:type="spellStart"/>
      <w:r w:rsidRPr="008C2C15">
        <w:rPr>
          <w:color w:val="auto"/>
        </w:rPr>
        <w:t>Biolabs</w:t>
      </w:r>
      <w:proofErr w:type="spellEnd"/>
      <w:r w:rsidRPr="008C2C15">
        <w:rPr>
          <w:color w:val="auto"/>
        </w:rPr>
        <w:t>). Samples were eth</w:t>
      </w:r>
      <w:r w:rsidRPr="008C2C15">
        <w:rPr>
          <w:color w:val="auto"/>
        </w:rPr>
        <w:t>a</w:t>
      </w:r>
      <w:r w:rsidRPr="008C2C15">
        <w:rPr>
          <w:color w:val="auto"/>
        </w:rPr>
        <w:t xml:space="preserve">nol precipitated again after library preparation and separated on a 4% </w:t>
      </w:r>
      <w:proofErr w:type="spellStart"/>
      <w:r w:rsidRPr="008C2C15">
        <w:rPr>
          <w:color w:val="auto"/>
        </w:rPr>
        <w:t>agarose</w:t>
      </w:r>
      <w:proofErr w:type="spellEnd"/>
      <w:r w:rsidRPr="008C2C15">
        <w:rPr>
          <w:color w:val="auto"/>
        </w:rPr>
        <w:t xml:space="preserve"> gel. All DNA fragments greater than 100 </w:t>
      </w:r>
      <w:proofErr w:type="spellStart"/>
      <w:r w:rsidRPr="008C2C15">
        <w:rPr>
          <w:color w:val="auto"/>
        </w:rPr>
        <w:t>bp</w:t>
      </w:r>
      <w:proofErr w:type="spellEnd"/>
      <w:r w:rsidRPr="008C2C15">
        <w:rPr>
          <w:color w:val="auto"/>
        </w:rPr>
        <w:t xml:space="preserve"> were excised from the gel and isolated using the </w:t>
      </w:r>
      <w:proofErr w:type="spellStart"/>
      <w:r w:rsidRPr="008C2C15">
        <w:rPr>
          <w:color w:val="auto"/>
        </w:rPr>
        <w:t>Zymoclean</w:t>
      </w:r>
      <w:proofErr w:type="spellEnd"/>
      <w:r w:rsidRPr="008C2C15">
        <w:rPr>
          <w:color w:val="auto"/>
        </w:rPr>
        <w:t xml:space="preserve"> Gel DNA Recovery kit (</w:t>
      </w:r>
      <w:proofErr w:type="spellStart"/>
      <w:r w:rsidRPr="008C2C15">
        <w:rPr>
          <w:color w:val="auto"/>
        </w:rPr>
        <w:t>Zymo</w:t>
      </w:r>
      <w:proofErr w:type="spellEnd"/>
      <w:r w:rsidRPr="008C2C15">
        <w:rPr>
          <w:color w:val="auto"/>
        </w:rPr>
        <w:t xml:space="preserve"> Research). Libraries were sequenced using an </w:t>
      </w:r>
      <w:proofErr w:type="spellStart"/>
      <w:r w:rsidRPr="008C2C15">
        <w:rPr>
          <w:color w:val="auto"/>
        </w:rPr>
        <w:t>Illumina</w:t>
      </w:r>
      <w:proofErr w:type="spellEnd"/>
      <w:r w:rsidRPr="008C2C15">
        <w:rPr>
          <w:color w:val="auto"/>
        </w:rPr>
        <w:t xml:space="preserve"> </w:t>
      </w:r>
      <w:proofErr w:type="spellStart"/>
      <w:r w:rsidRPr="008C2C15">
        <w:rPr>
          <w:color w:val="auto"/>
        </w:rPr>
        <w:t>HiSeq</w:t>
      </w:r>
      <w:proofErr w:type="spellEnd"/>
      <w:r w:rsidRPr="008C2C15">
        <w:rPr>
          <w:color w:val="auto"/>
        </w:rPr>
        <w:t xml:space="preserve"> 2500 at the Genomic Sequencing and Analysis Facility (GSAF) at the University of Texas at Austin to generate 2</w:t>
      </w:r>
      <w:r w:rsidRPr="008C2C15">
        <w:rPr>
          <w:rFonts w:eastAsiaTheme="minorEastAsia" w:cs="Times"/>
          <w:color w:val="auto"/>
          <w:szCs w:val="28"/>
          <w:lang w:eastAsia="ja-JP"/>
        </w:rPr>
        <w:t>×</w:t>
      </w:r>
      <w:r w:rsidRPr="008C2C15">
        <w:rPr>
          <w:color w:val="auto"/>
        </w:rPr>
        <w:t>101-base paired-end reads.</w:t>
      </w:r>
    </w:p>
    <w:p w14:paraId="07E825B1" w14:textId="77777777" w:rsidR="009D2AE1" w:rsidRPr="008C2C15" w:rsidRDefault="009D2AE1" w:rsidP="009D2AE1">
      <w:pPr>
        <w:pStyle w:val="NoSpacing"/>
        <w:rPr>
          <w:color w:val="auto"/>
        </w:rPr>
      </w:pPr>
    </w:p>
    <w:p w14:paraId="6FFABD22" w14:textId="77777777" w:rsidR="009D2AE1" w:rsidRDefault="009D2AE1" w:rsidP="009D2AE1">
      <w:pPr>
        <w:pStyle w:val="NoSpacing"/>
      </w:pPr>
      <w:r w:rsidRPr="008C2C15">
        <w:rPr>
          <w:color w:val="auto"/>
        </w:rPr>
        <w:t xml:space="preserve">For </w:t>
      </w:r>
      <w:r w:rsidR="001071EB" w:rsidRPr="008C2C15">
        <w:rPr>
          <w:color w:val="auto"/>
        </w:rPr>
        <w:t>RNA-</w:t>
      </w:r>
      <w:proofErr w:type="spellStart"/>
      <w:r w:rsidR="001071EB" w:rsidRPr="008C2C15">
        <w:rPr>
          <w:color w:val="auto"/>
        </w:rPr>
        <w:t>seq</w:t>
      </w:r>
      <w:proofErr w:type="spellEnd"/>
      <w:r w:rsidRPr="008C2C15">
        <w:rPr>
          <w:color w:val="auto"/>
        </w:rPr>
        <w:t xml:space="preserve"> analysis, we implemented a custom analysis pipeline using the REL606 </w:t>
      </w:r>
      <w:r w:rsidRPr="008C2C15">
        <w:rPr>
          <w:i/>
          <w:color w:val="auto"/>
        </w:rPr>
        <w:t>Esch</w:t>
      </w:r>
      <w:r w:rsidRPr="008C2C15">
        <w:rPr>
          <w:i/>
          <w:color w:val="auto"/>
        </w:rPr>
        <w:t>e</w:t>
      </w:r>
      <w:r w:rsidRPr="008C2C15">
        <w:rPr>
          <w:i/>
          <w:color w:val="auto"/>
        </w:rPr>
        <w:t>richia coli</w:t>
      </w:r>
      <w:r w:rsidRPr="008C2C15">
        <w:rPr>
          <w:color w:val="auto"/>
        </w:rPr>
        <w:t xml:space="preserve"> B genome (GenBank</w:t>
      </w:r>
      <w:proofErr w:type="gramStart"/>
      <w:r w:rsidRPr="008C2C15">
        <w:rPr>
          <w:color w:val="auto"/>
        </w:rPr>
        <w:t>:NC</w:t>
      </w:r>
      <w:proofErr w:type="gramEnd"/>
      <w:r w:rsidRPr="008C2C15">
        <w:rPr>
          <w:color w:val="auto"/>
        </w:rPr>
        <w:t xml:space="preserve">_012967.1) as the reference sequence </w:t>
      </w:r>
      <w:r w:rsidR="00C57548" w:rsidRPr="008C2C15">
        <w:rPr>
          <w:color w:val="auto"/>
        </w:rPr>
        <w:fldChar w:fldCharType="begin"/>
      </w:r>
      <w:r w:rsidR="008C2C15" w:rsidRPr="008C2C15">
        <w:rPr>
          <w:color w:val="auto"/>
        </w:rPr>
        <w:instrText xml:space="preserve"> ADDIN ZOTERO_ITEM CSL_CITATION {"citationID":"145ebmbo0u","properties":{"formattedCitation":"{\\rtf (Jeong \\i et al\\i0{}, 2009)}","plainCitation":"(Jeong et al, 2009)"},"citationItems":[{"id":72,"uris":["http://zotero.org/users/2021925/items/AWXN6SF9"],"uri":["http://zotero.org/users/2021925/items/AWXN6SF9"],"itemData":{"id":72,"type":"article-journal","title":"Genome Sequences of Escherichia coli B strains REL606 and BL21(DE3)","container-title":"Journal of Molecular Biology","page":"644-652","volume":"394","issue":"4","source":"ScienceDirect","abstract":"Escherichia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λ attachment site of B. As might have been anticipated from the many genetic and biochemical experiments comparing B and K-12 over the years, the B genomes are similar in size and organization to the genome of E. coli K-12 MG1655 and have &amp;gt; 99% sequence identity over </w:instrText>
      </w:r>
      <w:r w:rsidR="008C2C15" w:rsidRPr="008C2C15">
        <w:rPr>
          <w:rFonts w:ascii="Monaco" w:hAnsi="Monaco" w:cs="Monaco"/>
          <w:color w:val="auto"/>
        </w:rPr>
        <w:instrText>∼</w:instrText>
      </w:r>
      <w:r w:rsidR="008C2C15" w:rsidRPr="008C2C15">
        <w:rPr>
          <w:color w:val="auto"/>
        </w:rPr>
        <w:instrText xml:space="preserve">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pan-genome.","DOI":"10.1016/j.jmb.2009.09.052","ISSN":"0022-2836","journalAbbreviation":"Journal of Molecular Biology","author":[{"family":"Jeong","given":"Haeyoung"},{"family":"Barbe","given":"Valérie"},{"family":"Lee","given":"Choong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F."}],"issued":{"date-parts":[["2009",12,11]]},"accessed":{"date-parts":[["2014",8,15]]}}}],"schema":"https://github.com/citation-style-language/schema/raw/master/csl-citation.json"}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(Jeong </w:t>
      </w:r>
      <w:r w:rsidR="008C2C15" w:rsidRPr="008C2C15">
        <w:rPr>
          <w:rFonts w:eastAsia="Times New Roman" w:cs="Times New Roman"/>
          <w:i/>
          <w:iCs/>
          <w:color w:val="auto"/>
        </w:rPr>
        <w:t>et al</w:t>
      </w:r>
      <w:r w:rsidR="008C2C15" w:rsidRPr="008C2C15">
        <w:rPr>
          <w:rFonts w:eastAsia="Times New Roman" w:cs="Times New Roman"/>
          <w:color w:val="auto"/>
        </w:rPr>
        <w:t>, 2009)</w:t>
      </w:r>
      <w:r w:rsidR="00C57548" w:rsidRPr="008C2C15">
        <w:rPr>
          <w:color w:val="auto"/>
        </w:rPr>
        <w:fldChar w:fldCharType="end"/>
      </w:r>
      <w:r w:rsidRPr="008C2C15">
        <w:rPr>
          <w:color w:val="auto"/>
        </w:rPr>
        <w:t xml:space="preserve">. We updated annotations of </w:t>
      </w:r>
      <w:proofErr w:type="spellStart"/>
      <w:r w:rsidRPr="008C2C15">
        <w:rPr>
          <w:color w:val="auto"/>
        </w:rPr>
        <w:t>sRNAs</w:t>
      </w:r>
      <w:proofErr w:type="spellEnd"/>
      <w:r w:rsidRPr="008C2C15">
        <w:rPr>
          <w:color w:val="auto"/>
        </w:rPr>
        <w:t xml:space="preserve"> in this genome sequence using the </w:t>
      </w:r>
      <w:proofErr w:type="spellStart"/>
      <w:r w:rsidRPr="008C2C15">
        <w:rPr>
          <w:color w:val="auto"/>
        </w:rPr>
        <w:t>Rfam</w:t>
      </w:r>
      <w:proofErr w:type="spellEnd"/>
      <w:r w:rsidRPr="008C2C15">
        <w:rPr>
          <w:color w:val="auto"/>
        </w:rPr>
        <w:t xml:space="preserve"> 11.0 database </w:t>
      </w:r>
      <w:r w:rsidR="00C57548" w:rsidRPr="008C2C15">
        <w:rPr>
          <w:color w:val="auto"/>
        </w:rPr>
        <w:fldChar w:fldCharType="begin"/>
      </w:r>
      <w:r w:rsidR="008C2C15" w:rsidRPr="008C2C15">
        <w:rPr>
          <w:color w:val="auto"/>
        </w:rPr>
        <w:instrText xml:space="preserve"> ADDIN ZOTERO_ITEM CSL_CITATION {"citationID":"K52tvtmp","properties":{"formattedCitation":"{\\rtf (Burge \\i et al\\i0{}, 2013)}","plainCitation":"(Burge et al, 2013)"},"citationItems":[{"id":380,"uris":["http://zotero.org/users/2021925/items/92PP8PPC"],"uri":["http://zotero.org/users/2021925/items/92PP8PPC"],"itemData":{"id":380,"type":"article-journal","title":"Rfam 11.0: 10 years of RNA families","container-title":"Nucleic Acids Research","page":"D226-232","volume":"41","issue":"Database issue","source":"NCBI PubMed","abstract":"The Rfam database (available via the website at http://rfam.sanger.ac.uk and through our mirror at http://rfam.janelia.org) is a collection of non-coding RNA families, primarily RNAs with a conserved RNA secondary structure, including both RNA genes and mRNA cis-regulatory elements. Each family is represented by a multiple sequence alignment, predicted secondary structure and covariance model. Here we discuss updates to the database in the latest release, Rfam 11.0, including the introduction of genome-based alignments for large families, the introduction of the Rfam Biomart as well as other user interface improvements. Rfam is available under the Creative Commons Zero license.","DOI":"10.1093/nar/gks1005","ISSN":"1362-4962","note":"PMID: 23125362 \nPMCID: PMC3531072","shortTitle":"Rfam 11.0","journalAbbreviation":"Nucleic Acids Res.","language":"eng","author":[{"family":"Burge","given":"Sarah W."},{"family":"Daub","given":"Jennifer"},{"family":"Eberhardt","given":"Ruth"},{"family":"Tate","given":"John"},{"family":"Barquist","given":"Lars"},{"family":"Nawrocki","given":"Eric P."},{"family":"Eddy","given":"Sean R."},{"family":"Gardner","given":"Paul P."},{"family":"Bateman","given":"Alex"}],"issued":{"date-parts":[["2013",1]]},"PMID":"23125362","PMCID":"PMC3531072"}}],"schema":"https://github.com/citation-style-language/schema/raw/master/csl-citation.json"}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(Burge </w:t>
      </w:r>
      <w:r w:rsidR="008C2C15" w:rsidRPr="008C2C15">
        <w:rPr>
          <w:rFonts w:eastAsia="Times New Roman" w:cs="Times New Roman"/>
          <w:i/>
          <w:iCs/>
          <w:color w:val="auto"/>
        </w:rPr>
        <w:t>et al</w:t>
      </w:r>
      <w:r w:rsidR="008C2C15" w:rsidRPr="008C2C15">
        <w:rPr>
          <w:rFonts w:eastAsia="Times New Roman" w:cs="Times New Roman"/>
          <w:color w:val="auto"/>
        </w:rPr>
        <w:t>, 2013)</w:t>
      </w:r>
      <w:r w:rsidR="00C57548" w:rsidRPr="008C2C15">
        <w:rPr>
          <w:color w:val="auto"/>
        </w:rPr>
        <w:fldChar w:fldCharType="end"/>
      </w:r>
      <w:r w:rsidRPr="008C2C15">
        <w:rPr>
          <w:color w:val="auto"/>
        </w:rPr>
        <w:t xml:space="preserve">. Prior to mapping, we trimmed adapter sequences from </w:t>
      </w:r>
      <w:proofErr w:type="spellStart"/>
      <w:r w:rsidRPr="008C2C15">
        <w:rPr>
          <w:color w:val="auto"/>
        </w:rPr>
        <w:t>Illumina</w:t>
      </w:r>
      <w:proofErr w:type="spellEnd"/>
      <w:r w:rsidRPr="008C2C15">
        <w:rPr>
          <w:color w:val="auto"/>
        </w:rPr>
        <w:t xml:space="preserve"> reads using </w:t>
      </w:r>
      <w:proofErr w:type="spellStart"/>
      <w:r w:rsidRPr="008C2C15">
        <w:rPr>
          <w:color w:val="auto"/>
        </w:rPr>
        <w:t>Flexbar</w:t>
      </w:r>
      <w:proofErr w:type="spellEnd"/>
      <w:r w:rsidRPr="008C2C15">
        <w:rPr>
          <w:color w:val="auto"/>
        </w:rPr>
        <w:t xml:space="preserve"> 2.31 </w:t>
      </w:r>
      <w:r w:rsidR="00C57548" w:rsidRPr="008C2C15">
        <w:rPr>
          <w:color w:val="auto"/>
        </w:rPr>
        <w:fldChar w:fldCharType="begin"/>
      </w:r>
      <w:r w:rsidR="008C2C15" w:rsidRPr="008C2C15">
        <w:rPr>
          <w:color w:val="auto"/>
        </w:rPr>
        <w:instrText xml:space="preserve"> ADDIN ZOTERO_ITEM CSL_CITATION {"citationID":"18ifua9lst","properties":{"formattedCitation":"{\\rtf (Dodt \\i et al\\i0{}, 2012)}","plainCitation":"(Dodt et al, 2012)"},"citationItems":[{"id":74,"uris":["http://zotero.org/users/2021925/items/9JP5NPQE"],"uri":["http://zotero.org/users/2021925/items/9JP5NPQE"],"itemData":{"id":74,"type":"article-journal","title":"FLEXBAR—Flexible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T."},{"family":"Ahmed","given":"Rina"},{"family":"Dieterich","given":"Christoph"}],"issued":{"date-parts":[["2012",12,14]]},"accessed":{"date-parts":[["2014",8,15]]}}}],"schema":"https://github.com/citation-style-language/schema/raw/master/csl-citation.json"}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(Dodt </w:t>
      </w:r>
      <w:r w:rsidR="008C2C15" w:rsidRPr="008C2C15">
        <w:rPr>
          <w:rFonts w:eastAsia="Times New Roman" w:cs="Times New Roman"/>
          <w:i/>
          <w:iCs/>
          <w:color w:val="auto"/>
        </w:rPr>
        <w:t>et al</w:t>
      </w:r>
      <w:r w:rsidR="008C2C15" w:rsidRPr="008C2C15">
        <w:rPr>
          <w:rFonts w:eastAsia="Times New Roman" w:cs="Times New Roman"/>
          <w:color w:val="auto"/>
        </w:rPr>
        <w:t>, 2012)</w:t>
      </w:r>
      <w:r w:rsidR="00C57548" w:rsidRPr="008C2C15">
        <w:rPr>
          <w:color w:val="auto"/>
        </w:rPr>
        <w:fldChar w:fldCharType="end"/>
      </w:r>
      <w:r w:rsidRPr="008C2C15">
        <w:rPr>
          <w:color w:val="auto"/>
        </w:rPr>
        <w:t xml:space="preserve">. Mapping was carried out in single-end mode using Bowtie2 2.1.0 with the –k 1 option to achieve one unique mapping location per read </w:t>
      </w:r>
      <w:r w:rsidR="00C57548" w:rsidRPr="008C2C15">
        <w:rPr>
          <w:color w:val="auto"/>
        </w:rPr>
        <w:fldChar w:fldCharType="begin"/>
      </w:r>
      <w:r w:rsidR="008C2C15" w:rsidRPr="008C2C15">
        <w:rPr>
          <w:color w:val="auto"/>
        </w:rPr>
        <w:instrText xml:space="preserve"> ADDIN ZOTERO_ITEM CSL_CITATION {"citationID":"1r7vcf14tl","properties":{"formattedCitation":"(Langmead &amp; Salzberg, 2012)","plainCitation":"(Langmead &amp; Salzberg, 2012)"},"citationItems":[{"id":77,"uris":["http://zotero.org/users/2021925/items/TXR7E8SQ"],"uri":["http://zotero.org/users/2021925/items/TXR7E8SQ"],"itemData":{"id":77,"type":"article-journal","title":"Fast gapped-read alignment with Bowtie 2","container-title":"Nature Methods","page":"357-359","volume":"9","issue":"4","source":"www.nature.com","abstract":"As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accuracy.","DOI":"10.1038/nmeth.1923","ISSN":"1548-7091","journalAbbreviation":"Nat Meth","language":"en","author":[{"family":"Langmead","given":"Ben"},{"family":"Salzberg","given":"Steven L."}],"issued":{"date-parts":[["2012",4]]},"accessed":{"date-parts":[["2014",8,15]]}}}],"schema":"https://github.com/citation-style-language/schema/raw/master/csl-citation.json"} </w:instrText>
      </w:r>
      <w:r w:rsidR="00C57548" w:rsidRPr="008C2C15">
        <w:rPr>
          <w:color w:val="auto"/>
        </w:rPr>
        <w:fldChar w:fldCharType="separate"/>
      </w:r>
      <w:r w:rsidR="008C2C15" w:rsidRPr="008C2C15">
        <w:rPr>
          <w:color w:val="auto"/>
        </w:rPr>
        <w:t>(Langmead &amp; Salzberg, 2012)</w:t>
      </w:r>
      <w:r w:rsidR="00C57548" w:rsidRPr="008C2C15">
        <w:rPr>
          <w:color w:val="auto"/>
        </w:rPr>
        <w:fldChar w:fldCharType="end"/>
      </w:r>
      <w:r w:rsidRPr="008C2C15">
        <w:rPr>
          <w:color w:val="auto"/>
        </w:rPr>
        <w:t>. The raw number of reads mapping to each gene were coun</w:t>
      </w:r>
      <w:r w:rsidRPr="008C2C15">
        <w:rPr>
          <w:color w:val="auto"/>
        </w:rPr>
        <w:t>t</w:t>
      </w:r>
      <w:r w:rsidRPr="008C2C15">
        <w:rPr>
          <w:color w:val="auto"/>
        </w:rPr>
        <w:t xml:space="preserve">ed using </w:t>
      </w:r>
      <w:proofErr w:type="spellStart"/>
      <w:r w:rsidRPr="008C2C15">
        <w:rPr>
          <w:color w:val="auto"/>
        </w:rPr>
        <w:t>HTSeq</w:t>
      </w:r>
      <w:proofErr w:type="spellEnd"/>
      <w:r w:rsidRPr="008C2C15">
        <w:rPr>
          <w:color w:val="auto"/>
        </w:rPr>
        <w:t xml:space="preserve"> 0.6.0 </w:t>
      </w:r>
      <w:r w:rsidR="00C57548" w:rsidRPr="008C2C15">
        <w:rPr>
          <w:color w:val="auto"/>
        </w:rPr>
        <w:fldChar w:fldCharType="begin"/>
      </w:r>
      <w:r w:rsidR="008C2C15" w:rsidRPr="008C2C15">
        <w:rPr>
          <w:color w:val="auto"/>
        </w:rPr>
        <w:instrText xml:space="preserve"> ADDIN ZOTERO_ITEM CSL_CITATION {"citationID":"59n15kv0q","properties":{"formattedCitation":"{\\rtf (Anders \\i et al\\i0{}, 2014)}","plainCitation":"(Anders et al, 2014)"},"citationItems":[{"id":80,"uris":["http://zotero.org/users/2021925/items/CC4GQIHH"],"uri":["http://zotero.org/users/2021925/items/CC4GQIHH"],"itemData":{"id":80,"type":"report","title":"HTSeq - A Python framework to work with high-throughput sequencing data","source":"CrossRef","URL":"http://www.biorxiv.org/content/biorxiv/early/2014/02/20/002824","number":"002824","language":"en","author":[{"family":"Anders","given":"S."},{"family":"Pyl","given":"P. T."},{"family":"Huber","given":"W."}],"issued":{"date-parts":[["2014",2,20]]},"accessed":{"date-parts":[["2014",8,15]]}}}],"schema":"https://github.com/citation-style-language/schema/raw/master/csl-citation.json"}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(Anders </w:t>
      </w:r>
      <w:r w:rsidR="008C2C15" w:rsidRPr="008C2C15">
        <w:rPr>
          <w:rFonts w:eastAsia="Times New Roman" w:cs="Times New Roman"/>
          <w:i/>
          <w:iCs/>
          <w:color w:val="auto"/>
        </w:rPr>
        <w:t>et al</w:t>
      </w:r>
      <w:r w:rsidR="008C2C15" w:rsidRPr="008C2C15">
        <w:rPr>
          <w:rFonts w:eastAsia="Times New Roman" w:cs="Times New Roman"/>
          <w:color w:val="auto"/>
        </w:rPr>
        <w:t>, 2014)</w:t>
      </w:r>
      <w:r w:rsidR="00C57548" w:rsidRPr="008C2C15">
        <w:rPr>
          <w:color w:val="auto"/>
        </w:rPr>
        <w:fldChar w:fldCharType="end"/>
      </w:r>
      <w:r w:rsidRPr="008C2C15">
        <w:rPr>
          <w:color w:val="auto"/>
        </w:rPr>
        <w:t>. Exact</w:t>
      </w:r>
      <w:r>
        <w:t xml:space="preserve"> details for the full</w:t>
      </w:r>
      <w:r w:rsidRPr="00D74123">
        <w:t xml:space="preserve"> </w:t>
      </w:r>
      <w:r>
        <w:t>computational pipeline are</w:t>
      </w:r>
      <w:r w:rsidRPr="00D74123">
        <w:t xml:space="preserve"> available at </w:t>
      </w:r>
      <w:hyperlink r:id="rId9" w:history="1">
        <w:r w:rsidR="00BF2918" w:rsidRPr="00B72DB1">
          <w:rPr>
            <w:rStyle w:val="Hyperlink"/>
          </w:rPr>
          <w:t>https://github.com/wilkelab/AG3C_s</w:t>
        </w:r>
        <w:r w:rsidR="00BF2918">
          <w:rPr>
            <w:rStyle w:val="Hyperlink"/>
          </w:rPr>
          <w:t>tarvation_tc_</w:t>
        </w:r>
        <w:r w:rsidR="00BF2918" w:rsidRPr="00B72DB1">
          <w:rPr>
            <w:rStyle w:val="Hyperlink"/>
          </w:rPr>
          <w:t>RNAseq</w:t>
        </w:r>
      </w:hyperlink>
      <w:r w:rsidRPr="00D74123">
        <w:t>.</w:t>
      </w:r>
    </w:p>
    <w:p w14:paraId="0136A649" w14:textId="77777777" w:rsidR="003F6DD6" w:rsidRDefault="003F6DD6" w:rsidP="009D2AE1">
      <w:pPr>
        <w:pStyle w:val="NoSpacing"/>
      </w:pPr>
    </w:p>
    <w:p w14:paraId="2895E569" w14:textId="77777777" w:rsidR="005A50CF" w:rsidRDefault="00BA5B3C" w:rsidP="005A50CF">
      <w:pPr>
        <w:pStyle w:val="Heading2"/>
      </w:pPr>
      <w:r>
        <w:t>Proteomics</w:t>
      </w:r>
    </w:p>
    <w:p w14:paraId="198EAB0A" w14:textId="77777777" w:rsidR="00FD03A3" w:rsidRDefault="00FD03A3" w:rsidP="000D1D07">
      <w:pPr>
        <w:pStyle w:val="NoSpacing"/>
      </w:pPr>
      <w:r w:rsidRPr="00A222F1">
        <w:rPr>
          <w:i/>
        </w:rPr>
        <w:t xml:space="preserve">E. </w:t>
      </w:r>
      <w:proofErr w:type="gramStart"/>
      <w:r w:rsidRPr="00A222F1">
        <w:rPr>
          <w:i/>
        </w:rPr>
        <w:t>coli</w:t>
      </w:r>
      <w:proofErr w:type="gramEnd"/>
      <w:r>
        <w:t xml:space="preserve"> cell pellets were </w:t>
      </w:r>
      <w:proofErr w:type="spellStart"/>
      <w:r>
        <w:t>resuspended</w:t>
      </w:r>
      <w:proofErr w:type="spellEnd"/>
      <w:r>
        <w:t xml:space="preserve"> in 50</w:t>
      </w:r>
      <w:r w:rsidR="00EF5BF6">
        <w:t xml:space="preserve"> </w:t>
      </w:r>
      <w:proofErr w:type="spellStart"/>
      <w:r>
        <w:t>mM</w:t>
      </w:r>
      <w:proofErr w:type="spellEnd"/>
      <w:r>
        <w:t xml:space="preserve"> </w:t>
      </w:r>
      <w:proofErr w:type="spellStart"/>
      <w:r>
        <w:t>Tris-HCl</w:t>
      </w:r>
      <w:proofErr w:type="spellEnd"/>
      <w:r>
        <w:t xml:space="preserve"> pH 8.0, 10</w:t>
      </w:r>
      <w:r w:rsidR="00EF5BF6">
        <w:t xml:space="preserve"> </w:t>
      </w:r>
      <w:proofErr w:type="spellStart"/>
      <w:r>
        <w:t>mM</w:t>
      </w:r>
      <w:proofErr w:type="spellEnd"/>
      <w:r>
        <w:t xml:space="preserve"> DTT.  2,2,2-trifluoroethanol (Sigma) was added to 50% (v/v) final concentration and samples were i</w:t>
      </w:r>
      <w:r>
        <w:t>n</w:t>
      </w:r>
      <w:r>
        <w:t xml:space="preserve">cubated at 56°C for 45 min.  Following incubation, </w:t>
      </w:r>
      <w:proofErr w:type="spellStart"/>
      <w:r>
        <w:t>iodoacetamide</w:t>
      </w:r>
      <w:proofErr w:type="spellEnd"/>
      <w:r>
        <w:t xml:space="preserve"> was added to a conce</w:t>
      </w:r>
      <w:r>
        <w:t>n</w:t>
      </w:r>
      <w:r>
        <w:t>tration of 25</w:t>
      </w:r>
      <w:r w:rsidR="00EF5BF6">
        <w:t xml:space="preserve"> </w:t>
      </w:r>
      <w:proofErr w:type="spellStart"/>
      <w:r>
        <w:t>mM</w:t>
      </w:r>
      <w:proofErr w:type="spellEnd"/>
      <w:r>
        <w:t xml:space="preserve"> and samples were incubated at room temperature in the dark for 30 min. Samples were diluted 10-fold with 2</w:t>
      </w:r>
      <w:r w:rsidR="00EF5BF6">
        <w:t xml:space="preserve"> </w:t>
      </w:r>
      <w:proofErr w:type="spellStart"/>
      <w:r>
        <w:t>mM</w:t>
      </w:r>
      <w:proofErr w:type="spellEnd"/>
      <w:r>
        <w:t xml:space="preserve"> CaCl</w:t>
      </w:r>
      <w:r w:rsidRPr="00DD7391">
        <w:rPr>
          <w:vertAlign w:val="subscript"/>
        </w:rPr>
        <w:t>2</w:t>
      </w:r>
      <w:r>
        <w:t>, 50</w:t>
      </w:r>
      <w:r w:rsidR="00EF5BF6">
        <w:t xml:space="preserve"> </w:t>
      </w:r>
      <w:proofErr w:type="spellStart"/>
      <w:r>
        <w:t>mM</w:t>
      </w:r>
      <w:proofErr w:type="spellEnd"/>
      <w:r>
        <w:t xml:space="preserve"> </w:t>
      </w:r>
      <w:proofErr w:type="spellStart"/>
      <w:r>
        <w:t>Tris-HCl</w:t>
      </w:r>
      <w:proofErr w:type="spellEnd"/>
      <w:r>
        <w:t>, pH 8.0. Samples were d</w:t>
      </w:r>
      <w:r>
        <w:t>i</w:t>
      </w:r>
      <w:r>
        <w:t>gested with trypsin (Pierce) at 37°</w:t>
      </w:r>
      <w:proofErr w:type="gramStart"/>
      <w:r>
        <w:t>C for 5 h. Digestion was quenched by adding formic acid to 1%</w:t>
      </w:r>
      <w:proofErr w:type="gramEnd"/>
      <w:r>
        <w:t xml:space="preserve"> </w:t>
      </w:r>
      <w:r w:rsidR="00EF5BF6">
        <w:t>(v/v)</w:t>
      </w:r>
      <w:r>
        <w:t xml:space="preserve">.  </w:t>
      </w:r>
      <w:proofErr w:type="spellStart"/>
      <w:r>
        <w:t>Tryptic</w:t>
      </w:r>
      <w:proofErr w:type="spellEnd"/>
      <w:r>
        <w:t xml:space="preserve"> peptides were filtered through </w:t>
      </w:r>
      <w:proofErr w:type="spellStart"/>
      <w:r>
        <w:t>Amicon</w:t>
      </w:r>
      <w:proofErr w:type="spellEnd"/>
      <w:r>
        <w:t xml:space="preserve"> Ultra 30</w:t>
      </w:r>
      <w:r w:rsidR="00EF5BF6">
        <w:t xml:space="preserve"> </w:t>
      </w:r>
      <w:proofErr w:type="spellStart"/>
      <w:proofErr w:type="gramStart"/>
      <w:r>
        <w:t>kD</w:t>
      </w:r>
      <w:proofErr w:type="spellEnd"/>
      <w:proofErr w:type="gramEnd"/>
      <w:r>
        <w:t xml:space="preserve"> spin filtration co</w:t>
      </w:r>
      <w:r>
        <w:t>l</w:t>
      </w:r>
      <w:r>
        <w:t xml:space="preserve">umns and bound, washed, and eluted from </w:t>
      </w:r>
      <w:proofErr w:type="spellStart"/>
      <w:r>
        <w:t>HyperSep</w:t>
      </w:r>
      <w:proofErr w:type="spellEnd"/>
      <w:r>
        <w:t xml:space="preserve"> C18 </w:t>
      </w:r>
      <w:proofErr w:type="spellStart"/>
      <w:r>
        <w:t>SpinTips</w:t>
      </w:r>
      <w:proofErr w:type="spellEnd"/>
      <w:r>
        <w:t xml:space="preserve"> (Thermo Scientific). Eluted peptides were dried by speed-</w:t>
      </w:r>
      <w:proofErr w:type="spellStart"/>
      <w:r>
        <w:t>vac</w:t>
      </w:r>
      <w:proofErr w:type="spellEnd"/>
      <w:r>
        <w:t xml:space="preserve"> and </w:t>
      </w:r>
      <w:proofErr w:type="spellStart"/>
      <w:r>
        <w:t>resuspended</w:t>
      </w:r>
      <w:proofErr w:type="spellEnd"/>
      <w:r>
        <w:t xml:space="preserve"> in Buffer C (5% acetonitrile, 0.1% formic acid) for analysis by LC-MS/MS.</w:t>
      </w:r>
    </w:p>
    <w:p w14:paraId="11445EF6" w14:textId="77777777" w:rsidR="00FD03A3" w:rsidRDefault="00FD03A3" w:rsidP="00FD03A3"/>
    <w:p w14:paraId="06FBC7AB" w14:textId="77777777" w:rsidR="00FD03A3" w:rsidRDefault="00FD03A3" w:rsidP="000D1D07">
      <w:pPr>
        <w:pStyle w:val="NoSpacing"/>
      </w:pPr>
      <w:r>
        <w:t>For LC-MS/MS analysis, peptides were subjected to separation by C18 reverse phase chr</w:t>
      </w:r>
      <w:r>
        <w:t>o</w:t>
      </w:r>
      <w:r>
        <w:t xml:space="preserve">matography on a </w:t>
      </w:r>
      <w:proofErr w:type="spellStart"/>
      <w:r>
        <w:t>Dionex</w:t>
      </w:r>
      <w:proofErr w:type="spellEnd"/>
      <w:r>
        <w:t xml:space="preserve"> Ultimate 3000 </w:t>
      </w:r>
      <w:proofErr w:type="spellStart"/>
      <w:r>
        <w:t>RSLCnano</w:t>
      </w:r>
      <w:proofErr w:type="spellEnd"/>
      <w:r>
        <w:t xml:space="preserve"> UHPLC system (Thermo Scientific).  Pe</w:t>
      </w:r>
      <w:r>
        <w:t>p</w:t>
      </w:r>
      <w:r>
        <w:t xml:space="preserve">tides were loaded onto an Acclaim C18 </w:t>
      </w:r>
      <w:proofErr w:type="spellStart"/>
      <w:r>
        <w:t>PepMap</w:t>
      </w:r>
      <w:proofErr w:type="spellEnd"/>
      <w:r>
        <w:t xml:space="preserve"> RSLC column (</w:t>
      </w:r>
      <w:proofErr w:type="spellStart"/>
      <w:r>
        <w:t>Dionex</w:t>
      </w:r>
      <w:proofErr w:type="spellEnd"/>
      <w:r>
        <w:t xml:space="preserve">; Thermo Scientific) and eluted using a 5-40% acetonitrile gradient over 250 min at </w:t>
      </w:r>
      <w:proofErr w:type="gramStart"/>
      <w:r>
        <w:t>300</w:t>
      </w:r>
      <w:r w:rsidR="00EF5BF6">
        <w:t xml:space="preserve"> </w:t>
      </w:r>
      <w:proofErr w:type="spellStart"/>
      <w:r>
        <w:t>nl</w:t>
      </w:r>
      <w:proofErr w:type="spellEnd"/>
      <w:r>
        <w:t>/</w:t>
      </w:r>
      <w:proofErr w:type="gramEnd"/>
      <w:r>
        <w:t>min flow rate. Elu</w:t>
      </w:r>
      <w:r>
        <w:t>t</w:t>
      </w:r>
      <w:r>
        <w:t xml:space="preserve">ed peptides were directly injected into an </w:t>
      </w:r>
      <w:proofErr w:type="spellStart"/>
      <w:r>
        <w:t>Orbitrap</w:t>
      </w:r>
      <w:proofErr w:type="spellEnd"/>
      <w:r>
        <w:t xml:space="preserve"> Elite mass spectrometer (Thermo Scie</w:t>
      </w:r>
      <w:r>
        <w:t>n</w:t>
      </w:r>
      <w:r>
        <w:t xml:space="preserve">tific) by </w:t>
      </w:r>
      <w:proofErr w:type="spellStart"/>
      <w:r>
        <w:t>nano</w:t>
      </w:r>
      <w:proofErr w:type="spellEnd"/>
      <w:r>
        <w:t xml:space="preserve">-electrospray and subject to data-dependent tandem mass spectrometry, with full precursor ion scans (MS1) collected at 60,0000 resolution.  </w:t>
      </w:r>
      <w:proofErr w:type="spellStart"/>
      <w:r>
        <w:t>Monoisotopic</w:t>
      </w:r>
      <w:proofErr w:type="spellEnd"/>
      <w:r>
        <w:t xml:space="preserve"> precursor s</w:t>
      </w:r>
      <w:r>
        <w:t>e</w:t>
      </w:r>
      <w:r>
        <w:t>lection and charge-state screening were enabled, with ions of charge &gt;+1 selected for coll</w:t>
      </w:r>
      <w:r>
        <w:t>i</w:t>
      </w:r>
      <w:r>
        <w:t>sion-induced dissociation (CID).  Up to 20 fragmentation scans (MS2) were collected per MS1.  Dynamic exclusion was active with 45</w:t>
      </w:r>
      <w:r w:rsidR="00FE2A4F">
        <w:t xml:space="preserve"> </w:t>
      </w:r>
      <w:r>
        <w:t>s exclusion for ions selected twice within a 30</w:t>
      </w:r>
      <w:r w:rsidR="00FE2A4F">
        <w:t xml:space="preserve"> </w:t>
      </w:r>
      <w:r>
        <w:t>s window.</w:t>
      </w:r>
    </w:p>
    <w:p w14:paraId="0427A11C" w14:textId="77777777" w:rsidR="00FD03A3" w:rsidRDefault="00FD03A3" w:rsidP="00FD03A3"/>
    <w:p w14:paraId="7F5C70EB" w14:textId="77777777" w:rsidR="00FD03A3" w:rsidRDefault="00FD03A3" w:rsidP="000D1D07">
      <w:pPr>
        <w:pStyle w:val="NoSpacing"/>
      </w:pPr>
      <w:r>
        <w:t xml:space="preserve">Spectra were searched against an </w:t>
      </w:r>
      <w:r w:rsidR="007109F0" w:rsidRPr="00AB2C32">
        <w:rPr>
          <w:i/>
        </w:rPr>
        <w:t>E</w:t>
      </w:r>
      <w:r w:rsidR="007109F0">
        <w:rPr>
          <w:i/>
        </w:rPr>
        <w:t>.</w:t>
      </w:r>
      <w:r w:rsidR="007109F0" w:rsidRPr="00AB2C32">
        <w:rPr>
          <w:i/>
        </w:rPr>
        <w:t xml:space="preserve"> </w:t>
      </w:r>
      <w:r w:rsidRPr="00AB2C32">
        <w:rPr>
          <w:i/>
        </w:rPr>
        <w:t>coli</w:t>
      </w:r>
      <w:r>
        <w:t xml:space="preserve"> strain REL606 protein sequence database and common contaminant proteins (</w:t>
      </w:r>
      <w:proofErr w:type="spellStart"/>
      <w:r>
        <w:t>MaxQuant</w:t>
      </w:r>
      <w:proofErr w:type="spellEnd"/>
      <w:r>
        <w:t xml:space="preserve"> using SEQUEST (Proteome Discoverer 1.4; Thermo Scientific). Fully-</w:t>
      </w:r>
      <w:proofErr w:type="spellStart"/>
      <w:r>
        <w:t>tryptic</w:t>
      </w:r>
      <w:proofErr w:type="spellEnd"/>
      <w:r>
        <w:t xml:space="preserve"> peptides were considered, with up to two missed cleava</w:t>
      </w:r>
      <w:r>
        <w:t>g</w:t>
      </w:r>
      <w:r>
        <w:t xml:space="preserve">es.  </w:t>
      </w:r>
      <w:proofErr w:type="gramStart"/>
      <w:r>
        <w:t xml:space="preserve">Tolerances of 10 ppm (MS1) and 0.5 Da (MS2), </w:t>
      </w:r>
      <w:proofErr w:type="spellStart"/>
      <w:r>
        <w:t>carbamidomethylation</w:t>
      </w:r>
      <w:proofErr w:type="spellEnd"/>
      <w:r>
        <w:t xml:space="preserve"> of cysteine as static modification, and oxidized methionine as dynamic modification were used.</w:t>
      </w:r>
      <w:proofErr w:type="gramEnd"/>
      <w:r>
        <w:t xml:space="preserve">  High-confidence peptide-spectral matches (PSMs) were filtered at &lt;1% false discovery rate d</w:t>
      </w:r>
      <w:r>
        <w:t>e</w:t>
      </w:r>
      <w:r>
        <w:t xml:space="preserve">termined by Percolator (Proteome Discoverer 1.4; Thermo Scientific). </w:t>
      </w:r>
    </w:p>
    <w:p w14:paraId="1864E358" w14:textId="77777777" w:rsidR="00FD03A3" w:rsidRPr="00FD03A3" w:rsidRDefault="00FD03A3" w:rsidP="00FD03A3"/>
    <w:p w14:paraId="71725B7E" w14:textId="77777777" w:rsidR="005A50CF" w:rsidRDefault="00BA5B3C" w:rsidP="005A50CF">
      <w:pPr>
        <w:pStyle w:val="Heading2"/>
      </w:pPr>
      <w:r>
        <w:t>Flux analysis</w:t>
      </w:r>
    </w:p>
    <w:p w14:paraId="4B2CD746" w14:textId="77777777" w:rsidR="00FA6EAE" w:rsidRDefault="00FA6EAE" w:rsidP="00FA6EAE">
      <w:pPr>
        <w:pStyle w:val="NoSpacing"/>
      </w:pPr>
      <w:r w:rsidRPr="008C2C15">
        <w:rPr>
          <w:color w:val="auto"/>
        </w:rPr>
        <w:t xml:space="preserve">Flux ratios were obtained from the samples grown with </w:t>
      </w:r>
      <w:r w:rsidRPr="008C2C15">
        <w:rPr>
          <w:color w:val="auto"/>
          <w:vertAlign w:val="superscript"/>
        </w:rPr>
        <w:t>13</w:t>
      </w:r>
      <w:r w:rsidRPr="008C2C15">
        <w:rPr>
          <w:color w:val="auto"/>
        </w:rPr>
        <w:t xml:space="preserve">C labeled glucose, using </w:t>
      </w:r>
      <w:r w:rsidR="007109F0" w:rsidRPr="008C2C15">
        <w:rPr>
          <w:color w:val="auto"/>
        </w:rPr>
        <w:t>methods previously described</w:t>
      </w:r>
      <w:r w:rsidR="00905520"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{"citationID":"4accooe95","properties":{"formattedCitation":"{\\rtf (Harcombe \\i et al\\i0{}, 2013; Zamboni \\i et al\\i0{}, 2009)}","plainCitation":"(Harcombe et al, 2013; Zamboni et al, 2009)"},"citationItems":[{"id":382,"uris":["http://zotero.org/users/2021925/items/XIHQGWQJ"],"uri":["http://zotero.org/users/2021925/items/XIHQGWQJ"],"itemData":{"id":382,"type":"article-journal","title":"The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PMID":"23818838","PMCID":"PMC3688462"}},{"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(Harcombe </w:t>
      </w:r>
      <w:r w:rsidR="008C2C15" w:rsidRPr="008C2C15">
        <w:rPr>
          <w:rFonts w:eastAsia="Times New Roman" w:cs="Times New Roman"/>
          <w:i/>
          <w:iCs/>
          <w:color w:val="auto"/>
        </w:rPr>
        <w:t>et al</w:t>
      </w:r>
      <w:r w:rsidR="008C2C15" w:rsidRPr="008C2C15">
        <w:rPr>
          <w:rFonts w:eastAsia="Times New Roman" w:cs="Times New Roman"/>
          <w:color w:val="auto"/>
        </w:rPr>
        <w:t xml:space="preserve">, 2013; Zamboni </w:t>
      </w:r>
      <w:r w:rsidR="008C2C15" w:rsidRPr="008C2C15">
        <w:rPr>
          <w:rFonts w:eastAsia="Times New Roman" w:cs="Times New Roman"/>
          <w:i/>
          <w:iCs/>
          <w:color w:val="auto"/>
        </w:rPr>
        <w:t>et al</w:t>
      </w:r>
      <w:r w:rsidR="008C2C15" w:rsidRPr="008C2C15">
        <w:rPr>
          <w:rFonts w:eastAsia="Times New Roman" w:cs="Times New Roman"/>
          <w:color w:val="auto"/>
        </w:rPr>
        <w:t>, 2009)</w:t>
      </w:r>
      <w:r w:rsidR="00C57548" w:rsidRPr="008C2C15">
        <w:rPr>
          <w:color w:val="auto"/>
        </w:rPr>
        <w:fldChar w:fldCharType="end"/>
      </w:r>
      <w:r w:rsidRPr="008C2C15">
        <w:rPr>
          <w:color w:val="auto"/>
        </w:rPr>
        <w:t xml:space="preserve">. Cell pellets were </w:t>
      </w:r>
      <w:proofErr w:type="spellStart"/>
      <w:r w:rsidRPr="008C2C15">
        <w:rPr>
          <w:color w:val="auto"/>
        </w:rPr>
        <w:t>resu</w:t>
      </w:r>
      <w:r w:rsidRPr="008C2C15">
        <w:rPr>
          <w:color w:val="auto"/>
        </w:rPr>
        <w:t>s</w:t>
      </w:r>
      <w:r w:rsidRPr="008C2C15">
        <w:rPr>
          <w:color w:val="auto"/>
        </w:rPr>
        <w:t>pended</w:t>
      </w:r>
      <w:proofErr w:type="spellEnd"/>
      <w:r w:rsidRPr="008C2C15">
        <w:rPr>
          <w:color w:val="auto"/>
        </w:rPr>
        <w:t xml:space="preserve"> in 200 m</w:t>
      </w:r>
      <w:r w:rsidR="00905520" w:rsidRPr="008C2C15">
        <w:rPr>
          <w:color w:val="auto"/>
        </w:rPr>
        <w:t>l</w:t>
      </w:r>
      <w:r w:rsidRPr="008C2C15">
        <w:rPr>
          <w:color w:val="auto"/>
        </w:rPr>
        <w:t xml:space="preserve"> of 6 N </w:t>
      </w:r>
      <w:proofErr w:type="spellStart"/>
      <w:r w:rsidRPr="008C2C15">
        <w:rPr>
          <w:color w:val="auto"/>
        </w:rPr>
        <w:t>HCl</w:t>
      </w:r>
      <w:proofErr w:type="spellEnd"/>
      <w:r w:rsidRPr="008C2C15">
        <w:rPr>
          <w:color w:val="auto"/>
        </w:rPr>
        <w:t>, hydrolyzed at 105°C overnight, and dried at 95°C for up to 24 h. To the hydrolyzed cell</w:t>
      </w:r>
      <w:r>
        <w:t xml:space="preserve"> material we added 40 m</w:t>
      </w:r>
      <w:r w:rsidR="007043F0">
        <w:t>l</w:t>
      </w:r>
      <w:r>
        <w:t xml:space="preserve"> of </w:t>
      </w:r>
      <w:proofErr w:type="spellStart"/>
      <w:r>
        <w:t>dimethylformamide</w:t>
      </w:r>
      <w:proofErr w:type="spellEnd"/>
      <w:r>
        <w:t xml:space="preserve"> (DMF) and gently mixed until a “light straw” color was obtained. The DMF </w:t>
      </w:r>
      <w:proofErr w:type="spellStart"/>
      <w:r>
        <w:t>resuspension</w:t>
      </w:r>
      <w:proofErr w:type="spellEnd"/>
      <w:r>
        <w:t xml:space="preserve"> was transferred to a GC-MS vial with plastic insert and 40 m</w:t>
      </w:r>
      <w:r w:rsidR="007043F0">
        <w:t>l</w:t>
      </w:r>
      <w:r>
        <w:t xml:space="preserve"> of </w:t>
      </w:r>
      <w:r w:rsidRPr="00052DA7">
        <w:rPr>
          <w:i/>
        </w:rPr>
        <w:t>N</w:t>
      </w:r>
      <w:r>
        <w:t>-</w:t>
      </w:r>
      <w:proofErr w:type="spellStart"/>
      <w:r w:rsidRPr="00052DA7">
        <w:rPr>
          <w:i/>
        </w:rPr>
        <w:t>tert</w:t>
      </w:r>
      <w:proofErr w:type="spellEnd"/>
      <w:r>
        <w:t>-</w:t>
      </w:r>
      <w:proofErr w:type="spellStart"/>
      <w:r>
        <w:t>butyldimethylsilyl</w:t>
      </w:r>
      <w:proofErr w:type="spellEnd"/>
      <w:r>
        <w:t>-</w:t>
      </w:r>
      <w:r w:rsidRPr="00052DA7">
        <w:rPr>
          <w:i/>
        </w:rPr>
        <w:t>N</w:t>
      </w:r>
      <w:r>
        <w:t>-</w:t>
      </w:r>
      <w:proofErr w:type="spellStart"/>
      <w:r>
        <w:t>methyltrifluoroacetamide</w:t>
      </w:r>
      <w:proofErr w:type="spellEnd"/>
      <w:r>
        <w:t xml:space="preserve"> with 1% </w:t>
      </w:r>
      <w:proofErr w:type="spellStart"/>
      <w:r w:rsidRPr="00052DA7">
        <w:rPr>
          <w:i/>
        </w:rPr>
        <w:t>tert</w:t>
      </w:r>
      <w:r>
        <w:t>-butyldimethyl-chlorosilane</w:t>
      </w:r>
      <w:proofErr w:type="spellEnd"/>
      <w:r w:rsidR="007043F0">
        <w:t xml:space="preserve"> (v/v)</w:t>
      </w:r>
      <w:r>
        <w:t xml:space="preserve">; vials were capped and baked at 85°C for 2 h, and samples were analyzed within 2 days of </w:t>
      </w:r>
      <w:proofErr w:type="spellStart"/>
      <w:r>
        <w:t>derivitiz</w:t>
      </w:r>
      <w:r>
        <w:t>a</w:t>
      </w:r>
      <w:r>
        <w:t>tion</w:t>
      </w:r>
      <w:proofErr w:type="spellEnd"/>
      <w:r>
        <w:t>.</w:t>
      </w:r>
    </w:p>
    <w:p w14:paraId="124B84DB" w14:textId="77777777" w:rsidR="00FA6EAE" w:rsidRDefault="00FA6EAE" w:rsidP="00FA6EAE">
      <w:pPr>
        <w:pStyle w:val="NoSpacing"/>
      </w:pPr>
    </w:p>
    <w:p w14:paraId="763472AA" w14:textId="77777777" w:rsidR="00CF0834" w:rsidRPr="008C2C15" w:rsidRDefault="00CF0834" w:rsidP="00CF0834">
      <w:pPr>
        <w:pStyle w:val="NoSpacing"/>
        <w:rPr>
          <w:color w:val="auto"/>
        </w:rPr>
      </w:pPr>
      <w:bookmarkStart w:id="98" w:name="__UnoMark__1847_580114490"/>
      <w:bookmarkStart w:id="99" w:name="ZOTERO_BREF_J4OWhgrsoVwG"/>
      <w:bookmarkEnd w:id="98"/>
      <w:bookmarkEnd w:id="99"/>
      <w:r>
        <w:t xml:space="preserve">Analysis of </w:t>
      </w:r>
      <w:proofErr w:type="spellStart"/>
      <w:r>
        <w:t>derivitized</w:t>
      </w:r>
      <w:proofErr w:type="spellEnd"/>
      <w:r>
        <w:t xml:space="preserve"> samples was performed on a Shimadzu QP2010 Plus GC-MS (Colu</w:t>
      </w:r>
      <w:r>
        <w:t>m</w:t>
      </w:r>
      <w:r>
        <w:t xml:space="preserve">bia, MD) with </w:t>
      </w:r>
      <w:proofErr w:type="spellStart"/>
      <w:r>
        <w:t>autosampler</w:t>
      </w:r>
      <w:proofErr w:type="spellEnd"/>
      <w:r>
        <w:t xml:space="preserve">. The GC-MS protocol included: 1 mL of sample injected with 1:10 split mode at 230°C; an oven gradient of 160°C for 1 min, ramp to 310°C at 20°C/min, and hold at 310°C for 0.5 min; and flow rate was 1 mL/min in helium. A total of five runs were performed for each sample: a blank injection of DMF to waste, a blank injection of DMF to the </w:t>
      </w:r>
      <w:r w:rsidRPr="008C2C15">
        <w:rPr>
          <w:color w:val="auto"/>
        </w:rPr>
        <w:t>column, and three technical replicates of each vial.</w:t>
      </w:r>
    </w:p>
    <w:p w14:paraId="551FCAEF" w14:textId="77777777" w:rsidR="00CF0834" w:rsidRPr="008C2C15" w:rsidRDefault="00CF0834" w:rsidP="00CF0834">
      <w:pPr>
        <w:pStyle w:val="NoSpacing"/>
        <w:rPr>
          <w:color w:val="auto"/>
        </w:rPr>
      </w:pPr>
    </w:p>
    <w:p w14:paraId="3FB9114F" w14:textId="77777777" w:rsidR="00CF0834" w:rsidRDefault="00DD6F8A" w:rsidP="00A3644C">
      <w:pPr>
        <w:pStyle w:val="NoSpacing"/>
      </w:pPr>
      <w:r w:rsidRPr="008C2C15">
        <w:rPr>
          <w:color w:val="auto"/>
        </w:rPr>
        <w:t xml:space="preserve">Flux inference was performed using the fiat-flux software as </w:t>
      </w:r>
      <w:r w:rsidR="008D285E" w:rsidRPr="008C2C15">
        <w:rPr>
          <w:color w:val="auto"/>
        </w:rPr>
        <w:t xml:space="preserve">described </w:t>
      </w:r>
      <w:r w:rsidR="00C57548" w:rsidRPr="008C2C15">
        <w:rPr>
          <w:color w:val="auto"/>
        </w:rPr>
        <w:fldChar w:fldCharType="begin"/>
      </w:r>
      <w:r w:rsidR="008C2C15" w:rsidRPr="008C2C15">
        <w:rPr>
          <w:color w:val="auto"/>
        </w:rPr>
        <w:instrText xml:space="preserve"> ADDIN ZOTERO_ITEM CSL_CITATION {"citationID":"oh5T9AVN","properties":{"formattedCitation":"{\\rtf (Zamboni \\i et al\\i0{}, 2009, 2005)}","plainCitation":"(Zamboni et al, 2009, 2005)"},"citationItems":[{"id":90,"uris":["http://zotero.org/users/local/nzbyWFEW/items/5GATQQ8A"],"uri":["http://zotero.org/users/local/nzbyWFEW/items/5GATQQ8A"],"itemData":{"id":90,"type":"article-journal","title":"(13)C-based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(Zamboni </w:t>
      </w:r>
      <w:r w:rsidR="008C2C15" w:rsidRPr="008C2C15">
        <w:rPr>
          <w:rFonts w:eastAsia="Times New Roman" w:cs="Times New Roman"/>
          <w:i/>
          <w:iCs/>
          <w:color w:val="auto"/>
        </w:rPr>
        <w:t>et al</w:t>
      </w:r>
      <w:r w:rsidR="008C2C15" w:rsidRPr="008C2C15">
        <w:rPr>
          <w:rFonts w:eastAsia="Times New Roman" w:cs="Times New Roman"/>
          <w:color w:val="auto"/>
        </w:rPr>
        <w:t>, 2009, 2005)</w:t>
      </w:r>
      <w:r w:rsidR="00C57548" w:rsidRPr="008C2C15">
        <w:rPr>
          <w:color w:val="auto"/>
        </w:rPr>
        <w:fldChar w:fldCharType="end"/>
      </w:r>
      <w:r w:rsidR="008D285E" w:rsidRPr="008C2C15">
        <w:rPr>
          <w:color w:val="auto"/>
        </w:rPr>
        <w:t>.</w:t>
      </w:r>
      <w:r w:rsidR="00905520" w:rsidRPr="008C2C15">
        <w:rPr>
          <w:color w:val="auto"/>
        </w:rPr>
        <w:t xml:space="preserve"> Each time</w:t>
      </w:r>
      <w:r w:rsidR="00052DA7" w:rsidRPr="008C2C15">
        <w:rPr>
          <w:color w:val="auto"/>
        </w:rPr>
        <w:t xml:space="preserve"> </w:t>
      </w:r>
      <w:r w:rsidR="00905520" w:rsidRPr="008C2C15">
        <w:rPr>
          <w:color w:val="auto"/>
        </w:rPr>
        <w:t>point was analyzed separately, and the reported fluxes represent the integral of growth up until that point. For this reason, we do not display fluxes beyond 8 h, when growth ceased and there should not be any more net amino acid synthesis. We did, however, monitor the labeling patterns in all amino</w:t>
      </w:r>
      <w:r w:rsidR="00905520">
        <w:t xml:space="preserve"> acids for the later time</w:t>
      </w:r>
      <w:r w:rsidR="00052DA7">
        <w:t xml:space="preserve"> </w:t>
      </w:r>
      <w:r w:rsidR="00905520">
        <w:t>points</w:t>
      </w:r>
      <w:r w:rsidR="0079361C">
        <w:t>.</w:t>
      </w:r>
      <w:r w:rsidR="00905520">
        <w:t xml:space="preserve"> </w:t>
      </w:r>
      <w:r w:rsidR="0079361C">
        <w:t>A</w:t>
      </w:r>
      <w:r w:rsidR="00905520">
        <w:t>l</w:t>
      </w:r>
      <w:r w:rsidR="00905520">
        <w:t>t</w:t>
      </w:r>
      <w:r w:rsidR="00905520">
        <w:t xml:space="preserve">hough most </w:t>
      </w:r>
      <w:r w:rsidR="0079361C">
        <w:t xml:space="preserve">patterns </w:t>
      </w:r>
      <w:r w:rsidR="00905520">
        <w:t>were unchanged, we did note that</w:t>
      </w:r>
      <w:r w:rsidR="001A491E">
        <w:t xml:space="preserve"> </w:t>
      </w:r>
      <w:proofErr w:type="spellStart"/>
      <w:r w:rsidR="001A491E">
        <w:t>histidine</w:t>
      </w:r>
      <w:proofErr w:type="spellEnd"/>
      <w:r w:rsidR="00905520">
        <w:t xml:space="preserve"> </w:t>
      </w:r>
      <w:r w:rsidR="0079361C">
        <w:t xml:space="preserve">labeling </w:t>
      </w:r>
      <w:r w:rsidR="00905520">
        <w:t xml:space="preserve">changed </w:t>
      </w:r>
      <w:r w:rsidR="0079361C">
        <w:t>substa</w:t>
      </w:r>
      <w:r w:rsidR="0079361C">
        <w:t>n</w:t>
      </w:r>
      <w:r w:rsidR="0079361C">
        <w:t xml:space="preserve">tially </w:t>
      </w:r>
      <w:r w:rsidR="00905520">
        <w:t>at the final time</w:t>
      </w:r>
      <w:r w:rsidR="00052DA7">
        <w:t xml:space="preserve"> </w:t>
      </w:r>
      <w:r w:rsidR="00905520">
        <w:t>point of two weeks.</w:t>
      </w:r>
    </w:p>
    <w:p w14:paraId="39D9DF6A" w14:textId="77777777" w:rsidR="003F6DD6" w:rsidRDefault="003F6DD6" w:rsidP="00A3644C">
      <w:pPr>
        <w:pStyle w:val="NoSpacing"/>
      </w:pPr>
    </w:p>
    <w:p w14:paraId="765CA592" w14:textId="77777777" w:rsidR="00A04477" w:rsidRDefault="00A04477" w:rsidP="00A04477">
      <w:pPr>
        <w:pStyle w:val="Heading2"/>
      </w:pPr>
      <w:r>
        <w:t>Lipid analysis</w:t>
      </w:r>
    </w:p>
    <w:p w14:paraId="5B48B77E" w14:textId="77777777" w:rsidR="00DC06A9" w:rsidRDefault="00A04477" w:rsidP="00A3644C">
      <w:pPr>
        <w:pStyle w:val="NoSpacing"/>
      </w:pPr>
      <w:r>
        <w:t>Lipid A and phospholipids were isolated from bacterial pellets containing 3-9</w:t>
      </w:r>
      <w:r w:rsidR="007043F0" w:rsidRPr="007043F0">
        <w:t>×</w:t>
      </w:r>
      <w:r>
        <w:t>10</w:t>
      </w:r>
      <w:r w:rsidRPr="002C1CF2">
        <w:rPr>
          <w:vertAlign w:val="superscript"/>
        </w:rPr>
        <w:t>9</w:t>
      </w:r>
      <w:r>
        <w:t xml:space="preserve"> cells. Pellets were </w:t>
      </w:r>
      <w:proofErr w:type="spellStart"/>
      <w:r>
        <w:t>resuspended</w:t>
      </w:r>
      <w:proofErr w:type="spellEnd"/>
      <w:r>
        <w:t xml:space="preserve"> in 5ml 1:2:08 </w:t>
      </w:r>
      <w:proofErr w:type="spellStart"/>
      <w:r w:rsidR="007043F0">
        <w:t>chloroform</w:t>
      </w:r>
      <w:proofErr w:type="gramStart"/>
      <w:r>
        <w:t>:</w:t>
      </w:r>
      <w:r w:rsidR="007043F0">
        <w:t>methanol</w:t>
      </w:r>
      <w:r>
        <w:t>:</w:t>
      </w:r>
      <w:r w:rsidR="007043F0">
        <w:t>water</w:t>
      </w:r>
      <w:proofErr w:type="spellEnd"/>
      <w:proofErr w:type="gramEnd"/>
      <w:r>
        <w:t xml:space="preserve"> for 20 min and spun at 10,000</w:t>
      </w:r>
      <w:r w:rsidR="007043F0" w:rsidRPr="007043F0">
        <w:t>×</w:t>
      </w:r>
      <w:r>
        <w:t xml:space="preserve">g for 10 minutes. Pellets containing lipid A were further purified by the Bligh/Dyer method as previously </w:t>
      </w:r>
      <w:r w:rsidRPr="008C2C15">
        <w:rPr>
          <w:color w:val="auto"/>
        </w:rPr>
        <w:t>described</w:t>
      </w:r>
      <w:bookmarkStart w:id="100" w:name="__UnoMark__1980_580114490"/>
      <w:r w:rsidRPr="008C2C15">
        <w:rPr>
          <w:color w:val="auto"/>
        </w:rPr>
        <w:t xml:space="preserve"> </w:t>
      </w:r>
      <w:bookmarkStart w:id="101" w:name="__UnoMark__1848_580114490"/>
      <w:bookmarkStart w:id="102" w:name="ZOTERO_BREF_TkGZ8jhFSgtV"/>
      <w:bookmarkEnd w:id="100"/>
      <w:bookmarkEnd w:id="101"/>
      <w:bookmarkEnd w:id="102"/>
      <w:r w:rsidR="00C57548" w:rsidRPr="008C2C15">
        <w:rPr>
          <w:color w:val="auto"/>
        </w:rPr>
        <w:fldChar w:fldCharType="begin"/>
      </w:r>
      <w:r w:rsidR="008C2C15" w:rsidRPr="008C2C15">
        <w:rPr>
          <w:color w:val="auto"/>
        </w:rPr>
        <w:instrText xml:space="preserve"> ADDIN ZOTERO_ITEM CSL_CITATION {"citationID":"1ul7n9fem7","properties":{"formattedCitation":"{\\rtf (Hankins \\i et al\\i0{},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(Hankins </w:t>
      </w:r>
      <w:r w:rsidR="008C2C15" w:rsidRPr="008C2C15">
        <w:rPr>
          <w:rFonts w:eastAsia="Times New Roman" w:cs="Times New Roman"/>
          <w:i/>
          <w:iCs/>
          <w:color w:val="auto"/>
        </w:rPr>
        <w:t>et al</w:t>
      </w:r>
      <w:r w:rsidR="008C2C15" w:rsidRPr="008C2C15">
        <w:rPr>
          <w:rFonts w:eastAsia="Times New Roman" w:cs="Times New Roman"/>
          <w:color w:val="auto"/>
        </w:rPr>
        <w:t>, 2013)</w:t>
      </w:r>
      <w:r w:rsidR="00C57548" w:rsidRPr="008C2C15">
        <w:rPr>
          <w:color w:val="auto"/>
        </w:rPr>
        <w:fldChar w:fldCharType="end"/>
      </w:r>
      <w:r w:rsidRPr="008C2C15">
        <w:rPr>
          <w:color w:val="auto"/>
        </w:rPr>
        <w:t>. Phospholipids in the supernatant were further purified by extractions as previously described</w:t>
      </w:r>
      <w:bookmarkStart w:id="103" w:name="__UnoMark__1984_580114490"/>
      <w:r w:rsidRPr="008C2C15">
        <w:rPr>
          <w:color w:val="auto"/>
        </w:rPr>
        <w:t xml:space="preserve"> </w:t>
      </w:r>
      <w:bookmarkStart w:id="104" w:name="__UnoMark__1849_580114490"/>
      <w:bookmarkStart w:id="105" w:name="ZOTERO_BREF_nUQRVPepZTEt"/>
      <w:bookmarkEnd w:id="103"/>
      <w:bookmarkEnd w:id="104"/>
      <w:bookmarkEnd w:id="105"/>
      <w:r w:rsidR="00C57548" w:rsidRPr="008C2C15">
        <w:rPr>
          <w:color w:val="auto"/>
        </w:rPr>
        <w:fldChar w:fldCharType="begin"/>
      </w:r>
      <w:r w:rsidR="008C2C15" w:rsidRPr="008C2C15">
        <w:rPr>
          <w:color w:val="auto"/>
        </w:rPr>
        <w:instrText xml:space="preserve"> ADDIN ZOTERO_ITEM CSL_CITATION {"citationID":"1ncfqnnmbf","properties":{"formattedCitation":"{\\rtf (Giles \\i et al\\i0{}, 2011)}","plainCitation":"(Giles et al, 2011)"},"citationItems":[{"id":50,"uris":["http://zotero.org/users/2021925/items/MDK56I5N"],"uri":["http://zotero.org/users/2021925/items/MDK56I5N"],"itemData":{"id":50,"type":"article-journal","title":"Remodelling of the Vibrio cholerae membrane by incorporation of exogenous fatty acids from host and aquatic environments","container-title":"Molecular Microbiology","page":"716-728","volume":"79","issue":"3","source":"Wiley Online Library","abstract":"The Gram-negative bacteria Vibrio cholerae poses significant public health concerns by causing an acute intestinal infection afflicting millions of people each year. V. cholerae motility, as well as virulence factor expression and outer membrane protein production, has been shown to be affected by bile. The current study examines the effects of bile on V. cholerae phospholipids. Bile exposure caused significant alterations to the phospholipid profile of V. cholerae but not of other enteric pathogens. These changes consisted of a quantitative increase and migratory difference in cardiolipin, decreases in phosphatidylglycerol and phosphatidylethanolamine, and the dramatic appearance of an unknown phospholipid determined to be lyso-phosphatidylethanolamine. Major components of bile were not responsible for the observed changes, but long-chain polyunsaturated fatty acids, which are minor components of bile, were shown to be incorporated into phospholipids of V. cholerae. Although the bile-induced phospholipid profile was independent of the V. cholerae virulence cascade, we identified another relevant environment in which V. cholerae assimilates unique fatty acids into its membrane phospholipids – marine sediment. Our results suggest that Vibrio species possess unique machinery conferring the ability to take up a wider range of exogenous fatty acids than other enteric bacteria.","DOI":"10.1111/j.1365-2958.2010.07476.x","ISSN":"1365-2958","language":"en","author":[{"family":"Giles","given":"David K."},{"family":"Hankins","given":"Jessica V."},{"family":"Guan","given":"Ziqiang"},{"family":"Trent","given":"M. Stephen"}],"issued":{"date-parts":[["2011",2,1]]},"accessed":{"date-parts":[["2014",8,15]]}}}],"schema":"https://github.com/citation-style-language/schema/raw/master/csl-citation.json"}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(Giles </w:t>
      </w:r>
      <w:r w:rsidR="008C2C15" w:rsidRPr="008C2C15">
        <w:rPr>
          <w:rFonts w:eastAsia="Times New Roman" w:cs="Times New Roman"/>
          <w:i/>
          <w:iCs/>
          <w:color w:val="auto"/>
        </w:rPr>
        <w:t>et al</w:t>
      </w:r>
      <w:r w:rsidR="008C2C15" w:rsidRPr="008C2C15">
        <w:rPr>
          <w:rFonts w:eastAsia="Times New Roman" w:cs="Times New Roman"/>
          <w:color w:val="auto"/>
        </w:rPr>
        <w:t>, 2011)</w:t>
      </w:r>
      <w:r w:rsidR="00C57548" w:rsidRPr="008C2C15">
        <w:rPr>
          <w:color w:val="auto"/>
        </w:rPr>
        <w:fldChar w:fldCharType="end"/>
      </w:r>
      <w:r w:rsidRPr="008C2C15">
        <w:rPr>
          <w:color w:val="auto"/>
        </w:rPr>
        <w:t>. Mass anal</w:t>
      </w:r>
      <w:r w:rsidRPr="008C2C15">
        <w:rPr>
          <w:color w:val="auto"/>
        </w:rPr>
        <w:t>y</w:t>
      </w:r>
      <w:r w:rsidRPr="008C2C15">
        <w:rPr>
          <w:color w:val="auto"/>
        </w:rPr>
        <w:t>sis of purified lipid A fractions was performed using a MALDI-TOF/TOF (ABI 4700 Prot</w:t>
      </w:r>
      <w:r w:rsidRPr="008C2C15">
        <w:rPr>
          <w:color w:val="auto"/>
        </w:rPr>
        <w:t>e</w:t>
      </w:r>
      <w:r w:rsidRPr="008C2C15">
        <w:rPr>
          <w:color w:val="auto"/>
        </w:rPr>
        <w:t>omics Analyzer) mass spectrometer in the negative ion linear mode as previously d</w:t>
      </w:r>
      <w:r w:rsidRPr="008C2C15">
        <w:rPr>
          <w:color w:val="auto"/>
        </w:rPr>
        <w:t>e</w:t>
      </w:r>
      <w:r w:rsidRPr="008C2C15">
        <w:rPr>
          <w:color w:val="auto"/>
        </w:rPr>
        <w:t>scribed</w:t>
      </w:r>
      <w:bookmarkStart w:id="106" w:name="__UnoMark__1988_580114490"/>
      <w:r w:rsidRPr="008C2C15">
        <w:rPr>
          <w:color w:val="auto"/>
        </w:rPr>
        <w:t xml:space="preserve"> </w:t>
      </w:r>
      <w:bookmarkStart w:id="107" w:name="__UnoMark__1850_580114490"/>
      <w:bookmarkStart w:id="108" w:name="ZOTERO_BREF_xxYLATU2gwxj"/>
      <w:bookmarkEnd w:id="106"/>
      <w:bookmarkEnd w:id="107"/>
      <w:bookmarkEnd w:id="108"/>
      <w:r w:rsidR="00C57548" w:rsidRPr="008C2C15">
        <w:rPr>
          <w:color w:val="auto"/>
        </w:rPr>
        <w:fldChar w:fldCharType="begin"/>
      </w:r>
      <w:r w:rsidR="008C2C15" w:rsidRPr="008C2C15">
        <w:rPr>
          <w:color w:val="auto"/>
        </w:rPr>
        <w:instrText xml:space="preserve"> ADDIN ZOTERO_ITEM CSL_CITATION {"citationID":"9SkUe91z","properties":{"formattedCitation":"{\\rtf (Hankins \\i et al\\i0{},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(Hankins </w:t>
      </w:r>
      <w:r w:rsidR="008C2C15" w:rsidRPr="008C2C15">
        <w:rPr>
          <w:rFonts w:eastAsia="Times New Roman" w:cs="Times New Roman"/>
          <w:i/>
          <w:iCs/>
          <w:color w:val="auto"/>
        </w:rPr>
        <w:t>et al</w:t>
      </w:r>
      <w:r w:rsidR="008C2C15" w:rsidRPr="008C2C15">
        <w:rPr>
          <w:rFonts w:eastAsia="Times New Roman" w:cs="Times New Roman"/>
          <w:color w:val="auto"/>
        </w:rPr>
        <w:t>, 2013)</w:t>
      </w:r>
      <w:r w:rsidR="00C57548" w:rsidRPr="008C2C15">
        <w:rPr>
          <w:color w:val="auto"/>
        </w:rPr>
        <w:fldChar w:fldCharType="end"/>
      </w:r>
      <w:r w:rsidRPr="008C2C15">
        <w:rPr>
          <w:color w:val="auto"/>
        </w:rPr>
        <w:t>. Phospholipid analysis was performed by liquid chromato</w:t>
      </w:r>
      <w:r w:rsidRPr="008C2C15">
        <w:rPr>
          <w:color w:val="auto"/>
        </w:rPr>
        <w:t>g</w:t>
      </w:r>
      <w:r w:rsidRPr="008C2C15">
        <w:rPr>
          <w:color w:val="auto"/>
        </w:rPr>
        <w:t>raphy/ESI-mass spectrometry as previously described (</w:t>
      </w:r>
      <w:r w:rsidR="008D285E" w:rsidRPr="008C2C15">
        <w:rPr>
          <w:color w:val="auto"/>
        </w:rPr>
        <w:t>Giles et al 2011).</w:t>
      </w:r>
      <w:r w:rsidR="002851EA" w:rsidRPr="008C2C15">
        <w:rPr>
          <w:color w:val="auto"/>
        </w:rPr>
        <w:t xml:space="preserve"> One of the three replicates used for lipid analysis was an </w:t>
      </w:r>
      <w:r w:rsidR="0038655F" w:rsidRPr="008C2C15">
        <w:rPr>
          <w:color w:val="auto"/>
        </w:rPr>
        <w:t xml:space="preserve">additional </w:t>
      </w:r>
      <w:r w:rsidR="002851EA" w:rsidRPr="008C2C15">
        <w:rPr>
          <w:color w:val="auto"/>
        </w:rPr>
        <w:t>independent</w:t>
      </w:r>
      <w:r w:rsidR="002851EA">
        <w:t xml:space="preserve"> biological replicate, pr</w:t>
      </w:r>
      <w:r w:rsidR="002851EA">
        <w:t>e</w:t>
      </w:r>
      <w:r w:rsidR="002851EA">
        <w:t>pared identi</w:t>
      </w:r>
      <w:r w:rsidR="0038655F">
        <w:t>cally to all other replicate</w:t>
      </w:r>
      <w:r w:rsidR="002851EA">
        <w:t xml:space="preserve"> but not used for </w:t>
      </w:r>
      <w:r w:rsidR="001071EB">
        <w:t>RNA-</w:t>
      </w:r>
      <w:proofErr w:type="spellStart"/>
      <w:r w:rsidR="001071EB">
        <w:t>seq</w:t>
      </w:r>
      <w:proofErr w:type="spellEnd"/>
      <w:r w:rsidR="002851EA">
        <w:t xml:space="preserve"> or proteomics analysis.</w:t>
      </w:r>
    </w:p>
    <w:p w14:paraId="0FB43485" w14:textId="77777777" w:rsidR="003F6DD6" w:rsidRPr="00A04477" w:rsidRDefault="003F6DD6" w:rsidP="00A3644C">
      <w:pPr>
        <w:pStyle w:val="NoSpacing"/>
        <w:rPr>
          <w:vertAlign w:val="superscript"/>
        </w:rPr>
      </w:pPr>
    </w:p>
    <w:p w14:paraId="0F4F7A55" w14:textId="77777777" w:rsidR="00CB6967" w:rsidRDefault="00CB6967" w:rsidP="00A04477">
      <w:pPr>
        <w:pStyle w:val="Heading2"/>
      </w:pPr>
      <w:r>
        <w:t>Expression profile data analysis</w:t>
      </w:r>
    </w:p>
    <w:p w14:paraId="7714C234" w14:textId="77777777" w:rsidR="00CB6967" w:rsidRDefault="00DD2481" w:rsidP="00CB6967">
      <w:pPr>
        <w:pStyle w:val="NoSpacing"/>
      </w:pPr>
      <w:r>
        <w:t xml:space="preserve">We </w:t>
      </w:r>
      <w:r w:rsidR="00CB6967">
        <w:t>analyz</w:t>
      </w:r>
      <w:r>
        <w:t>ed</w:t>
      </w:r>
      <w:r w:rsidR="00CB6967">
        <w:t xml:space="preserve"> raw counts from the proteomics and </w:t>
      </w:r>
      <w:r w:rsidR="001071EB">
        <w:t>RNA-</w:t>
      </w:r>
      <w:proofErr w:type="spellStart"/>
      <w:r w:rsidR="001071EB">
        <w:t>seq</w:t>
      </w:r>
      <w:proofErr w:type="spellEnd"/>
      <w:r w:rsidR="00CB6967">
        <w:t xml:space="preserve"> experiments</w:t>
      </w:r>
      <w:r>
        <w:t xml:space="preserve"> as follows</w:t>
      </w:r>
      <w:r w:rsidR="00CB6967">
        <w:t>. Initia</w:t>
      </w:r>
      <w:r w:rsidR="00CB6967">
        <w:t>l</w:t>
      </w:r>
      <w:r w:rsidR="00CB6967">
        <w:t xml:space="preserve">ly, proteins with low counts (&lt;10) over the entire duration of the time course were filtered out. Each time point was then normalized to the read depth (e.g. the sum of all counts for that particular time point). Only proteins with a fold change of </w:t>
      </w:r>
      <w:r w:rsidR="007043F0">
        <w:t>≥</w:t>
      </w:r>
      <w:r w:rsidR="00CB6967">
        <w:t xml:space="preserve">1.5 were considered for further analysis. Protein profiles were then normalized to the maximum value for a given protein time course. To estimate the absolute protein abundance we made use of the APEX normalization method </w:t>
      </w:r>
      <w:r w:rsidR="00C57548">
        <w:fldChar w:fldCharType="begin"/>
      </w:r>
      <w:r w:rsidR="008C2C15">
        <w:instrText xml:space="preserve"> ADDIN ZOTERO_ITEM CSL_CITATION {"citationID":"22f5jdnu71","properties":{"formattedCitation":"(Vogel &amp; Marcotte, 2008)","plainCitation":"(Vogel &amp; Marcotte, 2008)"},"citationItems":[{"id":201,"uris":["http://zotero.org/users/2021925/items/HZBEACR7"],"uri":["http://zotero.org/users/2021925/items/HZBEACR7"],"itemData":{"id":201,"type":"article-journal","title":"Calculating absolute and relative protein abundance from mass spectrometry-based protein expression data","container-title":"Nature Protocols","page":"1444-1451","volume":"3","issue":"9","source":"www.nature.com","abstract":"Mass spectrometry (MS)-based shotgun proteomics allows protein identifications even in complex biological samples. Protein abundances can then be estimated from the counts of tandem MS (MS/MS) spectra attributable to each protein, provided one accounts for differential MS detectability of contributing peptides. We developed a method, APEX, which calculates Absolute Protein EXpression levels based upon learned correction factors, MS/MS spectral counts and each protein's probability of correct identification. This protocol describes APEX-based calculations in three parts. (i) Using training data, peptide sequences and their sequence properties, a model is built to estimate MS detectability (Oi) for any given protein. (ii) Absolute protein abundances are calculated from spectral counts, identification probabilities and the learned Oi-values. (iii) Simple statistics allow calculation of differential expression in two distinct biological samples, i.e., measuring relative protein abundances. APEX-based protein abundances span 3–4 orders of magnitude and are applicable to mixtures of 100s to 1,000s of proteins.","DOI":"10.1038/nprot.2008.132","ISSN":"1754-2189","journalAbbreviation":"Nat. Protocols","language":"en","author":[{"family":"Vogel","given":"Christine"},{"family":"Marcotte","given":"Edward M."}],"issued":{"date-parts":[["2008",8]]},"accessed":{"date-parts":[["2014",9,9]]}}}],"schema":"https://github.com/citation-style-language/schema/raw/master/csl-citation.json"} </w:instrText>
      </w:r>
      <w:r w:rsidR="00C57548">
        <w:fldChar w:fldCharType="separate"/>
      </w:r>
      <w:r w:rsidR="008C2C15">
        <w:rPr>
          <w:noProof/>
        </w:rPr>
        <w:t>(Vogel &amp; Marcotte, 2008)</w:t>
      </w:r>
      <w:r w:rsidR="00C57548">
        <w:fldChar w:fldCharType="end"/>
      </w:r>
      <w:r w:rsidR="00CB6967">
        <w:t>.</w:t>
      </w:r>
    </w:p>
    <w:p w14:paraId="726B2EFD" w14:textId="77777777" w:rsidR="00CB6967" w:rsidRDefault="00CB6967" w:rsidP="00CB6967">
      <w:r>
        <w:t xml:space="preserve"> </w:t>
      </w:r>
    </w:p>
    <w:p w14:paraId="14F6818B" w14:textId="77777777" w:rsidR="00CB6967" w:rsidRPr="008C2C15" w:rsidRDefault="00AB7631" w:rsidP="00CB6967">
      <w:pPr>
        <w:pStyle w:val="NoSpacing"/>
        <w:rPr>
          <w:color w:val="auto"/>
        </w:rPr>
      </w:pPr>
      <w:r>
        <w:t>To analyze relative RNA levels, r</w:t>
      </w:r>
      <w:r w:rsidR="00CF5C1C">
        <w:t xml:space="preserve">aw RNA read counts per gene (ignoring </w:t>
      </w:r>
      <w:proofErr w:type="spellStart"/>
      <w:r w:rsidR="00CF5C1C">
        <w:t>rRNAs</w:t>
      </w:r>
      <w:proofErr w:type="spellEnd"/>
      <w:r w:rsidR="00CF5C1C">
        <w:t>) were no</w:t>
      </w:r>
      <w:r w:rsidR="00CF5C1C">
        <w:t>r</w:t>
      </w:r>
      <w:r w:rsidR="00CF5C1C">
        <w:t xml:space="preserve">malized within each sample using </w:t>
      </w:r>
      <w:proofErr w:type="spellStart"/>
      <w:r w:rsidR="00CF5C1C">
        <w:t>DESeq</w:t>
      </w:r>
      <w:proofErr w:type="spellEnd"/>
      <w:r w:rsidR="00CF5C1C">
        <w:t xml:space="preserve"> </w:t>
      </w:r>
      <w:r w:rsidR="00C57548">
        <w:fldChar w:fldCharType="begin"/>
      </w:r>
      <w:r w:rsidR="008C2C15">
        <w:instrText xml:space="preserve"> ADDIN ZOTERO_ITEM CSL_CITATION {"citationID":"1c3ajq3j4h","properties":{"formattedCitation":"(Anders &amp; Huber, 2010)","plainCitation":"(Anders &amp; Huber, 2010)"},"citationItems":[{"id":204,"uris":["http://zotero.org/users/2021925/items/E75I5PS6"],"uri":["http://zotero.org/users/2021925/items/E75I5PS6"],"itemData":{"id":204,"type":"article-journal","title":"Differential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C57548">
        <w:fldChar w:fldCharType="separate"/>
      </w:r>
      <w:r w:rsidR="008C2C15">
        <w:rPr>
          <w:noProof/>
        </w:rPr>
        <w:t>(Anders &amp; Huber, 2010)</w:t>
      </w:r>
      <w:r w:rsidR="00C57548">
        <w:fldChar w:fldCharType="end"/>
      </w:r>
      <w:r w:rsidR="00CF5C1C">
        <w:t xml:space="preserve">. </w:t>
      </w:r>
      <w:r>
        <w:t xml:space="preserve">To identify </w:t>
      </w:r>
      <w:r w:rsidR="00CB6967">
        <w:t xml:space="preserve">RNAs </w:t>
      </w:r>
      <w:r>
        <w:t xml:space="preserve">that had changed significantly, we carried out a differential expression analysis between the 3 h time point and each subsequent time point, using </w:t>
      </w:r>
      <w:proofErr w:type="spellStart"/>
      <w:r>
        <w:t>DESeq</w:t>
      </w:r>
      <w:proofErr w:type="spellEnd"/>
      <w:r>
        <w:t>, and kept RNAs with a significant difference (</w:t>
      </w:r>
      <w:r w:rsidRPr="00AB7631">
        <w:rPr>
          <w:i/>
        </w:rPr>
        <w:t>p</w:t>
      </w:r>
      <w:r>
        <w:t xml:space="preserve"> &lt; 0.05) at least one time point </w:t>
      </w:r>
      <w:r w:rsidR="00CB6967">
        <w:t>for further analy</w:t>
      </w:r>
      <w:r>
        <w:t xml:space="preserve">sis. </w:t>
      </w:r>
      <w:r w:rsidR="00CB6967">
        <w:t xml:space="preserve">To compare </w:t>
      </w:r>
      <w:r>
        <w:t xml:space="preserve">absolute </w:t>
      </w:r>
      <w:r w:rsidR="00CB6967">
        <w:t xml:space="preserve">RNA abundances within a single time point, raw RNA counts were normalized </w:t>
      </w:r>
      <w:r>
        <w:t>by gene</w:t>
      </w:r>
      <w:r w:rsidR="00CB6967">
        <w:t xml:space="preserve"> </w:t>
      </w:r>
      <w:r>
        <w:t>length</w:t>
      </w:r>
      <w:r w:rsidR="00CB6967">
        <w:t xml:space="preserve">. Finally, </w:t>
      </w:r>
      <w:r w:rsidR="00CB6967" w:rsidRPr="008C2C15">
        <w:rPr>
          <w:color w:val="auto"/>
        </w:rPr>
        <w:t>normalized RNA and protein profiles, both relative and absolute, were averaged across all three biological replicates.</w:t>
      </w:r>
    </w:p>
    <w:p w14:paraId="4FD47F0C" w14:textId="77777777" w:rsidR="00CB6967" w:rsidRPr="008C2C15" w:rsidRDefault="00CB6967" w:rsidP="00CB6967">
      <w:pPr>
        <w:rPr>
          <w:color w:val="auto"/>
        </w:rPr>
      </w:pPr>
    </w:p>
    <w:p w14:paraId="261AC920" w14:textId="77777777" w:rsidR="00CB6967" w:rsidRPr="008C2C15" w:rsidRDefault="00CB6967" w:rsidP="00A21FA4">
      <w:pPr>
        <w:pStyle w:val="NoSpacing"/>
        <w:rPr>
          <w:color w:val="auto"/>
        </w:rPr>
      </w:pPr>
      <w:r w:rsidRPr="008C2C15">
        <w:rPr>
          <w:color w:val="auto"/>
        </w:rPr>
        <w:t xml:space="preserve">Clustering of protein profiles was performed using the python library </w:t>
      </w:r>
      <w:proofErr w:type="spellStart"/>
      <w:r w:rsidRPr="008C2C15">
        <w:rPr>
          <w:color w:val="auto"/>
        </w:rPr>
        <w:t>scipy</w:t>
      </w:r>
      <w:proofErr w:type="spellEnd"/>
      <w:r w:rsidR="00A21FA4"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{"citationID":"26cosvvvm5","properties":{"formattedCitation":"{\\rtf (Jones \\i et al\\i0{}, 2001)}","plainCitation":"(Jones et al, 2001)"},"citationItems":[{"id":207,"uris":["http://zotero.org/users/2021925/items/MMNPAF4Z"],"uri":["http://zotero.org/users/2021925/items/MMNPAF4Z"],"itemData":{"id":207,"type":"webpage","title":"SciPy: Open source scientific tools for Python","container-title":"http://www.scipy.org/","URL":"http://www.scipy.org/Citing_SciPy","shortTitle":"SciPy","author":[{"family":"Jones","given":"Eric"},{"family":"Oliphant","given":"Travis"},{"family":"Peterson","given":"Pearu"}],"issued":{"date-parts":[["2001"]]},"accessed":{"date-parts":[["2014",9,9]]}}}],"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(Jones </w:t>
      </w:r>
      <w:r w:rsidR="008C2C15" w:rsidRPr="008C2C15">
        <w:rPr>
          <w:rFonts w:eastAsia="Times New Roman" w:cs="Times New Roman"/>
          <w:i/>
          <w:iCs/>
          <w:color w:val="auto"/>
        </w:rPr>
        <w:t>et al</w:t>
      </w:r>
      <w:r w:rsidR="008C2C15" w:rsidRPr="008C2C15">
        <w:rPr>
          <w:rFonts w:eastAsia="Times New Roman" w:cs="Times New Roman"/>
          <w:color w:val="auto"/>
        </w:rPr>
        <w:t>, 2001)</w:t>
      </w:r>
      <w:r w:rsidR="00C57548" w:rsidRPr="008C2C15">
        <w:rPr>
          <w:color w:val="auto"/>
        </w:rPr>
        <w:fldChar w:fldCharType="end"/>
      </w:r>
      <w:r w:rsidR="00A21FA4" w:rsidRPr="008C2C15">
        <w:rPr>
          <w:color w:val="auto"/>
        </w:rPr>
        <w:t>.</w:t>
      </w:r>
      <w:r w:rsidRPr="008C2C15">
        <w:rPr>
          <w:color w:val="auto"/>
        </w:rPr>
        <w:t xml:space="preserve"> </w:t>
      </w:r>
      <w:r w:rsidR="00A21FA4" w:rsidRPr="008C2C15">
        <w:rPr>
          <w:color w:val="auto"/>
        </w:rPr>
        <w:t xml:space="preserve"> We used the </w:t>
      </w:r>
      <w:r w:rsidRPr="008C2C15">
        <w:rPr>
          <w:i/>
          <w:color w:val="auto"/>
        </w:rPr>
        <w:t>k</w:t>
      </w:r>
      <w:r w:rsidRPr="008C2C15">
        <w:rPr>
          <w:color w:val="auto"/>
        </w:rPr>
        <w:t>-means clustering algorithm with the number of protein clusters set to 25 and RNA clusters to 15. To compare relative protein prof</w:t>
      </w:r>
      <w:r w:rsidR="00A21FA4" w:rsidRPr="008C2C15">
        <w:rPr>
          <w:color w:val="auto"/>
        </w:rPr>
        <w:t>iles with the integral of their relative</w:t>
      </w:r>
      <w:r w:rsidRPr="008C2C15">
        <w:rPr>
          <w:color w:val="auto"/>
        </w:rPr>
        <w:t xml:space="preserve"> transcript levels we integrated each of the transcript profiles, from the initial time to each additional time point, using the trapezoidal method implemented by the python l</w:t>
      </w:r>
      <w:r w:rsidRPr="008C2C15">
        <w:rPr>
          <w:color w:val="auto"/>
        </w:rPr>
        <w:t>i</w:t>
      </w:r>
      <w:r w:rsidRPr="008C2C15">
        <w:rPr>
          <w:color w:val="auto"/>
        </w:rPr>
        <w:t>brary</w:t>
      </w:r>
      <w:r w:rsidR="00A21FA4" w:rsidRPr="008C2C15">
        <w:rPr>
          <w:color w:val="auto"/>
        </w:rPr>
        <w:t xml:space="preserve"> </w:t>
      </w:r>
      <w:proofErr w:type="spellStart"/>
      <w:r w:rsidR="00A21FA4" w:rsidRPr="008C2C15">
        <w:rPr>
          <w:color w:val="auto"/>
        </w:rPr>
        <w:t>numpy</w:t>
      </w:r>
      <w:proofErr w:type="spellEnd"/>
      <w:r w:rsidR="00A21FA4"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{"citationID":"h6sumdl3e","properties":{"formattedCitation":"{\\rtf (Walt \\i et al\\i0{}, 2011)}","plainCitation":"(Walt et al, 2011)"},"citationItems":[{"id":211,"uris":["http://zotero.org/users/2021925/items/5JMFF6VU"],"uri":["http://zotero.org/users/2021925/items/5JMFF6VU"],"itemData":{"id":211,"type":"article-journal","title":"The NumPy Array: A Structure for Efficient Numerical Computation","container-title":"Computing in Science &amp; Engineering","page":"22-30","volume":"13","issue":"2","source":"scitation.aip.org","abstract":"In the Python world, NumPy arrays are the standard representation for numerical data and enable efficient implementation of numerical computations in a high-level language. As this effort shows, NumPy performance can be improved through three techniques: vectorizing calculations, avoiding copying data in memory, and minimizing operation counts.","DOI":"10.1109/MCSE.2011.37","ISSN":"1521-9615","shortTitle":"The NumPy Array","author":[{"family":"Walt","given":"Stéfan van der"},{"family":"Colbert","given":"S. Chris"},{"family":"Varoquaux","given":"Gaël"}],"issued":{"date-parts":[["2011",3,1]]},"accessed":{"date-parts":[["2014",9,9]]}}}],"schema":"https://github.com/citation-style-language/schema/raw/master/csl-citation.json"}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(Walt </w:t>
      </w:r>
      <w:r w:rsidR="008C2C15" w:rsidRPr="008C2C15">
        <w:rPr>
          <w:rFonts w:eastAsia="Times New Roman" w:cs="Times New Roman"/>
          <w:i/>
          <w:iCs/>
          <w:color w:val="auto"/>
        </w:rPr>
        <w:t>et al</w:t>
      </w:r>
      <w:r w:rsidR="008C2C15" w:rsidRPr="008C2C15">
        <w:rPr>
          <w:rFonts w:eastAsia="Times New Roman" w:cs="Times New Roman"/>
          <w:color w:val="auto"/>
        </w:rPr>
        <w:t>, 2011)</w:t>
      </w:r>
      <w:r w:rsidR="00C57548" w:rsidRPr="008C2C15">
        <w:rPr>
          <w:color w:val="auto"/>
        </w:rPr>
        <w:fldChar w:fldCharType="end"/>
      </w:r>
      <w:r w:rsidRPr="008C2C15">
        <w:rPr>
          <w:color w:val="auto"/>
        </w:rPr>
        <w:t>.</w:t>
      </w:r>
    </w:p>
    <w:p w14:paraId="6CA29B53" w14:textId="77777777" w:rsidR="00CB6967" w:rsidRPr="008C2C15" w:rsidRDefault="00CB6967" w:rsidP="00CB6967">
      <w:pPr>
        <w:rPr>
          <w:color w:val="auto"/>
        </w:rPr>
      </w:pPr>
    </w:p>
    <w:p w14:paraId="352DC307" w14:textId="77777777" w:rsidR="00CB6967" w:rsidRDefault="00CB6967" w:rsidP="002715EF">
      <w:pPr>
        <w:pStyle w:val="NoSpacing"/>
      </w:pPr>
      <w:r w:rsidRPr="008C2C15">
        <w:rPr>
          <w:color w:val="auto"/>
        </w:rPr>
        <w:t>We used a piecewise continuous curve to fit both RNA and protein profiles. This curve was defined by seven free parameters, 4 free</w:t>
      </w:r>
      <w:r>
        <w:t xml:space="preserve"> time parameters, and 3 free amplitude param</w:t>
      </w:r>
      <w:r>
        <w:t>e</w:t>
      </w:r>
      <w:r>
        <w:t xml:space="preserve">ters.  To fit the profiles we used a custom implementation of a differential evolution (DE) </w:t>
      </w:r>
      <w:r w:rsidRPr="008C2C15">
        <w:rPr>
          <w:color w:val="auto"/>
        </w:rPr>
        <w:t>algorithm</w:t>
      </w:r>
      <w:r w:rsidR="00DD2481" w:rsidRPr="008C2C15">
        <w:rPr>
          <w:color w:val="auto"/>
        </w:rPr>
        <w:t xml:space="preserve"> </w:t>
      </w:r>
      <w:r w:rsidR="00C57548" w:rsidRPr="008C2C15">
        <w:rPr>
          <w:color w:val="auto"/>
        </w:rPr>
        <w:fldChar w:fldCharType="begin"/>
      </w:r>
      <w:r w:rsidR="008C2C15" w:rsidRPr="008C2C15">
        <w:rPr>
          <w:color w:val="auto"/>
        </w:rPr>
        <w:instrText xml:space="preserve"> ADDIN ZOTERO_ITEM CSL_CITATION {"citationID":"1sta5bm8is","properties":{"formattedCitation":"{\\rtf (Price \\i et al\\i0{}, 2005)}","plainCitation":"(Price et al, 2005)"},"citationItems":[{"id":181,"uris":["http://zotero.org/users/local/nzbyWFEW/items/RPR2M2CB"],"uri":["http://zotero.org/users/local/nzbyWFEW/items/RPR2M2CB"],"itemData":{"id":181,"type":"book","title":"Differential Evolution: A Practical Approach to Global Optimization (Natural Computing Series)","publisher":"Springer-Verlag New York, Inc.","publisher-place":"Secaucus, NJ, USA","event-place":"Secaucus, NJ, USA","ISBN":"3540209506","author":[{"family":"Price","given":"Kenneth"},{"family":"Storn","given":"Rainer M."},{"family":"Lampinen","given":"Jouni A."}],"issued":{"date-parts":[["2005"]]}}}],"schema":"https://github.com/citation-style-language/schema/raw/master/csl-citation.json"}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(Price </w:t>
      </w:r>
      <w:r w:rsidR="008C2C15" w:rsidRPr="008C2C15">
        <w:rPr>
          <w:rFonts w:eastAsia="Times New Roman" w:cs="Times New Roman"/>
          <w:i/>
          <w:iCs/>
          <w:color w:val="auto"/>
        </w:rPr>
        <w:t>et al</w:t>
      </w:r>
      <w:r w:rsidR="008C2C15" w:rsidRPr="008C2C15">
        <w:rPr>
          <w:rFonts w:eastAsia="Times New Roman" w:cs="Times New Roman"/>
          <w:color w:val="auto"/>
        </w:rPr>
        <w:t>, 2005)</w:t>
      </w:r>
      <w:r w:rsidR="00C57548" w:rsidRPr="008C2C15">
        <w:rPr>
          <w:color w:val="auto"/>
        </w:rPr>
        <w:fldChar w:fldCharType="end"/>
      </w:r>
      <w:r w:rsidR="002A3F5B" w:rsidRPr="008C2C15">
        <w:rPr>
          <w:color w:val="auto"/>
        </w:rPr>
        <w:t>.</w:t>
      </w:r>
      <w:r w:rsidRPr="008C2C15">
        <w:rPr>
          <w:color w:val="auto"/>
        </w:rPr>
        <w:t xml:space="preserve"> Briefly, the DE algorithm </w:t>
      </w:r>
      <w:r w:rsidR="00DD2481" w:rsidRPr="008C2C15">
        <w:rPr>
          <w:color w:val="auto"/>
        </w:rPr>
        <w:t xml:space="preserve">initially </w:t>
      </w:r>
      <w:r w:rsidRPr="008C2C15">
        <w:rPr>
          <w:color w:val="auto"/>
        </w:rPr>
        <w:t>generates an ensemble of random parameter guesses within a predefined range</w:t>
      </w:r>
      <w:r w:rsidR="00DD2481" w:rsidRPr="008C2C15">
        <w:rPr>
          <w:color w:val="auto"/>
        </w:rPr>
        <w:t>;</w:t>
      </w:r>
      <w:r w:rsidRPr="008C2C15">
        <w:rPr>
          <w:color w:val="auto"/>
        </w:rPr>
        <w:t xml:space="preserve"> </w:t>
      </w:r>
      <w:r w:rsidR="00DD2481" w:rsidRPr="008C2C15">
        <w:rPr>
          <w:color w:val="auto"/>
        </w:rPr>
        <w:t>subsequently,</w:t>
      </w:r>
      <w:r w:rsidRPr="008C2C15">
        <w:rPr>
          <w:color w:val="auto"/>
        </w:rPr>
        <w:t xml:space="preserve"> vectors of individual parameter sets (sometimes called agents) are mixed together at a predefined crossover rate,</w:t>
      </w:r>
      <w:r w:rsidR="00DD2481" w:rsidRPr="008C2C15">
        <w:rPr>
          <w:color w:val="auto"/>
        </w:rPr>
        <w:t xml:space="preserve"> </w:t>
      </w:r>
      <w:r w:rsidRPr="008C2C15">
        <w:rPr>
          <w:color w:val="auto"/>
        </w:rPr>
        <w:t xml:space="preserve">only those crossover events that yield a smaller error (defined by a predefined cost function) are kept, and the process </w:t>
      </w:r>
      <w:r w:rsidR="007F15B3" w:rsidRPr="008C2C15">
        <w:rPr>
          <w:color w:val="auto"/>
        </w:rPr>
        <w:t>was</w:t>
      </w:r>
      <w:r w:rsidRPr="008C2C15">
        <w:rPr>
          <w:color w:val="auto"/>
        </w:rPr>
        <w:t xml:space="preserve"> iterated until a convergence criteri</w:t>
      </w:r>
      <w:r w:rsidR="00DD2481" w:rsidRPr="008C2C15">
        <w:rPr>
          <w:color w:val="auto"/>
        </w:rPr>
        <w:t>on</w:t>
      </w:r>
      <w:r w:rsidRPr="008C2C15">
        <w:rPr>
          <w:color w:val="auto"/>
        </w:rPr>
        <w:t xml:space="preserve"> </w:t>
      </w:r>
      <w:r w:rsidR="007F15B3" w:rsidRPr="008C2C15">
        <w:rPr>
          <w:color w:val="auto"/>
        </w:rPr>
        <w:t>was</w:t>
      </w:r>
      <w:r w:rsidRPr="008C2C15">
        <w:rPr>
          <w:color w:val="auto"/>
        </w:rPr>
        <w:t xml:space="preserve"> met. In our fits we used an ensemble of</w:t>
      </w:r>
      <w:r w:rsidRPr="008C2C15">
        <w:rPr>
          <w:color w:val="auto"/>
          <w:shd w:val="clear" w:color="auto" w:fill="FFFFFF"/>
        </w:rPr>
        <w:t xml:space="preserve"> 15 a</w:t>
      </w:r>
      <w:r w:rsidRPr="008C2C15">
        <w:rPr>
          <w:color w:val="auto"/>
        </w:rPr>
        <w:t>gents with a cr</w:t>
      </w:r>
      <w:r w:rsidR="008D285E" w:rsidRPr="008C2C15">
        <w:rPr>
          <w:color w:val="auto"/>
        </w:rPr>
        <w:t>ossover frequency of 0.75 and a</w:t>
      </w:r>
      <w:r w:rsidRPr="008C2C15">
        <w:rPr>
          <w:color w:val="auto"/>
          <w:shd w:val="clear" w:color="auto" w:fill="FFFFFF"/>
        </w:rPr>
        <w:t xml:space="preserve"> mixing strength </w:t>
      </w:r>
      <w:r w:rsidRPr="008C2C15">
        <w:rPr>
          <w:color w:val="auto"/>
        </w:rPr>
        <w:t>of 0.6. The crossover frequency determines the probability that an agent will be changed at any given iteration</w:t>
      </w:r>
      <w:r>
        <w:t xml:space="preserve"> and the mixing strength determines how large a change an agent undergoes if it </w:t>
      </w:r>
      <w:proofErr w:type="gramStart"/>
      <w:r w:rsidR="007F15B3">
        <w:t>was</w:t>
      </w:r>
      <w:r>
        <w:t xml:space="preserve"> chosen to be altered</w:t>
      </w:r>
      <w:proofErr w:type="gramEnd"/>
      <w:r>
        <w:t>. The crossover frequency and mixing strength were picked based upon an empirical study of the dependence of convergence e</w:t>
      </w:r>
      <w:r>
        <w:t>f</w:t>
      </w:r>
      <w:r>
        <w:t>ficiency on these parameters</w:t>
      </w:r>
      <w:r w:rsidR="00A21FA4">
        <w:t xml:space="preserve"> </w:t>
      </w:r>
      <w:r w:rsidR="00C57548">
        <w:fldChar w:fldCharType="begin"/>
      </w:r>
      <w:r w:rsidR="008C2C15">
        <w:instrText xml:space="preserve"> ADDIN ZOTERO_ITEM CSL_CITATION {"citationID":"lit8dqvqj","properties":{"formattedCitation":"(Pedersen, Magnus Erik Hvass)","plainCitation":"(Pedersen, Magnus Erik Hvass)"},"citationItems":[{"id":104,"uris":["http://zotero.org/users/local/nzbyWFEW/items/FE2IKM8Z"],"uri":["http://zotero.org/users/local/nzbyWFEW/items/FE2IKM8Z"],"itemData":{"id":104,"type":"article-journal","title":"Good parameters for differential evolution.","author":[{"family":"Pedersen, Magnus Erik Hvass","given":""}]}}],"schema":"https://github.com/citation-style-language/schema/raw/master/csl-citation.json"} </w:instrText>
      </w:r>
      <w:r w:rsidR="00C57548">
        <w:fldChar w:fldCharType="separate"/>
      </w:r>
      <w:r w:rsidR="008C2C15">
        <w:rPr>
          <w:noProof/>
        </w:rPr>
        <w:t>(Pedersen, Magnus Erik Hvass)</w:t>
      </w:r>
      <w:r w:rsidR="00C57548">
        <w:fldChar w:fldCharType="end"/>
      </w:r>
      <w:r>
        <w:t xml:space="preserve"> for some standard optimiz</w:t>
      </w:r>
      <w:r>
        <w:t>a</w:t>
      </w:r>
      <w:r>
        <w:t xml:space="preserve">tion problems. The cost function is given by </w:t>
      </w:r>
    </w:p>
    <w:p w14:paraId="379FB165" w14:textId="77777777" w:rsidR="002715EF" w:rsidRDefault="002715EF" w:rsidP="00A21FA4">
      <w:pPr>
        <w:pStyle w:val="NoSpacing"/>
      </w:pPr>
    </w:p>
    <w:p w14:paraId="04653EF8" w14:textId="77777777" w:rsidR="002715EF" w:rsidRDefault="002715EF" w:rsidP="002715EF">
      <w:pPr>
        <w:pStyle w:val="NoSpacing"/>
        <w:jc w:val="center"/>
      </w:pPr>
      <w:r w:rsidRPr="002715EF">
        <w:rPr>
          <w:position w:val="-30"/>
        </w:rPr>
        <w:object w:dxaOrig="2320" w:dyaOrig="720" w14:anchorId="45575F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pt;height:36pt" o:ole="">
            <v:imagedata r:id="rId10" o:title=""/>
          </v:shape>
          <o:OLEObject Type="Embed" ProgID="Equation.3" ShapeID="_x0000_i1025" DrawAspect="Content" ObjectID="_1355820647" r:id="rId11"/>
        </w:object>
      </w:r>
    </w:p>
    <w:p w14:paraId="3B2D6A50" w14:textId="77777777" w:rsidR="00FA4DA4" w:rsidRDefault="00FA4DA4" w:rsidP="002715EF">
      <w:pPr>
        <w:pStyle w:val="NoSpacing"/>
        <w:jc w:val="center"/>
      </w:pPr>
    </w:p>
    <w:p w14:paraId="58545E12" w14:textId="77777777" w:rsidR="00CB6967" w:rsidRDefault="00CB6967" w:rsidP="00A21FA4">
      <w:pPr>
        <w:pStyle w:val="NoSpacing"/>
      </w:pPr>
      <w:proofErr w:type="gramStart"/>
      <w:r>
        <w:t>where</w:t>
      </w:r>
      <w:proofErr w:type="gramEnd"/>
      <w:r>
        <w:t xml:space="preserve"> </w:t>
      </w:r>
      <w:r w:rsidRPr="00051F8F">
        <w:rPr>
          <w:i/>
        </w:rPr>
        <w:t>d</w:t>
      </w:r>
      <w:r w:rsidRPr="00051F8F">
        <w:rPr>
          <w:i/>
          <w:vertAlign w:val="subscript"/>
        </w:rPr>
        <w:t>i</w:t>
      </w:r>
      <w:r>
        <w:t>(</w:t>
      </w:r>
      <w:proofErr w:type="spellStart"/>
      <w:r w:rsidRPr="00051F8F">
        <w:rPr>
          <w:i/>
        </w:rPr>
        <w:t>t</w:t>
      </w:r>
      <w:r w:rsidRPr="00051F8F">
        <w:rPr>
          <w:i/>
          <w:vertAlign w:val="subscript"/>
        </w:rPr>
        <w:t>j</w:t>
      </w:r>
      <w:proofErr w:type="spellEnd"/>
      <w:r>
        <w:t xml:space="preserve">), </w:t>
      </w:r>
      <w:proofErr w:type="spellStart"/>
      <w:r w:rsidRPr="00051F8F">
        <w:rPr>
          <w:rFonts w:ascii="Ubuntu" w:hAnsi="Ubuntu"/>
          <w:i/>
        </w:rPr>
        <w:t>σ</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and </w:t>
      </w:r>
      <w:proofErr w:type="spellStart"/>
      <w:r w:rsidRPr="00051F8F">
        <w:rPr>
          <w:i/>
        </w:rPr>
        <w:t>s</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are the average of all experimental repeats of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the standard deviation of the experiments of the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and the average of the ensemble simulations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rsidR="00051F8F">
        <w:t xml:space="preserve">, </w:t>
      </w:r>
      <w:r>
        <w:t>respectively. Scaling by the standard deviation places a relatively lower weight on data points with relatively larger errors for a given protein or mRNA.</w:t>
      </w:r>
    </w:p>
    <w:p w14:paraId="37A9BEAB" w14:textId="77777777" w:rsidR="00CB6967" w:rsidRDefault="00CB6967" w:rsidP="00CB6967">
      <w:r>
        <w:t xml:space="preserve"> </w:t>
      </w:r>
    </w:p>
    <w:p w14:paraId="06046FB4" w14:textId="77777777" w:rsidR="00CB6967" w:rsidRDefault="00CB6967" w:rsidP="00A21FA4">
      <w:pPr>
        <w:pStyle w:val="NoSpacing"/>
      </w:pPr>
      <w:r>
        <w:t>Some of the profiles may be slightly over</w:t>
      </w:r>
      <w:r w:rsidR="0094434A">
        <w:t>-</w:t>
      </w:r>
      <w:r>
        <w:t>fit by our curve (e.g. profiles that are up</w:t>
      </w:r>
      <w:r w:rsidR="008D285E">
        <w:t>-</w:t>
      </w:r>
      <w:r>
        <w:t xml:space="preserve">regulated or </w:t>
      </w:r>
      <w:r w:rsidR="002F22E7">
        <w:t>down-regulated</w:t>
      </w:r>
      <w:r>
        <w:t xml:space="preserve"> once during the time course without further modulation of expression). Thus care needs to be exercised in the interpretation of some of the parameters. However, we found </w:t>
      </w:r>
      <w:r w:rsidRPr="00051F8F">
        <w:rPr>
          <w:i/>
        </w:rPr>
        <w:t>t</w:t>
      </w:r>
      <w:r w:rsidRPr="00051F8F">
        <w:rPr>
          <w:vertAlign w:val="subscript"/>
        </w:rPr>
        <w:t>1</w:t>
      </w:r>
      <w:r>
        <w:t xml:space="preserve"> to reliably </w:t>
      </w:r>
      <w:r w:rsidR="00DD2481">
        <w:t xml:space="preserve">represent </w:t>
      </w:r>
      <w:r>
        <w:t xml:space="preserve">the time to first inflection, the sum of </w:t>
      </w:r>
      <w:r w:rsidRPr="00051F8F">
        <w:rPr>
          <w:i/>
        </w:rPr>
        <w:t>t</w:t>
      </w:r>
      <w:r w:rsidRPr="00051F8F">
        <w:rPr>
          <w:vertAlign w:val="subscript"/>
        </w:rPr>
        <w:t>2</w:t>
      </w:r>
      <w:r w:rsidR="00B50EB1">
        <w:t xml:space="preserve">, </w:t>
      </w:r>
      <w:r w:rsidR="00B50EB1" w:rsidRPr="00051F8F">
        <w:rPr>
          <w:i/>
        </w:rPr>
        <w:t>t</w:t>
      </w:r>
      <w:r w:rsidR="00B50EB1">
        <w:rPr>
          <w:vertAlign w:val="subscript"/>
        </w:rPr>
        <w:t>3</w:t>
      </w:r>
      <w:r w:rsidR="00B50EB1" w:rsidRPr="00B50EB1">
        <w:t>,</w:t>
      </w:r>
      <w:r w:rsidR="00B50EB1">
        <w:rPr>
          <w:vertAlign w:val="subscript"/>
        </w:rPr>
        <w:t xml:space="preserve"> </w:t>
      </w:r>
      <w:r w:rsidR="00B50EB1" w:rsidRPr="00B50EB1">
        <w:t>and</w:t>
      </w:r>
      <w:r w:rsidR="00B50EB1">
        <w:rPr>
          <w:vertAlign w:val="subscript"/>
        </w:rPr>
        <w:t xml:space="preserve"> </w:t>
      </w:r>
      <w:r w:rsidRPr="00051F8F">
        <w:rPr>
          <w:i/>
        </w:rPr>
        <w:t>t</w:t>
      </w:r>
      <w:r w:rsidRPr="00051F8F">
        <w:rPr>
          <w:vertAlign w:val="subscript"/>
        </w:rPr>
        <w:t>4</w:t>
      </w:r>
      <w:r>
        <w:t xml:space="preserve"> was a decent proxy to how long it took a</w:t>
      </w:r>
      <w:r w:rsidR="007C6084">
        <w:t>n</w:t>
      </w:r>
      <w:r>
        <w:t xml:space="preserve"> RNA/protein to reach a steady state after entering st</w:t>
      </w:r>
      <w:r>
        <w:t>a</w:t>
      </w:r>
      <w:r>
        <w:t>tionary phase, and we could reliabl</w:t>
      </w:r>
      <w:r w:rsidR="00DD2481">
        <w:t>y</w:t>
      </w:r>
      <w:r>
        <w:t xml:space="preserve"> sort the behavior into four categories based upon the amplitude parameters. The four categories we used were that of </w:t>
      </w:r>
      <w:proofErr w:type="gramStart"/>
      <w:r>
        <w:t>up-regulated</w:t>
      </w:r>
      <w:proofErr w:type="gramEnd"/>
      <w:r>
        <w:t xml:space="preserve">, down-regulated, </w:t>
      </w:r>
      <w:r w:rsidR="00E5438B">
        <w:t xml:space="preserve">transiently </w:t>
      </w:r>
      <w:r>
        <w:t xml:space="preserve">up-regulated or </w:t>
      </w:r>
      <w:r w:rsidR="00E5438B">
        <w:t xml:space="preserve">transiently </w:t>
      </w:r>
      <w:r w:rsidR="002F22E7">
        <w:t>down-regulated</w:t>
      </w:r>
      <w:r>
        <w:t xml:space="preserve">. </w:t>
      </w:r>
      <w:r w:rsidR="00524A42">
        <w:t xml:space="preserve">Genes that were up (or down) regulated were those genes that increased (or decreased) at some point during the time course and did not decrease (or increase) at some later time. Genes that were </w:t>
      </w:r>
      <w:r w:rsidR="00E5438B">
        <w:t>trans</w:t>
      </w:r>
      <w:r w:rsidR="00E5438B">
        <w:t>i</w:t>
      </w:r>
      <w:r w:rsidR="00E5438B">
        <w:t xml:space="preserve">ently </w:t>
      </w:r>
      <w:r w:rsidR="00524A42">
        <w:t xml:space="preserve">up (or down) regulated were those genes that increased (or decreased) at some point during the time course but decreased (or increased) at some later time. </w:t>
      </w:r>
      <w:r>
        <w:t>The sorting into categories was aided by our estimate of the distribution of parameters that allow for a good fit within the population of fits. A fit was considered good if it was on average (across the time course) one standard deviation, or less, away from the experimental average.</w:t>
      </w:r>
    </w:p>
    <w:p w14:paraId="733E0E1A" w14:textId="77777777" w:rsidR="00CB6967" w:rsidRDefault="00CB6967" w:rsidP="00CB6967"/>
    <w:p w14:paraId="2EAFE0C0" w14:textId="77777777" w:rsidR="00CB6967" w:rsidRDefault="00CB6967" w:rsidP="00A21FA4">
      <w:pPr>
        <w:pStyle w:val="NoSpacing"/>
      </w:pPr>
      <w:r>
        <w:t>We used the DAVID database</w:t>
      </w:r>
      <w:r w:rsidR="00A21FA4">
        <w:t xml:space="preserve"> </w:t>
      </w:r>
      <w:r>
        <w:t>(david.abcc.ncifcrf.gov)</w:t>
      </w:r>
      <w:r w:rsidR="00A21FA4">
        <w:t xml:space="preserve"> </w:t>
      </w:r>
      <w:r>
        <w:t>to perform Gene Ontology term e</w:t>
      </w:r>
      <w:r>
        <w:t>n</w:t>
      </w:r>
      <w:r>
        <w:t xml:space="preserve">richment on each subset of sorted genes: </w:t>
      </w:r>
      <w:proofErr w:type="gramStart"/>
      <w:r>
        <w:t>up-regulated</w:t>
      </w:r>
      <w:proofErr w:type="gramEnd"/>
      <w:r>
        <w:t xml:space="preserve">, down-regulated, </w:t>
      </w:r>
      <w:r w:rsidR="00E5438B">
        <w:t xml:space="preserve">transiently </w:t>
      </w:r>
      <w:r>
        <w:t xml:space="preserve">up-regulated or </w:t>
      </w:r>
      <w:r w:rsidR="00E5438B">
        <w:t xml:space="preserve">transiently </w:t>
      </w:r>
      <w:r w:rsidR="002F22E7">
        <w:t>down-regulated</w:t>
      </w:r>
      <w:r>
        <w:t xml:space="preserve">. Specifically we made use of DAVID's API, instead of the web interface, to generate the GO-enrichment through a python script. GO terms </w:t>
      </w:r>
      <w:r w:rsidR="001D19F5">
        <w:t>were</w:t>
      </w:r>
      <w:r>
        <w:t xml:space="preserve"> clustered based upon genes in a given term to reduce redundancy in the returned r</w:t>
      </w:r>
      <w:r>
        <w:t>e</w:t>
      </w:r>
      <w:r>
        <w:t xml:space="preserve">sults. </w:t>
      </w:r>
    </w:p>
    <w:p w14:paraId="2C4DEF68" w14:textId="77777777" w:rsidR="00CB6967" w:rsidRDefault="00CB6967" w:rsidP="00CB6967"/>
    <w:p w14:paraId="44E63176" w14:textId="77777777" w:rsidR="00CB6967" w:rsidRDefault="00CB6967" w:rsidP="00A21FA4">
      <w:pPr>
        <w:pStyle w:val="NoSpacing"/>
      </w:pPr>
      <w:r>
        <w:t xml:space="preserve">As a complementary approach we also enriched for </w:t>
      </w:r>
      <w:r w:rsidR="00E90962">
        <w:t xml:space="preserve">KEGG </w:t>
      </w:r>
      <w:r>
        <w:t>pathway terms</w:t>
      </w:r>
      <w:r w:rsidR="00946D37">
        <w:t xml:space="preserve"> in</w:t>
      </w:r>
      <w:r>
        <w:t xml:space="preserve"> the entire set of significantly changing proteins (without presorting) using</w:t>
      </w:r>
      <w:r w:rsidR="00BD032F">
        <w:t xml:space="preserve"> </w:t>
      </w:r>
      <w:r>
        <w:t>the DAVID database API. The protein</w:t>
      </w:r>
      <w:r w:rsidR="00A222F1">
        <w:t xml:space="preserve"> levels</w:t>
      </w:r>
      <w:r>
        <w:t xml:space="preserve"> within each returned </w:t>
      </w:r>
      <w:r w:rsidR="00E90962">
        <w:t xml:space="preserve">KEGG </w:t>
      </w:r>
      <w:r>
        <w:t xml:space="preserve">pathway </w:t>
      </w:r>
      <w:r w:rsidR="001D19F5">
        <w:t>were</w:t>
      </w:r>
      <w:r>
        <w:t xml:space="preserve"> then averaged to see if there was any consistent response across the entire pathway. Those </w:t>
      </w:r>
      <w:r w:rsidR="00AB7631">
        <w:t>KEGG</w:t>
      </w:r>
      <w:r>
        <w:t xml:space="preserve"> terms that gave in</w:t>
      </w:r>
      <w:r w:rsidR="00A222F1">
        <w:t>co</w:t>
      </w:r>
      <w:r w:rsidR="00A222F1">
        <w:t>n</w:t>
      </w:r>
      <w:r w:rsidR="00A222F1">
        <w:t>sistent</w:t>
      </w:r>
      <w:r>
        <w:t xml:space="preserve"> responses across proteins in that pathway returned a relatively flat average and </w:t>
      </w:r>
      <w:r w:rsidR="001D19F5">
        <w:t>were</w:t>
      </w:r>
      <w:r>
        <w:t xml:space="preserve"> filtered out. </w:t>
      </w:r>
    </w:p>
    <w:p w14:paraId="4E045D0C" w14:textId="77777777" w:rsidR="00CB6967" w:rsidRDefault="00CB6967" w:rsidP="00CB6967"/>
    <w:p w14:paraId="187285C1" w14:textId="77777777" w:rsidR="00A3644C" w:rsidRDefault="00CB6967" w:rsidP="00A3644C">
      <w:pPr>
        <w:pStyle w:val="NoSpacing"/>
        <w:rPr>
          <w:rFonts w:ascii="Calisto MT" w:hAnsi="Calisto MT"/>
        </w:rPr>
      </w:pPr>
      <w:r>
        <w:t xml:space="preserve">All of the scripts used to perform the above analysis can be downloaded at </w:t>
      </w:r>
      <w:hyperlink r:id="rId12" w:history="1">
        <w:r w:rsidR="007A2F06" w:rsidRPr="00B72DB1">
          <w:rPr>
            <w:rStyle w:val="Hyperlink"/>
            <w:rFonts w:ascii="Calisto MT" w:hAnsi="Calisto MT"/>
          </w:rPr>
          <w:t>https://github.com/marcottelab/AG3C_starvation_tc</w:t>
        </w:r>
      </w:hyperlink>
      <w:r w:rsidR="001B2650">
        <w:rPr>
          <w:rFonts w:ascii="Calisto MT" w:hAnsi="Calisto MT"/>
        </w:rPr>
        <w:t>.</w:t>
      </w:r>
    </w:p>
    <w:p w14:paraId="7C820245" w14:textId="77777777" w:rsidR="003F6DD6" w:rsidRDefault="003F6DD6" w:rsidP="00A3644C">
      <w:pPr>
        <w:pStyle w:val="NoSpacing"/>
      </w:pPr>
    </w:p>
    <w:p w14:paraId="229E0402" w14:textId="77777777" w:rsidR="002D6CE0" w:rsidRDefault="002D6CE0" w:rsidP="002D6CE0">
      <w:pPr>
        <w:pStyle w:val="Heading2"/>
      </w:pPr>
      <w:r>
        <w:t>Data availability</w:t>
      </w:r>
    </w:p>
    <w:p w14:paraId="230C8CC8" w14:textId="77777777" w:rsidR="002D6CE0" w:rsidRDefault="002D6CE0" w:rsidP="000D1D07">
      <w:pPr>
        <w:pStyle w:val="NoSpacing"/>
      </w:pPr>
      <w:r>
        <w:t xml:space="preserve">All raw data are available from datadryad.org at </w:t>
      </w:r>
      <w:r w:rsidRPr="00CF5C1C">
        <w:t>http://dx.doi.org/</w:t>
      </w:r>
      <w:r w:rsidRPr="00CF5C1C">
        <w:rPr>
          <w:highlight w:val="yellow"/>
        </w:rPr>
        <w:t>XXXX</w:t>
      </w:r>
      <w:r>
        <w:t xml:space="preserve">. </w:t>
      </w:r>
      <w:r w:rsidR="00CF5C1C">
        <w:t xml:space="preserve">Raw </w:t>
      </w:r>
      <w:proofErr w:type="spellStart"/>
      <w:r w:rsidR="00CF5C1C">
        <w:t>Illumina</w:t>
      </w:r>
      <w:proofErr w:type="spellEnd"/>
      <w:r w:rsidR="00CF5C1C">
        <w:t xml:space="preserve"> read data and processed files of read counts per gene and normalized expression levels per gene have been deposited in the NCBI GEO database (accession </w:t>
      </w:r>
      <w:r w:rsidR="00CF5C1C" w:rsidRPr="00B47591">
        <w:rPr>
          <w:highlight w:val="yellow"/>
        </w:rPr>
        <w:t>XXXX</w:t>
      </w:r>
      <w:r w:rsidR="00CF5C1C">
        <w:t xml:space="preserve">) </w:t>
      </w:r>
      <w:r w:rsidR="00C57548" w:rsidRPr="008C2C15">
        <w:rPr>
          <w:color w:val="auto"/>
        </w:rPr>
        <w:fldChar w:fldCharType="begin"/>
      </w:r>
      <w:r w:rsidR="008C2C15" w:rsidRPr="008C2C15">
        <w:rPr>
          <w:color w:val="auto"/>
        </w:rPr>
        <w:instrText xml:space="preserve"> ADDIN ZOTERO_ITEM CSL_CITATION {"citationID":"2eag9r7kuh","properties":{"formattedCitation":"{\\rtf (Barrett \\i et al\\i0{}, 2013)}","plainCitation":"(Barrett et al, 2013)"},"citationItems":[{"id":384,"uris":["http://zotero.org/users/2021925/items/B97RCM4V"],"uri":["http://zotero.org/users/2021925/items/B97RCM4V"],"itemData":{"id":384,"type":"article-journal","title":"NCBI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PMID":"23193258","PMCID":"PMC3531084"}}],"schema":"https://github.com/citation-style-language/schema/raw/master/csl-citation.json"} </w:instrText>
      </w:r>
      <w:r w:rsidR="00C57548" w:rsidRPr="008C2C15">
        <w:rPr>
          <w:color w:val="auto"/>
        </w:rPr>
        <w:fldChar w:fldCharType="separate"/>
      </w:r>
      <w:r w:rsidR="008C2C15" w:rsidRPr="008C2C15">
        <w:rPr>
          <w:rFonts w:eastAsia="Times New Roman" w:cs="Times New Roman"/>
          <w:color w:val="auto"/>
        </w:rPr>
        <w:t xml:space="preserve">(Barrett </w:t>
      </w:r>
      <w:r w:rsidR="008C2C15" w:rsidRPr="008C2C15">
        <w:rPr>
          <w:rFonts w:eastAsia="Times New Roman" w:cs="Times New Roman"/>
          <w:i/>
          <w:iCs/>
          <w:color w:val="auto"/>
        </w:rPr>
        <w:t>et al</w:t>
      </w:r>
      <w:r w:rsidR="008C2C15" w:rsidRPr="008C2C15">
        <w:rPr>
          <w:rFonts w:eastAsia="Times New Roman" w:cs="Times New Roman"/>
          <w:color w:val="auto"/>
        </w:rPr>
        <w:t>, 2013)</w:t>
      </w:r>
      <w:r w:rsidR="00C57548" w:rsidRPr="008C2C15">
        <w:rPr>
          <w:color w:val="auto"/>
        </w:rPr>
        <w:fldChar w:fldCharType="end"/>
      </w:r>
      <w:r w:rsidR="00CF5C1C" w:rsidRPr="008C2C15">
        <w:rPr>
          <w:color w:val="auto"/>
        </w:rPr>
        <w:t>.</w:t>
      </w:r>
      <w:r w:rsidR="000D1D07" w:rsidRPr="008C2C15">
        <w:rPr>
          <w:color w:val="auto"/>
        </w:rPr>
        <w:t xml:space="preserve"> </w:t>
      </w:r>
      <w:r w:rsidR="007A2F06" w:rsidRPr="008C2C15">
        <w:rPr>
          <w:color w:val="auto"/>
        </w:rPr>
        <w:t>P</w:t>
      </w:r>
      <w:r w:rsidRPr="008C2C15">
        <w:rPr>
          <w:color w:val="auto"/>
        </w:rPr>
        <w:t>r</w:t>
      </w:r>
      <w:r w:rsidRPr="008C2C15">
        <w:rPr>
          <w:color w:val="auto"/>
        </w:rPr>
        <w:t>o</w:t>
      </w:r>
      <w:r w:rsidRPr="008C2C15">
        <w:rPr>
          <w:color w:val="auto"/>
        </w:rPr>
        <w:t>teomics</w:t>
      </w:r>
      <w:r>
        <w:t xml:space="preserve"> </w:t>
      </w:r>
      <w:r w:rsidR="007A2F06">
        <w:t xml:space="preserve">data </w:t>
      </w:r>
      <w:r>
        <w:t xml:space="preserve">are also available from </w:t>
      </w:r>
      <w:r w:rsidR="007A2F06">
        <w:t xml:space="preserve">the </w:t>
      </w:r>
      <w:proofErr w:type="spellStart"/>
      <w:r w:rsidR="007A2F06">
        <w:t>proteomeXchange</w:t>
      </w:r>
      <w:proofErr w:type="spellEnd"/>
      <w:r w:rsidR="007A2F06">
        <w:t xml:space="preserve"> database (accession </w:t>
      </w:r>
      <w:r w:rsidRPr="007A2F06">
        <w:rPr>
          <w:highlight w:val="yellow"/>
        </w:rPr>
        <w:t>XXXX</w:t>
      </w:r>
      <w:r w:rsidR="007A2F06">
        <w:t>)</w:t>
      </w:r>
      <w:r>
        <w:t>.</w:t>
      </w:r>
    </w:p>
    <w:p w14:paraId="33819625" w14:textId="77777777" w:rsidR="002D6CE0" w:rsidRDefault="002D6CE0" w:rsidP="005A50CF">
      <w:pPr>
        <w:pStyle w:val="Heading1"/>
      </w:pPr>
    </w:p>
    <w:p w14:paraId="0D69D9D8" w14:textId="77777777" w:rsidR="00CF5C1C" w:rsidRDefault="00CF5C1C">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r>
        <w:br w:type="page"/>
      </w:r>
    </w:p>
    <w:p w14:paraId="30D6E320" w14:textId="77777777" w:rsidR="005A50CF" w:rsidRDefault="00BA5B3C" w:rsidP="005A50CF">
      <w:pPr>
        <w:pStyle w:val="Heading1"/>
      </w:pPr>
      <w:r>
        <w:t>References</w:t>
      </w:r>
    </w:p>
    <w:p w14:paraId="3ED40A2F" w14:textId="77777777" w:rsidR="008C2C15" w:rsidRPr="008C2C15" w:rsidRDefault="00C57548" w:rsidP="008C2C15">
      <w:pPr>
        <w:pStyle w:val="Bibliography"/>
        <w:rPr>
          <w:color w:val="auto"/>
        </w:rPr>
      </w:pPr>
      <w:r w:rsidRPr="002C1CF2">
        <w:fldChar w:fldCharType="begin"/>
      </w:r>
      <w:r w:rsidR="008C2C15">
        <w:instrText xml:space="preserve"> ADDIN ZOTERO_BIBL {"custom":[]} CSL_BIBLIOGRAPHY </w:instrText>
      </w:r>
      <w:r w:rsidRPr="002C1CF2">
        <w:fldChar w:fldCharType="separate"/>
      </w:r>
      <w:r w:rsidR="008C2C15" w:rsidRPr="008C2C15">
        <w:rPr>
          <w:color w:val="auto"/>
        </w:rPr>
        <w:t xml:space="preserve">Abreu R de S, Penalva LO, Marcotte EM &amp; Vogel C (2009) Global signatures of protein and mRNA expression levels. </w:t>
      </w:r>
      <w:r w:rsidR="008C2C15" w:rsidRPr="008C2C15">
        <w:rPr>
          <w:i/>
          <w:iCs/>
          <w:color w:val="auto"/>
        </w:rPr>
        <w:t>Mol. Biosyst.</w:t>
      </w:r>
      <w:r w:rsidR="008C2C15" w:rsidRPr="008C2C15">
        <w:rPr>
          <w:color w:val="auto"/>
        </w:rPr>
        <w:t xml:space="preserve"> </w:t>
      </w:r>
      <w:r w:rsidR="008C2C15" w:rsidRPr="008C2C15">
        <w:rPr>
          <w:b/>
          <w:bCs/>
          <w:color w:val="auto"/>
        </w:rPr>
        <w:t>5:</w:t>
      </w:r>
      <w:r w:rsidR="008C2C15" w:rsidRPr="008C2C15">
        <w:rPr>
          <w:color w:val="auto"/>
        </w:rPr>
        <w:t xml:space="preserve"> 1512–1526</w:t>
      </w:r>
    </w:p>
    <w:p w14:paraId="67977275" w14:textId="77777777" w:rsidR="008C2C15" w:rsidRPr="008C2C15" w:rsidRDefault="008C2C15" w:rsidP="008C2C15">
      <w:pPr>
        <w:pStyle w:val="Bibliography"/>
        <w:rPr>
          <w:color w:val="auto"/>
        </w:rPr>
      </w:pPr>
      <w:r w:rsidRPr="008C2C15">
        <w:rPr>
          <w:color w:val="auto"/>
        </w:rPr>
        <w:t xml:space="preserve">Åkesson M, Förster J &amp; Nielsen J (2004) Integration of gene expression data into genome-scale metabolic models. </w:t>
      </w:r>
      <w:r w:rsidRPr="008C2C15">
        <w:rPr>
          <w:i/>
          <w:iCs/>
          <w:color w:val="auto"/>
        </w:rPr>
        <w:t>Metab. Eng.</w:t>
      </w:r>
      <w:r w:rsidRPr="008C2C15">
        <w:rPr>
          <w:color w:val="auto"/>
        </w:rPr>
        <w:t xml:space="preserve"> </w:t>
      </w:r>
      <w:r w:rsidRPr="008C2C15">
        <w:rPr>
          <w:b/>
          <w:bCs/>
          <w:color w:val="auto"/>
        </w:rPr>
        <w:t>6:</w:t>
      </w:r>
      <w:r w:rsidRPr="008C2C15">
        <w:rPr>
          <w:color w:val="auto"/>
        </w:rPr>
        <w:t xml:space="preserve"> 285–293</w:t>
      </w:r>
    </w:p>
    <w:p w14:paraId="380ED3FD" w14:textId="77777777" w:rsidR="008C2C15" w:rsidRPr="008C2C15" w:rsidRDefault="008C2C15" w:rsidP="008C2C15">
      <w:pPr>
        <w:pStyle w:val="Bibliography"/>
        <w:rPr>
          <w:color w:val="auto"/>
        </w:rPr>
      </w:pPr>
      <w:r w:rsidRPr="008C2C15">
        <w:rPr>
          <w:color w:val="auto"/>
        </w:rPr>
        <w:t xml:space="preserve">Anders S &amp; Huber W (2010) Differential expression analysis for sequence count data. </w:t>
      </w:r>
      <w:r w:rsidRPr="008C2C15">
        <w:rPr>
          <w:i/>
          <w:iCs/>
          <w:color w:val="auto"/>
        </w:rPr>
        <w:t>Genome Biol.</w:t>
      </w:r>
      <w:r w:rsidRPr="008C2C15">
        <w:rPr>
          <w:color w:val="auto"/>
        </w:rPr>
        <w:t xml:space="preserve"> </w:t>
      </w:r>
      <w:r w:rsidRPr="008C2C15">
        <w:rPr>
          <w:b/>
          <w:bCs/>
          <w:color w:val="auto"/>
        </w:rPr>
        <w:t>11:</w:t>
      </w:r>
      <w:r w:rsidRPr="008C2C15">
        <w:rPr>
          <w:color w:val="auto"/>
        </w:rPr>
        <w:t xml:space="preserve"> R106</w:t>
      </w:r>
    </w:p>
    <w:p w14:paraId="2BE75073" w14:textId="77777777" w:rsidR="008C2C15" w:rsidRPr="008C2C15" w:rsidRDefault="008C2C15" w:rsidP="008C2C15">
      <w:pPr>
        <w:pStyle w:val="Bibliography"/>
        <w:rPr>
          <w:color w:val="auto"/>
        </w:rPr>
      </w:pPr>
      <w:r w:rsidRPr="008C2C15">
        <w:rPr>
          <w:color w:val="auto"/>
        </w:rPr>
        <w:t>Anders S, Pyl PT &amp; Huber W (2014) HTSeq - A Python framework to work with high-throughput sequencing data Available at: http://www.biorxiv.org/content/biorxiv/early/2014/02/20/002824 [Accessed August 15, 2014]</w:t>
      </w:r>
    </w:p>
    <w:p w14:paraId="640626D0" w14:textId="77777777" w:rsidR="008C2C15" w:rsidRPr="008C2C15" w:rsidRDefault="008C2C15" w:rsidP="008C2C15">
      <w:pPr>
        <w:pStyle w:val="Bibliography"/>
        <w:rPr>
          <w:color w:val="auto"/>
        </w:rPr>
      </w:pPr>
      <w:r w:rsidRPr="008C2C15">
        <w:rPr>
          <w:color w:val="auto"/>
        </w:rPr>
        <w:t xml:space="preserve">Barrett T, Wilhite SE, Ledoux P, Evangelista C, Kim IF, Tomashevsky M, Marshall KA, Phillippy KH, Sherman PM, Holko M, Yefanov A, Lee H, Zhang N, Robertson CL, Serova N, Davis S &amp; Soboleva A (2013) NCBI GEO: archive for functional genomics data sets--update. </w:t>
      </w:r>
      <w:r w:rsidRPr="008C2C15">
        <w:rPr>
          <w:i/>
          <w:iCs/>
          <w:color w:val="auto"/>
        </w:rPr>
        <w:t>Nucleic Acids Res.</w:t>
      </w:r>
      <w:r w:rsidRPr="008C2C15">
        <w:rPr>
          <w:color w:val="auto"/>
        </w:rPr>
        <w:t xml:space="preserve"> </w:t>
      </w:r>
      <w:r w:rsidRPr="008C2C15">
        <w:rPr>
          <w:b/>
          <w:bCs/>
          <w:color w:val="auto"/>
        </w:rPr>
        <w:t>41:</w:t>
      </w:r>
      <w:r w:rsidRPr="008C2C15">
        <w:rPr>
          <w:color w:val="auto"/>
        </w:rPr>
        <w:t xml:space="preserve"> D991–995</w:t>
      </w:r>
    </w:p>
    <w:p w14:paraId="5B0BEE00" w14:textId="77777777" w:rsidR="008C2C15" w:rsidRPr="008C2C15" w:rsidRDefault="008C2C15" w:rsidP="008C2C15">
      <w:pPr>
        <w:pStyle w:val="Bibliography"/>
        <w:rPr>
          <w:color w:val="auto"/>
        </w:rPr>
      </w:pPr>
      <w:r w:rsidRPr="008C2C15">
        <w:rPr>
          <w:color w:val="auto"/>
        </w:rPr>
        <w:t xml:space="preserve">Van Berlo RJP, de Ridder D, Daran J-M, Daran-Lapujade PA, Teusink B &amp; Reinders MJT (2011) Predicting Metabolic Fluxes Using Gene Expression Differences As Constraints. </w:t>
      </w:r>
      <w:r w:rsidRPr="008C2C15">
        <w:rPr>
          <w:i/>
          <w:iCs/>
          <w:color w:val="auto"/>
        </w:rPr>
        <w:t>IEEE/ACM Trans. Comput. Biol. Bioinform.</w:t>
      </w:r>
      <w:r w:rsidRPr="008C2C15">
        <w:rPr>
          <w:color w:val="auto"/>
        </w:rPr>
        <w:t xml:space="preserve"> </w:t>
      </w:r>
      <w:r w:rsidRPr="008C2C15">
        <w:rPr>
          <w:b/>
          <w:bCs/>
          <w:color w:val="auto"/>
        </w:rPr>
        <w:t>8:</w:t>
      </w:r>
      <w:r w:rsidRPr="008C2C15">
        <w:rPr>
          <w:color w:val="auto"/>
        </w:rPr>
        <w:t xml:space="preserve"> 206–216</w:t>
      </w:r>
    </w:p>
    <w:p w14:paraId="73B65A2D" w14:textId="77777777" w:rsidR="008C2C15" w:rsidRPr="008C2C15" w:rsidRDefault="008C2C15" w:rsidP="008C2C15">
      <w:pPr>
        <w:pStyle w:val="Bibliography"/>
        <w:rPr>
          <w:color w:val="auto"/>
        </w:rPr>
      </w:pPr>
      <w:r w:rsidRPr="008C2C15">
        <w:rPr>
          <w:color w:val="auto"/>
        </w:rPr>
        <w:t xml:space="preserve">Bishop RE, Gibbons HS, Guina T, Trent MS, Miller SI &amp; Raetz CRH (2000) Transfer of palmitate from phospholipids to lipid A in outer membranes of Gram-negative bacteria. </w:t>
      </w:r>
      <w:r w:rsidRPr="008C2C15">
        <w:rPr>
          <w:i/>
          <w:iCs/>
          <w:color w:val="auto"/>
        </w:rPr>
        <w:t>EMBO J.</w:t>
      </w:r>
      <w:r w:rsidRPr="008C2C15">
        <w:rPr>
          <w:color w:val="auto"/>
        </w:rPr>
        <w:t xml:space="preserve"> </w:t>
      </w:r>
      <w:r w:rsidRPr="008C2C15">
        <w:rPr>
          <w:b/>
          <w:bCs/>
          <w:color w:val="auto"/>
        </w:rPr>
        <w:t>19:</w:t>
      </w:r>
      <w:r w:rsidRPr="008C2C15">
        <w:rPr>
          <w:color w:val="auto"/>
        </w:rPr>
        <w:t xml:space="preserve"> 5071–5080</w:t>
      </w:r>
    </w:p>
    <w:p w14:paraId="35AE6AEE" w14:textId="77777777" w:rsidR="008C2C15" w:rsidRPr="008C2C15" w:rsidRDefault="008C2C15" w:rsidP="008C2C15">
      <w:pPr>
        <w:pStyle w:val="Bibliography"/>
        <w:rPr>
          <w:color w:val="auto"/>
        </w:rPr>
      </w:pPr>
      <w:r w:rsidRPr="008C2C15">
        <w:rPr>
          <w:color w:val="auto"/>
        </w:rPr>
        <w:t xml:space="preserve">Burge SW, Daub J, Eberhardt R, Tate J, Barquist L, Nawrocki EP, Eddy SR, Gardner PP &amp; Bateman A (2013) Rfam 11.0: 10 years of RNA families. </w:t>
      </w:r>
      <w:r w:rsidRPr="008C2C15">
        <w:rPr>
          <w:i/>
          <w:iCs/>
          <w:color w:val="auto"/>
        </w:rPr>
        <w:t>Nucleic Acids Res.</w:t>
      </w:r>
      <w:r w:rsidRPr="008C2C15">
        <w:rPr>
          <w:color w:val="auto"/>
        </w:rPr>
        <w:t xml:space="preserve"> </w:t>
      </w:r>
      <w:r w:rsidRPr="008C2C15">
        <w:rPr>
          <w:b/>
          <w:bCs/>
          <w:color w:val="auto"/>
        </w:rPr>
        <w:t>41:</w:t>
      </w:r>
      <w:r w:rsidRPr="008C2C15">
        <w:rPr>
          <w:color w:val="auto"/>
        </w:rPr>
        <w:t xml:space="preserve"> D226–232</w:t>
      </w:r>
    </w:p>
    <w:p w14:paraId="7F490C97" w14:textId="77777777" w:rsidR="008C2C15" w:rsidRPr="008C2C15" w:rsidRDefault="008C2C15" w:rsidP="008C2C15">
      <w:pPr>
        <w:pStyle w:val="Bibliography"/>
        <w:rPr>
          <w:color w:val="auto"/>
        </w:rPr>
      </w:pPr>
      <w:r w:rsidRPr="008C2C15">
        <w:rPr>
          <w:color w:val="auto"/>
        </w:rPr>
        <w:t xml:space="preserve">Carrera J, Estrela R, Luo J, Rai N, Tsoukalas A &amp; Tagkopoulos I (2014) An integrative, multi-scale, genome-wide model reveals the phenotypic landscape of Escherichia coli. </w:t>
      </w:r>
      <w:r w:rsidRPr="008C2C15">
        <w:rPr>
          <w:i/>
          <w:iCs/>
          <w:color w:val="auto"/>
        </w:rPr>
        <w:t>Mol. Syst. Biol.</w:t>
      </w:r>
      <w:r w:rsidRPr="008C2C15">
        <w:rPr>
          <w:color w:val="auto"/>
        </w:rPr>
        <w:t xml:space="preserve"> </w:t>
      </w:r>
      <w:r w:rsidRPr="008C2C15">
        <w:rPr>
          <w:b/>
          <w:bCs/>
          <w:color w:val="auto"/>
        </w:rPr>
        <w:t>10:</w:t>
      </w:r>
      <w:r w:rsidRPr="008C2C15">
        <w:rPr>
          <w:color w:val="auto"/>
        </w:rPr>
        <w:t xml:space="preserve"> n/a–n/a</w:t>
      </w:r>
    </w:p>
    <w:p w14:paraId="3074FEC8" w14:textId="77777777" w:rsidR="008C2C15" w:rsidRPr="008C2C15" w:rsidRDefault="008C2C15" w:rsidP="008C2C15">
      <w:pPr>
        <w:pStyle w:val="Bibliography"/>
        <w:rPr>
          <w:color w:val="auto"/>
        </w:rPr>
      </w:pPr>
      <w:r w:rsidRPr="008C2C15">
        <w:rPr>
          <w:color w:val="auto"/>
        </w:rPr>
        <w:t xml:space="preserve">Colijn C, Brandes A, Zucker J, Lun DS, Weiner B, Farhat MR, Cheng T-Y, Moody DB, Murray M &amp; Galagan JE (2009) Interpreting Expression Data with Metabolic Flux Models: Predicting Mycobacterium tuberculosis Mycolic Acid Production. </w:t>
      </w:r>
      <w:r w:rsidRPr="008C2C15">
        <w:rPr>
          <w:i/>
          <w:iCs/>
          <w:color w:val="auto"/>
        </w:rPr>
        <w:t>PLoS Comput Biol</w:t>
      </w:r>
      <w:r w:rsidRPr="008C2C15">
        <w:rPr>
          <w:color w:val="auto"/>
        </w:rPr>
        <w:t xml:space="preserve"> </w:t>
      </w:r>
      <w:r w:rsidRPr="008C2C15">
        <w:rPr>
          <w:b/>
          <w:bCs/>
          <w:color w:val="auto"/>
        </w:rPr>
        <w:t>5:</w:t>
      </w:r>
      <w:r w:rsidRPr="008C2C15">
        <w:rPr>
          <w:color w:val="auto"/>
        </w:rPr>
        <w:t xml:space="preserve"> e1000489</w:t>
      </w:r>
    </w:p>
    <w:p w14:paraId="135F174D" w14:textId="77777777" w:rsidR="008C2C15" w:rsidRPr="008C2C15" w:rsidRDefault="008C2C15" w:rsidP="008C2C15">
      <w:pPr>
        <w:pStyle w:val="Bibliography"/>
        <w:rPr>
          <w:color w:val="auto"/>
        </w:rPr>
      </w:pPr>
      <w:r w:rsidRPr="008C2C15">
        <w:rPr>
          <w:color w:val="auto"/>
        </w:rPr>
        <w:t xml:space="preserve">Collins SB, Reznik E &amp; Segrè D (2012) Temporal Expression-based Analysis of Metabolism. </w:t>
      </w:r>
      <w:r w:rsidRPr="008C2C15">
        <w:rPr>
          <w:i/>
          <w:iCs/>
          <w:color w:val="auto"/>
        </w:rPr>
        <w:t>PLoS Comput Biol</w:t>
      </w:r>
      <w:r w:rsidRPr="008C2C15">
        <w:rPr>
          <w:color w:val="auto"/>
        </w:rPr>
        <w:t xml:space="preserve"> </w:t>
      </w:r>
      <w:r w:rsidRPr="008C2C15">
        <w:rPr>
          <w:b/>
          <w:bCs/>
          <w:color w:val="auto"/>
        </w:rPr>
        <w:t>8:</w:t>
      </w:r>
      <w:r w:rsidRPr="008C2C15">
        <w:rPr>
          <w:color w:val="auto"/>
        </w:rPr>
        <w:t xml:space="preserve"> e1002781</w:t>
      </w:r>
    </w:p>
    <w:p w14:paraId="420D93E1" w14:textId="77777777" w:rsidR="008C2C15" w:rsidRPr="008C2C15" w:rsidRDefault="008C2C15" w:rsidP="008C2C15">
      <w:pPr>
        <w:pStyle w:val="Bibliography"/>
        <w:rPr>
          <w:color w:val="auto"/>
        </w:rPr>
      </w:pPr>
      <w:r w:rsidRPr="008C2C15">
        <w:rPr>
          <w:color w:val="auto"/>
        </w:rPr>
        <w:t xml:space="preserve">Dodt M, Roehr JT, Ahmed R &amp; Dieterich C (2012) FLEXBAR—Flexible Barcode and Adapter Processing for Next-Generation Sequencing Platforms. </w:t>
      </w:r>
      <w:r w:rsidRPr="008C2C15">
        <w:rPr>
          <w:i/>
          <w:iCs/>
          <w:color w:val="auto"/>
        </w:rPr>
        <w:t>Biology</w:t>
      </w:r>
      <w:r w:rsidRPr="008C2C15">
        <w:rPr>
          <w:color w:val="auto"/>
        </w:rPr>
        <w:t xml:space="preserve"> </w:t>
      </w:r>
      <w:r w:rsidRPr="008C2C15">
        <w:rPr>
          <w:b/>
          <w:bCs/>
          <w:color w:val="auto"/>
        </w:rPr>
        <w:t>1:</w:t>
      </w:r>
      <w:r w:rsidRPr="008C2C15">
        <w:rPr>
          <w:color w:val="auto"/>
        </w:rPr>
        <w:t xml:space="preserve"> 895–905</w:t>
      </w:r>
    </w:p>
    <w:p w14:paraId="1DEEED57" w14:textId="77777777" w:rsidR="008C2C15" w:rsidRPr="008C2C15" w:rsidRDefault="008C2C15" w:rsidP="008C2C15">
      <w:pPr>
        <w:pStyle w:val="Bibliography"/>
        <w:rPr>
          <w:color w:val="auto"/>
        </w:rPr>
      </w:pPr>
      <w:r w:rsidRPr="008C2C15">
        <w:rPr>
          <w:color w:val="auto"/>
        </w:rPr>
        <w:t xml:space="preserve">Duarte NC, Herrgård MJ &amp; Palsson BØ (2004) Reconstruction and Validation of Saccharomyces cerevisiae iND750, a Fully Compartmentalized Genome-Scale Metabolic Model. </w:t>
      </w:r>
      <w:r w:rsidRPr="008C2C15">
        <w:rPr>
          <w:i/>
          <w:iCs/>
          <w:color w:val="auto"/>
        </w:rPr>
        <w:t>Genome Res.</w:t>
      </w:r>
      <w:r w:rsidRPr="008C2C15">
        <w:rPr>
          <w:color w:val="auto"/>
        </w:rPr>
        <w:t xml:space="preserve"> </w:t>
      </w:r>
      <w:r w:rsidRPr="008C2C15">
        <w:rPr>
          <w:b/>
          <w:bCs/>
          <w:color w:val="auto"/>
        </w:rPr>
        <w:t>14:</w:t>
      </w:r>
      <w:r w:rsidRPr="008C2C15">
        <w:rPr>
          <w:color w:val="auto"/>
        </w:rPr>
        <w:t xml:space="preserve"> 1298–1309</w:t>
      </w:r>
    </w:p>
    <w:p w14:paraId="7213EAD5" w14:textId="77777777" w:rsidR="008C2C15" w:rsidRPr="008C2C15" w:rsidRDefault="008C2C15" w:rsidP="008C2C15">
      <w:pPr>
        <w:pStyle w:val="Bibliography"/>
        <w:rPr>
          <w:color w:val="auto"/>
        </w:rPr>
      </w:pPr>
      <w:r w:rsidRPr="008C2C15">
        <w:rPr>
          <w:color w:val="auto"/>
        </w:rPr>
        <w:t xml:space="preserve">Fang X, Wallqvist A &amp; Reifman J (2012) Modeling Phenotypic Metabolic Adaptations of Mycobacterium tuberculosis H37Rv under Hypoxia. </w:t>
      </w:r>
      <w:r w:rsidRPr="008C2C15">
        <w:rPr>
          <w:i/>
          <w:iCs/>
          <w:color w:val="auto"/>
        </w:rPr>
        <w:t>PLoS Comput Biol</w:t>
      </w:r>
      <w:r w:rsidRPr="008C2C15">
        <w:rPr>
          <w:color w:val="auto"/>
        </w:rPr>
        <w:t xml:space="preserve"> </w:t>
      </w:r>
      <w:r w:rsidRPr="008C2C15">
        <w:rPr>
          <w:b/>
          <w:bCs/>
          <w:color w:val="auto"/>
        </w:rPr>
        <w:t>8:</w:t>
      </w:r>
      <w:r w:rsidRPr="008C2C15">
        <w:rPr>
          <w:color w:val="auto"/>
        </w:rPr>
        <w:t xml:space="preserve"> e1002688</w:t>
      </w:r>
    </w:p>
    <w:p w14:paraId="0124F17B" w14:textId="77777777" w:rsidR="008C2C15" w:rsidRPr="008C2C15" w:rsidRDefault="008C2C15" w:rsidP="008C2C15">
      <w:pPr>
        <w:pStyle w:val="Bibliography"/>
        <w:rPr>
          <w:color w:val="auto"/>
        </w:rPr>
      </w:pPr>
      <w:r w:rsidRPr="008C2C15">
        <w:rPr>
          <w:color w:val="auto"/>
        </w:rPr>
        <w:t xml:space="preserve">Farrell MJ &amp; Finkel SE (2003) The growth advantage in stationary-phase phenotype conferred by rpoS mutations is dependent on the pH and nutrient environment. </w:t>
      </w:r>
      <w:r w:rsidRPr="008C2C15">
        <w:rPr>
          <w:i/>
          <w:iCs/>
          <w:color w:val="auto"/>
        </w:rPr>
        <w:t>J. Bacteriol.</w:t>
      </w:r>
      <w:r w:rsidRPr="008C2C15">
        <w:rPr>
          <w:color w:val="auto"/>
        </w:rPr>
        <w:t xml:space="preserve"> </w:t>
      </w:r>
      <w:r w:rsidRPr="008C2C15">
        <w:rPr>
          <w:b/>
          <w:bCs/>
          <w:color w:val="auto"/>
        </w:rPr>
        <w:t>185:</w:t>
      </w:r>
      <w:r w:rsidRPr="008C2C15">
        <w:rPr>
          <w:color w:val="auto"/>
        </w:rPr>
        <w:t xml:space="preserve"> 7044–7052</w:t>
      </w:r>
    </w:p>
    <w:p w14:paraId="0150B828" w14:textId="77777777" w:rsidR="008C2C15" w:rsidRPr="008C2C15" w:rsidRDefault="008C2C15" w:rsidP="008C2C15">
      <w:pPr>
        <w:pStyle w:val="Bibliography"/>
        <w:rPr>
          <w:color w:val="auto"/>
        </w:rPr>
      </w:pPr>
      <w:r w:rsidRPr="008C2C15">
        <w:rPr>
          <w:color w:val="auto"/>
        </w:rPr>
        <w:t xml:space="preserve">Feist AM, Henry CS, Reed JL, Krummenacker M, Joyce AR, Karp PD, Broadbelt LJ, Hatzimanikatis V &amp; Palsson BØ (2007) A genome-scale metabolic reconstruction for Escherichia coli K-12 MG1655 that accounts for 1260 ORFs and thermodynamic information. </w:t>
      </w:r>
      <w:r w:rsidRPr="008C2C15">
        <w:rPr>
          <w:i/>
          <w:iCs/>
          <w:color w:val="auto"/>
        </w:rPr>
        <w:t>Mol. Syst. Biol.</w:t>
      </w:r>
      <w:r w:rsidRPr="008C2C15">
        <w:rPr>
          <w:color w:val="auto"/>
        </w:rPr>
        <w:t xml:space="preserve"> </w:t>
      </w:r>
      <w:r w:rsidRPr="008C2C15">
        <w:rPr>
          <w:b/>
          <w:bCs/>
          <w:color w:val="auto"/>
        </w:rPr>
        <w:t>3:</w:t>
      </w:r>
      <w:r w:rsidRPr="008C2C15">
        <w:rPr>
          <w:color w:val="auto"/>
        </w:rPr>
        <w:t xml:space="preserve"> n/a–n/a</w:t>
      </w:r>
    </w:p>
    <w:p w14:paraId="10B57A0D" w14:textId="77777777" w:rsidR="008C2C15" w:rsidRPr="008C2C15" w:rsidRDefault="008C2C15" w:rsidP="008C2C15">
      <w:pPr>
        <w:pStyle w:val="Bibliography"/>
        <w:rPr>
          <w:color w:val="auto"/>
        </w:rPr>
      </w:pPr>
      <w:r w:rsidRPr="008C2C15">
        <w:rPr>
          <w:color w:val="auto"/>
        </w:rPr>
        <w:t xml:space="preserve">Feist AM &amp; Palsson BØ (2008) The growing scope of applications of genome-scale metabolic reconstructions using Escherichia coli. </w:t>
      </w:r>
      <w:r w:rsidRPr="008C2C15">
        <w:rPr>
          <w:i/>
          <w:iCs/>
          <w:color w:val="auto"/>
        </w:rPr>
        <w:t>Nat. Biotechnol.</w:t>
      </w:r>
      <w:r w:rsidRPr="008C2C15">
        <w:rPr>
          <w:color w:val="auto"/>
        </w:rPr>
        <w:t xml:space="preserve"> </w:t>
      </w:r>
      <w:r w:rsidRPr="008C2C15">
        <w:rPr>
          <w:b/>
          <w:bCs/>
          <w:color w:val="auto"/>
        </w:rPr>
        <w:t>26:</w:t>
      </w:r>
      <w:r w:rsidRPr="008C2C15">
        <w:rPr>
          <w:color w:val="auto"/>
        </w:rPr>
        <w:t xml:space="preserve"> 659–667</w:t>
      </w:r>
    </w:p>
    <w:p w14:paraId="1D180772" w14:textId="77777777" w:rsidR="008C2C15" w:rsidRPr="008C2C15" w:rsidRDefault="008C2C15" w:rsidP="008C2C15">
      <w:pPr>
        <w:pStyle w:val="Bibliography"/>
        <w:rPr>
          <w:color w:val="auto"/>
        </w:rPr>
      </w:pPr>
      <w:r w:rsidRPr="008C2C15">
        <w:rPr>
          <w:color w:val="auto"/>
        </w:rPr>
        <w:t xml:space="preserve">Finkel SE (2006) Long-term survival during stationary phase: evolution and the GASP phenotype. </w:t>
      </w:r>
      <w:r w:rsidRPr="008C2C15">
        <w:rPr>
          <w:i/>
          <w:iCs/>
          <w:color w:val="auto"/>
        </w:rPr>
        <w:t>Nat. Rev. Microbiol.</w:t>
      </w:r>
      <w:r w:rsidRPr="008C2C15">
        <w:rPr>
          <w:color w:val="auto"/>
        </w:rPr>
        <w:t xml:space="preserve"> </w:t>
      </w:r>
      <w:r w:rsidRPr="008C2C15">
        <w:rPr>
          <w:b/>
          <w:bCs/>
          <w:color w:val="auto"/>
        </w:rPr>
        <w:t>4:</w:t>
      </w:r>
      <w:r w:rsidRPr="008C2C15">
        <w:rPr>
          <w:color w:val="auto"/>
        </w:rPr>
        <w:t xml:space="preserve"> 113–120</w:t>
      </w:r>
    </w:p>
    <w:p w14:paraId="3DE26CE1" w14:textId="77777777" w:rsidR="008C2C15" w:rsidRPr="008C2C15" w:rsidRDefault="008C2C15" w:rsidP="008C2C15">
      <w:pPr>
        <w:pStyle w:val="Bibliography"/>
        <w:rPr>
          <w:color w:val="auto"/>
        </w:rPr>
      </w:pPr>
      <w:r w:rsidRPr="008C2C15">
        <w:rPr>
          <w:color w:val="auto"/>
        </w:rPr>
        <w:t xml:space="preserve">Finkel SE &amp; Kolter R (1999) Evolution of microbial diversity during prolonged starvation. </w:t>
      </w:r>
      <w:r w:rsidRPr="008C2C15">
        <w:rPr>
          <w:i/>
          <w:iCs/>
          <w:color w:val="auto"/>
        </w:rPr>
        <w:t>Proc. Natl. Acad. Sci.</w:t>
      </w:r>
      <w:r w:rsidRPr="008C2C15">
        <w:rPr>
          <w:color w:val="auto"/>
        </w:rPr>
        <w:t xml:space="preserve"> </w:t>
      </w:r>
      <w:r w:rsidRPr="008C2C15">
        <w:rPr>
          <w:b/>
          <w:bCs/>
          <w:color w:val="auto"/>
        </w:rPr>
        <w:t>96:</w:t>
      </w:r>
      <w:r w:rsidRPr="008C2C15">
        <w:rPr>
          <w:color w:val="auto"/>
        </w:rPr>
        <w:t xml:space="preserve"> 4023–4027</w:t>
      </w:r>
    </w:p>
    <w:p w14:paraId="3277C85F" w14:textId="77777777" w:rsidR="008C2C15" w:rsidRPr="008C2C15" w:rsidRDefault="008C2C15" w:rsidP="008C2C15">
      <w:pPr>
        <w:pStyle w:val="Bibliography"/>
        <w:rPr>
          <w:color w:val="auto"/>
        </w:rPr>
      </w:pPr>
      <w:r w:rsidRPr="008C2C15">
        <w:rPr>
          <w:color w:val="auto"/>
        </w:rPr>
        <w:t xml:space="preserve">Giles DK, Hankins JV, Guan Z &amp; Trent MS (2011) Remodelling of the Vibrio cholerae membrane by incorporation of exogenous fatty acids from host and aquatic environments. </w:t>
      </w:r>
      <w:r w:rsidRPr="008C2C15">
        <w:rPr>
          <w:i/>
          <w:iCs/>
          <w:color w:val="auto"/>
        </w:rPr>
        <w:t>Mol. Microbiol.</w:t>
      </w:r>
      <w:r w:rsidRPr="008C2C15">
        <w:rPr>
          <w:color w:val="auto"/>
        </w:rPr>
        <w:t xml:space="preserve"> </w:t>
      </w:r>
      <w:r w:rsidRPr="008C2C15">
        <w:rPr>
          <w:b/>
          <w:bCs/>
          <w:color w:val="auto"/>
        </w:rPr>
        <w:t>79:</w:t>
      </w:r>
      <w:r w:rsidRPr="008C2C15">
        <w:rPr>
          <w:color w:val="auto"/>
        </w:rPr>
        <w:t xml:space="preserve"> 716–728</w:t>
      </w:r>
    </w:p>
    <w:p w14:paraId="384EB164" w14:textId="77777777" w:rsidR="008C2C15" w:rsidRPr="008C2C15" w:rsidRDefault="008C2C15" w:rsidP="008C2C15">
      <w:pPr>
        <w:pStyle w:val="Bibliography"/>
        <w:rPr>
          <w:color w:val="auto"/>
        </w:rPr>
      </w:pPr>
      <w:r w:rsidRPr="008C2C15">
        <w:rPr>
          <w:color w:val="auto"/>
        </w:rPr>
        <w:t xml:space="preserve">Grogan DW &amp; Cronan JE (1997) Cyclopropane ring formation in membrane lipids of bacteria. </w:t>
      </w:r>
      <w:r w:rsidRPr="008C2C15">
        <w:rPr>
          <w:i/>
          <w:iCs/>
          <w:color w:val="auto"/>
        </w:rPr>
        <w:t>Microbiol. Mol. Biol. Rev.</w:t>
      </w:r>
      <w:r w:rsidRPr="008C2C15">
        <w:rPr>
          <w:color w:val="auto"/>
        </w:rPr>
        <w:t xml:space="preserve"> </w:t>
      </w:r>
      <w:r w:rsidRPr="008C2C15">
        <w:rPr>
          <w:b/>
          <w:bCs/>
          <w:color w:val="auto"/>
        </w:rPr>
        <w:t>61:</w:t>
      </w:r>
      <w:r w:rsidRPr="008C2C15">
        <w:rPr>
          <w:color w:val="auto"/>
        </w:rPr>
        <w:t xml:space="preserve"> 429–441</w:t>
      </w:r>
    </w:p>
    <w:p w14:paraId="3DF80ABE" w14:textId="77777777" w:rsidR="008C2C15" w:rsidRPr="008C2C15" w:rsidRDefault="008C2C15" w:rsidP="008C2C15">
      <w:pPr>
        <w:pStyle w:val="Bibliography"/>
        <w:rPr>
          <w:color w:val="auto"/>
        </w:rPr>
      </w:pPr>
      <w:r w:rsidRPr="008C2C15">
        <w:rPr>
          <w:color w:val="auto"/>
        </w:rPr>
        <w:t xml:space="preserve">Gygi SP, Rochon Y, Franza BR &amp; Aebersold R (1999) Correlation between Protein and mRNA Abundance in Yeast. </w:t>
      </w:r>
      <w:r w:rsidRPr="008C2C15">
        <w:rPr>
          <w:i/>
          <w:iCs/>
          <w:color w:val="auto"/>
        </w:rPr>
        <w:t>Mol. Cell. Biol.</w:t>
      </w:r>
      <w:r w:rsidRPr="008C2C15">
        <w:rPr>
          <w:color w:val="auto"/>
        </w:rPr>
        <w:t xml:space="preserve"> </w:t>
      </w:r>
      <w:r w:rsidRPr="008C2C15">
        <w:rPr>
          <w:b/>
          <w:bCs/>
          <w:color w:val="auto"/>
        </w:rPr>
        <w:t>19:</w:t>
      </w:r>
      <w:r w:rsidRPr="008C2C15">
        <w:rPr>
          <w:color w:val="auto"/>
        </w:rPr>
        <w:t xml:space="preserve"> 1720–1730</w:t>
      </w:r>
    </w:p>
    <w:p w14:paraId="6FC0E473" w14:textId="77777777" w:rsidR="008C2C15" w:rsidRPr="008C2C15" w:rsidRDefault="008C2C15" w:rsidP="008C2C15">
      <w:pPr>
        <w:pStyle w:val="Bibliography"/>
        <w:rPr>
          <w:color w:val="auto"/>
        </w:rPr>
      </w:pPr>
      <w:r w:rsidRPr="008C2C15">
        <w:rPr>
          <w:color w:val="auto"/>
        </w:rPr>
        <w:t xml:space="preserve">Hankins JV, Madsen JA, Needham BD, Brodbelt JS &amp; Trent MS (2013) The Outer Membrane of Gram-Negative Bacteria: Lipid A Isolation and Characterization. In </w:t>
      </w:r>
      <w:r w:rsidRPr="008C2C15">
        <w:rPr>
          <w:i/>
          <w:iCs/>
          <w:color w:val="auto"/>
        </w:rPr>
        <w:t>Bacterial Cell Surfaces</w:t>
      </w:r>
      <w:r w:rsidRPr="008C2C15">
        <w:rPr>
          <w:color w:val="auto"/>
        </w:rPr>
        <w:t>, Delcour AH (ed) pp 239–258. Humana Press Available at: http://link.springer.com/protocol/10.1007/978-1-62703-245-2_15 [Accessed August 15, 2014]</w:t>
      </w:r>
    </w:p>
    <w:p w14:paraId="56091047" w14:textId="77777777" w:rsidR="008C2C15" w:rsidRPr="008C2C15" w:rsidRDefault="008C2C15" w:rsidP="008C2C15">
      <w:pPr>
        <w:pStyle w:val="Bibliography"/>
        <w:rPr>
          <w:color w:val="auto"/>
        </w:rPr>
      </w:pPr>
      <w:r w:rsidRPr="008C2C15">
        <w:rPr>
          <w:color w:val="auto"/>
        </w:rPr>
        <w:t xml:space="preserve">Harcombe WR, Delaney NF, Leiby N, Klitgord N &amp; Marx CJ (2013) The ability of flux balance analysis to predict evolution of central metabolism scales with the initial distance to the optimum. </w:t>
      </w:r>
      <w:r w:rsidRPr="008C2C15">
        <w:rPr>
          <w:i/>
          <w:iCs/>
          <w:color w:val="auto"/>
        </w:rPr>
        <w:t>PLoS Comput. Biol.</w:t>
      </w:r>
      <w:r w:rsidRPr="008C2C15">
        <w:rPr>
          <w:color w:val="auto"/>
        </w:rPr>
        <w:t xml:space="preserve"> </w:t>
      </w:r>
      <w:r w:rsidRPr="008C2C15">
        <w:rPr>
          <w:b/>
          <w:bCs/>
          <w:color w:val="auto"/>
        </w:rPr>
        <w:t>9:</w:t>
      </w:r>
      <w:r w:rsidRPr="008C2C15">
        <w:rPr>
          <w:color w:val="auto"/>
        </w:rPr>
        <w:t xml:space="preserve"> e1003091</w:t>
      </w:r>
    </w:p>
    <w:p w14:paraId="34C2616A" w14:textId="77777777" w:rsidR="008C2C15" w:rsidRPr="008C2C15" w:rsidRDefault="008C2C15" w:rsidP="008C2C15">
      <w:pPr>
        <w:pStyle w:val="Bibliography"/>
        <w:rPr>
          <w:color w:val="auto"/>
        </w:rPr>
      </w:pPr>
      <w:r w:rsidRPr="008C2C15">
        <w:rPr>
          <w:color w:val="auto"/>
        </w:rPr>
        <w:t xml:space="preserve">Hu P, Janga SC, Babu M, Díaz-Mejía JJ, Butland G, Yang W, Pogoutse O, Guo X, Phanse S, Wong P, Chandran S, Christopoulos C, Nazarians-Armavil A, Nasseri NK, Musso G, Ali M, Nazemof N, Eroukova V, Golshani A, Paccanaro A, et al (2009) Global Functional Atlas of Escherichia coli Encompassing Previously Uncharacterized Proteins. </w:t>
      </w:r>
      <w:r w:rsidRPr="008C2C15">
        <w:rPr>
          <w:i/>
          <w:iCs/>
          <w:color w:val="auto"/>
        </w:rPr>
        <w:t>PLoS Biol</w:t>
      </w:r>
      <w:r w:rsidRPr="008C2C15">
        <w:rPr>
          <w:color w:val="auto"/>
        </w:rPr>
        <w:t xml:space="preserve"> </w:t>
      </w:r>
      <w:r w:rsidRPr="008C2C15">
        <w:rPr>
          <w:b/>
          <w:bCs/>
          <w:color w:val="auto"/>
        </w:rPr>
        <w:t>7:</w:t>
      </w:r>
      <w:r w:rsidRPr="008C2C15">
        <w:rPr>
          <w:color w:val="auto"/>
        </w:rPr>
        <w:t xml:space="preserve"> e1000096</w:t>
      </w:r>
    </w:p>
    <w:p w14:paraId="201FEF62" w14:textId="77777777" w:rsidR="008C2C15" w:rsidRPr="008C2C15" w:rsidRDefault="008C2C15" w:rsidP="008C2C15">
      <w:pPr>
        <w:pStyle w:val="Bibliography"/>
        <w:rPr>
          <w:color w:val="auto"/>
        </w:rPr>
      </w:pPr>
      <w:r w:rsidRPr="008C2C15">
        <w:rPr>
          <w:color w:val="auto"/>
        </w:rPr>
        <w:t xml:space="preserve">Jeong H, Barbe V, Lee CH, Vallenet D, Yu DS, Choi S-H, Couloux A, Lee S-W, Yoon SH, Cattolico L, Hur C-G, Park H-S, Ségurens B, Kim SC, Oh TK, Lenski RE, Studier FW, Daegelen P &amp; Kim JF (2009) Genome Sequences of Escherichia coli B strains REL606 and BL21(DE3). </w:t>
      </w:r>
      <w:r w:rsidRPr="008C2C15">
        <w:rPr>
          <w:i/>
          <w:iCs/>
          <w:color w:val="auto"/>
        </w:rPr>
        <w:t>J. Mol. Biol.</w:t>
      </w:r>
      <w:r w:rsidRPr="008C2C15">
        <w:rPr>
          <w:color w:val="auto"/>
        </w:rPr>
        <w:t xml:space="preserve"> </w:t>
      </w:r>
      <w:r w:rsidRPr="008C2C15">
        <w:rPr>
          <w:b/>
          <w:bCs/>
          <w:color w:val="auto"/>
        </w:rPr>
        <w:t>394:</w:t>
      </w:r>
      <w:r w:rsidRPr="008C2C15">
        <w:rPr>
          <w:color w:val="auto"/>
        </w:rPr>
        <w:t xml:space="preserve"> 644–652</w:t>
      </w:r>
    </w:p>
    <w:p w14:paraId="042F4E35" w14:textId="77777777" w:rsidR="008C2C15" w:rsidRPr="008C2C15" w:rsidRDefault="008C2C15" w:rsidP="008C2C15">
      <w:pPr>
        <w:pStyle w:val="Bibliography"/>
        <w:rPr>
          <w:color w:val="auto"/>
        </w:rPr>
      </w:pPr>
      <w:r w:rsidRPr="008C2C15">
        <w:rPr>
          <w:color w:val="auto"/>
        </w:rPr>
        <w:t xml:space="preserve">Jia W, Zoeiby AE, Petruzziello TN, Jayabalasingham B, Seyedirashti S &amp; Bishop RE (2004) Lipid Trafficking Controls Endotoxin Acylation in Outer Membranes of Escherichia coli. </w:t>
      </w:r>
      <w:r w:rsidRPr="008C2C15">
        <w:rPr>
          <w:i/>
          <w:iCs/>
          <w:color w:val="auto"/>
        </w:rPr>
        <w:t>J. Biol. Chem.</w:t>
      </w:r>
      <w:r w:rsidRPr="008C2C15">
        <w:rPr>
          <w:color w:val="auto"/>
        </w:rPr>
        <w:t xml:space="preserve"> </w:t>
      </w:r>
      <w:r w:rsidRPr="008C2C15">
        <w:rPr>
          <w:b/>
          <w:bCs/>
          <w:color w:val="auto"/>
        </w:rPr>
        <w:t>279:</w:t>
      </w:r>
      <w:r w:rsidRPr="008C2C15">
        <w:rPr>
          <w:color w:val="auto"/>
        </w:rPr>
        <w:t xml:space="preserve"> 44966–44975</w:t>
      </w:r>
    </w:p>
    <w:p w14:paraId="25D8054C" w14:textId="77777777" w:rsidR="008C2C15" w:rsidRPr="008C2C15" w:rsidRDefault="008C2C15" w:rsidP="008C2C15">
      <w:pPr>
        <w:pStyle w:val="Bibliography"/>
        <w:rPr>
          <w:color w:val="auto"/>
        </w:rPr>
      </w:pPr>
      <w:r w:rsidRPr="008C2C15">
        <w:rPr>
          <w:color w:val="auto"/>
        </w:rPr>
        <w:t xml:space="preserve">Jones E, Oliphant T &amp; Peterson P (2001) SciPy: Open source scientific tools for Python. </w:t>
      </w:r>
      <w:r w:rsidRPr="008C2C15">
        <w:rPr>
          <w:i/>
          <w:iCs/>
          <w:color w:val="auto"/>
        </w:rPr>
        <w:t>http://www.scipy.org/</w:t>
      </w:r>
      <w:r w:rsidRPr="008C2C15">
        <w:rPr>
          <w:color w:val="auto"/>
        </w:rPr>
        <w:t xml:space="preserve"> Available at: http://www.scipy.org/Citing_SciPy [Accessed September 9, 2014]</w:t>
      </w:r>
    </w:p>
    <w:p w14:paraId="6B4FF75E" w14:textId="77777777" w:rsidR="008C2C15" w:rsidRPr="008C2C15" w:rsidRDefault="008C2C15" w:rsidP="008C2C15">
      <w:pPr>
        <w:pStyle w:val="Bibliography"/>
        <w:rPr>
          <w:color w:val="auto"/>
        </w:rPr>
      </w:pPr>
      <w:r w:rsidRPr="008C2C15">
        <w:rPr>
          <w:color w:val="auto"/>
        </w:rPr>
        <w:t xml:space="preserve">Karr JR, Sanghvi JC, Macklin DN, Gutschow MV, Jacobs JM, Bolival Jr. B, Assad-Garcia N, Glass JI &amp; Covert MW (2012) A Whole-Cell Computational Model Predicts Phenotype from Genotype. </w:t>
      </w:r>
      <w:r w:rsidRPr="008C2C15">
        <w:rPr>
          <w:i/>
          <w:iCs/>
          <w:color w:val="auto"/>
        </w:rPr>
        <w:t>Cell</w:t>
      </w:r>
      <w:r w:rsidRPr="008C2C15">
        <w:rPr>
          <w:color w:val="auto"/>
        </w:rPr>
        <w:t xml:space="preserve"> </w:t>
      </w:r>
      <w:r w:rsidRPr="008C2C15">
        <w:rPr>
          <w:b/>
          <w:bCs/>
          <w:color w:val="auto"/>
        </w:rPr>
        <w:t>150:</w:t>
      </w:r>
      <w:r w:rsidRPr="008C2C15">
        <w:rPr>
          <w:color w:val="auto"/>
        </w:rPr>
        <w:t xml:space="preserve"> 389–401</w:t>
      </w:r>
    </w:p>
    <w:p w14:paraId="75D1CB47" w14:textId="77777777" w:rsidR="008C2C15" w:rsidRPr="008C2C15" w:rsidRDefault="008C2C15" w:rsidP="008C2C15">
      <w:pPr>
        <w:pStyle w:val="Bibliography"/>
        <w:rPr>
          <w:color w:val="auto"/>
        </w:rPr>
      </w:pPr>
      <w:r w:rsidRPr="008C2C15">
        <w:rPr>
          <w:color w:val="auto"/>
        </w:rPr>
        <w:t xml:space="preserve">Langmead B &amp; Salzberg SL (2012) Fast gapped-read alignment with Bowtie 2. </w:t>
      </w:r>
      <w:r w:rsidRPr="008C2C15">
        <w:rPr>
          <w:i/>
          <w:iCs/>
          <w:color w:val="auto"/>
        </w:rPr>
        <w:t>Nat. Methods</w:t>
      </w:r>
      <w:r w:rsidRPr="008C2C15">
        <w:rPr>
          <w:color w:val="auto"/>
        </w:rPr>
        <w:t xml:space="preserve"> </w:t>
      </w:r>
      <w:r w:rsidRPr="008C2C15">
        <w:rPr>
          <w:b/>
          <w:bCs/>
          <w:color w:val="auto"/>
        </w:rPr>
        <w:t>9:</w:t>
      </w:r>
      <w:r w:rsidRPr="008C2C15">
        <w:rPr>
          <w:color w:val="auto"/>
        </w:rPr>
        <w:t xml:space="preserve"> 357–359</w:t>
      </w:r>
    </w:p>
    <w:p w14:paraId="0C7065FF" w14:textId="77777777" w:rsidR="008C2C15" w:rsidRPr="008C2C15" w:rsidRDefault="008C2C15" w:rsidP="008C2C15">
      <w:pPr>
        <w:pStyle w:val="Bibliography"/>
        <w:rPr>
          <w:color w:val="auto"/>
        </w:rPr>
      </w:pPr>
      <w:r w:rsidRPr="008C2C15">
        <w:rPr>
          <w:color w:val="auto"/>
        </w:rPr>
        <w:t xml:space="preserve">Lee D, Smallbone K, Dunn WB, Murabito E, Winder CL, Kell DB, Mendes P &amp; Swainston N (2012) Improving metabolic flux predictions using absolute gene expression data. </w:t>
      </w:r>
      <w:r w:rsidRPr="008C2C15">
        <w:rPr>
          <w:i/>
          <w:iCs/>
          <w:color w:val="auto"/>
        </w:rPr>
        <w:t>BMC Syst. Biol.</w:t>
      </w:r>
      <w:r w:rsidRPr="008C2C15">
        <w:rPr>
          <w:color w:val="auto"/>
        </w:rPr>
        <w:t xml:space="preserve"> </w:t>
      </w:r>
      <w:r w:rsidRPr="008C2C15">
        <w:rPr>
          <w:b/>
          <w:bCs/>
          <w:color w:val="auto"/>
        </w:rPr>
        <w:t>6:</w:t>
      </w:r>
      <w:r w:rsidRPr="008C2C15">
        <w:rPr>
          <w:color w:val="auto"/>
        </w:rPr>
        <w:t xml:space="preserve"> 73</w:t>
      </w:r>
    </w:p>
    <w:p w14:paraId="4F059D36" w14:textId="77777777" w:rsidR="008C2C15" w:rsidRPr="008C2C15" w:rsidRDefault="008C2C15" w:rsidP="008C2C15">
      <w:pPr>
        <w:pStyle w:val="Bibliography"/>
        <w:rPr>
          <w:color w:val="auto"/>
        </w:rPr>
      </w:pPr>
      <w:r w:rsidRPr="008C2C15">
        <w:rPr>
          <w:color w:val="auto"/>
        </w:rPr>
        <w:t xml:space="preserve">Lenski RE, Rose MR, Simpson SC &amp; Tadler SC (1991) Long-Term Experimental Evolution in Escherichia coli. I. Adaptation and Divergence During 2,000 Generations. </w:t>
      </w:r>
      <w:r w:rsidRPr="008C2C15">
        <w:rPr>
          <w:i/>
          <w:iCs/>
          <w:color w:val="auto"/>
        </w:rPr>
        <w:t>Am. Nat.</w:t>
      </w:r>
      <w:r w:rsidRPr="008C2C15">
        <w:rPr>
          <w:color w:val="auto"/>
        </w:rPr>
        <w:t xml:space="preserve"> </w:t>
      </w:r>
      <w:r w:rsidRPr="008C2C15">
        <w:rPr>
          <w:b/>
          <w:bCs/>
          <w:color w:val="auto"/>
        </w:rPr>
        <w:t>138:</w:t>
      </w:r>
      <w:r w:rsidRPr="008C2C15">
        <w:rPr>
          <w:color w:val="auto"/>
        </w:rPr>
        <w:t xml:space="preserve"> 1315–1341</w:t>
      </w:r>
    </w:p>
    <w:p w14:paraId="256CF596" w14:textId="77777777" w:rsidR="008C2C15" w:rsidRPr="008C2C15" w:rsidRDefault="008C2C15" w:rsidP="008C2C15">
      <w:pPr>
        <w:pStyle w:val="Bibliography"/>
        <w:rPr>
          <w:color w:val="auto"/>
        </w:rPr>
      </w:pPr>
      <w:r w:rsidRPr="008C2C15">
        <w:rPr>
          <w:color w:val="auto"/>
        </w:rPr>
        <w:t xml:space="preserve">Lewis NE, Cho B-K, Knight EM &amp; Palsson BO (2009) Gene expression profiling and the use of genome-scale in silico models of Escherichia coli for analysis: providing context for content. </w:t>
      </w:r>
      <w:r w:rsidRPr="008C2C15">
        <w:rPr>
          <w:i/>
          <w:iCs/>
          <w:color w:val="auto"/>
        </w:rPr>
        <w:t>J. Bacteriol.</w:t>
      </w:r>
      <w:r w:rsidRPr="008C2C15">
        <w:rPr>
          <w:color w:val="auto"/>
        </w:rPr>
        <w:t xml:space="preserve"> </w:t>
      </w:r>
      <w:r w:rsidRPr="008C2C15">
        <w:rPr>
          <w:b/>
          <w:bCs/>
          <w:color w:val="auto"/>
        </w:rPr>
        <w:t>191:</w:t>
      </w:r>
      <w:r w:rsidRPr="008C2C15">
        <w:rPr>
          <w:color w:val="auto"/>
        </w:rPr>
        <w:t xml:space="preserve"> 3437–3444</w:t>
      </w:r>
    </w:p>
    <w:p w14:paraId="60165495" w14:textId="77777777" w:rsidR="008C2C15" w:rsidRPr="008C2C15" w:rsidRDefault="008C2C15" w:rsidP="008C2C15">
      <w:pPr>
        <w:pStyle w:val="Bibliography"/>
        <w:rPr>
          <w:color w:val="auto"/>
        </w:rPr>
      </w:pPr>
      <w:r w:rsidRPr="008C2C15">
        <w:rPr>
          <w:color w:val="auto"/>
        </w:rPr>
        <w:t xml:space="preserve">Lewis NE, Hixson KK, Conrad TM, Lerman JA, Charusanti P, Polpitiya AD, Adkins JN, Schramm G, Purvine SO, Lopez-Ferrer D, Weitz KK, Eils R, König R, Smith RD &amp; Palsson BØ (2010) Omic data from evolved E. coli are consistent with computed optimal growth from genome-scale models. </w:t>
      </w:r>
      <w:r w:rsidRPr="008C2C15">
        <w:rPr>
          <w:i/>
          <w:iCs/>
          <w:color w:val="auto"/>
        </w:rPr>
        <w:t>Mol. Syst. Biol.</w:t>
      </w:r>
      <w:r w:rsidRPr="008C2C15">
        <w:rPr>
          <w:color w:val="auto"/>
        </w:rPr>
        <w:t xml:space="preserve"> </w:t>
      </w:r>
      <w:r w:rsidRPr="008C2C15">
        <w:rPr>
          <w:b/>
          <w:bCs/>
          <w:color w:val="auto"/>
        </w:rPr>
        <w:t>6:</w:t>
      </w:r>
      <w:r w:rsidRPr="008C2C15">
        <w:rPr>
          <w:color w:val="auto"/>
        </w:rPr>
        <w:t xml:space="preserve"> n/a–n/a</w:t>
      </w:r>
    </w:p>
    <w:p w14:paraId="53B7B0D8" w14:textId="77777777" w:rsidR="008C2C15" w:rsidRPr="008C2C15" w:rsidRDefault="008C2C15" w:rsidP="008C2C15">
      <w:pPr>
        <w:pStyle w:val="Bibliography"/>
        <w:rPr>
          <w:color w:val="auto"/>
        </w:rPr>
      </w:pPr>
      <w:r w:rsidRPr="008C2C15">
        <w:rPr>
          <w:color w:val="auto"/>
        </w:rPr>
        <w:t xml:space="preserve">Lim HN, Lee Y &amp; Hussein R (2011a) Fundamental relationship between operon organization and gene expression. </w:t>
      </w:r>
      <w:r w:rsidRPr="008C2C15">
        <w:rPr>
          <w:i/>
          <w:iCs/>
          <w:color w:val="auto"/>
        </w:rPr>
        <w:t>Proc. Natl. Acad. Sci.</w:t>
      </w:r>
      <w:r w:rsidRPr="008C2C15">
        <w:rPr>
          <w:color w:val="auto"/>
        </w:rPr>
        <w:t xml:space="preserve"> </w:t>
      </w:r>
      <w:r w:rsidRPr="008C2C15">
        <w:rPr>
          <w:b/>
          <w:bCs/>
          <w:color w:val="auto"/>
        </w:rPr>
        <w:t>108:</w:t>
      </w:r>
      <w:r w:rsidRPr="008C2C15">
        <w:rPr>
          <w:color w:val="auto"/>
        </w:rPr>
        <w:t xml:space="preserve"> 10626–10631</w:t>
      </w:r>
    </w:p>
    <w:p w14:paraId="49082AB5" w14:textId="77777777" w:rsidR="008C2C15" w:rsidRPr="008C2C15" w:rsidRDefault="008C2C15" w:rsidP="008C2C15">
      <w:pPr>
        <w:pStyle w:val="Bibliography"/>
        <w:rPr>
          <w:color w:val="auto"/>
        </w:rPr>
      </w:pPr>
      <w:r w:rsidRPr="008C2C15">
        <w:rPr>
          <w:color w:val="auto"/>
        </w:rPr>
        <w:t xml:space="preserve">Lim HN, Lee Y &amp; Hussein R (2011b) Fundamental relationship between operon organization and gene expression. </w:t>
      </w:r>
      <w:r w:rsidRPr="008C2C15">
        <w:rPr>
          <w:i/>
          <w:iCs/>
          <w:color w:val="auto"/>
        </w:rPr>
        <w:t>Proc. Natl. Acad. Sci.</w:t>
      </w:r>
      <w:r w:rsidRPr="008C2C15">
        <w:rPr>
          <w:color w:val="auto"/>
        </w:rPr>
        <w:t xml:space="preserve"> </w:t>
      </w:r>
      <w:r w:rsidRPr="008C2C15">
        <w:rPr>
          <w:b/>
          <w:bCs/>
          <w:color w:val="auto"/>
        </w:rPr>
        <w:t>108:</w:t>
      </w:r>
      <w:r w:rsidRPr="008C2C15">
        <w:rPr>
          <w:color w:val="auto"/>
        </w:rPr>
        <w:t xml:space="preserve"> 10626–10631</w:t>
      </w:r>
    </w:p>
    <w:p w14:paraId="595B2C3B" w14:textId="77777777" w:rsidR="008C2C15" w:rsidRPr="008C2C15" w:rsidRDefault="008C2C15" w:rsidP="008C2C15">
      <w:pPr>
        <w:pStyle w:val="Bibliography"/>
        <w:rPr>
          <w:color w:val="auto"/>
        </w:rPr>
      </w:pPr>
      <w:r w:rsidRPr="008C2C15">
        <w:rPr>
          <w:color w:val="auto"/>
        </w:rPr>
        <w:t xml:space="preserve">Lu P, Vogel C, Wang R, Yao X &amp; Marcotte EM (2007) Absolute protein expression profiling estimates the relative contributions of transcriptional and translational regulation. </w:t>
      </w:r>
      <w:r w:rsidRPr="008C2C15">
        <w:rPr>
          <w:i/>
          <w:iCs/>
          <w:color w:val="auto"/>
        </w:rPr>
        <w:t>Nat. Biotechnol.</w:t>
      </w:r>
      <w:r w:rsidRPr="008C2C15">
        <w:rPr>
          <w:color w:val="auto"/>
        </w:rPr>
        <w:t xml:space="preserve"> </w:t>
      </w:r>
      <w:r w:rsidRPr="008C2C15">
        <w:rPr>
          <w:b/>
          <w:bCs/>
          <w:color w:val="auto"/>
        </w:rPr>
        <w:t>25:</w:t>
      </w:r>
      <w:r w:rsidRPr="008C2C15">
        <w:rPr>
          <w:color w:val="auto"/>
        </w:rPr>
        <w:t xml:space="preserve"> 117–124</w:t>
      </w:r>
    </w:p>
    <w:p w14:paraId="19BCC268" w14:textId="77777777" w:rsidR="008C2C15" w:rsidRPr="008C2C15" w:rsidRDefault="008C2C15" w:rsidP="008C2C15">
      <w:pPr>
        <w:pStyle w:val="Bibliography"/>
        <w:rPr>
          <w:color w:val="auto"/>
        </w:rPr>
      </w:pPr>
      <w:r w:rsidRPr="008C2C15">
        <w:rPr>
          <w:color w:val="auto"/>
        </w:rPr>
        <w:t xml:space="preserve">Magnusson LU, Farewell A &amp; Nyström T (2005) ppGpp: a global regulator in Escherichia coli. </w:t>
      </w:r>
      <w:r w:rsidRPr="008C2C15">
        <w:rPr>
          <w:i/>
          <w:iCs/>
          <w:color w:val="auto"/>
        </w:rPr>
        <w:t>Trends Microbiol.</w:t>
      </w:r>
      <w:r w:rsidRPr="008C2C15">
        <w:rPr>
          <w:color w:val="auto"/>
        </w:rPr>
        <w:t xml:space="preserve"> </w:t>
      </w:r>
      <w:r w:rsidRPr="008C2C15">
        <w:rPr>
          <w:b/>
          <w:bCs/>
          <w:color w:val="auto"/>
        </w:rPr>
        <w:t>13:</w:t>
      </w:r>
      <w:r w:rsidRPr="008C2C15">
        <w:rPr>
          <w:color w:val="auto"/>
        </w:rPr>
        <w:t xml:space="preserve"> 236–242</w:t>
      </w:r>
    </w:p>
    <w:p w14:paraId="797AC3A1" w14:textId="77777777" w:rsidR="008C2C15" w:rsidRPr="008C2C15" w:rsidRDefault="008C2C15" w:rsidP="008C2C15">
      <w:pPr>
        <w:pStyle w:val="Bibliography"/>
        <w:rPr>
          <w:color w:val="auto"/>
        </w:rPr>
      </w:pPr>
      <w:r w:rsidRPr="008C2C15">
        <w:rPr>
          <w:color w:val="auto"/>
        </w:rPr>
        <w:t xml:space="preserve">Mahadevan R, Edwards JS &amp; Doyle III FJ (2002) Dynamic Flux Balance Analysis of Diauxic Growth in Escherichia coli. </w:t>
      </w:r>
      <w:r w:rsidRPr="008C2C15">
        <w:rPr>
          <w:i/>
          <w:iCs/>
          <w:color w:val="auto"/>
        </w:rPr>
        <w:t>Biophys. J.</w:t>
      </w:r>
      <w:r w:rsidRPr="008C2C15">
        <w:rPr>
          <w:color w:val="auto"/>
        </w:rPr>
        <w:t xml:space="preserve"> </w:t>
      </w:r>
      <w:r w:rsidRPr="008C2C15">
        <w:rPr>
          <w:b/>
          <w:bCs/>
          <w:color w:val="auto"/>
        </w:rPr>
        <w:t>83:</w:t>
      </w:r>
      <w:r w:rsidRPr="008C2C15">
        <w:rPr>
          <w:color w:val="auto"/>
        </w:rPr>
        <w:t xml:space="preserve"> 1331–1340</w:t>
      </w:r>
    </w:p>
    <w:p w14:paraId="75AFEC00" w14:textId="77777777" w:rsidR="008C2C15" w:rsidRPr="008C2C15" w:rsidRDefault="008C2C15" w:rsidP="008C2C15">
      <w:pPr>
        <w:pStyle w:val="Bibliography"/>
        <w:rPr>
          <w:color w:val="auto"/>
        </w:rPr>
      </w:pPr>
      <w:r w:rsidRPr="008C2C15">
        <w:rPr>
          <w:color w:val="auto"/>
        </w:rPr>
        <w:t xml:space="preserve">Mattheakis LC &amp; Nomura M (1988) Feedback regulation of the spc operon in Escherichia coli: translational coupling and mRNA processing. </w:t>
      </w:r>
      <w:r w:rsidRPr="008C2C15">
        <w:rPr>
          <w:i/>
          <w:iCs/>
          <w:color w:val="auto"/>
        </w:rPr>
        <w:t>J. Bacteriol.</w:t>
      </w:r>
      <w:r w:rsidRPr="008C2C15">
        <w:rPr>
          <w:color w:val="auto"/>
        </w:rPr>
        <w:t xml:space="preserve"> </w:t>
      </w:r>
      <w:r w:rsidRPr="008C2C15">
        <w:rPr>
          <w:b/>
          <w:bCs/>
          <w:color w:val="auto"/>
        </w:rPr>
        <w:t>170:</w:t>
      </w:r>
      <w:r w:rsidRPr="008C2C15">
        <w:rPr>
          <w:color w:val="auto"/>
        </w:rPr>
        <w:t xml:space="preserve"> 4484–4492</w:t>
      </w:r>
    </w:p>
    <w:p w14:paraId="78FDA738" w14:textId="77777777" w:rsidR="008C2C15" w:rsidRPr="008C2C15" w:rsidRDefault="008C2C15" w:rsidP="008C2C15">
      <w:pPr>
        <w:pStyle w:val="Bibliography"/>
        <w:rPr>
          <w:color w:val="auto"/>
        </w:rPr>
      </w:pPr>
      <w:r w:rsidRPr="008C2C15">
        <w:rPr>
          <w:color w:val="auto"/>
        </w:rPr>
        <w:t xml:space="preserve">Morita RY (1990) The starvation-survival state of microorganisms in nature and its relationship to the bioavailable energy. </w:t>
      </w:r>
      <w:r w:rsidRPr="008C2C15">
        <w:rPr>
          <w:i/>
          <w:iCs/>
          <w:color w:val="auto"/>
        </w:rPr>
        <w:t>Experientia</w:t>
      </w:r>
      <w:r w:rsidRPr="008C2C15">
        <w:rPr>
          <w:color w:val="auto"/>
        </w:rPr>
        <w:t xml:space="preserve"> </w:t>
      </w:r>
      <w:r w:rsidRPr="008C2C15">
        <w:rPr>
          <w:b/>
          <w:bCs/>
          <w:color w:val="auto"/>
        </w:rPr>
        <w:t>46:</w:t>
      </w:r>
      <w:r w:rsidRPr="008C2C15">
        <w:rPr>
          <w:color w:val="auto"/>
        </w:rPr>
        <w:t xml:space="preserve"> 813–817</w:t>
      </w:r>
    </w:p>
    <w:p w14:paraId="36050CD9" w14:textId="77777777" w:rsidR="008C2C15" w:rsidRPr="008C2C15" w:rsidRDefault="008C2C15" w:rsidP="008C2C15">
      <w:pPr>
        <w:pStyle w:val="Bibliography"/>
        <w:rPr>
          <w:color w:val="auto"/>
        </w:rPr>
      </w:pPr>
      <w:r w:rsidRPr="008C2C15">
        <w:rPr>
          <w:color w:val="auto"/>
        </w:rPr>
        <w:t xml:space="preserve">Nath K &amp; Koch AL (1970) Protein degradation in Escherichia coli. I. Measurement of rapidly and slowly decaying components. </w:t>
      </w:r>
      <w:r w:rsidRPr="008C2C15">
        <w:rPr>
          <w:i/>
          <w:iCs/>
          <w:color w:val="auto"/>
        </w:rPr>
        <w:t>J. Biol. Chem.</w:t>
      </w:r>
      <w:r w:rsidRPr="008C2C15">
        <w:rPr>
          <w:color w:val="auto"/>
        </w:rPr>
        <w:t xml:space="preserve"> </w:t>
      </w:r>
      <w:r w:rsidRPr="008C2C15">
        <w:rPr>
          <w:b/>
          <w:bCs/>
          <w:color w:val="auto"/>
        </w:rPr>
        <w:t>245:</w:t>
      </w:r>
      <w:r w:rsidRPr="008C2C15">
        <w:rPr>
          <w:color w:val="auto"/>
        </w:rPr>
        <w:t xml:space="preserve"> 2889–2900</w:t>
      </w:r>
    </w:p>
    <w:p w14:paraId="7ACAC442" w14:textId="77777777" w:rsidR="008C2C15" w:rsidRPr="008C2C15" w:rsidRDefault="008C2C15" w:rsidP="008C2C15">
      <w:pPr>
        <w:pStyle w:val="Bibliography"/>
        <w:rPr>
          <w:color w:val="auto"/>
        </w:rPr>
      </w:pPr>
      <w:r w:rsidRPr="008C2C15">
        <w:rPr>
          <w:color w:val="auto"/>
        </w:rPr>
        <w:t xml:space="preserve">Nath K &amp; Koch AL (1971) Protein degradation in Escherichia coli. II. Strain differences in the degradation of protein and nucleic acid resulting from starvation. </w:t>
      </w:r>
      <w:r w:rsidRPr="008C2C15">
        <w:rPr>
          <w:i/>
          <w:iCs/>
          <w:color w:val="auto"/>
        </w:rPr>
        <w:t>J. Biol. Chem.</w:t>
      </w:r>
      <w:r w:rsidRPr="008C2C15">
        <w:rPr>
          <w:color w:val="auto"/>
        </w:rPr>
        <w:t xml:space="preserve"> </w:t>
      </w:r>
      <w:r w:rsidRPr="008C2C15">
        <w:rPr>
          <w:b/>
          <w:bCs/>
          <w:color w:val="auto"/>
        </w:rPr>
        <w:t>246:</w:t>
      </w:r>
      <w:r w:rsidRPr="008C2C15">
        <w:rPr>
          <w:color w:val="auto"/>
        </w:rPr>
        <w:t xml:space="preserve"> 6956–6967</w:t>
      </w:r>
    </w:p>
    <w:p w14:paraId="4FD8199A" w14:textId="77777777" w:rsidR="008C2C15" w:rsidRPr="008C2C15" w:rsidRDefault="008C2C15" w:rsidP="008C2C15">
      <w:pPr>
        <w:pStyle w:val="Bibliography"/>
        <w:rPr>
          <w:color w:val="auto"/>
        </w:rPr>
      </w:pPr>
      <w:r w:rsidRPr="008C2C15">
        <w:rPr>
          <w:color w:val="auto"/>
        </w:rPr>
        <w:t xml:space="preserve">Needham BD &amp; Trent MS (2013) Fortifying the barrier: the impact of lipid A remodelling on bacterial pathogenesis. </w:t>
      </w:r>
      <w:r w:rsidRPr="008C2C15">
        <w:rPr>
          <w:i/>
          <w:iCs/>
          <w:color w:val="auto"/>
        </w:rPr>
        <w:t>Nat. Rev. Microbiol.</w:t>
      </w:r>
      <w:r w:rsidRPr="008C2C15">
        <w:rPr>
          <w:color w:val="auto"/>
        </w:rPr>
        <w:t xml:space="preserve"> </w:t>
      </w:r>
      <w:r w:rsidRPr="008C2C15">
        <w:rPr>
          <w:b/>
          <w:bCs/>
          <w:color w:val="auto"/>
        </w:rPr>
        <w:t>11:</w:t>
      </w:r>
      <w:r w:rsidRPr="008C2C15">
        <w:rPr>
          <w:color w:val="auto"/>
        </w:rPr>
        <w:t xml:space="preserve"> 467–481</w:t>
      </w:r>
    </w:p>
    <w:p w14:paraId="305B0C14" w14:textId="77777777" w:rsidR="008C2C15" w:rsidRPr="008C2C15" w:rsidRDefault="008C2C15" w:rsidP="008C2C15">
      <w:pPr>
        <w:pStyle w:val="Bibliography"/>
        <w:rPr>
          <w:color w:val="auto"/>
        </w:rPr>
      </w:pPr>
      <w:r w:rsidRPr="008C2C15">
        <w:rPr>
          <w:color w:val="auto"/>
        </w:rPr>
        <w:t>Neidhardt FC &amp; Curtiss R (1996) Escherichia Coli and Salmonella: Cellular and Molecular Biology ASM Press</w:t>
      </w:r>
    </w:p>
    <w:p w14:paraId="2FEB1AA8" w14:textId="77777777" w:rsidR="008C2C15" w:rsidRPr="008C2C15" w:rsidRDefault="008C2C15" w:rsidP="008C2C15">
      <w:pPr>
        <w:pStyle w:val="Bibliography"/>
        <w:rPr>
          <w:color w:val="auto"/>
        </w:rPr>
      </w:pPr>
      <w:r w:rsidRPr="008C2C15">
        <w:rPr>
          <w:color w:val="auto"/>
        </w:rPr>
        <w:t xml:space="preserve">O’Brien EJ, Lerman JA, Chang RL, Hyduke DR &amp; Palsson BØ (2013) Genome-scale models of metabolism and gene expression extend and refine growth phenotype prediction. </w:t>
      </w:r>
      <w:r w:rsidRPr="008C2C15">
        <w:rPr>
          <w:i/>
          <w:iCs/>
          <w:color w:val="auto"/>
        </w:rPr>
        <w:t>Mol. Syst. Biol.</w:t>
      </w:r>
      <w:r w:rsidRPr="008C2C15">
        <w:rPr>
          <w:color w:val="auto"/>
        </w:rPr>
        <w:t xml:space="preserve"> </w:t>
      </w:r>
      <w:r w:rsidRPr="008C2C15">
        <w:rPr>
          <w:b/>
          <w:bCs/>
          <w:color w:val="auto"/>
        </w:rPr>
        <w:t>9:</w:t>
      </w:r>
      <w:r w:rsidRPr="008C2C15">
        <w:rPr>
          <w:color w:val="auto"/>
        </w:rPr>
        <w:t xml:space="preserve"> n/a–n/a</w:t>
      </w:r>
    </w:p>
    <w:p w14:paraId="696A6C21" w14:textId="77777777" w:rsidR="008C2C15" w:rsidRPr="008C2C15" w:rsidRDefault="008C2C15" w:rsidP="008C2C15">
      <w:pPr>
        <w:pStyle w:val="Bibliography"/>
        <w:rPr>
          <w:color w:val="auto"/>
        </w:rPr>
      </w:pPr>
      <w:r w:rsidRPr="008C2C15">
        <w:rPr>
          <w:color w:val="auto"/>
        </w:rPr>
        <w:t>Pedersen, Magnus Erik Hvass Good parameters for differential evolution.</w:t>
      </w:r>
    </w:p>
    <w:p w14:paraId="32C32AAC" w14:textId="77777777" w:rsidR="008C2C15" w:rsidRPr="008C2C15" w:rsidRDefault="008C2C15" w:rsidP="008C2C15">
      <w:pPr>
        <w:pStyle w:val="Bibliography"/>
        <w:rPr>
          <w:color w:val="auto"/>
        </w:rPr>
      </w:pPr>
      <w:r w:rsidRPr="008C2C15">
        <w:rPr>
          <w:color w:val="auto"/>
        </w:rPr>
        <w:t>Price K, Storn RM &amp; Lampinen JA (2005) Differential Evolution: A Practical Approach to Global Optimization (Natural Computing Series) Secaucus, NJ, USA: Springer-Verlag New York, Inc.</w:t>
      </w:r>
    </w:p>
    <w:p w14:paraId="0448C58E" w14:textId="77777777" w:rsidR="008C2C15" w:rsidRPr="008C2C15" w:rsidRDefault="008C2C15" w:rsidP="008C2C15">
      <w:pPr>
        <w:pStyle w:val="Bibliography"/>
        <w:rPr>
          <w:color w:val="auto"/>
        </w:rPr>
      </w:pPr>
      <w:r w:rsidRPr="008C2C15">
        <w:rPr>
          <w:color w:val="auto"/>
        </w:rPr>
        <w:t xml:space="preserve">Raghavan R, Groisman EA &amp; Ochman H (2011) Genome-wide detection of novel regulatory RNAs in E. coli. </w:t>
      </w:r>
      <w:r w:rsidRPr="008C2C15">
        <w:rPr>
          <w:i/>
          <w:iCs/>
          <w:color w:val="auto"/>
        </w:rPr>
        <w:t>Genome Res.</w:t>
      </w:r>
      <w:r w:rsidRPr="008C2C15">
        <w:rPr>
          <w:color w:val="auto"/>
        </w:rPr>
        <w:t xml:space="preserve"> </w:t>
      </w:r>
      <w:r w:rsidRPr="008C2C15">
        <w:rPr>
          <w:b/>
          <w:bCs/>
          <w:color w:val="auto"/>
        </w:rPr>
        <w:t>21:</w:t>
      </w:r>
      <w:r w:rsidRPr="008C2C15">
        <w:rPr>
          <w:color w:val="auto"/>
        </w:rPr>
        <w:t xml:space="preserve"> 1487–1497</w:t>
      </w:r>
    </w:p>
    <w:p w14:paraId="76CF8D7B" w14:textId="77777777" w:rsidR="008C2C15" w:rsidRPr="008C2C15" w:rsidRDefault="008C2C15" w:rsidP="008C2C15">
      <w:pPr>
        <w:pStyle w:val="Bibliography"/>
        <w:rPr>
          <w:color w:val="auto"/>
        </w:rPr>
      </w:pPr>
      <w:r w:rsidRPr="008C2C15">
        <w:rPr>
          <w:color w:val="auto"/>
        </w:rPr>
        <w:t xml:space="preserve">Risso D, Schwartz K, Sherlock G &amp; Dudoit S (2011) GC-content normalization for RNA-Seq data. </w:t>
      </w:r>
      <w:r w:rsidRPr="008C2C15">
        <w:rPr>
          <w:i/>
          <w:iCs/>
          <w:color w:val="auto"/>
        </w:rPr>
        <w:t>BMC Bioinformatics</w:t>
      </w:r>
      <w:r w:rsidRPr="008C2C15">
        <w:rPr>
          <w:color w:val="auto"/>
        </w:rPr>
        <w:t xml:space="preserve"> </w:t>
      </w:r>
      <w:r w:rsidRPr="008C2C15">
        <w:rPr>
          <w:b/>
          <w:bCs/>
          <w:color w:val="auto"/>
        </w:rPr>
        <w:t>12:</w:t>
      </w:r>
      <w:r w:rsidRPr="008C2C15">
        <w:rPr>
          <w:color w:val="auto"/>
        </w:rPr>
        <w:t xml:space="preserve"> 480</w:t>
      </w:r>
    </w:p>
    <w:p w14:paraId="1373B108" w14:textId="77777777" w:rsidR="008C2C15" w:rsidRPr="008C2C15" w:rsidRDefault="008C2C15" w:rsidP="008C2C15">
      <w:pPr>
        <w:pStyle w:val="Bibliography"/>
        <w:rPr>
          <w:color w:val="auto"/>
        </w:rPr>
      </w:pPr>
      <w:r w:rsidRPr="008C2C15">
        <w:rPr>
          <w:color w:val="auto"/>
        </w:rPr>
        <w:t xml:space="preserve">Soares NC, Spät P, Krug K &amp; Macek B (2013) Global Dynamics of the Escherichia coli Proteome and Phosphoproteome During Growth in Minimal Medium. </w:t>
      </w:r>
      <w:r w:rsidRPr="008C2C15">
        <w:rPr>
          <w:i/>
          <w:iCs/>
          <w:color w:val="auto"/>
        </w:rPr>
        <w:t>J. Proteome Res.</w:t>
      </w:r>
      <w:r w:rsidRPr="008C2C15">
        <w:rPr>
          <w:color w:val="auto"/>
        </w:rPr>
        <w:t xml:space="preserve"> </w:t>
      </w:r>
      <w:r w:rsidRPr="008C2C15">
        <w:rPr>
          <w:b/>
          <w:bCs/>
          <w:color w:val="auto"/>
        </w:rPr>
        <w:t>12:</w:t>
      </w:r>
      <w:r w:rsidRPr="008C2C15">
        <w:rPr>
          <w:color w:val="auto"/>
        </w:rPr>
        <w:t xml:space="preserve"> 2611–2621</w:t>
      </w:r>
    </w:p>
    <w:p w14:paraId="585B316F" w14:textId="77777777" w:rsidR="008C2C15" w:rsidRPr="008C2C15" w:rsidRDefault="008C2C15" w:rsidP="008C2C15">
      <w:pPr>
        <w:pStyle w:val="Bibliography"/>
        <w:rPr>
          <w:color w:val="auto"/>
        </w:rPr>
      </w:pPr>
      <w:r w:rsidRPr="008C2C15">
        <w:rPr>
          <w:color w:val="auto"/>
        </w:rPr>
        <w:t>Stead MB, Agrawal A, Bowden KE, Nasir R, Mohanty BK, Meagher RB &amp; Kushner SR (2012) RNAsnap</w:t>
      </w:r>
      <w:r w:rsidRPr="008C2C15">
        <w:rPr>
          <w:color w:val="auto"/>
          <w:vertAlign w:val="superscript"/>
        </w:rPr>
        <w:t>TM</w:t>
      </w:r>
      <w:r w:rsidRPr="008C2C15">
        <w:rPr>
          <w:color w:val="auto"/>
        </w:rPr>
        <w:t xml:space="preserve">: a rapid, quantitative and inexpensive, method for isolating total RNA from bacteria. </w:t>
      </w:r>
      <w:r w:rsidRPr="008C2C15">
        <w:rPr>
          <w:i/>
          <w:iCs/>
          <w:color w:val="auto"/>
        </w:rPr>
        <w:t>Nucleic Acids Res.</w:t>
      </w:r>
      <w:r w:rsidRPr="008C2C15">
        <w:rPr>
          <w:color w:val="auto"/>
        </w:rPr>
        <w:t xml:space="preserve"> </w:t>
      </w:r>
      <w:r w:rsidRPr="008C2C15">
        <w:rPr>
          <w:b/>
          <w:bCs/>
          <w:color w:val="auto"/>
        </w:rPr>
        <w:t>40:</w:t>
      </w:r>
      <w:r w:rsidRPr="008C2C15">
        <w:rPr>
          <w:color w:val="auto"/>
        </w:rPr>
        <w:t xml:space="preserve"> e156</w:t>
      </w:r>
    </w:p>
    <w:p w14:paraId="3D844BA3" w14:textId="77777777" w:rsidR="008C2C15" w:rsidRPr="008C2C15" w:rsidRDefault="008C2C15" w:rsidP="008C2C15">
      <w:pPr>
        <w:pStyle w:val="Bibliography"/>
        <w:rPr>
          <w:color w:val="auto"/>
        </w:rPr>
      </w:pPr>
      <w:r w:rsidRPr="008C2C15">
        <w:rPr>
          <w:color w:val="auto"/>
        </w:rPr>
        <w:t xml:space="preserve">Taniguchi Y, Choi PJ, Li G-W, Chen H, Babu M, Hearn J, Emili A &amp; Xie XS (2010) Quantifying E. coli Proteome and Transcriptome with Single-Molecule Sensitivity in Single Cells. </w:t>
      </w:r>
      <w:r w:rsidRPr="008C2C15">
        <w:rPr>
          <w:i/>
          <w:iCs/>
          <w:color w:val="auto"/>
        </w:rPr>
        <w:t>Science</w:t>
      </w:r>
      <w:r w:rsidRPr="008C2C15">
        <w:rPr>
          <w:color w:val="auto"/>
        </w:rPr>
        <w:t xml:space="preserve"> </w:t>
      </w:r>
      <w:r w:rsidRPr="008C2C15">
        <w:rPr>
          <w:b/>
          <w:bCs/>
          <w:color w:val="auto"/>
        </w:rPr>
        <w:t>329:</w:t>
      </w:r>
      <w:r w:rsidRPr="008C2C15">
        <w:rPr>
          <w:color w:val="auto"/>
        </w:rPr>
        <w:t xml:space="preserve"> 533–538</w:t>
      </w:r>
    </w:p>
    <w:p w14:paraId="17567DAA" w14:textId="77777777" w:rsidR="008C2C15" w:rsidRPr="008C2C15" w:rsidRDefault="008C2C15" w:rsidP="008C2C15">
      <w:pPr>
        <w:pStyle w:val="Bibliography"/>
        <w:rPr>
          <w:color w:val="auto"/>
        </w:rPr>
      </w:pPr>
      <w:r w:rsidRPr="008C2C15">
        <w:rPr>
          <w:color w:val="auto"/>
        </w:rPr>
        <w:t xml:space="preserve">Vogel C &amp; Marcotte EM (2008) Calculating absolute and relative protein abundance from mass spectrometry-based protein expression data. </w:t>
      </w:r>
      <w:r w:rsidRPr="008C2C15">
        <w:rPr>
          <w:i/>
          <w:iCs/>
          <w:color w:val="auto"/>
        </w:rPr>
        <w:t>Nat. Protoc.</w:t>
      </w:r>
      <w:r w:rsidRPr="008C2C15">
        <w:rPr>
          <w:color w:val="auto"/>
        </w:rPr>
        <w:t xml:space="preserve"> </w:t>
      </w:r>
      <w:r w:rsidRPr="008C2C15">
        <w:rPr>
          <w:b/>
          <w:bCs/>
          <w:color w:val="auto"/>
        </w:rPr>
        <w:t>3:</w:t>
      </w:r>
      <w:r w:rsidRPr="008C2C15">
        <w:rPr>
          <w:color w:val="auto"/>
        </w:rPr>
        <w:t xml:space="preserve"> 1444–1451</w:t>
      </w:r>
    </w:p>
    <w:p w14:paraId="6C1FA73D" w14:textId="77777777" w:rsidR="008C2C15" w:rsidRPr="008C2C15" w:rsidRDefault="008C2C15" w:rsidP="008C2C15">
      <w:pPr>
        <w:pStyle w:val="Bibliography"/>
        <w:rPr>
          <w:color w:val="auto"/>
        </w:rPr>
      </w:pPr>
      <w:r w:rsidRPr="008C2C15">
        <w:rPr>
          <w:color w:val="auto"/>
        </w:rPr>
        <w:t xml:space="preserve">Vogel C &amp; Marcotte EM (2012) Insights into the regulation of protein abundance from proteomic and transcriptomic analyses. </w:t>
      </w:r>
      <w:r w:rsidRPr="008C2C15">
        <w:rPr>
          <w:i/>
          <w:iCs/>
          <w:color w:val="auto"/>
        </w:rPr>
        <w:t>Nat. Rev. Genet.</w:t>
      </w:r>
      <w:r w:rsidRPr="008C2C15">
        <w:rPr>
          <w:color w:val="auto"/>
        </w:rPr>
        <w:t xml:space="preserve"> </w:t>
      </w:r>
      <w:r w:rsidRPr="008C2C15">
        <w:rPr>
          <w:b/>
          <w:bCs/>
          <w:color w:val="auto"/>
        </w:rPr>
        <w:t>13:</w:t>
      </w:r>
      <w:r w:rsidRPr="008C2C15">
        <w:rPr>
          <w:color w:val="auto"/>
        </w:rPr>
        <w:t xml:space="preserve"> 227–232</w:t>
      </w:r>
    </w:p>
    <w:p w14:paraId="155FD01D" w14:textId="77777777" w:rsidR="008C2C15" w:rsidRPr="008C2C15" w:rsidRDefault="008C2C15" w:rsidP="008C2C15">
      <w:pPr>
        <w:pStyle w:val="Bibliography"/>
        <w:rPr>
          <w:color w:val="auto"/>
        </w:rPr>
      </w:pPr>
      <w:r w:rsidRPr="008C2C15">
        <w:rPr>
          <w:color w:val="auto"/>
        </w:rPr>
        <w:t xml:space="preserve">Vogel C, de Sousa Abreu R, Ko D, Le S-Y, Shapiro BA, Burns SC, Sandhu D, Boutz DR, Marcotte EM &amp; Penalva LO (2010) Sequence signatures and mRNA concentration can explain two-thirds of protein abundance variation in a human cell line. </w:t>
      </w:r>
      <w:r w:rsidRPr="008C2C15">
        <w:rPr>
          <w:i/>
          <w:iCs/>
          <w:color w:val="auto"/>
        </w:rPr>
        <w:t>Mol. Syst. Biol.</w:t>
      </w:r>
      <w:r w:rsidRPr="008C2C15">
        <w:rPr>
          <w:color w:val="auto"/>
        </w:rPr>
        <w:t xml:space="preserve"> </w:t>
      </w:r>
      <w:r w:rsidRPr="008C2C15">
        <w:rPr>
          <w:b/>
          <w:bCs/>
          <w:color w:val="auto"/>
        </w:rPr>
        <w:t>6:</w:t>
      </w:r>
      <w:r w:rsidRPr="008C2C15">
        <w:rPr>
          <w:color w:val="auto"/>
        </w:rPr>
        <w:t xml:space="preserve"> n/a–n/a</w:t>
      </w:r>
    </w:p>
    <w:p w14:paraId="17BFB33E" w14:textId="77777777" w:rsidR="008C2C15" w:rsidRPr="008C2C15" w:rsidRDefault="008C2C15" w:rsidP="008C2C15">
      <w:pPr>
        <w:pStyle w:val="Bibliography"/>
        <w:rPr>
          <w:color w:val="auto"/>
        </w:rPr>
      </w:pPr>
      <w:r w:rsidRPr="008C2C15">
        <w:rPr>
          <w:color w:val="auto"/>
        </w:rPr>
        <w:t xml:space="preserve">Walt S van der, Colbert SC &amp; Varoquaux G (2011) The NumPy Array: A Structure for Efficient Numerical Computation. </w:t>
      </w:r>
      <w:r w:rsidRPr="008C2C15">
        <w:rPr>
          <w:i/>
          <w:iCs/>
          <w:color w:val="auto"/>
        </w:rPr>
        <w:t>Comput. Sci. Eng.</w:t>
      </w:r>
      <w:r w:rsidRPr="008C2C15">
        <w:rPr>
          <w:color w:val="auto"/>
        </w:rPr>
        <w:t xml:space="preserve"> </w:t>
      </w:r>
      <w:r w:rsidRPr="008C2C15">
        <w:rPr>
          <w:b/>
          <w:bCs/>
          <w:color w:val="auto"/>
        </w:rPr>
        <w:t>13:</w:t>
      </w:r>
      <w:r w:rsidRPr="008C2C15">
        <w:rPr>
          <w:color w:val="auto"/>
        </w:rPr>
        <w:t xml:space="preserve"> 22–30</w:t>
      </w:r>
    </w:p>
    <w:p w14:paraId="304C08AC" w14:textId="77777777" w:rsidR="008C2C15" w:rsidRPr="008C2C15" w:rsidRDefault="008C2C15" w:rsidP="008C2C15">
      <w:pPr>
        <w:pStyle w:val="Bibliography"/>
        <w:rPr>
          <w:color w:val="auto"/>
        </w:rPr>
      </w:pPr>
      <w:r w:rsidRPr="008C2C15">
        <w:rPr>
          <w:color w:val="auto"/>
        </w:rPr>
        <w:t xml:space="preserve">Wang Z, Gerstein M &amp; Snyder M (2009) RNA-Seq: a revolutionary tool for transcriptomics. </w:t>
      </w:r>
      <w:r w:rsidRPr="008C2C15">
        <w:rPr>
          <w:i/>
          <w:iCs/>
          <w:color w:val="auto"/>
        </w:rPr>
        <w:t>Nat. Rev. Genet.</w:t>
      </w:r>
      <w:r w:rsidRPr="008C2C15">
        <w:rPr>
          <w:color w:val="auto"/>
        </w:rPr>
        <w:t xml:space="preserve"> </w:t>
      </w:r>
      <w:r w:rsidRPr="008C2C15">
        <w:rPr>
          <w:b/>
          <w:bCs/>
          <w:color w:val="auto"/>
        </w:rPr>
        <w:t>10:</w:t>
      </w:r>
      <w:r w:rsidRPr="008C2C15">
        <w:rPr>
          <w:color w:val="auto"/>
        </w:rPr>
        <w:t xml:space="preserve"> 57–63</w:t>
      </w:r>
    </w:p>
    <w:p w14:paraId="6FF57C55" w14:textId="77777777" w:rsidR="008C2C15" w:rsidRPr="008C2C15" w:rsidRDefault="008C2C15" w:rsidP="008C2C15">
      <w:pPr>
        <w:pStyle w:val="Bibliography"/>
        <w:rPr>
          <w:color w:val="auto"/>
        </w:rPr>
      </w:pPr>
      <w:r w:rsidRPr="008C2C15">
        <w:rPr>
          <w:color w:val="auto"/>
        </w:rPr>
        <w:t xml:space="preserve">Washburn MP, Koller A, Oshiro G, Ulaszek RR, Plouffe D, Deciu C, Winzeler E &amp; Yates JR (2003) Protein pathway and complex clustering of correlated mRNA and protein expression analyses in Saccharomyces cerevisiae. </w:t>
      </w:r>
      <w:r w:rsidRPr="008C2C15">
        <w:rPr>
          <w:i/>
          <w:iCs/>
          <w:color w:val="auto"/>
        </w:rPr>
        <w:t>Proc. Natl. Acad. Sci.</w:t>
      </w:r>
      <w:r w:rsidRPr="008C2C15">
        <w:rPr>
          <w:color w:val="auto"/>
        </w:rPr>
        <w:t xml:space="preserve"> </w:t>
      </w:r>
      <w:r w:rsidRPr="008C2C15">
        <w:rPr>
          <w:b/>
          <w:bCs/>
          <w:color w:val="auto"/>
        </w:rPr>
        <w:t>100:</w:t>
      </w:r>
      <w:r w:rsidRPr="008C2C15">
        <w:rPr>
          <w:color w:val="auto"/>
        </w:rPr>
        <w:t xml:space="preserve"> 3107–3112</w:t>
      </w:r>
    </w:p>
    <w:p w14:paraId="37AFBE84" w14:textId="77777777" w:rsidR="008C2C15" w:rsidRPr="008C2C15" w:rsidRDefault="008C2C15" w:rsidP="008C2C15">
      <w:pPr>
        <w:pStyle w:val="Bibliography"/>
        <w:rPr>
          <w:color w:val="auto"/>
        </w:rPr>
      </w:pPr>
      <w:r w:rsidRPr="008C2C15">
        <w:rPr>
          <w:color w:val="auto"/>
        </w:rPr>
        <w:t xml:space="preserve">Wek RC, Sameshima JH &amp; Hatfield GW (1987) Rho-dependent transcriptional polarity in the ilvGMEDA operon of wild-type Escherichia coli K12. </w:t>
      </w:r>
      <w:r w:rsidRPr="008C2C15">
        <w:rPr>
          <w:i/>
          <w:iCs/>
          <w:color w:val="auto"/>
        </w:rPr>
        <w:t>J. Biol. Chem.</w:t>
      </w:r>
      <w:r w:rsidRPr="008C2C15">
        <w:rPr>
          <w:color w:val="auto"/>
        </w:rPr>
        <w:t xml:space="preserve"> </w:t>
      </w:r>
      <w:r w:rsidRPr="008C2C15">
        <w:rPr>
          <w:b/>
          <w:bCs/>
          <w:color w:val="auto"/>
        </w:rPr>
        <w:t>262:</w:t>
      </w:r>
      <w:r w:rsidRPr="008C2C15">
        <w:rPr>
          <w:color w:val="auto"/>
        </w:rPr>
        <w:t xml:space="preserve"> 15256–15261</w:t>
      </w:r>
    </w:p>
    <w:p w14:paraId="6C2CAEAF" w14:textId="77777777" w:rsidR="008C2C15" w:rsidRPr="008C2C15" w:rsidRDefault="008C2C15" w:rsidP="008C2C15">
      <w:pPr>
        <w:pStyle w:val="Bibliography"/>
        <w:rPr>
          <w:color w:val="auto"/>
        </w:rPr>
      </w:pPr>
      <w:r w:rsidRPr="008C2C15">
        <w:rPr>
          <w:color w:val="auto"/>
        </w:rPr>
        <w:t xml:space="preserve">Wiśniewski JR &amp; Rakus D Quantitative analysis of the Escherichia coli proteome. </w:t>
      </w:r>
      <w:r w:rsidRPr="008C2C15">
        <w:rPr>
          <w:i/>
          <w:iCs/>
          <w:color w:val="auto"/>
        </w:rPr>
        <w:t>Data Brief</w:t>
      </w:r>
      <w:r w:rsidRPr="008C2C15">
        <w:rPr>
          <w:color w:val="auto"/>
        </w:rPr>
        <w:t xml:space="preserve"> Available at: http://www.sciencedirect.com/science/article/pii/S2352340914000079 [Accessed September 18, 2014]</w:t>
      </w:r>
    </w:p>
    <w:p w14:paraId="09365C86" w14:textId="77777777" w:rsidR="008C2C15" w:rsidRPr="008C2C15" w:rsidRDefault="008C2C15" w:rsidP="008C2C15">
      <w:pPr>
        <w:pStyle w:val="Bibliography"/>
        <w:rPr>
          <w:color w:val="auto"/>
        </w:rPr>
      </w:pPr>
      <w:r w:rsidRPr="008C2C15">
        <w:rPr>
          <w:color w:val="auto"/>
        </w:rPr>
        <w:t xml:space="preserve">Yamada M &amp; Saier Jr MH (1988) Positive and negative regulators for glucitol (gut) operon expression in Escherichia coli. </w:t>
      </w:r>
      <w:r w:rsidRPr="008C2C15">
        <w:rPr>
          <w:i/>
          <w:iCs/>
          <w:color w:val="auto"/>
        </w:rPr>
        <w:t>J. Mol. Biol.</w:t>
      </w:r>
      <w:r w:rsidRPr="008C2C15">
        <w:rPr>
          <w:color w:val="auto"/>
        </w:rPr>
        <w:t xml:space="preserve"> </w:t>
      </w:r>
      <w:r w:rsidRPr="008C2C15">
        <w:rPr>
          <w:b/>
          <w:bCs/>
          <w:color w:val="auto"/>
        </w:rPr>
        <w:t>203:</w:t>
      </w:r>
      <w:r w:rsidRPr="008C2C15">
        <w:rPr>
          <w:color w:val="auto"/>
        </w:rPr>
        <w:t xml:space="preserve"> 569–583</w:t>
      </w:r>
    </w:p>
    <w:p w14:paraId="0588385B" w14:textId="77777777" w:rsidR="008C2C15" w:rsidRPr="008C2C15" w:rsidRDefault="008C2C15" w:rsidP="008C2C15">
      <w:pPr>
        <w:pStyle w:val="Bibliography"/>
        <w:rPr>
          <w:color w:val="auto"/>
        </w:rPr>
      </w:pPr>
      <w:r w:rsidRPr="008C2C15">
        <w:rPr>
          <w:color w:val="auto"/>
        </w:rPr>
        <w:t xml:space="preserve">Yoon SH, Han M-J, Jeong H, Lee CH, Xia X-X, Lee D-H, Shim JH, Lee SY, Oh TK &amp; Kim JF (2012) Comparative multi-omics systems analysis of Escherichia coli strains B and K-12. </w:t>
      </w:r>
      <w:r w:rsidRPr="008C2C15">
        <w:rPr>
          <w:i/>
          <w:iCs/>
          <w:color w:val="auto"/>
        </w:rPr>
        <w:t>Genome Biol.</w:t>
      </w:r>
      <w:r w:rsidRPr="008C2C15">
        <w:rPr>
          <w:color w:val="auto"/>
        </w:rPr>
        <w:t xml:space="preserve"> </w:t>
      </w:r>
      <w:r w:rsidRPr="008C2C15">
        <w:rPr>
          <w:b/>
          <w:bCs/>
          <w:color w:val="auto"/>
        </w:rPr>
        <w:t>13:</w:t>
      </w:r>
      <w:r w:rsidRPr="008C2C15">
        <w:rPr>
          <w:color w:val="auto"/>
        </w:rPr>
        <w:t xml:space="preserve"> R37</w:t>
      </w:r>
    </w:p>
    <w:p w14:paraId="55E6ACF6" w14:textId="77777777" w:rsidR="008C2C15" w:rsidRPr="008C2C15" w:rsidRDefault="008C2C15" w:rsidP="008C2C15">
      <w:pPr>
        <w:pStyle w:val="Bibliography"/>
        <w:rPr>
          <w:color w:val="auto"/>
        </w:rPr>
      </w:pPr>
      <w:r w:rsidRPr="008C2C15">
        <w:rPr>
          <w:color w:val="auto"/>
        </w:rPr>
        <w:t xml:space="preserve">Zamboni N, Fendt S-M, Rühl M &amp; Sauer U (2009) (13)C-based metabolic flux analysis. </w:t>
      </w:r>
      <w:r w:rsidRPr="008C2C15">
        <w:rPr>
          <w:i/>
          <w:iCs/>
          <w:color w:val="auto"/>
        </w:rPr>
        <w:t>Nat. Protoc.</w:t>
      </w:r>
      <w:r w:rsidRPr="008C2C15">
        <w:rPr>
          <w:color w:val="auto"/>
        </w:rPr>
        <w:t xml:space="preserve"> </w:t>
      </w:r>
      <w:r w:rsidRPr="008C2C15">
        <w:rPr>
          <w:b/>
          <w:bCs/>
          <w:color w:val="auto"/>
        </w:rPr>
        <w:t>4:</w:t>
      </w:r>
      <w:r w:rsidRPr="008C2C15">
        <w:rPr>
          <w:color w:val="auto"/>
        </w:rPr>
        <w:t xml:space="preserve"> 878–892</w:t>
      </w:r>
    </w:p>
    <w:p w14:paraId="0D863229" w14:textId="77777777" w:rsidR="008C2C15" w:rsidRPr="008C2C15" w:rsidRDefault="008C2C15" w:rsidP="008C2C15">
      <w:pPr>
        <w:pStyle w:val="Bibliography"/>
        <w:rPr>
          <w:color w:val="auto"/>
        </w:rPr>
      </w:pPr>
      <w:r w:rsidRPr="008C2C15">
        <w:rPr>
          <w:color w:val="auto"/>
        </w:rPr>
        <w:t xml:space="preserve">Zamboni N, Fischer E &amp; Sauer U (2005) FiatFlux--a software for metabolic flux analysis from 13C-glucose experiments. </w:t>
      </w:r>
      <w:r w:rsidRPr="008C2C15">
        <w:rPr>
          <w:i/>
          <w:iCs/>
          <w:color w:val="auto"/>
        </w:rPr>
        <w:t>BMC Bioinformatics</w:t>
      </w:r>
      <w:r w:rsidRPr="008C2C15">
        <w:rPr>
          <w:color w:val="auto"/>
        </w:rPr>
        <w:t xml:space="preserve"> </w:t>
      </w:r>
      <w:r w:rsidRPr="008C2C15">
        <w:rPr>
          <w:b/>
          <w:bCs/>
          <w:color w:val="auto"/>
        </w:rPr>
        <w:t>6:</w:t>
      </w:r>
      <w:r w:rsidRPr="008C2C15">
        <w:rPr>
          <w:color w:val="auto"/>
        </w:rPr>
        <w:t xml:space="preserve"> 209</w:t>
      </w:r>
    </w:p>
    <w:p w14:paraId="703F0BBC" w14:textId="77777777" w:rsidR="008C2C15" w:rsidRPr="008C2C15" w:rsidRDefault="008C2C15" w:rsidP="008C2C15">
      <w:pPr>
        <w:pStyle w:val="Bibliography"/>
        <w:rPr>
          <w:color w:val="auto"/>
        </w:rPr>
      </w:pPr>
      <w:r w:rsidRPr="008C2C15">
        <w:rPr>
          <w:color w:val="auto"/>
        </w:rPr>
        <w:t xml:space="preserve">Zambrano MM, Siegele DA, Almirón M, Tormo A &amp; Kolter R (1993) Microbial competition: Escherichia coli mutants that take over stationary phase cultures. </w:t>
      </w:r>
      <w:r w:rsidRPr="008C2C15">
        <w:rPr>
          <w:i/>
          <w:iCs/>
          <w:color w:val="auto"/>
        </w:rPr>
        <w:t>Science</w:t>
      </w:r>
      <w:r w:rsidRPr="008C2C15">
        <w:rPr>
          <w:color w:val="auto"/>
        </w:rPr>
        <w:t xml:space="preserve"> </w:t>
      </w:r>
      <w:r w:rsidRPr="008C2C15">
        <w:rPr>
          <w:b/>
          <w:bCs/>
          <w:color w:val="auto"/>
        </w:rPr>
        <w:t>259:</w:t>
      </w:r>
      <w:r w:rsidRPr="008C2C15">
        <w:rPr>
          <w:color w:val="auto"/>
        </w:rPr>
        <w:t xml:space="preserve"> 1757–1760</w:t>
      </w:r>
    </w:p>
    <w:p w14:paraId="3DB21805" w14:textId="77777777" w:rsidR="005A50CF" w:rsidRDefault="00C57548" w:rsidP="009A7364">
      <w:pPr>
        <w:pStyle w:val="Heading2"/>
      </w:pPr>
      <w:r w:rsidRPr="002C1CF2">
        <w:rPr>
          <w:color w:val="auto"/>
        </w:rPr>
        <w:fldChar w:fldCharType="end"/>
      </w:r>
      <w:r w:rsidR="005A50CF">
        <w:br w:type="page"/>
      </w:r>
      <w:r w:rsidR="009A7364">
        <w:t>Table 1</w:t>
      </w:r>
      <w:r w:rsidR="00137F2A">
        <w:t xml:space="preserve">- Comparison of data set completeness </w:t>
      </w:r>
    </w:p>
    <w:tbl>
      <w:tblPr>
        <w:tblStyle w:val="TableList1"/>
        <w:tblW w:w="9481" w:type="dxa"/>
        <w:tblBorders>
          <w:top w:val="none" w:sz="0" w:space="0" w:color="auto"/>
          <w:left w:val="none" w:sz="0" w:space="0" w:color="auto"/>
          <w:bottom w:val="none" w:sz="0" w:space="0" w:color="auto"/>
          <w:right w:val="none" w:sz="0" w:space="0" w:color="auto"/>
        </w:tblBorders>
        <w:tblLayout w:type="fixed"/>
        <w:tblLook w:val="0000" w:firstRow="0" w:lastRow="0" w:firstColumn="0" w:lastColumn="0" w:noHBand="0" w:noVBand="0"/>
      </w:tblPr>
      <w:tblGrid>
        <w:gridCol w:w="1273"/>
        <w:gridCol w:w="1170"/>
        <w:gridCol w:w="1440"/>
        <w:gridCol w:w="1153"/>
        <w:gridCol w:w="1907"/>
        <w:gridCol w:w="1440"/>
        <w:gridCol w:w="1098"/>
      </w:tblGrid>
      <w:tr w:rsidR="001B59E9" w:rsidRPr="001B59E9" w14:paraId="4CCEEF39"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745040DE"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Public</w:t>
            </w:r>
            <w:r w:rsidRPr="001B59E9">
              <w:rPr>
                <w:rFonts w:ascii="Verdana" w:eastAsiaTheme="minorEastAsia" w:hAnsi="Verdana" w:cstheme="minorBidi"/>
                <w:b/>
                <w:bCs/>
                <w:color w:val="auto"/>
                <w:sz w:val="20"/>
                <w:szCs w:val="20"/>
              </w:rPr>
              <w:t>a</w:t>
            </w:r>
            <w:r w:rsidRPr="001B59E9">
              <w:rPr>
                <w:rFonts w:ascii="Verdana" w:eastAsiaTheme="minorEastAsia" w:hAnsi="Verdana" w:cstheme="minorBidi"/>
                <w:b/>
                <w:bCs/>
                <w:color w:val="auto"/>
                <w:sz w:val="20"/>
                <w:szCs w:val="20"/>
              </w:rPr>
              <w:t>tion</w:t>
            </w:r>
          </w:p>
        </w:tc>
        <w:tc>
          <w:tcPr>
            <w:tcW w:w="1170" w:type="dxa"/>
            <w:noWrap/>
          </w:tcPr>
          <w:p w14:paraId="45D588AC" w14:textId="77777777" w:rsidR="001B59E9" w:rsidRPr="001B59E9" w:rsidRDefault="00583154" w:rsidP="001B59E9">
            <w:pPr>
              <w:tabs>
                <w:tab w:val="clear" w:pos="720"/>
              </w:tabs>
              <w:suppressAutoHyphens w:val="0"/>
              <w:overflowPunct/>
              <w:rPr>
                <w:rFonts w:ascii="Verdana" w:eastAsiaTheme="minorEastAsia" w:hAnsi="Verdana" w:cstheme="minorBidi"/>
                <w:b/>
                <w:bCs/>
                <w:color w:val="auto"/>
                <w:sz w:val="20"/>
                <w:szCs w:val="20"/>
              </w:rPr>
            </w:pPr>
            <w:r>
              <w:rPr>
                <w:rFonts w:ascii="Verdana" w:eastAsiaTheme="minorEastAsia" w:hAnsi="Verdana" w:cstheme="minorBidi"/>
                <w:b/>
                <w:bCs/>
                <w:color w:val="auto"/>
                <w:sz w:val="20"/>
                <w:szCs w:val="20"/>
              </w:rPr>
              <w:t>#</w:t>
            </w:r>
            <w:r w:rsidRPr="001B59E9">
              <w:rPr>
                <w:rFonts w:ascii="Verdana" w:eastAsiaTheme="minorEastAsia" w:hAnsi="Verdana" w:cstheme="minorBidi"/>
                <w:b/>
                <w:bCs/>
                <w:color w:val="auto"/>
                <w:sz w:val="20"/>
                <w:szCs w:val="20"/>
              </w:rPr>
              <w:t xml:space="preserve"> </w:t>
            </w:r>
            <w:r>
              <w:rPr>
                <w:rFonts w:ascii="Verdana" w:eastAsiaTheme="minorEastAsia" w:hAnsi="Verdana" w:cstheme="minorBidi"/>
                <w:b/>
                <w:bCs/>
                <w:color w:val="auto"/>
                <w:sz w:val="20"/>
                <w:szCs w:val="20"/>
              </w:rPr>
              <w:t>P</w:t>
            </w:r>
            <w:r w:rsidR="001B59E9" w:rsidRPr="001B59E9">
              <w:rPr>
                <w:rFonts w:ascii="Verdana" w:eastAsiaTheme="minorEastAsia" w:hAnsi="Verdana" w:cstheme="minorBidi"/>
                <w:b/>
                <w:bCs/>
                <w:color w:val="auto"/>
                <w:sz w:val="20"/>
                <w:szCs w:val="20"/>
              </w:rPr>
              <w:t>r</w:t>
            </w:r>
            <w:r w:rsidR="001B59E9" w:rsidRPr="001B59E9">
              <w:rPr>
                <w:rFonts w:ascii="Verdana" w:eastAsiaTheme="minorEastAsia" w:hAnsi="Verdana" w:cstheme="minorBidi"/>
                <w:b/>
                <w:bCs/>
                <w:color w:val="auto"/>
                <w:sz w:val="20"/>
                <w:szCs w:val="20"/>
              </w:rPr>
              <w:t>o</w:t>
            </w:r>
            <w:r w:rsidR="001B59E9" w:rsidRPr="001B59E9">
              <w:rPr>
                <w:rFonts w:ascii="Verdana" w:eastAsiaTheme="minorEastAsia" w:hAnsi="Verdana" w:cstheme="minorBidi"/>
                <w:b/>
                <w:bCs/>
                <w:color w:val="auto"/>
                <w:sz w:val="20"/>
                <w:szCs w:val="20"/>
              </w:rPr>
              <w:t>teins</w:t>
            </w:r>
          </w:p>
        </w:tc>
        <w:tc>
          <w:tcPr>
            <w:tcW w:w="1440" w:type="dxa"/>
            <w:noWrap/>
          </w:tcPr>
          <w:p w14:paraId="2BE90A6C"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153" w:type="dxa"/>
            <w:noWrap/>
          </w:tcPr>
          <w:p w14:paraId="2641A634"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c>
          <w:tcPr>
            <w:tcW w:w="1907" w:type="dxa"/>
            <w:noWrap/>
          </w:tcPr>
          <w:p w14:paraId="3F91F1FB"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 RNAs</w:t>
            </w:r>
          </w:p>
        </w:tc>
        <w:tc>
          <w:tcPr>
            <w:tcW w:w="1440" w:type="dxa"/>
            <w:noWrap/>
          </w:tcPr>
          <w:p w14:paraId="5CFD02E6"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098" w:type="dxa"/>
            <w:noWrap/>
          </w:tcPr>
          <w:p w14:paraId="71650DCA"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r>
      <w:tr w:rsidR="001B59E9" w:rsidRPr="001B59E9" w14:paraId="265B3E5A"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39BC4CD4"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This study</w:t>
            </w:r>
          </w:p>
        </w:tc>
        <w:tc>
          <w:tcPr>
            <w:tcW w:w="1170" w:type="dxa"/>
            <w:noWrap/>
          </w:tcPr>
          <w:p w14:paraId="07DC22CE" w14:textId="77777777" w:rsidR="001B59E9" w:rsidRPr="001B59E9" w:rsidRDefault="001B59E9" w:rsidP="000F36F6">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2648</w:t>
            </w:r>
            <w:r w:rsidR="000F36F6">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(at 3</w:t>
            </w:r>
            <w:r w:rsidR="000F36F6">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h)</w:t>
            </w:r>
          </w:p>
        </w:tc>
        <w:tc>
          <w:tcPr>
            <w:tcW w:w="1440" w:type="dxa"/>
            <w:noWrap/>
          </w:tcPr>
          <w:p w14:paraId="232FFEBF"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&lt;1%</w:t>
            </w:r>
          </w:p>
        </w:tc>
        <w:tc>
          <w:tcPr>
            <w:tcW w:w="1153" w:type="dxa"/>
            <w:noWrap/>
          </w:tcPr>
          <w:p w14:paraId="034CAAED"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14:paraId="2F45E8CA" w14:textId="77777777" w:rsidR="001B59E9" w:rsidRPr="001B59E9" w:rsidRDefault="001B59E9" w:rsidP="00CA7D6E">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 xml:space="preserve">4116 </w:t>
            </w:r>
            <w:r w:rsidR="00CA7D6E">
              <w:rPr>
                <w:rFonts w:ascii="Verdana" w:eastAsiaTheme="minorEastAsia" w:hAnsi="Verdana" w:cstheme="minorBidi"/>
                <w:color w:val="auto"/>
                <w:sz w:val="20"/>
                <w:szCs w:val="20"/>
              </w:rPr>
              <w:t>mRNA</w:t>
            </w:r>
            <w:r w:rsidRPr="001B59E9">
              <w:rPr>
                <w:rFonts w:ascii="Verdana" w:eastAsiaTheme="minorEastAsia" w:hAnsi="Verdana" w:cstheme="minorBidi"/>
                <w:color w:val="auto"/>
                <w:sz w:val="20"/>
                <w:szCs w:val="20"/>
              </w:rPr>
              <w:t>,</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 xml:space="preserve">89 </w:t>
            </w:r>
            <w:proofErr w:type="spellStart"/>
            <w:r w:rsidRPr="001B59E9">
              <w:rPr>
                <w:rFonts w:ascii="Verdana" w:eastAsiaTheme="minorEastAsia" w:hAnsi="Verdana" w:cstheme="minorBidi"/>
                <w:color w:val="auto"/>
                <w:sz w:val="20"/>
                <w:szCs w:val="20"/>
              </w:rPr>
              <w:t>ncRNA</w:t>
            </w:r>
            <w:proofErr w:type="spellEnd"/>
            <w:r w:rsidRPr="001B59E9">
              <w:rPr>
                <w:rFonts w:ascii="Verdana" w:eastAsiaTheme="minorEastAsia" w:hAnsi="Verdana" w:cstheme="minorBidi"/>
                <w:color w:val="auto"/>
                <w:sz w:val="20"/>
                <w:szCs w:val="20"/>
              </w:rPr>
              <w:t xml:space="preserve">, 85 </w:t>
            </w:r>
            <w:proofErr w:type="spellStart"/>
            <w:r w:rsidRPr="001B59E9">
              <w:rPr>
                <w:rFonts w:ascii="Verdana" w:eastAsiaTheme="minorEastAsia" w:hAnsi="Verdana" w:cstheme="minorBidi"/>
                <w:color w:val="auto"/>
                <w:sz w:val="20"/>
                <w:szCs w:val="20"/>
              </w:rPr>
              <w:t>tRNA</w:t>
            </w:r>
            <w:proofErr w:type="spellEnd"/>
            <w:r w:rsidRPr="001B59E9">
              <w:rPr>
                <w:rFonts w:ascii="Verdana" w:eastAsiaTheme="minorEastAsia" w:hAnsi="Verdana" w:cstheme="minorBidi"/>
                <w:color w:val="auto"/>
                <w:sz w:val="20"/>
                <w:szCs w:val="20"/>
              </w:rPr>
              <w:t xml:space="preserve"> (at 3</w:t>
            </w:r>
            <w:r w:rsidR="00350F5D">
              <w:rPr>
                <w:rFonts w:ascii="Verdana" w:eastAsiaTheme="minorEastAsia" w:hAnsi="Verdana" w:cstheme="minorBidi"/>
                <w:color w:val="auto"/>
                <w:sz w:val="20"/>
                <w:szCs w:val="20"/>
              </w:rPr>
              <w:t xml:space="preserve"> h</w:t>
            </w:r>
            <w:r w:rsidRPr="001B59E9">
              <w:rPr>
                <w:rFonts w:ascii="Verdana" w:eastAsiaTheme="minorEastAsia" w:hAnsi="Verdana" w:cstheme="minorBidi"/>
                <w:color w:val="auto"/>
                <w:sz w:val="20"/>
                <w:szCs w:val="20"/>
              </w:rPr>
              <w:t>)</w:t>
            </w:r>
          </w:p>
        </w:tc>
        <w:tc>
          <w:tcPr>
            <w:tcW w:w="1440" w:type="dxa"/>
            <w:noWrap/>
          </w:tcPr>
          <w:p w14:paraId="28006B0C" w14:textId="77777777" w:rsidR="001B59E9" w:rsidRPr="001B59E9" w:rsidRDefault="00F06612"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Alignment quality</w:t>
            </w:r>
            <w:r w:rsidR="00CA7D6E">
              <w:rPr>
                <w:rFonts w:ascii="Verdana" w:eastAsiaTheme="minorEastAsia" w:hAnsi="Verdana" w:cstheme="minorBidi"/>
                <w:color w:val="auto"/>
                <w:sz w:val="20"/>
                <w:szCs w:val="20"/>
              </w:rPr>
              <w:t xml:space="preserve"> </w:t>
            </w:r>
            <w:r>
              <w:rPr>
                <w:rFonts w:ascii="Verdana" w:eastAsiaTheme="minorEastAsia" w:hAnsi="Verdana" w:cstheme="minorBidi"/>
                <w:color w:val="auto"/>
                <w:sz w:val="20"/>
                <w:szCs w:val="20"/>
              </w:rPr>
              <w:t>&gt;10</w:t>
            </w:r>
          </w:p>
        </w:tc>
        <w:tc>
          <w:tcPr>
            <w:tcW w:w="1098" w:type="dxa"/>
            <w:noWrap/>
          </w:tcPr>
          <w:p w14:paraId="331777CA"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w:t>
            </w:r>
            <w:proofErr w:type="spellStart"/>
            <w:r w:rsidRPr="001B59E9">
              <w:rPr>
                <w:rFonts w:ascii="Verdana" w:eastAsiaTheme="minorEastAsia" w:hAnsi="Verdana" w:cstheme="minorBidi"/>
                <w:color w:val="auto"/>
                <w:sz w:val="20"/>
                <w:szCs w:val="20"/>
              </w:rPr>
              <w:t>seq</w:t>
            </w:r>
            <w:proofErr w:type="spellEnd"/>
          </w:p>
        </w:tc>
      </w:tr>
      <w:tr w:rsidR="001B59E9" w:rsidRPr="001B59E9" w14:paraId="7F71AD7A"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1573BE7E"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Yoon 2012</w:t>
            </w:r>
          </w:p>
        </w:tc>
        <w:tc>
          <w:tcPr>
            <w:tcW w:w="1170" w:type="dxa"/>
            <w:noWrap/>
          </w:tcPr>
          <w:p w14:paraId="145F994E"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60</w:t>
            </w:r>
          </w:p>
        </w:tc>
        <w:tc>
          <w:tcPr>
            <w:tcW w:w="1440" w:type="dxa"/>
            <w:noWrap/>
          </w:tcPr>
          <w:p w14:paraId="3288FB49"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roofErr w:type="gramStart"/>
            <w:r w:rsidRPr="001B59E9">
              <w:rPr>
                <w:rFonts w:ascii="Verdana" w:eastAsiaTheme="minorEastAsia" w:hAnsi="Verdana" w:cstheme="minorBidi"/>
                <w:color w:val="auto"/>
                <w:sz w:val="20"/>
                <w:szCs w:val="20"/>
              </w:rPr>
              <w:t>fold</w:t>
            </w:r>
            <w:proofErr w:type="gramEnd"/>
            <w:r w:rsidRPr="001B59E9">
              <w:rPr>
                <w:rFonts w:ascii="Verdana" w:eastAsiaTheme="minorEastAsia" w:hAnsi="Verdana" w:cstheme="minorBidi"/>
                <w:color w:val="auto"/>
                <w:sz w:val="20"/>
                <w:szCs w:val="20"/>
              </w:rPr>
              <w:t xml:space="preserve"> change</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&gt;2</w:t>
            </w:r>
          </w:p>
        </w:tc>
        <w:tc>
          <w:tcPr>
            <w:tcW w:w="1153" w:type="dxa"/>
            <w:noWrap/>
          </w:tcPr>
          <w:p w14:paraId="4C1CF0F7"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2-D gel</w:t>
            </w:r>
          </w:p>
        </w:tc>
        <w:tc>
          <w:tcPr>
            <w:tcW w:w="1907" w:type="dxa"/>
            <w:noWrap/>
          </w:tcPr>
          <w:p w14:paraId="0D551E95"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4144 gene probes (REL606 strain)</w:t>
            </w:r>
          </w:p>
        </w:tc>
        <w:tc>
          <w:tcPr>
            <w:tcW w:w="1440" w:type="dxa"/>
            <w:noWrap/>
          </w:tcPr>
          <w:p w14:paraId="1582EE5B"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14:paraId="5AFEE3B0"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1B59E9" w:rsidRPr="001B59E9" w14:paraId="5613DAC8"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471919A8"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Taniguchi 2012</w:t>
            </w:r>
          </w:p>
        </w:tc>
        <w:tc>
          <w:tcPr>
            <w:tcW w:w="1170" w:type="dxa"/>
            <w:noWrap/>
          </w:tcPr>
          <w:p w14:paraId="28FA1115"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1018</w:t>
            </w:r>
          </w:p>
        </w:tc>
        <w:tc>
          <w:tcPr>
            <w:tcW w:w="1440" w:type="dxa"/>
            <w:noWrap/>
          </w:tcPr>
          <w:p w14:paraId="1C6E1E4F"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153" w:type="dxa"/>
            <w:noWrap/>
          </w:tcPr>
          <w:p w14:paraId="478D81B5"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YFP f</w:t>
            </w:r>
            <w:r w:rsidRPr="001B59E9">
              <w:rPr>
                <w:rFonts w:ascii="Verdana" w:eastAsiaTheme="minorEastAsia" w:hAnsi="Verdana" w:cstheme="minorBidi"/>
                <w:color w:val="auto"/>
                <w:sz w:val="20"/>
                <w:szCs w:val="20"/>
              </w:rPr>
              <w:t>u</w:t>
            </w:r>
            <w:r w:rsidRPr="001B59E9">
              <w:rPr>
                <w:rFonts w:ascii="Verdana" w:eastAsiaTheme="minorEastAsia" w:hAnsi="Verdana" w:cstheme="minorBidi"/>
                <w:color w:val="auto"/>
                <w:sz w:val="20"/>
                <w:szCs w:val="20"/>
              </w:rPr>
              <w:t>sion</w:t>
            </w:r>
          </w:p>
        </w:tc>
        <w:tc>
          <w:tcPr>
            <w:tcW w:w="1907" w:type="dxa"/>
            <w:noWrap/>
          </w:tcPr>
          <w:p w14:paraId="1AB5E1C3"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137</w:t>
            </w:r>
          </w:p>
        </w:tc>
        <w:tc>
          <w:tcPr>
            <w:tcW w:w="1440" w:type="dxa"/>
            <w:noWrap/>
          </w:tcPr>
          <w:p w14:paraId="4EA2A39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95% conf</w:t>
            </w:r>
            <w:r w:rsidRPr="001B59E9">
              <w:rPr>
                <w:rFonts w:ascii="Verdana" w:eastAsiaTheme="minorEastAsia" w:hAnsi="Verdana" w:cstheme="minorBidi"/>
                <w:color w:val="auto"/>
                <w:sz w:val="20"/>
                <w:szCs w:val="20"/>
              </w:rPr>
              <w:t>i</w:t>
            </w:r>
            <w:r w:rsidRPr="001B59E9">
              <w:rPr>
                <w:rFonts w:ascii="Verdana" w:eastAsiaTheme="minorEastAsia" w:hAnsi="Verdana" w:cstheme="minorBidi"/>
                <w:color w:val="auto"/>
                <w:sz w:val="20"/>
                <w:szCs w:val="20"/>
              </w:rPr>
              <w:t>dence</w:t>
            </w:r>
          </w:p>
        </w:tc>
        <w:tc>
          <w:tcPr>
            <w:tcW w:w="1098" w:type="dxa"/>
            <w:noWrap/>
          </w:tcPr>
          <w:p w14:paraId="506BE3ED"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FISH</w:t>
            </w:r>
          </w:p>
        </w:tc>
      </w:tr>
      <w:tr w:rsidR="001B59E9" w:rsidRPr="001B59E9" w14:paraId="33841AF2"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52BD02C5"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2010</w:t>
            </w:r>
          </w:p>
        </w:tc>
        <w:tc>
          <w:tcPr>
            <w:tcW w:w="1170" w:type="dxa"/>
            <w:noWrap/>
          </w:tcPr>
          <w:p w14:paraId="382030C9"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~1,000</w:t>
            </w:r>
          </w:p>
        </w:tc>
        <w:tc>
          <w:tcPr>
            <w:tcW w:w="1440" w:type="dxa"/>
            <w:noWrap/>
          </w:tcPr>
          <w:p w14:paraId="45FC541A" w14:textId="77777777" w:rsidR="00C33A78"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P-value</w:t>
            </w:r>
          </w:p>
          <w:p w14:paraId="7C33556A"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&lt;0.05</w:t>
            </w:r>
          </w:p>
        </w:tc>
        <w:tc>
          <w:tcPr>
            <w:tcW w:w="1153" w:type="dxa"/>
            <w:noWrap/>
          </w:tcPr>
          <w:p w14:paraId="5860B9E5"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14:paraId="11C85FBC" w14:textId="77777777"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noWrap/>
          </w:tcPr>
          <w:p w14:paraId="4F0D6518"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14:paraId="4FEC3397"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14:paraId="7D770D0C"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6E0A8FC0"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2009</w:t>
            </w:r>
          </w:p>
        </w:tc>
        <w:tc>
          <w:tcPr>
            <w:tcW w:w="1170" w:type="dxa"/>
            <w:noWrap/>
          </w:tcPr>
          <w:p w14:paraId="2639B0C9"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14:paraId="0E3FE890"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14:paraId="44C9921C"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14:paraId="03F7260D"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4428 gene probes</w:t>
            </w:r>
          </w:p>
        </w:tc>
        <w:tc>
          <w:tcPr>
            <w:tcW w:w="1440" w:type="dxa"/>
            <w:noWrap/>
          </w:tcPr>
          <w:p w14:paraId="3B7B6716"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14:paraId="082E90D6"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665D55" w:rsidRPr="001B59E9" w14:paraId="13D544D6"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5B3C851C"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roofErr w:type="spellStart"/>
            <w:r w:rsidRPr="001B59E9">
              <w:rPr>
                <w:rFonts w:ascii="Verdana" w:eastAsiaTheme="minorEastAsia" w:hAnsi="Verdana" w:cstheme="minorBidi"/>
                <w:color w:val="auto"/>
                <w:sz w:val="20"/>
                <w:szCs w:val="20"/>
              </w:rPr>
              <w:t>Soares</w:t>
            </w:r>
            <w:proofErr w:type="spellEnd"/>
            <w:r w:rsidRPr="001B59E9">
              <w:rPr>
                <w:rFonts w:ascii="Verdana" w:eastAsiaTheme="minorEastAsia" w:hAnsi="Verdana" w:cstheme="minorBidi"/>
                <w:color w:val="auto"/>
                <w:sz w:val="20"/>
                <w:szCs w:val="20"/>
              </w:rPr>
              <w:t xml:space="preserve"> 2013</w:t>
            </w:r>
          </w:p>
        </w:tc>
        <w:tc>
          <w:tcPr>
            <w:tcW w:w="1170" w:type="dxa"/>
            <w:noWrap/>
          </w:tcPr>
          <w:p w14:paraId="3BCB77D6"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2118</w:t>
            </w:r>
          </w:p>
        </w:tc>
        <w:tc>
          <w:tcPr>
            <w:tcW w:w="1440" w:type="dxa"/>
            <w:noWrap/>
          </w:tcPr>
          <w:p w14:paraId="07C11F77"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&lt;1%</w:t>
            </w:r>
          </w:p>
        </w:tc>
        <w:tc>
          <w:tcPr>
            <w:tcW w:w="1153" w:type="dxa"/>
            <w:noWrap/>
          </w:tcPr>
          <w:p w14:paraId="16E0E017"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SILAC</w:t>
            </w:r>
          </w:p>
        </w:tc>
        <w:tc>
          <w:tcPr>
            <w:tcW w:w="1907" w:type="dxa"/>
            <w:noWrap/>
          </w:tcPr>
          <w:p w14:paraId="4C018D40" w14:textId="77777777"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tcPr>
          <w:p w14:paraId="7294A13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14:paraId="4AFAD54A"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14:paraId="67E77264"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77BE8E1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roofErr w:type="spellStart"/>
            <w:r w:rsidRPr="001B59E9">
              <w:rPr>
                <w:rFonts w:ascii="Verdana" w:eastAsiaTheme="minorEastAsia" w:hAnsi="Verdana" w:cstheme="minorBidi"/>
                <w:color w:val="auto"/>
                <w:sz w:val="20"/>
                <w:szCs w:val="20"/>
              </w:rPr>
              <w:t>Raghavan</w:t>
            </w:r>
            <w:proofErr w:type="spellEnd"/>
            <w:r w:rsidRPr="001B59E9">
              <w:rPr>
                <w:rFonts w:ascii="Verdana" w:eastAsiaTheme="minorEastAsia" w:hAnsi="Verdana" w:cstheme="minorBidi"/>
                <w:color w:val="auto"/>
                <w:sz w:val="20"/>
                <w:szCs w:val="20"/>
              </w:rPr>
              <w:t xml:space="preserve"> 2011</w:t>
            </w:r>
          </w:p>
        </w:tc>
        <w:tc>
          <w:tcPr>
            <w:tcW w:w="1170" w:type="dxa"/>
          </w:tcPr>
          <w:p w14:paraId="645F26EF"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14:paraId="3165796A"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14:paraId="1CEFA224"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14:paraId="302BEF42"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4161</w:t>
            </w:r>
            <w:r w:rsidR="00CA7D6E">
              <w:rPr>
                <w:rFonts w:ascii="Verdana" w:eastAsiaTheme="minorEastAsia" w:hAnsi="Verdana" w:cstheme="minorBidi"/>
                <w:color w:val="auto"/>
                <w:sz w:val="20"/>
                <w:szCs w:val="20"/>
              </w:rPr>
              <w:t xml:space="preserve"> mRNA</w:t>
            </w:r>
            <w:r w:rsidR="002E66DF">
              <w:rPr>
                <w:rFonts w:ascii="Verdana" w:eastAsiaTheme="minorEastAsia" w:hAnsi="Verdana" w:cstheme="minorBidi"/>
                <w:color w:val="auto"/>
                <w:sz w:val="20"/>
                <w:szCs w:val="20"/>
              </w:rPr>
              <w:t>,</w:t>
            </w:r>
            <w:r w:rsidR="000A37C7">
              <w:rPr>
                <w:rFonts w:ascii="Verdana" w:eastAsiaTheme="minorEastAsia" w:hAnsi="Verdana" w:cstheme="minorBidi"/>
                <w:color w:val="auto"/>
                <w:sz w:val="20"/>
                <w:szCs w:val="20"/>
              </w:rPr>
              <w:t xml:space="preserve"> </w:t>
            </w:r>
            <w:r>
              <w:rPr>
                <w:rFonts w:ascii="Verdana" w:eastAsiaTheme="minorEastAsia" w:hAnsi="Verdana" w:cstheme="minorBidi"/>
                <w:color w:val="auto"/>
                <w:sz w:val="20"/>
                <w:szCs w:val="20"/>
              </w:rPr>
              <w:t>133</w:t>
            </w:r>
            <w:r w:rsidRPr="001B59E9">
              <w:rPr>
                <w:rFonts w:ascii="Verdana" w:eastAsiaTheme="minorEastAsia" w:hAnsi="Verdana" w:cstheme="minorBidi"/>
                <w:color w:val="auto"/>
                <w:sz w:val="20"/>
                <w:szCs w:val="20"/>
              </w:rPr>
              <w:t xml:space="preserve"> </w:t>
            </w:r>
            <w:proofErr w:type="spellStart"/>
            <w:r w:rsidR="00943CB7">
              <w:rPr>
                <w:rFonts w:ascii="Verdana" w:eastAsiaTheme="minorEastAsia" w:hAnsi="Verdana" w:cstheme="minorBidi"/>
                <w:color w:val="auto"/>
                <w:sz w:val="20"/>
                <w:szCs w:val="20"/>
              </w:rPr>
              <w:t>nc</w:t>
            </w:r>
            <w:r w:rsidRPr="001B59E9">
              <w:rPr>
                <w:rFonts w:ascii="Verdana" w:eastAsiaTheme="minorEastAsia" w:hAnsi="Verdana" w:cstheme="minorBidi"/>
                <w:color w:val="auto"/>
                <w:sz w:val="20"/>
                <w:szCs w:val="20"/>
              </w:rPr>
              <w:t>RNA</w:t>
            </w:r>
            <w:proofErr w:type="spellEnd"/>
          </w:p>
        </w:tc>
        <w:tc>
          <w:tcPr>
            <w:tcW w:w="1440" w:type="dxa"/>
            <w:noWrap/>
          </w:tcPr>
          <w:p w14:paraId="208688F3" w14:textId="77777777" w:rsidR="00C33A78"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w:t>
            </w:r>
            <w:proofErr w:type="gramStart"/>
            <w:r w:rsidRPr="001B59E9">
              <w:rPr>
                <w:rFonts w:ascii="Verdana" w:eastAsiaTheme="minorEastAsia" w:hAnsi="Verdana" w:cstheme="minorBidi"/>
                <w:color w:val="auto"/>
                <w:sz w:val="20"/>
                <w:szCs w:val="20"/>
              </w:rPr>
              <w:t>region</w:t>
            </w:r>
            <w:proofErr w:type="gramEnd"/>
            <w:r w:rsidRPr="001B59E9">
              <w:rPr>
                <w:rFonts w:ascii="Verdana" w:eastAsiaTheme="minorEastAsia" w:hAnsi="Verdana" w:cstheme="minorBidi"/>
                <w:color w:val="auto"/>
                <w:sz w:val="20"/>
                <w:szCs w:val="20"/>
              </w:rPr>
              <w:t xml:space="preserve"> mapped</w:t>
            </w:r>
            <w:r w:rsidR="00C33A78">
              <w:rPr>
                <w:rFonts w:ascii="Verdana" w:eastAsiaTheme="minorEastAsia" w:hAnsi="Verdana" w:cstheme="minorBidi"/>
                <w:color w:val="auto"/>
                <w:sz w:val="20"/>
                <w:szCs w:val="20"/>
              </w:rPr>
              <w:t xml:space="preserve"> </w:t>
            </w:r>
          </w:p>
          <w:p w14:paraId="6440A12D" w14:textId="77777777" w:rsidR="001B59E9" w:rsidRPr="001B59E9" w:rsidRDefault="00CA7D6E"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r w:rsidR="001B59E9" w:rsidRPr="001B59E9">
              <w:rPr>
                <w:rFonts w:ascii="Verdana" w:eastAsiaTheme="minorEastAsia" w:hAnsi="Verdana" w:cstheme="minorBidi"/>
                <w:color w:val="auto"/>
                <w:sz w:val="20"/>
                <w:szCs w:val="20"/>
              </w:rPr>
              <w:t>50%</w:t>
            </w:r>
          </w:p>
        </w:tc>
        <w:tc>
          <w:tcPr>
            <w:tcW w:w="1098" w:type="dxa"/>
            <w:noWrap/>
          </w:tcPr>
          <w:p w14:paraId="1E741F74"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w:t>
            </w:r>
            <w:proofErr w:type="spellStart"/>
            <w:r w:rsidRPr="001B59E9">
              <w:rPr>
                <w:rFonts w:ascii="Verdana" w:eastAsiaTheme="minorEastAsia" w:hAnsi="Verdana" w:cstheme="minorBidi"/>
                <w:color w:val="auto"/>
                <w:sz w:val="20"/>
                <w:szCs w:val="20"/>
              </w:rPr>
              <w:t>seq</w:t>
            </w:r>
            <w:proofErr w:type="spellEnd"/>
          </w:p>
        </w:tc>
      </w:tr>
    </w:tbl>
    <w:p w14:paraId="351C4A95" w14:textId="77777777" w:rsidR="009A7364" w:rsidRPr="002C1CF2" w:rsidRDefault="009A7364" w:rsidP="002C1CF2"/>
    <w:p w14:paraId="19661152" w14:textId="77777777" w:rsidR="009C2E68" w:rsidRDefault="008B0D42" w:rsidP="005A50CF">
      <w:pPr>
        <w:pStyle w:val="Heading1"/>
      </w:pPr>
      <w:r>
        <w:t>Figure</w:t>
      </w:r>
      <w:r w:rsidR="005A50CF">
        <w:t xml:space="preserve"> Captions</w:t>
      </w:r>
    </w:p>
    <w:p w14:paraId="7BB32C6F" w14:textId="77777777" w:rsidR="005A50CF" w:rsidRDefault="005A50CF"/>
    <w:p w14:paraId="23BCA0A0" w14:textId="77777777" w:rsidR="006B07AF" w:rsidRDefault="006B07AF" w:rsidP="006B07AF">
      <w:r>
        <w:rPr>
          <w:b/>
          <w:bCs/>
        </w:rPr>
        <w:t>Figure 1.</w:t>
      </w:r>
      <w:r>
        <w:t xml:space="preserve"> </w:t>
      </w:r>
      <w:proofErr w:type="gramStart"/>
      <w:r>
        <w:rPr>
          <w:b/>
          <w:bCs/>
        </w:rPr>
        <w:t>Overview of experimental design.</w:t>
      </w:r>
      <w:proofErr w:type="gramEnd"/>
      <w:r>
        <w:rPr>
          <w:b/>
          <w:bCs/>
        </w:rPr>
        <w:t xml:space="preserve"> </w:t>
      </w:r>
    </w:p>
    <w:p w14:paraId="166AEF2C" w14:textId="77777777" w:rsidR="006B07AF" w:rsidRDefault="006B07AF" w:rsidP="006B07AF">
      <w:pPr>
        <w:pStyle w:val="NoSpacing"/>
      </w:pPr>
      <w:r>
        <w:t xml:space="preserve">Measurements of RNA, protein, lipids, and metabolic flux were taken under uniform growth and environmental conditions. (A) Long-term glucose starvation experiment. The </w:t>
      </w:r>
      <w:r w:rsidRPr="002F22E7">
        <w:rPr>
          <w:i/>
        </w:rPr>
        <w:t>E. coli</w:t>
      </w:r>
      <w:r>
        <w:t xml:space="preserve"> B REL606 strain was taken from a freezer stock and revived (day –2), diluted and regrown to precondition it to culture conditions for 24 h (day –1), and diluted then into several ind</w:t>
      </w:r>
      <w:r>
        <w:t>i</w:t>
      </w:r>
      <w:r>
        <w:t>vidual cultures to initiate the experiment. (B) The OD</w:t>
      </w:r>
      <w:r w:rsidRPr="005F5169">
        <w:rPr>
          <w:vertAlign w:val="subscript"/>
        </w:rPr>
        <w:t>600</w:t>
      </w:r>
      <w:r>
        <w:t xml:space="preserve"> (blue curve) was measured to a</w:t>
      </w:r>
      <w:r>
        <w:t>s</w:t>
      </w:r>
      <w:r>
        <w:t xml:space="preserve">sess growth and optimal collection of time points. Nine time points were selected for this experiment, spanning </w:t>
      </w:r>
      <w:r w:rsidR="0079361C">
        <w:t>three</w:t>
      </w:r>
      <w:r>
        <w:t xml:space="preserve"> hours to </w:t>
      </w:r>
      <w:r w:rsidR="0079361C">
        <w:t>two week</w:t>
      </w:r>
      <w:r>
        <w:t xml:space="preserve">s. Cell viability was accessed at each time point by determining the number of colony forming units (CFU, purple curve). (C) For each sample an aliquot was removed from the culture for each experiment to be done, spun down, flash frozen, and used to measure RNA via </w:t>
      </w:r>
      <w:r w:rsidR="001071EB">
        <w:t>RNA-</w:t>
      </w:r>
      <w:proofErr w:type="spellStart"/>
      <w:r w:rsidR="001071EB">
        <w:t>seq</w:t>
      </w:r>
      <w:proofErr w:type="spellEnd"/>
      <w:r>
        <w:t>, protein via LC/MS, lipids via M</w:t>
      </w:r>
      <w:r w:rsidR="007A2F06">
        <w:t>ALDI</w:t>
      </w:r>
      <w:r>
        <w:t>-TOF MS and ESI MS, and metabolic flux via GC-MS. Metabolic flux samples were grown separately under identical conditions excepting the labeled U-</w:t>
      </w:r>
      <w:r w:rsidRPr="007559BA">
        <w:rPr>
          <w:vertAlign w:val="superscript"/>
        </w:rPr>
        <w:t>13</w:t>
      </w:r>
      <w:r>
        <w:t xml:space="preserve">C glucose. Raw RNA and protein counts, calculated flux ratios, raw phospholipid MS peaks, and lipid </w:t>
      </w:r>
      <w:proofErr w:type="gramStart"/>
      <w:r>
        <w:t>A</w:t>
      </w:r>
      <w:proofErr w:type="gramEnd"/>
      <w:r>
        <w:t xml:space="preserve"> peaks for all time points are available in </w:t>
      </w:r>
      <w:r w:rsidR="00F0578F">
        <w:t>Supplemental</w:t>
      </w:r>
      <w:r w:rsidR="008F5A2E">
        <w:t xml:space="preserve"> </w:t>
      </w:r>
      <w:r>
        <w:t xml:space="preserve">file 1. </w:t>
      </w:r>
    </w:p>
    <w:p w14:paraId="1F6624AE" w14:textId="77777777" w:rsidR="006B07AF" w:rsidRDefault="006B07AF" w:rsidP="006B07AF">
      <w:pPr>
        <w:pStyle w:val="NoSpacing"/>
      </w:pPr>
    </w:p>
    <w:p w14:paraId="2C99FBCE" w14:textId="77777777" w:rsidR="006B07AF" w:rsidRDefault="006B07AF" w:rsidP="006B07AF">
      <w:r>
        <w:rPr>
          <w:b/>
        </w:rPr>
        <w:t xml:space="preserve">Figure 2. </w:t>
      </w:r>
      <w:r w:rsidRPr="005A50CF">
        <w:rPr>
          <w:b/>
          <w:i/>
        </w:rPr>
        <w:t>K</w:t>
      </w:r>
      <w:r>
        <w:rPr>
          <w:b/>
        </w:rPr>
        <w:t xml:space="preserve">-means clustering of </w:t>
      </w:r>
      <w:r w:rsidR="009248CD">
        <w:rPr>
          <w:b/>
        </w:rPr>
        <w:t>m</w:t>
      </w:r>
      <w:r>
        <w:rPr>
          <w:b/>
        </w:rPr>
        <w:t>RNA and protein profiles in long-term glucose starvation reveal</w:t>
      </w:r>
      <w:r w:rsidR="009248CD">
        <w:rPr>
          <w:b/>
        </w:rPr>
        <w:t>ed</w:t>
      </w:r>
      <w:r>
        <w:rPr>
          <w:b/>
        </w:rPr>
        <w:t xml:space="preserve"> trends in transcriptional and post-transcriptional regulation</w:t>
      </w:r>
    </w:p>
    <w:p w14:paraId="2A5DEA73" w14:textId="77777777" w:rsidR="006B07AF" w:rsidRDefault="009248CD" w:rsidP="00D700C6">
      <w:pPr>
        <w:pStyle w:val="NoSpacing"/>
      </w:pPr>
      <w:proofErr w:type="gramStart"/>
      <w:r>
        <w:t>m</w:t>
      </w:r>
      <w:r w:rsidR="006B07AF">
        <w:t>RNA</w:t>
      </w:r>
      <w:proofErr w:type="gramEnd"/>
      <w:r w:rsidR="006B07AF">
        <w:t xml:space="preserve"> and protein profiles, normalized to each molecule’s maximum value, were clustered by geometric distance using </w:t>
      </w:r>
      <w:r w:rsidR="006B07AF" w:rsidRPr="002F22E7">
        <w:rPr>
          <w:i/>
        </w:rPr>
        <w:t>K</w:t>
      </w:r>
      <w:r w:rsidR="006B07AF">
        <w:t xml:space="preserve">-means clustering with 15 and 25 clusters, respectively. The cluster centroids were then plotted as heat maps with darker blue representing higher RNA or protein levels. (A) </w:t>
      </w:r>
      <w:proofErr w:type="gramStart"/>
      <w:r>
        <w:t>m</w:t>
      </w:r>
      <w:r w:rsidR="006B07AF">
        <w:t>RNA</w:t>
      </w:r>
      <w:proofErr w:type="gramEnd"/>
      <w:r w:rsidR="006B07AF">
        <w:t xml:space="preserve"> levels were largely shut off upon glucose starvation with some </w:t>
      </w:r>
      <w:r>
        <w:t>m</w:t>
      </w:r>
      <w:r w:rsidR="006B07AF">
        <w:t>RNA being transiently up-regulated during the transition between exponential and st</w:t>
      </w:r>
      <w:r w:rsidR="006B07AF">
        <w:t>a</w:t>
      </w:r>
      <w:r w:rsidR="006B07AF">
        <w:t>tionary growth. (B) Protein levels showed a much wider range of behaviors with some b</w:t>
      </w:r>
      <w:r w:rsidR="006B07AF">
        <w:t>e</w:t>
      </w:r>
      <w:r w:rsidR="006B07AF">
        <w:t xml:space="preserve">ing </w:t>
      </w:r>
      <w:proofErr w:type="gramStart"/>
      <w:r w:rsidR="006B07AF">
        <w:t>up- or down-regulated</w:t>
      </w:r>
      <w:proofErr w:type="gramEnd"/>
      <w:r w:rsidR="006B07AF">
        <w:t xml:space="preserve"> for the duration of the experiment as well as for a short period of time during the transition from exponential to stationary growth. (C) Histogram of the correlation coefficients between individual protein levels and the time integral of </w:t>
      </w:r>
      <w:r>
        <w:t>m</w:t>
      </w:r>
      <w:r w:rsidR="006B07AF">
        <w:t>RNA expression. This model tests the limit of slow protein degradation, where protein levels are proportional to the cumulative sum of their respective transcripts. Approximately 15% of the protein levels integrated their transcript’s response over the entire duration of the e</w:t>
      </w:r>
      <w:r w:rsidR="006B07AF">
        <w:t>x</w:t>
      </w:r>
      <w:r w:rsidR="006B07AF">
        <w:t xml:space="preserve">periment (with </w:t>
      </w:r>
      <w:r w:rsidR="006B07AF" w:rsidRPr="00AF7197">
        <w:rPr>
          <w:rFonts w:asciiTheme="minorHAnsi" w:eastAsia="AppleGothic" w:hAnsiTheme="minorHAnsi"/>
        </w:rPr>
        <w:t>ρ&gt;0.7</w:t>
      </w:r>
      <w:r w:rsidR="006B07AF">
        <w:rPr>
          <w:rFonts w:asciiTheme="minorHAnsi" w:eastAsia="AppleGothic" w:hAnsiTheme="minorHAnsi"/>
        </w:rPr>
        <w:t>0</w:t>
      </w:r>
      <w:r w:rsidR="006B07AF">
        <w:rPr>
          <w:rFonts w:ascii="AppleGothic" w:eastAsia="AppleGothic" w:hAnsi="AppleGothic" w:hint="eastAsia"/>
        </w:rPr>
        <w:t>)</w:t>
      </w:r>
      <w:r w:rsidR="006B07AF">
        <w:t>.  (D) Histogram of the correlation coefficient between relative pr</w:t>
      </w:r>
      <w:r w:rsidR="006B07AF">
        <w:t>o</w:t>
      </w:r>
      <w:r w:rsidR="006B07AF">
        <w:t xml:space="preserve">tein levels and their corresponding (relative) transcripts. This model tests to what extent protein levels are proportional to their respective mRNA levels. Approximately 20% of the protein levels </w:t>
      </w:r>
      <w:r>
        <w:t>we</w:t>
      </w:r>
      <w:r w:rsidR="006B07AF">
        <w:t xml:space="preserve">re proportional to their transcript’s response over the entire duration of the experiment (with </w:t>
      </w:r>
      <w:r w:rsidR="006B07AF" w:rsidRPr="00AF7197">
        <w:rPr>
          <w:rFonts w:asciiTheme="minorHAnsi" w:eastAsia="AppleGothic" w:hAnsiTheme="minorHAnsi"/>
        </w:rPr>
        <w:t>ρ&gt;0.7</w:t>
      </w:r>
      <w:r w:rsidR="006B07AF">
        <w:rPr>
          <w:rFonts w:asciiTheme="minorHAnsi" w:eastAsia="AppleGothic" w:hAnsiTheme="minorHAnsi"/>
        </w:rPr>
        <w:t>0</w:t>
      </w:r>
      <w:r w:rsidR="006B07AF">
        <w:rPr>
          <w:rFonts w:ascii="AppleGothic" w:eastAsia="AppleGothic" w:hAnsi="AppleGothic" w:hint="eastAsia"/>
        </w:rPr>
        <w:t>)</w:t>
      </w:r>
      <w:r w:rsidR="006B07AF">
        <w:t xml:space="preserve">. (E) 2-D histogram of the correlation coefficient of protein vs. </w:t>
      </w:r>
      <w:r>
        <w:t>m</w:t>
      </w:r>
      <w:r w:rsidR="006B07AF">
        <w:t xml:space="preserve">RNA (on the </w:t>
      </w:r>
      <w:r w:rsidR="006B07AF" w:rsidRPr="00D700C6">
        <w:rPr>
          <w:i/>
        </w:rPr>
        <w:t>x</w:t>
      </w:r>
      <w:r w:rsidR="006B07AF">
        <w:t xml:space="preserve">-axis) and the protein vs. the time integral of </w:t>
      </w:r>
      <w:r>
        <w:t>m</w:t>
      </w:r>
      <w:r w:rsidR="006B07AF">
        <w:t>RNA (</w:t>
      </w:r>
      <w:r w:rsidR="006B07AF" w:rsidRPr="00D700C6">
        <w:rPr>
          <w:i/>
        </w:rPr>
        <w:t>y</w:t>
      </w:r>
      <w:r w:rsidR="006B07AF">
        <w:t>-axis). Darker colors indicate more genes in th</w:t>
      </w:r>
      <w:r>
        <w:t>e</w:t>
      </w:r>
      <w:r w:rsidR="006B07AF">
        <w:t xml:space="preserve"> given bin. </w:t>
      </w:r>
      <w:r w:rsidR="00F9252A">
        <w:t>We observed</w:t>
      </w:r>
      <w:r w:rsidR="006B07AF">
        <w:t xml:space="preserve"> a strong anti-correlation between the two measures of dynamic correlation</w:t>
      </w:r>
      <w:r w:rsidR="00F9252A">
        <w:t>,</w:t>
      </w:r>
      <w:r w:rsidR="006B07AF">
        <w:t xml:space="preserve"> indicating that these two quantities </w:t>
      </w:r>
      <w:r>
        <w:t>we</w:t>
      </w:r>
      <w:r w:rsidR="006B07AF">
        <w:t>re largely m</w:t>
      </w:r>
      <w:r w:rsidR="006B07AF">
        <w:t>u</w:t>
      </w:r>
      <w:r w:rsidR="006B07AF">
        <w:t xml:space="preserve">tually exclusive. (F) The correlation between all </w:t>
      </w:r>
      <w:r>
        <w:t>m</w:t>
      </w:r>
      <w:r w:rsidR="006B07AF">
        <w:t>RNA and protein levels for a single t</w:t>
      </w:r>
      <w:r w:rsidR="007A2F06">
        <w:t>ime point was strongest at 3 h</w:t>
      </w:r>
      <w:r w:rsidR="006B07AF">
        <w:t xml:space="preserve"> (S</w:t>
      </w:r>
      <w:r w:rsidR="007A2F06">
        <w:t>pearman correlation coefficient</w:t>
      </w:r>
      <w:r w:rsidR="006B07AF">
        <w:t xml:space="preserve"> ~</w:t>
      </w:r>
      <w:r w:rsidR="006B07AF" w:rsidRPr="00AE6C86">
        <w:t>0.71).</w:t>
      </w:r>
      <w:r w:rsidR="006B07AF">
        <w:t xml:space="preserve"> Normalized </w:t>
      </w:r>
      <w:r>
        <w:t>m</w:t>
      </w:r>
      <w:r w:rsidR="006B07AF">
        <w:t>RNA and protein levels, both relative and absolute, used to generate the above figure are provided in</w:t>
      </w:r>
      <w:r w:rsidR="008F5A2E">
        <w:t xml:space="preserve"> </w:t>
      </w:r>
      <w:r w:rsidR="00F0578F">
        <w:t>Supplemental</w:t>
      </w:r>
      <w:r w:rsidR="008F5A2E">
        <w:t xml:space="preserve"> file 2</w:t>
      </w:r>
      <w:r w:rsidR="006B07AF">
        <w:t xml:space="preserve">. </w:t>
      </w:r>
    </w:p>
    <w:p w14:paraId="6FF804BB" w14:textId="77777777" w:rsidR="006B07AF" w:rsidDel="00AE566A" w:rsidRDefault="006B07AF" w:rsidP="006B07AF">
      <w:pPr>
        <w:pStyle w:val="NoSpacing"/>
      </w:pPr>
    </w:p>
    <w:p w14:paraId="18DA7AAA" w14:textId="77777777" w:rsidR="006B07AF" w:rsidRDefault="006B07AF" w:rsidP="006B07AF">
      <w:r>
        <w:rPr>
          <w:b/>
        </w:rPr>
        <w:t xml:space="preserve">Figure 3. </w:t>
      </w:r>
      <w:proofErr w:type="gramStart"/>
      <w:r w:rsidR="007A2F06">
        <w:rPr>
          <w:b/>
        </w:rPr>
        <w:t>m</w:t>
      </w:r>
      <w:r>
        <w:rPr>
          <w:b/>
        </w:rPr>
        <w:t>RNA</w:t>
      </w:r>
      <w:proofErr w:type="gramEnd"/>
      <w:r>
        <w:rPr>
          <w:b/>
        </w:rPr>
        <w:t xml:space="preserve"> levels within an operon correlate</w:t>
      </w:r>
      <w:r w:rsidR="009248CD">
        <w:rPr>
          <w:b/>
        </w:rPr>
        <w:t>d</w:t>
      </w:r>
      <w:r>
        <w:rPr>
          <w:b/>
        </w:rPr>
        <w:t xml:space="preserve"> strongly whereas protein levels generally d</w:t>
      </w:r>
      <w:r w:rsidR="009248CD">
        <w:rPr>
          <w:b/>
        </w:rPr>
        <w:t>id</w:t>
      </w:r>
      <w:r>
        <w:rPr>
          <w:b/>
        </w:rPr>
        <w:t xml:space="preserve"> not.</w:t>
      </w:r>
    </w:p>
    <w:p w14:paraId="10A081A2" w14:textId="77777777" w:rsidR="006B07AF" w:rsidRDefault="006B07AF" w:rsidP="006B07AF">
      <w:pPr>
        <w:pStyle w:val="NoSpacing"/>
      </w:pPr>
      <w:r>
        <w:t>(A</w:t>
      </w:r>
      <w:r w:rsidR="009248CD">
        <w:t xml:space="preserve">, </w:t>
      </w:r>
      <w:r>
        <w:t xml:space="preserve">B) </w:t>
      </w:r>
      <w:r w:rsidR="009248CD">
        <w:t>H</w:t>
      </w:r>
      <w:r>
        <w:t xml:space="preserve">istograms of the median pairwise correlation coefficient between all possible pairs of </w:t>
      </w:r>
      <w:r w:rsidR="009248CD">
        <w:t>m</w:t>
      </w:r>
      <w:r>
        <w:t>RNA and protein profiles, respectively, within an operon. Proteins that ha</w:t>
      </w:r>
      <w:r w:rsidR="009248CD">
        <w:t>d</w:t>
      </w:r>
      <w:r>
        <w:t xml:space="preserve"> a smaller inter-gene distance </w:t>
      </w:r>
      <w:r w:rsidR="009248CD">
        <w:t>we</w:t>
      </w:r>
      <w:r>
        <w:t>re more likely to have correlated profiles</w:t>
      </w:r>
      <w:r w:rsidR="009248CD">
        <w:t>.</w:t>
      </w:r>
      <w:r>
        <w:t xml:space="preserve"> (C) 2D Histogram of the pairwise correlation between proteins in the same operon</w:t>
      </w:r>
      <w:r w:rsidR="009248CD">
        <w:t xml:space="preserve"> (</w:t>
      </w:r>
      <w:r w:rsidRPr="00D700C6">
        <w:rPr>
          <w:i/>
        </w:rPr>
        <w:t>y</w:t>
      </w:r>
      <w:r>
        <w:t>-axis</w:t>
      </w:r>
      <w:r w:rsidR="009248CD">
        <w:t>)</w:t>
      </w:r>
      <w:r>
        <w:t xml:space="preserve"> and the inter-gene di</w:t>
      </w:r>
      <w:r>
        <w:t>s</w:t>
      </w:r>
      <w:r>
        <w:t xml:space="preserve">tance between the protein coding regions </w:t>
      </w:r>
      <w:r w:rsidR="009248CD">
        <w:t>(</w:t>
      </w:r>
      <w:r w:rsidRPr="00D700C6">
        <w:rPr>
          <w:i/>
        </w:rPr>
        <w:t>x</w:t>
      </w:r>
      <w:r>
        <w:t>-axis</w:t>
      </w:r>
      <w:r w:rsidR="009248CD">
        <w:t>)</w:t>
      </w:r>
      <w:r>
        <w:t>. Darker colors represent higher correl</w:t>
      </w:r>
      <w:r>
        <w:t>a</w:t>
      </w:r>
      <w:r>
        <w:t>tion.</w:t>
      </w:r>
      <w:r w:rsidRPr="008876D5">
        <w:t xml:space="preserve"> </w:t>
      </w:r>
      <w:r>
        <w:t xml:space="preserve">(D) Example of </w:t>
      </w:r>
      <w:r w:rsidR="009248CD">
        <w:t>m</w:t>
      </w:r>
      <w:r>
        <w:t xml:space="preserve">RNAs in the same operon that </w:t>
      </w:r>
      <w:r w:rsidR="009248CD">
        <w:t>we</w:t>
      </w:r>
      <w:r>
        <w:t xml:space="preserve">re highly correlated. (E, F) </w:t>
      </w:r>
      <w:proofErr w:type="gramStart"/>
      <w:r>
        <w:t>Exa</w:t>
      </w:r>
      <w:r>
        <w:t>m</w:t>
      </w:r>
      <w:r>
        <w:t xml:space="preserve">ples of proteins in the same operon that </w:t>
      </w:r>
      <w:r w:rsidR="009248CD">
        <w:t>we</w:t>
      </w:r>
      <w:r>
        <w:t>re highly correlated.</w:t>
      </w:r>
      <w:proofErr w:type="gramEnd"/>
      <w:r>
        <w:t xml:space="preserve"> </w:t>
      </w:r>
    </w:p>
    <w:p w14:paraId="7899EE54" w14:textId="77777777" w:rsidR="006B07AF" w:rsidRDefault="006B07AF" w:rsidP="006B07AF"/>
    <w:p w14:paraId="4458FB7C" w14:textId="77777777" w:rsidR="006B07AF" w:rsidRDefault="006B07AF" w:rsidP="006B07AF">
      <w:r>
        <w:rPr>
          <w:b/>
          <w:bCs/>
        </w:rPr>
        <w:t xml:space="preserve">Figure 4. </w:t>
      </w:r>
      <w:proofErr w:type="spellStart"/>
      <w:r>
        <w:rPr>
          <w:b/>
          <w:bCs/>
        </w:rPr>
        <w:t>Flagellar</w:t>
      </w:r>
      <w:proofErr w:type="spellEnd"/>
      <w:r>
        <w:rPr>
          <w:b/>
          <w:bCs/>
        </w:rPr>
        <w:t xml:space="preserve"> genes and other energy intensive processes </w:t>
      </w:r>
      <w:r w:rsidR="009248CD">
        <w:rPr>
          <w:b/>
          <w:bCs/>
        </w:rPr>
        <w:t>we</w:t>
      </w:r>
      <w:r>
        <w:rPr>
          <w:b/>
          <w:bCs/>
        </w:rPr>
        <w:t xml:space="preserve">re </w:t>
      </w:r>
      <w:proofErr w:type="gramStart"/>
      <w:r>
        <w:rPr>
          <w:b/>
          <w:bCs/>
        </w:rPr>
        <w:t>down-regulated</w:t>
      </w:r>
      <w:proofErr w:type="gramEnd"/>
      <w:r>
        <w:rPr>
          <w:b/>
          <w:bCs/>
        </w:rPr>
        <w:t xml:space="preserve"> while stress-response genes </w:t>
      </w:r>
      <w:r w:rsidR="009248CD">
        <w:rPr>
          <w:b/>
          <w:bCs/>
        </w:rPr>
        <w:t>we</w:t>
      </w:r>
      <w:r>
        <w:rPr>
          <w:b/>
          <w:bCs/>
        </w:rPr>
        <w:t xml:space="preserve">re up-regulated. </w:t>
      </w:r>
    </w:p>
    <w:p w14:paraId="24B49E56" w14:textId="77777777" w:rsidR="006B07AF" w:rsidRDefault="006B07AF" w:rsidP="006B07AF">
      <w:pPr>
        <w:pStyle w:val="NoSpacing"/>
      </w:pPr>
      <w:r>
        <w:t xml:space="preserve">Fitting the mRNA and protein profiles allowed us to estimate the underlying dynamics and differential regulation of each gene, sorting them into high confidence categories describing their behavior. Genes were put into categories based upon whether they were </w:t>
      </w:r>
      <w:proofErr w:type="gramStart"/>
      <w:r>
        <w:t>up-regulated</w:t>
      </w:r>
      <w:proofErr w:type="gramEnd"/>
      <w:r>
        <w:t>, down-regulated, transiently up-regulated, or transiently down-regulated. The mRNA or proteins in each category were then tested for enrichment of GO terms. (</w:t>
      </w:r>
      <w:bookmarkStart w:id="109" w:name="__DdeLink__5231_903009628"/>
      <w:r>
        <w:t xml:space="preserve">A, B) The average of the mRNAs in a given enriched GO term </w:t>
      </w:r>
      <w:proofErr w:type="gramStart"/>
      <w:r>
        <w:t xml:space="preserve">that </w:t>
      </w:r>
      <w:r w:rsidR="009248CD">
        <w:t>we</w:t>
      </w:r>
      <w:r>
        <w:t>re</w:t>
      </w:r>
      <w:proofErr w:type="gramEnd"/>
      <w:r>
        <w:t xml:space="preserve"> down- and up-regulated, r</w:t>
      </w:r>
      <w:r>
        <w:t>e</w:t>
      </w:r>
      <w:r>
        <w:t xml:space="preserve">spectively. </w:t>
      </w:r>
      <w:bookmarkEnd w:id="109"/>
      <w:r>
        <w:t xml:space="preserve">(C, D) </w:t>
      </w:r>
      <w:proofErr w:type="gramStart"/>
      <w:r>
        <w:t xml:space="preserve">The average of the proteins in a given enriched term GO term that </w:t>
      </w:r>
      <w:r w:rsidR="009248CD">
        <w:t>we</w:t>
      </w:r>
      <w:r>
        <w:t>re down- and up-regulated, respectively.</w:t>
      </w:r>
      <w:proofErr w:type="gramEnd"/>
      <w:r>
        <w:t xml:space="preserve"> Amine biosynthesis was also enriched for mRNAs that were transiently </w:t>
      </w:r>
      <w:proofErr w:type="gramStart"/>
      <w:r>
        <w:t>up-regulated</w:t>
      </w:r>
      <w:proofErr w:type="gramEnd"/>
      <w:r>
        <w:t xml:space="preserve"> (not plotted) however no other terms for either mRNA or protein were enriched for the </w:t>
      </w:r>
      <w:r w:rsidR="00F9252A">
        <w:t>transiently</w:t>
      </w:r>
      <w:r>
        <w:t xml:space="preserve"> up</w:t>
      </w:r>
      <w:r w:rsidR="009248CD">
        <w:t>-</w:t>
      </w:r>
      <w:r>
        <w:t xml:space="preserve"> or down</w:t>
      </w:r>
      <w:r w:rsidR="009248CD">
        <w:t>-</w:t>
      </w:r>
      <w:r>
        <w:t>regulated categories.  All fun</w:t>
      </w:r>
      <w:r>
        <w:t>c</w:t>
      </w:r>
      <w:r>
        <w:t xml:space="preserve">tional clustering of GO enrichment terms for all categories (both for </w:t>
      </w:r>
      <w:r w:rsidR="009248CD">
        <w:t>m</w:t>
      </w:r>
      <w:r>
        <w:t xml:space="preserve">RNA and protein) are provided in </w:t>
      </w:r>
      <w:r w:rsidR="00F0578F">
        <w:t>Supplemental</w:t>
      </w:r>
      <w:r w:rsidR="008F5A2E">
        <w:t xml:space="preserve"> file 3</w:t>
      </w:r>
      <w:r>
        <w:t xml:space="preserve">. As a complementary approach we took the average of all proteins in a </w:t>
      </w:r>
      <w:r w:rsidR="007A6277">
        <w:t>given</w:t>
      </w:r>
      <w:r>
        <w:t xml:space="preserve"> pathway. (E, F) </w:t>
      </w:r>
      <w:r w:rsidR="007A2F06">
        <w:t xml:space="preserve">The average </w:t>
      </w:r>
      <w:r>
        <w:t>protein</w:t>
      </w:r>
      <w:r w:rsidR="007A2F06">
        <w:t xml:space="preserve"> level</w:t>
      </w:r>
      <w:r>
        <w:t>s in the KEGG pathway</w:t>
      </w:r>
      <w:r w:rsidR="007A2F06">
        <w:t>, for KEGG pathways</w:t>
      </w:r>
      <w:r>
        <w:t xml:space="preserve"> that</w:t>
      </w:r>
      <w:r w:rsidR="0079361C">
        <w:t xml:space="preserve"> </w:t>
      </w:r>
      <w:r>
        <w:t>chang</w:t>
      </w:r>
      <w:r w:rsidR="0079361C">
        <w:t>ed</w:t>
      </w:r>
      <w:r>
        <w:t xml:space="preserve"> significantly. All the other terms showed no significant change. </w:t>
      </w:r>
    </w:p>
    <w:p w14:paraId="402B1E5C" w14:textId="77777777" w:rsidR="006B07AF" w:rsidRDefault="006B07AF" w:rsidP="006B07AF"/>
    <w:p w14:paraId="51389673" w14:textId="77777777" w:rsidR="006B07AF" w:rsidRDefault="006B07AF" w:rsidP="006B07AF">
      <w:r>
        <w:rPr>
          <w:b/>
          <w:bCs/>
        </w:rPr>
        <w:t xml:space="preserve">Figure 5. Lipid A and phospholipids </w:t>
      </w:r>
      <w:r w:rsidR="00F9252A">
        <w:rPr>
          <w:b/>
          <w:bCs/>
        </w:rPr>
        <w:t>we</w:t>
      </w:r>
      <w:r>
        <w:rPr>
          <w:b/>
          <w:bCs/>
        </w:rPr>
        <w:t>re modified starting at 8 hours and these modifications continue</w:t>
      </w:r>
      <w:r w:rsidR="00F9252A">
        <w:rPr>
          <w:b/>
          <w:bCs/>
        </w:rPr>
        <w:t>d</w:t>
      </w:r>
      <w:r>
        <w:rPr>
          <w:b/>
          <w:bCs/>
        </w:rPr>
        <w:t xml:space="preserve"> to accumulate for </w:t>
      </w:r>
      <w:r w:rsidR="0079361C">
        <w:rPr>
          <w:b/>
          <w:bCs/>
        </w:rPr>
        <w:t>two week</w:t>
      </w:r>
      <w:r>
        <w:rPr>
          <w:b/>
          <w:bCs/>
        </w:rPr>
        <w:t>s.</w:t>
      </w:r>
    </w:p>
    <w:p w14:paraId="02F08A41" w14:textId="77777777" w:rsidR="006B07AF" w:rsidRDefault="006B07AF" w:rsidP="006B07AF">
      <w:pPr>
        <w:pStyle w:val="NoSpacing"/>
      </w:pPr>
      <w:r>
        <w:t xml:space="preserve">Lipid A and phospholipids were extracted from all samples for analysis by negative ion MALDI-TOF and ESI-MS mass spectrometry, respectively, and the </w:t>
      </w:r>
      <w:r w:rsidR="0079361C">
        <w:t>6</w:t>
      </w:r>
      <w:r>
        <w:t xml:space="preserve"> h and </w:t>
      </w:r>
      <w:r w:rsidR="0079361C">
        <w:t>two week</w:t>
      </w:r>
      <w:r>
        <w:t xml:space="preserve"> repr</w:t>
      </w:r>
      <w:r>
        <w:t>e</w:t>
      </w:r>
      <w:r>
        <w:t>sentative samples are shown in this figure. (A) Activation of the acyl-</w:t>
      </w:r>
      <w:proofErr w:type="spellStart"/>
      <w:r>
        <w:t>transferase</w:t>
      </w:r>
      <w:proofErr w:type="spellEnd"/>
      <w:r>
        <w:t xml:space="preserve"> </w:t>
      </w:r>
      <w:proofErr w:type="spellStart"/>
      <w:r>
        <w:t>PagP</w:t>
      </w:r>
      <w:proofErr w:type="spellEnd"/>
      <w:r>
        <w:t xml:space="preserve"> adds a C</w:t>
      </w:r>
      <w:r w:rsidRPr="0005168B">
        <w:rPr>
          <w:vertAlign w:val="subscript"/>
        </w:rPr>
        <w:t xml:space="preserve">16 </w:t>
      </w:r>
      <w:r>
        <w:t xml:space="preserve">chain to lipid A on the 2-position primary acyl chain, resulting in </w:t>
      </w:r>
      <w:proofErr w:type="gramStart"/>
      <w:r>
        <w:t>a</w:t>
      </w:r>
      <w:proofErr w:type="gramEnd"/>
      <w:r>
        <w:t xml:space="preserve"> m/z of ~2035.  (B) Modification of phospholipids by </w:t>
      </w:r>
      <w:proofErr w:type="spellStart"/>
      <w:r>
        <w:t>cyclopropanation</w:t>
      </w:r>
      <w:proofErr w:type="spellEnd"/>
      <w:r>
        <w:t xml:space="preserve"> of one unsaturated double bond is cat</w:t>
      </w:r>
      <w:r>
        <w:t>a</w:t>
      </w:r>
      <w:r>
        <w:t>lyzed by CFA synthase. Transcripts of CFA synthase increase</w:t>
      </w:r>
      <w:r w:rsidR="00F9252A">
        <w:t>d</w:t>
      </w:r>
      <w:r>
        <w:t xml:space="preserve"> at late times (green) co</w:t>
      </w:r>
      <w:r>
        <w:t>n</w:t>
      </w:r>
      <w:r>
        <w:t>sistent with modification of PE whereas the level of CFA protein stay</w:t>
      </w:r>
      <w:r w:rsidR="00F9252A">
        <w:t>ed</w:t>
      </w:r>
      <w:r>
        <w:t xml:space="preserve"> relatively flat at late time points.  (C) As represented here by the 6 h sample, lipid A from all samples collected between 3 and 48 h contained one major peak at ~1797 m/z corresponding to wild type, </w:t>
      </w:r>
      <w:proofErr w:type="spellStart"/>
      <w:r>
        <w:t>hexa-acylated</w:t>
      </w:r>
      <w:proofErr w:type="spellEnd"/>
      <w:r>
        <w:t xml:space="preserve"> lipid A. As illustrated on the right by the </w:t>
      </w:r>
      <w:r w:rsidR="0079361C">
        <w:t>two week</w:t>
      </w:r>
      <w:r>
        <w:t xml:space="preserve"> sample, the </w:t>
      </w:r>
      <w:r w:rsidR="0079361C">
        <w:t>one</w:t>
      </w:r>
      <w:r>
        <w:t xml:space="preserve"> and </w:t>
      </w:r>
      <w:r w:rsidR="0079361C">
        <w:t>two week</w:t>
      </w:r>
      <w:r>
        <w:t xml:space="preserve"> (168 and 336 h) time points show</w:t>
      </w:r>
      <w:r w:rsidR="00F9252A">
        <w:t>ed</w:t>
      </w:r>
      <w:r>
        <w:t xml:space="preserve"> the addition of the C</w:t>
      </w:r>
      <w:r w:rsidRPr="0005168B">
        <w:rPr>
          <w:vertAlign w:val="subscript"/>
        </w:rPr>
        <w:t>16</w:t>
      </w:r>
      <w:r>
        <w:t xml:space="preserve"> chain to lipid A. (D) </w:t>
      </w:r>
      <w:proofErr w:type="spellStart"/>
      <w:r>
        <w:t>Pho</w:t>
      </w:r>
      <w:r>
        <w:t>s</w:t>
      </w:r>
      <w:r>
        <w:t>phatidylethanolamine</w:t>
      </w:r>
      <w:proofErr w:type="spellEnd"/>
      <w:r>
        <w:t xml:space="preserve"> (PE) is shown and similar results were also obtained for </w:t>
      </w:r>
      <w:proofErr w:type="spellStart"/>
      <w:r>
        <w:t>phosphat</w:t>
      </w:r>
      <w:r>
        <w:t>i</w:t>
      </w:r>
      <w:r>
        <w:t>dylglycerol</w:t>
      </w:r>
      <w:proofErr w:type="spellEnd"/>
      <w:r>
        <w:t xml:space="preserve"> (PG). The phospholipid profiles of the samples remained relatively consistent with wild-type </w:t>
      </w:r>
      <w:r>
        <w:rPr>
          <w:i/>
          <w:iCs/>
        </w:rPr>
        <w:t xml:space="preserve">E. coli </w:t>
      </w:r>
      <w:r>
        <w:t xml:space="preserve">phospholipid profiles until hour 8, when </w:t>
      </w:r>
      <w:proofErr w:type="gramStart"/>
      <w:r>
        <w:t>a gradual increase</w:t>
      </w:r>
      <w:proofErr w:type="gramEnd"/>
      <w:r>
        <w:t xml:space="preserve"> in a peak ~702.5 m/z began. This peak became the predominant species by </w:t>
      </w:r>
      <w:r w:rsidR="0079361C">
        <w:t>two week</w:t>
      </w:r>
      <w:r>
        <w:t>s. Its mass co</w:t>
      </w:r>
      <w:r>
        <w:t>r</w:t>
      </w:r>
      <w:r>
        <w:t xml:space="preserve">responds to the </w:t>
      </w:r>
      <w:proofErr w:type="spellStart"/>
      <w:r>
        <w:t>cyclopropanation</w:t>
      </w:r>
      <w:proofErr w:type="spellEnd"/>
      <w:r>
        <w:t xml:space="preserve"> of one unsaturated double bond within a PE molecule containing acyl chains totaling 33 carbons distributed between the </w:t>
      </w:r>
      <w:proofErr w:type="gramStart"/>
      <w:r>
        <w:t>two acyl</w:t>
      </w:r>
      <w:proofErr w:type="gramEnd"/>
      <w:r>
        <w:t xml:space="preserve"> chains.</w:t>
      </w:r>
    </w:p>
    <w:p w14:paraId="60F4963C" w14:textId="77777777" w:rsidR="006B07AF" w:rsidRDefault="006B07AF" w:rsidP="006B07AF"/>
    <w:p w14:paraId="2234659A" w14:textId="77777777" w:rsidR="006B07AF" w:rsidRPr="006A38CC" w:rsidRDefault="006B07AF" w:rsidP="006B07AF">
      <w:pPr>
        <w:shd w:val="clear" w:color="auto" w:fill="FFFFFF"/>
        <w:tabs>
          <w:tab w:val="clear" w:pos="720"/>
        </w:tabs>
        <w:suppressAutoHyphens w:val="0"/>
        <w:overflowPunct/>
        <w:rPr>
          <w:rFonts w:asciiTheme="minorHAnsi" w:eastAsiaTheme="minorEastAsia" w:hAnsiTheme="minorHAnsi" w:cstheme="minorBidi"/>
          <w:b/>
          <w:color w:val="222222"/>
          <w:szCs w:val="18"/>
        </w:rPr>
      </w:pPr>
      <w:r w:rsidRPr="006A38CC">
        <w:rPr>
          <w:rFonts w:ascii="Arial" w:eastAsiaTheme="minorEastAsia" w:hAnsi="Arial" w:cstheme="minorBidi"/>
          <w:b/>
          <w:color w:val="222222"/>
          <w:sz w:val="18"/>
          <w:szCs w:val="18"/>
        </w:rPr>
        <w:br/>
      </w:r>
      <w:r w:rsidRPr="006A38CC">
        <w:rPr>
          <w:rFonts w:asciiTheme="minorHAnsi" w:eastAsiaTheme="minorEastAsia" w:hAnsiTheme="minorHAnsi" w:cstheme="minorBidi"/>
          <w:b/>
          <w:color w:val="222222"/>
          <w:szCs w:val="18"/>
        </w:rPr>
        <w:t xml:space="preserve">Figure 6. </w:t>
      </w:r>
      <w:proofErr w:type="gramStart"/>
      <w:r>
        <w:rPr>
          <w:rFonts w:asciiTheme="minorHAnsi" w:eastAsiaTheme="minorEastAsia" w:hAnsiTheme="minorHAnsi" w:cstheme="minorBidi"/>
          <w:b/>
          <w:color w:val="222222"/>
          <w:szCs w:val="18"/>
        </w:rPr>
        <w:t>Summary</w:t>
      </w:r>
      <w:r w:rsidRPr="006A38CC">
        <w:rPr>
          <w:rFonts w:asciiTheme="minorHAnsi" w:eastAsiaTheme="minorEastAsia" w:hAnsiTheme="minorHAnsi" w:cstheme="minorBidi"/>
          <w:b/>
          <w:color w:val="222222"/>
          <w:szCs w:val="18"/>
        </w:rPr>
        <w:t xml:space="preserve"> of </w:t>
      </w:r>
      <w:r>
        <w:rPr>
          <w:rFonts w:asciiTheme="minorHAnsi" w:eastAsiaTheme="minorEastAsia" w:hAnsiTheme="minorHAnsi" w:cstheme="minorBidi"/>
          <w:b/>
          <w:color w:val="222222"/>
          <w:szCs w:val="18"/>
        </w:rPr>
        <w:t xml:space="preserve">key </w:t>
      </w:r>
      <w:r w:rsidRPr="006A38CC">
        <w:rPr>
          <w:rFonts w:asciiTheme="minorHAnsi" w:eastAsiaTheme="minorEastAsia" w:hAnsiTheme="minorHAnsi" w:cstheme="minorBidi"/>
          <w:b/>
          <w:color w:val="222222"/>
          <w:szCs w:val="18"/>
        </w:rPr>
        <w:t>results</w:t>
      </w:r>
      <w:r>
        <w:rPr>
          <w:rFonts w:asciiTheme="minorHAnsi" w:eastAsiaTheme="minorEastAsia" w:hAnsiTheme="minorHAnsi" w:cstheme="minorBidi"/>
          <w:b/>
          <w:color w:val="222222"/>
          <w:szCs w:val="18"/>
        </w:rPr>
        <w:t>.</w:t>
      </w:r>
      <w:proofErr w:type="gramEnd"/>
    </w:p>
    <w:p w14:paraId="4F2A7B58" w14:textId="77777777" w:rsidR="006B07AF" w:rsidRPr="006A38CC" w:rsidRDefault="006B07AF" w:rsidP="006B07AF">
      <w:pPr>
        <w:pStyle w:val="NoSpacing"/>
      </w:pPr>
      <w:r w:rsidRPr="006A38CC">
        <w:t>(A) Cells enter</w:t>
      </w:r>
      <w:r w:rsidR="00F9252A">
        <w:t>ed</w:t>
      </w:r>
      <w:r w:rsidRPr="006A38CC">
        <w:t xml:space="preserve"> stationary phase around 6-8</w:t>
      </w:r>
      <w:r>
        <w:t xml:space="preserve"> </w:t>
      </w:r>
      <w:r w:rsidRPr="006A38CC">
        <w:t xml:space="preserve">h after </w:t>
      </w:r>
      <w:r>
        <w:t xml:space="preserve">the initiation of growth, and </w:t>
      </w:r>
      <w:r w:rsidRPr="006A38CC">
        <w:t>the cell viability (and OD</w:t>
      </w:r>
      <w:r w:rsidR="005A081E" w:rsidRPr="00D77F31">
        <w:rPr>
          <w:vertAlign w:val="subscript"/>
        </w:rPr>
        <w:t>600</w:t>
      </w:r>
      <w:r w:rsidRPr="006A38CC">
        <w:t>) remain</w:t>
      </w:r>
      <w:r w:rsidR="00F9252A">
        <w:t>ed</w:t>
      </w:r>
      <w:r w:rsidRPr="006A38CC">
        <w:t xml:space="preserve"> constant </w:t>
      </w:r>
      <w:r>
        <w:t xml:space="preserve">up until at least </w:t>
      </w:r>
      <w:r w:rsidR="00F9252A">
        <w:t>one</w:t>
      </w:r>
      <w:r>
        <w:t xml:space="preserve"> week</w:t>
      </w:r>
      <w:r w:rsidR="009456E1">
        <w:t>. At</w:t>
      </w:r>
      <w:r w:rsidRPr="006A38CC">
        <w:t xml:space="preserve"> </w:t>
      </w:r>
      <w:r w:rsidR="00F9252A">
        <w:t>two</w:t>
      </w:r>
      <w:r w:rsidRPr="006A38CC">
        <w:t xml:space="preserve"> weeks</w:t>
      </w:r>
      <w:r w:rsidR="009456E1">
        <w:t xml:space="preserve">, however, </w:t>
      </w:r>
      <w:r w:rsidRPr="006A38CC">
        <w:t xml:space="preserve">there </w:t>
      </w:r>
      <w:r>
        <w:t>was</w:t>
      </w:r>
      <w:r w:rsidRPr="006A38CC">
        <w:t xml:space="preserve"> a decrease of 38</w:t>
      </w:r>
      <w:r>
        <w:t>%</w:t>
      </w:r>
      <w:r w:rsidRPr="006A38CC">
        <w:t xml:space="preserve"> in viability. (B) The relative fraction of </w:t>
      </w:r>
      <w:proofErr w:type="spellStart"/>
      <w:r w:rsidRPr="006A38CC">
        <w:t>rRNA</w:t>
      </w:r>
      <w:proofErr w:type="spellEnd"/>
      <w:r w:rsidRPr="006A38CC">
        <w:t xml:space="preserve"> (compared to all RNA) stay</w:t>
      </w:r>
      <w:r w:rsidR="009456E1">
        <w:t>ed</w:t>
      </w:r>
      <w:r w:rsidRPr="006A38CC">
        <w:t xml:space="preserve"> fairly constant through the entire time course</w:t>
      </w:r>
      <w:r w:rsidR="00B16C35">
        <w:t>,</w:t>
      </w:r>
      <w:r w:rsidRPr="006A38CC">
        <w:t xml:space="preserve"> as d</w:t>
      </w:r>
      <w:r w:rsidR="009456E1">
        <w:t>id</w:t>
      </w:r>
      <w:r w:rsidRPr="006A38CC">
        <w:t xml:space="preserve"> the fraction of </w:t>
      </w:r>
      <w:proofErr w:type="spellStart"/>
      <w:r w:rsidRPr="006A38CC">
        <w:t>tRNA</w:t>
      </w:r>
      <w:proofErr w:type="spellEnd"/>
      <w:r>
        <w:t xml:space="preserve"> (in non-</w:t>
      </w:r>
      <w:proofErr w:type="spellStart"/>
      <w:r>
        <w:t>rRNA</w:t>
      </w:r>
      <w:proofErr w:type="spellEnd"/>
      <w:r>
        <w:t xml:space="preserve"> depleted samples)</w:t>
      </w:r>
      <w:r w:rsidRPr="006A38CC">
        <w:t>. On the other hand, relative levels of mRNA decrease</w:t>
      </w:r>
      <w:r w:rsidR="009456E1">
        <w:t>d</w:t>
      </w:r>
      <w:r w:rsidRPr="006A38CC">
        <w:t xml:space="preserve"> upon entry into stationary phase perhaps as a strategy for reducing overall protein synthesis.</w:t>
      </w:r>
      <w:r>
        <w:t xml:space="preserve"> As a reference we also </w:t>
      </w:r>
      <w:r w:rsidR="009456E1">
        <w:t>analyzed</w:t>
      </w:r>
      <w:r>
        <w:t xml:space="preserve"> RNA fractions for the </w:t>
      </w:r>
      <w:proofErr w:type="spellStart"/>
      <w:r>
        <w:t>rRNA</w:t>
      </w:r>
      <w:proofErr w:type="spellEnd"/>
      <w:r>
        <w:t>-depleted samples</w:t>
      </w:r>
      <w:r w:rsidR="009456E1">
        <w:t>,</w:t>
      </w:r>
      <w:r>
        <w:t xml:space="preserve"> to demonstrate that this reduction of mRNA levels was not simply due to the low relative counts of mRNA compared to </w:t>
      </w:r>
      <w:proofErr w:type="spellStart"/>
      <w:r>
        <w:t>rRNA</w:t>
      </w:r>
      <w:proofErr w:type="spellEnd"/>
      <w:r>
        <w:t xml:space="preserve"> in the </w:t>
      </w:r>
      <w:proofErr w:type="spellStart"/>
      <w:r>
        <w:t>nondepleted</w:t>
      </w:r>
      <w:proofErr w:type="spellEnd"/>
      <w:r>
        <w:t xml:space="preserve"> samples.</w:t>
      </w:r>
      <w:r w:rsidRPr="006A38CC">
        <w:t xml:space="preserve"> (C) Phospholipids and </w:t>
      </w:r>
      <w:r>
        <w:t>l</w:t>
      </w:r>
      <w:r w:rsidRPr="006A38CC">
        <w:t>ipid</w:t>
      </w:r>
      <w:r>
        <w:t xml:space="preserve"> </w:t>
      </w:r>
      <w:r w:rsidRPr="006A38CC">
        <w:t xml:space="preserve">A </w:t>
      </w:r>
      <w:r w:rsidR="009456E1">
        <w:t>we</w:t>
      </w:r>
      <w:r w:rsidRPr="006A38CC">
        <w:t>re mod</w:t>
      </w:r>
      <w:r w:rsidRPr="006A38CC">
        <w:t>i</w:t>
      </w:r>
      <w:r w:rsidRPr="006A38CC">
        <w:t xml:space="preserve">fied in a manner consistent with </w:t>
      </w:r>
      <w:r>
        <w:t xml:space="preserve">the activation of </w:t>
      </w:r>
      <w:r w:rsidRPr="006A38CC">
        <w:t>stress response</w:t>
      </w:r>
      <w:r>
        <w:t>s</w:t>
      </w:r>
      <w:r w:rsidRPr="006A38CC">
        <w:t>. Modifications beg</w:t>
      </w:r>
      <w:r w:rsidR="009456E1">
        <w:t>a</w:t>
      </w:r>
      <w:r w:rsidRPr="006A38CC">
        <w:t>n early in stationary phase and slowly increase</w:t>
      </w:r>
      <w:r w:rsidR="009456E1">
        <w:t>d</w:t>
      </w:r>
      <w:r w:rsidRPr="006A38CC">
        <w:t xml:space="preserve"> during the time course </w:t>
      </w:r>
      <w:r>
        <w:t xml:space="preserve">for up to </w:t>
      </w:r>
      <w:r w:rsidR="0079361C">
        <w:t>two week</w:t>
      </w:r>
      <w:r>
        <w:t>s</w:t>
      </w:r>
      <w:r w:rsidRPr="006A38CC">
        <w:t>. (D) Transcriptional changes (measured by mRNAs) separate</w:t>
      </w:r>
      <w:r w:rsidR="009456E1">
        <w:t>d</w:t>
      </w:r>
      <w:r w:rsidRPr="006A38CC">
        <w:t xml:space="preserve"> into at least two temporal </w:t>
      </w:r>
      <w:r>
        <w:t>domains,</w:t>
      </w:r>
      <w:r w:rsidRPr="006A38CC">
        <w:t xml:space="preserve"> before and after entry to stationary phase</w:t>
      </w:r>
      <w:r>
        <w:t>.</w:t>
      </w:r>
      <w:r w:rsidRPr="006A38CC">
        <w:t xml:space="preserve"> </w:t>
      </w:r>
      <w:r>
        <w:t xml:space="preserve">A </w:t>
      </w:r>
      <w:r w:rsidRPr="006A38CC">
        <w:t>possible third region correspond</w:t>
      </w:r>
      <w:r w:rsidR="009456E1">
        <w:t>ed</w:t>
      </w:r>
      <w:r w:rsidRPr="006A38CC">
        <w:t xml:space="preserve"> to late transcriptional </w:t>
      </w:r>
      <w:r>
        <w:t>changes</w:t>
      </w:r>
      <w:r w:rsidRPr="006A38CC">
        <w:t xml:space="preserve"> </w:t>
      </w:r>
      <w:r>
        <w:t>observed at</w:t>
      </w:r>
      <w:r w:rsidRPr="006A38CC">
        <w:t xml:space="preserve"> </w:t>
      </w:r>
      <w:r w:rsidR="0079361C">
        <w:t>two week</w:t>
      </w:r>
      <w:r w:rsidRPr="006A38CC">
        <w:t xml:space="preserve">s. All changes in regulation </w:t>
      </w:r>
      <w:r>
        <w:t>ha</w:t>
      </w:r>
      <w:r w:rsidR="009456E1">
        <w:t>d</w:t>
      </w:r>
      <w:r>
        <w:t xml:space="preserve"> </w:t>
      </w:r>
      <w:r w:rsidRPr="006A38CC">
        <w:t>beg</w:t>
      </w:r>
      <w:r>
        <w:t>u</w:t>
      </w:r>
      <w:r w:rsidRPr="006A38CC">
        <w:t>n by 10</w:t>
      </w:r>
      <w:r>
        <w:t xml:space="preserve"> </w:t>
      </w:r>
      <w:r w:rsidRPr="006A38CC">
        <w:t>h</w:t>
      </w:r>
      <w:r>
        <w:t xml:space="preserve">. At this point </w:t>
      </w:r>
      <w:r w:rsidRPr="006A38CC">
        <w:t xml:space="preserve">stress response genes </w:t>
      </w:r>
      <w:r w:rsidR="009456E1">
        <w:t>we</w:t>
      </w:r>
      <w:r w:rsidRPr="006A38CC">
        <w:t xml:space="preserve">re </w:t>
      </w:r>
      <w:proofErr w:type="gramStart"/>
      <w:r w:rsidRPr="006A38CC">
        <w:t>up</w:t>
      </w:r>
      <w:r>
        <w:t>-</w:t>
      </w:r>
      <w:r w:rsidRPr="006A38CC">
        <w:t>regulated</w:t>
      </w:r>
      <w:proofErr w:type="gramEnd"/>
      <w:r w:rsidRPr="006A38CC">
        <w:t xml:space="preserve"> and energy intensive pr</w:t>
      </w:r>
      <w:r w:rsidRPr="006A38CC">
        <w:t>o</w:t>
      </w:r>
      <w:r w:rsidRPr="006A38CC">
        <w:t xml:space="preserve">cesses </w:t>
      </w:r>
      <w:r w:rsidR="009456E1">
        <w:t>we</w:t>
      </w:r>
      <w:r w:rsidRPr="006A38CC">
        <w:t>re down</w:t>
      </w:r>
      <w:r>
        <w:t>-</w:t>
      </w:r>
      <w:r w:rsidRPr="006A38CC">
        <w:t>regulated. </w:t>
      </w:r>
      <w:r>
        <w:t xml:space="preserve"> (E) Approximately 20% of the measured protein levels </w:t>
      </w:r>
      <w:r w:rsidR="009456E1">
        <w:t>we</w:t>
      </w:r>
      <w:r>
        <w:t>re proportional to their transcript levels over time while 15% of the protein levels integrate</w:t>
      </w:r>
      <w:r w:rsidR="009456E1">
        <w:t>d</w:t>
      </w:r>
      <w:r>
        <w:t xml:space="preserve"> their transcript’s response over the entire duration of the experiment. This observation highlights that differences in post-transcriptional regulation, such as protein degradation, cause differences in regulation between mRNAs and their expressed proteins. </w:t>
      </w:r>
    </w:p>
    <w:p w14:paraId="2BCAB3DD" w14:textId="77777777" w:rsidR="006B07AF" w:rsidRDefault="006B07AF" w:rsidP="006B07AF"/>
    <w:p w14:paraId="1A62F769" w14:textId="77777777" w:rsidR="006B07AF" w:rsidRPr="00A83C91" w:rsidRDefault="008F5A2E" w:rsidP="006B07AF">
      <w:pPr>
        <w:rPr>
          <w:b/>
        </w:rPr>
      </w:pPr>
      <w:r>
        <w:rPr>
          <w:b/>
          <w:bCs/>
        </w:rPr>
        <w:t xml:space="preserve">Figure </w:t>
      </w:r>
      <w:r w:rsidR="00F0578F">
        <w:rPr>
          <w:b/>
          <w:bCs/>
        </w:rPr>
        <w:t>S</w:t>
      </w:r>
      <w:r>
        <w:rPr>
          <w:b/>
          <w:bCs/>
        </w:rPr>
        <w:t>1</w:t>
      </w:r>
      <w:r w:rsidR="006B07AF">
        <w:rPr>
          <w:b/>
          <w:bCs/>
        </w:rPr>
        <w:t>.</w:t>
      </w:r>
      <w:r w:rsidR="006B07AF">
        <w:t xml:space="preserve"> </w:t>
      </w:r>
      <w:r w:rsidR="001071EB">
        <w:rPr>
          <w:b/>
        </w:rPr>
        <w:t>RNA-</w:t>
      </w:r>
      <w:proofErr w:type="spellStart"/>
      <w:r w:rsidR="001071EB">
        <w:rPr>
          <w:b/>
        </w:rPr>
        <w:t>seq</w:t>
      </w:r>
      <w:proofErr w:type="spellEnd"/>
      <w:r w:rsidR="006B07AF" w:rsidRPr="00A83C91">
        <w:rPr>
          <w:b/>
        </w:rPr>
        <w:t xml:space="preserve"> and MS experiments </w:t>
      </w:r>
      <w:r w:rsidR="009456E1">
        <w:rPr>
          <w:b/>
        </w:rPr>
        <w:t>we</w:t>
      </w:r>
      <w:r w:rsidR="006B07AF" w:rsidRPr="00A83C91">
        <w:rPr>
          <w:b/>
        </w:rPr>
        <w:t>re highly reproducible.</w:t>
      </w:r>
    </w:p>
    <w:p w14:paraId="61BA2D9E" w14:textId="77777777" w:rsidR="006B07AF" w:rsidRDefault="006B07AF" w:rsidP="006B07AF">
      <w:pPr>
        <w:pStyle w:val="NoSpacing"/>
      </w:pPr>
      <w:r>
        <w:t>Scatter plot between biological replicates 1 and 2 (A, C) and 1 and 3 (B, D) along with their associated Spearman correlation coefficients. P-values for all correlations are &lt;10</w:t>
      </w:r>
      <w:r w:rsidRPr="00197405">
        <w:rPr>
          <w:vertAlign w:val="superscript"/>
        </w:rPr>
        <w:t>-100</w:t>
      </w:r>
      <w:r w:rsidRPr="00CF3238">
        <w:t>.</w:t>
      </w:r>
    </w:p>
    <w:p w14:paraId="3E74E243" w14:textId="77777777" w:rsidR="006B07AF" w:rsidRDefault="006B07AF" w:rsidP="006B07AF"/>
    <w:p w14:paraId="2518F258" w14:textId="77777777" w:rsidR="006B07AF" w:rsidRDefault="006B07AF" w:rsidP="006B07AF">
      <w:r>
        <w:rPr>
          <w:b/>
          <w:bCs/>
        </w:rPr>
        <w:t>Figure</w:t>
      </w:r>
      <w:r w:rsidR="008F5A2E">
        <w:rPr>
          <w:b/>
          <w:bCs/>
        </w:rPr>
        <w:t xml:space="preserve"> </w:t>
      </w:r>
      <w:r w:rsidR="00F0578F">
        <w:rPr>
          <w:b/>
          <w:bCs/>
        </w:rPr>
        <w:t>S2</w:t>
      </w:r>
      <w:r>
        <w:rPr>
          <w:b/>
          <w:bCs/>
        </w:rPr>
        <w:t xml:space="preserve">. The mRNA fraction, compared to all other RNA, </w:t>
      </w:r>
      <w:r w:rsidR="00774ACF">
        <w:rPr>
          <w:b/>
          <w:bCs/>
        </w:rPr>
        <w:t>wa</w:t>
      </w:r>
      <w:r>
        <w:rPr>
          <w:b/>
          <w:bCs/>
        </w:rPr>
        <w:t xml:space="preserve">s strongly </w:t>
      </w:r>
      <w:proofErr w:type="gramStart"/>
      <w:r>
        <w:rPr>
          <w:b/>
          <w:bCs/>
        </w:rPr>
        <w:t>down-regulated</w:t>
      </w:r>
      <w:proofErr w:type="gramEnd"/>
      <w:r>
        <w:rPr>
          <w:b/>
          <w:bCs/>
        </w:rPr>
        <w:t xml:space="preserve"> in response to starvation.</w:t>
      </w:r>
    </w:p>
    <w:p w14:paraId="4915D0D1" w14:textId="77777777" w:rsidR="006B07AF" w:rsidRDefault="006B07AF" w:rsidP="006B07AF">
      <w:pPr>
        <w:pStyle w:val="NoSpacing"/>
      </w:pPr>
      <w:r>
        <w:t xml:space="preserve">For each time point the fraction of total RNA reads in the </w:t>
      </w:r>
      <w:r w:rsidR="001071EB">
        <w:t>RNA-</w:t>
      </w:r>
      <w:proofErr w:type="spellStart"/>
      <w:r w:rsidR="001071EB">
        <w:t>seq</w:t>
      </w:r>
      <w:proofErr w:type="spellEnd"/>
      <w:r>
        <w:t xml:space="preserve"> results that mapped to </w:t>
      </w:r>
      <w:proofErr w:type="spellStart"/>
      <w:r>
        <w:t>tRNA</w:t>
      </w:r>
      <w:proofErr w:type="spellEnd"/>
      <w:r>
        <w:t xml:space="preserve"> (orange), </w:t>
      </w:r>
      <w:proofErr w:type="spellStart"/>
      <w:r>
        <w:t>rRNA</w:t>
      </w:r>
      <w:proofErr w:type="spellEnd"/>
      <w:r>
        <w:t xml:space="preserve"> (green), mRNA (red), or other noncoding RNA (purple) are shown. (A) RNA fractions for each total RNA sample that was processed without the </w:t>
      </w:r>
      <w:proofErr w:type="spellStart"/>
      <w:r>
        <w:t>rRNA</w:t>
      </w:r>
      <w:proofErr w:type="spellEnd"/>
      <w:r>
        <w:t xml:space="preserve"> depl</w:t>
      </w:r>
      <w:r>
        <w:t>e</w:t>
      </w:r>
      <w:r>
        <w:t xml:space="preserve">tion step. (B) RNA fractions for </w:t>
      </w:r>
      <w:proofErr w:type="spellStart"/>
      <w:r>
        <w:t>rRNA</w:t>
      </w:r>
      <w:proofErr w:type="spellEnd"/>
      <w:r>
        <w:t xml:space="preserve">-depleted samples. Each bar represents an individual biological repeat. In some samples the </w:t>
      </w:r>
      <w:proofErr w:type="spellStart"/>
      <w:r>
        <w:t>rRNA</w:t>
      </w:r>
      <w:proofErr w:type="spellEnd"/>
      <w:r>
        <w:t xml:space="preserve"> depletion was not as successful as </w:t>
      </w:r>
      <w:r w:rsidR="00774ACF">
        <w:t xml:space="preserve">in </w:t>
      </w:r>
      <w:r>
        <w:t xml:space="preserve">others (e.g., biological replicate 1 at the 8 h time point). Any residual </w:t>
      </w:r>
      <w:proofErr w:type="spellStart"/>
      <w:r>
        <w:t>rRNA</w:t>
      </w:r>
      <w:proofErr w:type="spellEnd"/>
      <w:r>
        <w:t xml:space="preserve"> counts were disregar</w:t>
      </w:r>
      <w:r>
        <w:t>d</w:t>
      </w:r>
      <w:r>
        <w:t>ed before analyzing relative RNA expression levels.</w:t>
      </w:r>
    </w:p>
    <w:p w14:paraId="64F8BA44" w14:textId="77777777" w:rsidR="006B07AF" w:rsidRDefault="006B07AF" w:rsidP="006B07AF"/>
    <w:p w14:paraId="350EA276" w14:textId="77777777" w:rsidR="006B07AF" w:rsidRDefault="008F5A2E" w:rsidP="006B07AF">
      <w:pPr>
        <w:rPr>
          <w:b/>
          <w:bCs/>
        </w:rPr>
      </w:pPr>
      <w:r>
        <w:rPr>
          <w:b/>
          <w:bCs/>
        </w:rPr>
        <w:t xml:space="preserve">Figure </w:t>
      </w:r>
      <w:r w:rsidR="00F0578F">
        <w:rPr>
          <w:b/>
          <w:bCs/>
        </w:rPr>
        <w:t>S</w:t>
      </w:r>
      <w:r>
        <w:rPr>
          <w:b/>
          <w:bCs/>
        </w:rPr>
        <w:t>3</w:t>
      </w:r>
      <w:r w:rsidR="006B07AF">
        <w:rPr>
          <w:b/>
          <w:bCs/>
        </w:rPr>
        <w:t xml:space="preserve">. </w:t>
      </w:r>
      <w:proofErr w:type="gramStart"/>
      <w:r w:rsidR="006B07AF">
        <w:rPr>
          <w:b/>
          <w:bCs/>
        </w:rPr>
        <w:t xml:space="preserve">Correlations between the absolute abundance between protein and mRNA </w:t>
      </w:r>
      <w:r w:rsidR="00774ACF">
        <w:rPr>
          <w:b/>
          <w:bCs/>
        </w:rPr>
        <w:t>wa</w:t>
      </w:r>
      <w:r w:rsidR="006B07AF">
        <w:rPr>
          <w:b/>
          <w:bCs/>
        </w:rPr>
        <w:t>s</w:t>
      </w:r>
      <w:proofErr w:type="gramEnd"/>
      <w:r w:rsidR="006B07AF">
        <w:rPr>
          <w:b/>
          <w:bCs/>
        </w:rPr>
        <w:t xml:space="preserve"> strongest at 3 hrs.</w:t>
      </w:r>
    </w:p>
    <w:p w14:paraId="0D7B67F4" w14:textId="77777777" w:rsidR="006B07AF" w:rsidRDefault="006B07AF" w:rsidP="006B07AF">
      <w:pPr>
        <w:pStyle w:val="NoSpacing"/>
      </w:pPr>
      <w:r>
        <w:t xml:space="preserve">Both the RNA and protein levels </w:t>
      </w:r>
      <w:r w:rsidR="00774ACF">
        <w:t>we</w:t>
      </w:r>
      <w:r>
        <w:t xml:space="preserve">re scaled to their respective averages across all RNAs or proteins for each time point and then log transformed. All P values </w:t>
      </w:r>
      <w:r w:rsidR="00774ACF">
        <w:t>we</w:t>
      </w:r>
      <w:r>
        <w:t>re &lt;10</w:t>
      </w:r>
      <w:r>
        <w:rPr>
          <w:vertAlign w:val="superscript"/>
        </w:rPr>
        <w:t>-43</w:t>
      </w:r>
      <w:r>
        <w:t>.</w:t>
      </w:r>
    </w:p>
    <w:p w14:paraId="524FC25F" w14:textId="77777777" w:rsidR="006B07AF" w:rsidRDefault="006B07AF" w:rsidP="006B07AF"/>
    <w:p w14:paraId="58E0A255" w14:textId="77777777" w:rsidR="006B07AF" w:rsidRDefault="008F5A2E" w:rsidP="006B07AF">
      <w:r>
        <w:rPr>
          <w:b/>
        </w:rPr>
        <w:t xml:space="preserve">Figure </w:t>
      </w:r>
      <w:r w:rsidR="00F0578F">
        <w:rPr>
          <w:b/>
        </w:rPr>
        <w:t>S</w:t>
      </w:r>
      <w:r>
        <w:rPr>
          <w:b/>
        </w:rPr>
        <w:t>4</w:t>
      </w:r>
      <w:r w:rsidR="006B07AF">
        <w:rPr>
          <w:b/>
        </w:rPr>
        <w:t xml:space="preserve">. Fitting of piecewise continuous curve </w:t>
      </w:r>
      <w:r w:rsidR="00774ACF">
        <w:rPr>
          <w:b/>
        </w:rPr>
        <w:t>wa</w:t>
      </w:r>
      <w:r w:rsidR="006B07AF">
        <w:rPr>
          <w:b/>
        </w:rPr>
        <w:t>s effective when sorting response curves</w:t>
      </w:r>
    </w:p>
    <w:p w14:paraId="3CC07F54" w14:textId="77777777" w:rsidR="006B07AF" w:rsidRDefault="006B07AF" w:rsidP="006B07AF">
      <w:pPr>
        <w:pStyle w:val="NoSpacing"/>
      </w:pPr>
      <w:r>
        <w:t>We grouped RNA and protein time courses based on general qualitative behaviors. In r</w:t>
      </w:r>
      <w:r>
        <w:t>e</w:t>
      </w:r>
      <w:r>
        <w:t>sponse to glucose starvation RNA can be shut off, turned on, transiently activated, or tra</w:t>
      </w:r>
      <w:r>
        <w:t>n</w:t>
      </w:r>
      <w:r>
        <w:t xml:space="preserve">siently repressed. (A) To sort the profiles, a piecewise continuous curve was fit to the data. The parameter </w:t>
      </w:r>
      <w:r w:rsidRPr="002F22E7">
        <w:rPr>
          <w:i/>
        </w:rPr>
        <w:t>t</w:t>
      </w:r>
      <w:r w:rsidRPr="002F22E7">
        <w:rPr>
          <w:vertAlign w:val="subscript"/>
        </w:rPr>
        <w:t>0</w:t>
      </w:r>
      <w:r>
        <w:t xml:space="preserve"> represents the time at which we start to collect data at 3 h into growth. The curve was fit using a differential evolution fitting algorithm that was gradient free and population based, allowing for a range of possible parameter sets that can explain our data given the experimental error. (B-E) Four random examples of measured RNA time courses averaged across 3 biological replicates (green circles) with their standard deviations (green bars) along with the corresponding fits (blue). The blue bars represent the standard deviation of the range of fits that agree with our data. Both experimental time courses and fits </w:t>
      </w:r>
      <w:r w:rsidR="00774ACF">
        <w:t>we</w:t>
      </w:r>
      <w:r>
        <w:t>re normalized by the average of the time course. (F) Most of the RNAs beg</w:t>
      </w:r>
      <w:r w:rsidR="00774ACF">
        <w:t>a</w:t>
      </w:r>
      <w:r>
        <w:t>n to change between 6-8 h, when the cells beg</w:t>
      </w:r>
      <w:r w:rsidR="00774ACF">
        <w:t>a</w:t>
      </w:r>
      <w:r>
        <w:t>n to enter stationary phase. This is demonstra</w:t>
      </w:r>
      <w:r>
        <w:t>t</w:t>
      </w:r>
      <w:r>
        <w:t xml:space="preserve">ed by the histogram of </w:t>
      </w:r>
      <w:r w:rsidRPr="002F22E7">
        <w:rPr>
          <w:i/>
        </w:rPr>
        <w:t>t</w:t>
      </w:r>
      <w:r w:rsidRPr="002F22E7">
        <w:rPr>
          <w:vertAlign w:val="subscript"/>
        </w:rPr>
        <w:t>1</w:t>
      </w:r>
      <w:r>
        <w:t xml:space="preserve">, the time to the first inflection point. </w:t>
      </w:r>
    </w:p>
    <w:p w14:paraId="3FE19B4C" w14:textId="77777777" w:rsidR="006B07AF" w:rsidRDefault="006B07AF" w:rsidP="006B07AF"/>
    <w:p w14:paraId="4D0F8E05" w14:textId="77777777" w:rsidR="006B07AF" w:rsidRDefault="008F5A2E" w:rsidP="006B07AF">
      <w:r>
        <w:rPr>
          <w:b/>
          <w:bCs/>
        </w:rPr>
        <w:t xml:space="preserve">Figure </w:t>
      </w:r>
      <w:r w:rsidR="00F0578F">
        <w:rPr>
          <w:b/>
          <w:bCs/>
        </w:rPr>
        <w:t>S</w:t>
      </w:r>
      <w:r>
        <w:rPr>
          <w:b/>
          <w:bCs/>
        </w:rPr>
        <w:t>5</w:t>
      </w:r>
      <w:r w:rsidR="006B07AF">
        <w:rPr>
          <w:b/>
          <w:bCs/>
        </w:rPr>
        <w:t>. Distributions of time scales found by fitting the piecewise continuous curve, described in the main text, to the mRNA and protein profiles.</w:t>
      </w:r>
      <w:r w:rsidR="006B07AF">
        <w:t xml:space="preserve"> </w:t>
      </w:r>
    </w:p>
    <w:p w14:paraId="68C846BB" w14:textId="77777777" w:rsidR="006B07AF" w:rsidRDefault="006B07AF" w:rsidP="006B07AF">
      <w:pPr>
        <w:pStyle w:val="NoSpacing"/>
      </w:pPr>
      <w:r>
        <w:t xml:space="preserve">(A-C) mRNA distributions of </w:t>
      </w:r>
      <w:r w:rsidRPr="00CB6967">
        <w:rPr>
          <w:i/>
        </w:rPr>
        <w:t>t</w:t>
      </w:r>
      <w:r w:rsidRPr="00CB6967">
        <w:rPr>
          <w:vertAlign w:val="subscript"/>
        </w:rPr>
        <w:t>1</w:t>
      </w:r>
      <w:r>
        <w:t xml:space="preserve">, time to first inflection (A), </w:t>
      </w:r>
      <w:r w:rsidR="007A6277" w:rsidRPr="00CB6967">
        <w:rPr>
          <w:i/>
        </w:rPr>
        <w:t>t</w:t>
      </w:r>
      <w:r w:rsidR="007A6277">
        <w:rPr>
          <w:vertAlign w:val="subscript"/>
        </w:rPr>
        <w:t>2</w:t>
      </w:r>
      <w:r w:rsidR="007A6277">
        <w:t xml:space="preserve"> + </w:t>
      </w:r>
      <w:r w:rsidR="007A6277" w:rsidRPr="00CB6967">
        <w:rPr>
          <w:i/>
        </w:rPr>
        <w:t>t</w:t>
      </w:r>
      <w:r w:rsidR="007A6277">
        <w:rPr>
          <w:vertAlign w:val="subscript"/>
        </w:rPr>
        <w:t>3</w:t>
      </w:r>
      <w:r w:rsidR="007A6277">
        <w:t xml:space="preserve"> + </w:t>
      </w:r>
      <w:r w:rsidR="007A6277" w:rsidRPr="00CB6967">
        <w:rPr>
          <w:i/>
        </w:rPr>
        <w:t>t</w:t>
      </w:r>
      <w:r w:rsidR="007A6277">
        <w:rPr>
          <w:vertAlign w:val="subscript"/>
        </w:rPr>
        <w:t>4</w:t>
      </w:r>
      <w:r w:rsidR="007A6277">
        <w:t>, t</w:t>
      </w:r>
      <w:r>
        <w:t xml:space="preserve">he time between the first inflection and </w:t>
      </w:r>
      <w:r w:rsidR="007A6277">
        <w:t>time the profile levels off</w:t>
      </w:r>
      <w:r>
        <w:t xml:space="preserve"> (B), and </w:t>
      </w:r>
      <w:r w:rsidR="007A6277" w:rsidRPr="00CB6967">
        <w:rPr>
          <w:i/>
        </w:rPr>
        <w:t>t</w:t>
      </w:r>
      <w:r w:rsidR="007A6277" w:rsidRPr="00CB6967">
        <w:rPr>
          <w:vertAlign w:val="subscript"/>
        </w:rPr>
        <w:t>1</w:t>
      </w:r>
      <w:r w:rsidR="007A6277">
        <w:t xml:space="preserve"> + </w:t>
      </w:r>
      <w:r w:rsidR="007A6277" w:rsidRPr="00CB6967">
        <w:rPr>
          <w:i/>
        </w:rPr>
        <w:t>t</w:t>
      </w:r>
      <w:r w:rsidR="007A6277">
        <w:rPr>
          <w:vertAlign w:val="subscript"/>
        </w:rPr>
        <w:t>2</w:t>
      </w:r>
      <w:r w:rsidR="007A6277">
        <w:t xml:space="preserve"> + </w:t>
      </w:r>
      <w:r w:rsidR="007A6277" w:rsidRPr="00CB6967">
        <w:rPr>
          <w:i/>
        </w:rPr>
        <w:t>t</w:t>
      </w:r>
      <w:r w:rsidR="007A6277">
        <w:rPr>
          <w:vertAlign w:val="subscript"/>
        </w:rPr>
        <w:t>3</w:t>
      </w:r>
      <w:r w:rsidR="007A6277">
        <w:t xml:space="preserve"> + </w:t>
      </w:r>
      <w:r w:rsidR="007A6277" w:rsidRPr="00CB6967">
        <w:rPr>
          <w:i/>
        </w:rPr>
        <w:t>t</w:t>
      </w:r>
      <w:r w:rsidR="007A6277">
        <w:rPr>
          <w:vertAlign w:val="subscript"/>
        </w:rPr>
        <w:t>4</w:t>
      </w:r>
      <w:r w:rsidR="007A6277">
        <w:t>, t</w:t>
      </w:r>
      <w:r>
        <w:t xml:space="preserve">he total time </w:t>
      </w:r>
      <w:r w:rsidR="007A6277">
        <w:t xml:space="preserve">until </w:t>
      </w:r>
      <w:r>
        <w:t>a given pro</w:t>
      </w:r>
      <w:r w:rsidR="007A6277">
        <w:t>file levels off</w:t>
      </w:r>
      <w:r w:rsidR="00774ACF">
        <w:t xml:space="preserve"> </w:t>
      </w:r>
      <w:r>
        <w:t xml:space="preserve">(C). (D-F) </w:t>
      </w:r>
      <w:proofErr w:type="gramStart"/>
      <w:r w:rsidR="007A6277">
        <w:t>As (A-C), but for p</w:t>
      </w:r>
      <w:r>
        <w:t xml:space="preserve">rotein </w:t>
      </w:r>
      <w:r w:rsidR="007A6277">
        <w:t>profiles</w:t>
      </w:r>
      <w:r>
        <w:t>.</w:t>
      </w:r>
      <w:proofErr w:type="gramEnd"/>
      <w:r>
        <w:t xml:space="preserve"> </w:t>
      </w:r>
    </w:p>
    <w:p w14:paraId="664E69DE" w14:textId="77777777" w:rsidR="006B07AF" w:rsidRDefault="006B07AF" w:rsidP="006B07AF">
      <w:pPr>
        <w:tabs>
          <w:tab w:val="clear" w:pos="720"/>
        </w:tabs>
        <w:suppressAutoHyphens w:val="0"/>
        <w:overflowPunct/>
      </w:pPr>
    </w:p>
    <w:p w14:paraId="6940661A" w14:textId="77777777" w:rsidR="008F5A2E" w:rsidRDefault="008F5A2E" w:rsidP="008F5A2E">
      <w:r>
        <w:rPr>
          <w:b/>
        </w:rPr>
        <w:t xml:space="preserve">Figure </w:t>
      </w:r>
      <w:r w:rsidR="00F0578F">
        <w:rPr>
          <w:b/>
        </w:rPr>
        <w:t>S</w:t>
      </w:r>
      <w:r>
        <w:rPr>
          <w:b/>
        </w:rPr>
        <w:t>6. Flux ratio profiles in long-term glucose growth.</w:t>
      </w:r>
    </w:p>
    <w:p w14:paraId="6699E855" w14:textId="77777777" w:rsidR="008F5A2E" w:rsidRDefault="008F5A2E" w:rsidP="008F5A2E">
      <w:pPr>
        <w:pStyle w:val="NoSpacing"/>
      </w:pPr>
      <w:r>
        <w:t xml:space="preserve">Flux ratios were computed via the </w:t>
      </w:r>
      <w:proofErr w:type="spellStart"/>
      <w:r>
        <w:t>FiatFlux</w:t>
      </w:r>
      <w:proofErr w:type="spellEnd"/>
      <w:r>
        <w:t xml:space="preserve"> software from GC-MS derived </w:t>
      </w:r>
      <w:r w:rsidRPr="00BE34B9">
        <w:rPr>
          <w:vertAlign w:val="superscript"/>
        </w:rPr>
        <w:t>13</w:t>
      </w:r>
      <w:r>
        <w:t xml:space="preserve">C constraints. As </w:t>
      </w:r>
      <w:proofErr w:type="spellStart"/>
      <w:r>
        <w:t>FiatFlux</w:t>
      </w:r>
      <w:proofErr w:type="spellEnd"/>
      <w:r>
        <w:t xml:space="preserve"> considers each time point as an integral from the start of the experiment, this analysis allowed us to determine whether later time points during growth changed the overall central metabolic flux splits that were estimated from earlier time points. Flux rat</w:t>
      </w:r>
      <w:r>
        <w:t>i</w:t>
      </w:r>
      <w:r>
        <w:t xml:space="preserve">os for (A) SER from GLY, (B) OYR from MAL upper branch, (C) PEP through TK upper branch, (D) PEP through PPP upper branch, (E) PEP from OAA, (F) OAA from PEP, (G) P5P from G6P lower branch, (H) E4P through TK, and (I) GLY through serine. </w:t>
      </w:r>
    </w:p>
    <w:p w14:paraId="3972EC81" w14:textId="77777777" w:rsidR="008F5A2E" w:rsidRDefault="008F5A2E" w:rsidP="008F5A2E"/>
    <w:p w14:paraId="08E7F2B9" w14:textId="77777777" w:rsidR="00121B8F" w:rsidRDefault="00121B8F">
      <w:pPr>
        <w:tabs>
          <w:tab w:val="clear" w:pos="720"/>
        </w:tabs>
        <w:suppressAutoHyphens w:val="0"/>
        <w:overflowPunct/>
      </w:pPr>
    </w:p>
    <w:sectPr w:rsidR="00121B8F" w:rsidSect="005A50CF">
      <w:pgSz w:w="12240" w:h="15840"/>
      <w:pgMar w:top="1440" w:right="1440" w:bottom="1440" w:left="1440" w:header="720" w:footer="720" w:gutter="0"/>
      <w:cols w:space="720"/>
      <w:formProt w:val="0"/>
      <w:docGrid w:linePitch="24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2" w:author="Claus Wilke" w:date="2015-01-05T09:49:00Z" w:initials="CW">
    <w:p w14:paraId="0AD35C23" w14:textId="77777777" w:rsidR="00206071" w:rsidRDefault="00206071">
      <w:pPr>
        <w:pStyle w:val="CommentText"/>
      </w:pPr>
      <w:r>
        <w:rPr>
          <w:rStyle w:val="CommentReference"/>
        </w:rPr>
        <w:annotationRef/>
      </w:r>
      <w:r>
        <w:t>I still think this should be deleted and relevant references moved.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AE2423" w14:textId="77777777" w:rsidR="00206071" w:rsidRDefault="00206071">
      <w:r>
        <w:separator/>
      </w:r>
    </w:p>
  </w:endnote>
  <w:endnote w:type="continuationSeparator" w:id="0">
    <w:p w14:paraId="7B9C3766" w14:textId="77777777" w:rsidR="00206071" w:rsidRDefault="00206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Droid Sans Fallback">
    <w:panose1 w:val="00000000000000000000"/>
    <w:charset w:val="4D"/>
    <w:family w:val="roman"/>
    <w:notTrueType/>
    <w:pitch w:val="default"/>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Ubuntu">
    <w:altName w:val="Cambria"/>
    <w:panose1 w:val="00000000000000000000"/>
    <w:charset w:val="4D"/>
    <w:family w:val="roman"/>
    <w:notTrueType/>
    <w:pitch w:val="default"/>
    <w:sig w:usb0="00000003" w:usb1="00000000" w:usb2="00000000" w:usb3="00000000" w:csb0="00000001" w:csb1="00000000"/>
  </w:font>
  <w:font w:name="Calisto MT">
    <w:panose1 w:val="020406030505050303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ppleGothic">
    <w:panose1 w:val="02000500000000000000"/>
    <w:charset w:val="4F"/>
    <w:family w:val="auto"/>
    <w:pitch w:val="variable"/>
    <w:sig w:usb0="00000001" w:usb1="09060000" w:usb2="00000010" w:usb3="00000000" w:csb0="0008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614417" w14:textId="77777777" w:rsidR="00206071" w:rsidRDefault="00206071">
      <w:r>
        <w:separator/>
      </w:r>
    </w:p>
  </w:footnote>
  <w:footnote w:type="continuationSeparator" w:id="0">
    <w:p w14:paraId="4FEDEC66" w14:textId="77777777" w:rsidR="00206071" w:rsidRDefault="0020607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82417"/>
    <w:multiLevelType w:val="hybridMultilevel"/>
    <w:tmpl w:val="8840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1E2703"/>
    <w:multiLevelType w:val="hybridMultilevel"/>
    <w:tmpl w:val="953A43D0"/>
    <w:lvl w:ilvl="0" w:tplc="5A84D8BE">
      <w:start w:val="8"/>
      <w:numFmt w:val="bullet"/>
      <w:lvlText w:val="-"/>
      <w:lvlJc w:val="left"/>
      <w:pPr>
        <w:ind w:left="720" w:hanging="360"/>
      </w:pPr>
      <w:rPr>
        <w:rFonts w:ascii="Cambria" w:eastAsia="Droid Sans Fallback"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oNotTrackMoves/>
  <w:defaultTabStop w:val="720"/>
  <w:autoHyphenation/>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9C2E68"/>
    <w:rsid w:val="00015CC4"/>
    <w:rsid w:val="00016160"/>
    <w:rsid w:val="0002572E"/>
    <w:rsid w:val="0003127A"/>
    <w:rsid w:val="00035091"/>
    <w:rsid w:val="00035EF1"/>
    <w:rsid w:val="000371C6"/>
    <w:rsid w:val="000379D3"/>
    <w:rsid w:val="0005168B"/>
    <w:rsid w:val="00051F8F"/>
    <w:rsid w:val="00052DA7"/>
    <w:rsid w:val="00052F3E"/>
    <w:rsid w:val="000530DE"/>
    <w:rsid w:val="00060EF6"/>
    <w:rsid w:val="00065F8B"/>
    <w:rsid w:val="00067B71"/>
    <w:rsid w:val="00077A7B"/>
    <w:rsid w:val="00084537"/>
    <w:rsid w:val="00084AE5"/>
    <w:rsid w:val="00091659"/>
    <w:rsid w:val="000921A7"/>
    <w:rsid w:val="00092635"/>
    <w:rsid w:val="00094766"/>
    <w:rsid w:val="000A37C7"/>
    <w:rsid w:val="000A786B"/>
    <w:rsid w:val="000B6A4F"/>
    <w:rsid w:val="000C56A7"/>
    <w:rsid w:val="000C5B8A"/>
    <w:rsid w:val="000D0F89"/>
    <w:rsid w:val="000D1D07"/>
    <w:rsid w:val="000E0140"/>
    <w:rsid w:val="000E0EC9"/>
    <w:rsid w:val="000F0041"/>
    <w:rsid w:val="000F05E8"/>
    <w:rsid w:val="000F0FCB"/>
    <w:rsid w:val="000F36F6"/>
    <w:rsid w:val="000F60BE"/>
    <w:rsid w:val="0010241B"/>
    <w:rsid w:val="00102E0B"/>
    <w:rsid w:val="00102EF0"/>
    <w:rsid w:val="001050B9"/>
    <w:rsid w:val="001071EB"/>
    <w:rsid w:val="00112ADD"/>
    <w:rsid w:val="00112FBE"/>
    <w:rsid w:val="001165E3"/>
    <w:rsid w:val="00121B8F"/>
    <w:rsid w:val="00121D82"/>
    <w:rsid w:val="001223F7"/>
    <w:rsid w:val="001269D0"/>
    <w:rsid w:val="0013323E"/>
    <w:rsid w:val="001357EF"/>
    <w:rsid w:val="00137F2A"/>
    <w:rsid w:val="00140E5E"/>
    <w:rsid w:val="00146BB0"/>
    <w:rsid w:val="00150045"/>
    <w:rsid w:val="001544BF"/>
    <w:rsid w:val="0016181E"/>
    <w:rsid w:val="00165989"/>
    <w:rsid w:val="001661CC"/>
    <w:rsid w:val="001708F3"/>
    <w:rsid w:val="00173D63"/>
    <w:rsid w:val="00181E07"/>
    <w:rsid w:val="00186754"/>
    <w:rsid w:val="00194520"/>
    <w:rsid w:val="00196EFC"/>
    <w:rsid w:val="00197405"/>
    <w:rsid w:val="001A491E"/>
    <w:rsid w:val="001A7C5B"/>
    <w:rsid w:val="001B08F8"/>
    <w:rsid w:val="001B0E3C"/>
    <w:rsid w:val="001B2650"/>
    <w:rsid w:val="001B59E9"/>
    <w:rsid w:val="001D19F5"/>
    <w:rsid w:val="001D71A0"/>
    <w:rsid w:val="001D7D2B"/>
    <w:rsid w:val="001E139A"/>
    <w:rsid w:val="00203C51"/>
    <w:rsid w:val="00206071"/>
    <w:rsid w:val="002070E2"/>
    <w:rsid w:val="00207439"/>
    <w:rsid w:val="00221D3B"/>
    <w:rsid w:val="002248F9"/>
    <w:rsid w:val="00232334"/>
    <w:rsid w:val="00235623"/>
    <w:rsid w:val="00236EF2"/>
    <w:rsid w:val="00240961"/>
    <w:rsid w:val="00244A3D"/>
    <w:rsid w:val="00244C89"/>
    <w:rsid w:val="00252309"/>
    <w:rsid w:val="00263053"/>
    <w:rsid w:val="002638B2"/>
    <w:rsid w:val="00264C30"/>
    <w:rsid w:val="00264ECA"/>
    <w:rsid w:val="0026518A"/>
    <w:rsid w:val="002715EF"/>
    <w:rsid w:val="002761A9"/>
    <w:rsid w:val="0027677E"/>
    <w:rsid w:val="0027744F"/>
    <w:rsid w:val="002814E7"/>
    <w:rsid w:val="00283417"/>
    <w:rsid w:val="00284445"/>
    <w:rsid w:val="002851EA"/>
    <w:rsid w:val="00293C5E"/>
    <w:rsid w:val="002A3F5B"/>
    <w:rsid w:val="002A595B"/>
    <w:rsid w:val="002A7F93"/>
    <w:rsid w:val="002B2B1C"/>
    <w:rsid w:val="002B597F"/>
    <w:rsid w:val="002B617A"/>
    <w:rsid w:val="002C0133"/>
    <w:rsid w:val="002C1CF2"/>
    <w:rsid w:val="002C2FD5"/>
    <w:rsid w:val="002C6F55"/>
    <w:rsid w:val="002D008E"/>
    <w:rsid w:val="002D6C70"/>
    <w:rsid w:val="002D6CE0"/>
    <w:rsid w:val="002D6CF7"/>
    <w:rsid w:val="002E66DF"/>
    <w:rsid w:val="002F22E7"/>
    <w:rsid w:val="002F3FE9"/>
    <w:rsid w:val="00302A29"/>
    <w:rsid w:val="003033CE"/>
    <w:rsid w:val="003039BC"/>
    <w:rsid w:val="0030518B"/>
    <w:rsid w:val="00307031"/>
    <w:rsid w:val="00327C59"/>
    <w:rsid w:val="00330DA0"/>
    <w:rsid w:val="00334145"/>
    <w:rsid w:val="00337E46"/>
    <w:rsid w:val="00350F5D"/>
    <w:rsid w:val="00352DE8"/>
    <w:rsid w:val="00362432"/>
    <w:rsid w:val="00366D25"/>
    <w:rsid w:val="0037742C"/>
    <w:rsid w:val="00386127"/>
    <w:rsid w:val="0038635F"/>
    <w:rsid w:val="0038655F"/>
    <w:rsid w:val="00396B9F"/>
    <w:rsid w:val="003A3807"/>
    <w:rsid w:val="003A3EE7"/>
    <w:rsid w:val="003B2373"/>
    <w:rsid w:val="003B48BD"/>
    <w:rsid w:val="003C0A93"/>
    <w:rsid w:val="003C75CD"/>
    <w:rsid w:val="003C78A7"/>
    <w:rsid w:val="003D5FBF"/>
    <w:rsid w:val="003D7B09"/>
    <w:rsid w:val="003E0D2A"/>
    <w:rsid w:val="003E3B61"/>
    <w:rsid w:val="003F6DD6"/>
    <w:rsid w:val="0040506E"/>
    <w:rsid w:val="00411563"/>
    <w:rsid w:val="004169A9"/>
    <w:rsid w:val="00416A62"/>
    <w:rsid w:val="00417B6C"/>
    <w:rsid w:val="004203DE"/>
    <w:rsid w:val="00421334"/>
    <w:rsid w:val="00422410"/>
    <w:rsid w:val="00424AAE"/>
    <w:rsid w:val="004315ED"/>
    <w:rsid w:val="00434605"/>
    <w:rsid w:val="00434BE6"/>
    <w:rsid w:val="0043717B"/>
    <w:rsid w:val="004414A2"/>
    <w:rsid w:val="0044751C"/>
    <w:rsid w:val="00450CE6"/>
    <w:rsid w:val="004514F6"/>
    <w:rsid w:val="004623B1"/>
    <w:rsid w:val="004659BE"/>
    <w:rsid w:val="00467D76"/>
    <w:rsid w:val="00472EAA"/>
    <w:rsid w:val="00484E78"/>
    <w:rsid w:val="00486DC8"/>
    <w:rsid w:val="004959BA"/>
    <w:rsid w:val="00497A97"/>
    <w:rsid w:val="004A05B4"/>
    <w:rsid w:val="004A645A"/>
    <w:rsid w:val="004B4F81"/>
    <w:rsid w:val="004B60DA"/>
    <w:rsid w:val="004B6E74"/>
    <w:rsid w:val="004C4F38"/>
    <w:rsid w:val="004D4DB3"/>
    <w:rsid w:val="004D50CA"/>
    <w:rsid w:val="004D614E"/>
    <w:rsid w:val="004D66F0"/>
    <w:rsid w:val="004E30A7"/>
    <w:rsid w:val="004F4BF4"/>
    <w:rsid w:val="00501736"/>
    <w:rsid w:val="00510A1A"/>
    <w:rsid w:val="0051531F"/>
    <w:rsid w:val="00524A42"/>
    <w:rsid w:val="00526236"/>
    <w:rsid w:val="00530691"/>
    <w:rsid w:val="00530EFA"/>
    <w:rsid w:val="00531AE5"/>
    <w:rsid w:val="00535400"/>
    <w:rsid w:val="005415A9"/>
    <w:rsid w:val="00543081"/>
    <w:rsid w:val="00543A26"/>
    <w:rsid w:val="005443A8"/>
    <w:rsid w:val="00545772"/>
    <w:rsid w:val="005479A0"/>
    <w:rsid w:val="005526EE"/>
    <w:rsid w:val="00554E02"/>
    <w:rsid w:val="005559FC"/>
    <w:rsid w:val="00555E71"/>
    <w:rsid w:val="00564844"/>
    <w:rsid w:val="00566665"/>
    <w:rsid w:val="00566D21"/>
    <w:rsid w:val="00571362"/>
    <w:rsid w:val="00573C61"/>
    <w:rsid w:val="005763CF"/>
    <w:rsid w:val="00582620"/>
    <w:rsid w:val="00583154"/>
    <w:rsid w:val="0059034A"/>
    <w:rsid w:val="00590BE2"/>
    <w:rsid w:val="005A081E"/>
    <w:rsid w:val="005A11BA"/>
    <w:rsid w:val="005A348A"/>
    <w:rsid w:val="005A50CF"/>
    <w:rsid w:val="005B2B65"/>
    <w:rsid w:val="005B5095"/>
    <w:rsid w:val="005B6375"/>
    <w:rsid w:val="005C6FDF"/>
    <w:rsid w:val="005C70E6"/>
    <w:rsid w:val="005D60A1"/>
    <w:rsid w:val="005D60AE"/>
    <w:rsid w:val="005D77B0"/>
    <w:rsid w:val="005F105D"/>
    <w:rsid w:val="005F2028"/>
    <w:rsid w:val="005F5169"/>
    <w:rsid w:val="00602804"/>
    <w:rsid w:val="0060429C"/>
    <w:rsid w:val="00614FB5"/>
    <w:rsid w:val="0061662A"/>
    <w:rsid w:val="00620D74"/>
    <w:rsid w:val="00623B19"/>
    <w:rsid w:val="006255C8"/>
    <w:rsid w:val="0064120B"/>
    <w:rsid w:val="00663637"/>
    <w:rsid w:val="00665D55"/>
    <w:rsid w:val="00675F99"/>
    <w:rsid w:val="006775C1"/>
    <w:rsid w:val="00677D79"/>
    <w:rsid w:val="00680963"/>
    <w:rsid w:val="00690707"/>
    <w:rsid w:val="0069308A"/>
    <w:rsid w:val="00695C15"/>
    <w:rsid w:val="00697F95"/>
    <w:rsid w:val="006A38CC"/>
    <w:rsid w:val="006A50FA"/>
    <w:rsid w:val="006A7AA1"/>
    <w:rsid w:val="006B07AF"/>
    <w:rsid w:val="006B23AA"/>
    <w:rsid w:val="006B2826"/>
    <w:rsid w:val="006B2A1D"/>
    <w:rsid w:val="006C5922"/>
    <w:rsid w:val="006C6960"/>
    <w:rsid w:val="006D1609"/>
    <w:rsid w:val="006E0000"/>
    <w:rsid w:val="006E2006"/>
    <w:rsid w:val="006E2078"/>
    <w:rsid w:val="006E6E91"/>
    <w:rsid w:val="006F227E"/>
    <w:rsid w:val="006F5C02"/>
    <w:rsid w:val="007043F0"/>
    <w:rsid w:val="007109F0"/>
    <w:rsid w:val="0071274C"/>
    <w:rsid w:val="00713060"/>
    <w:rsid w:val="00716B55"/>
    <w:rsid w:val="00720479"/>
    <w:rsid w:val="0072092E"/>
    <w:rsid w:val="0073304A"/>
    <w:rsid w:val="00735272"/>
    <w:rsid w:val="0073798E"/>
    <w:rsid w:val="00740502"/>
    <w:rsid w:val="007534A3"/>
    <w:rsid w:val="007559BA"/>
    <w:rsid w:val="00755A32"/>
    <w:rsid w:val="00766079"/>
    <w:rsid w:val="00774ACF"/>
    <w:rsid w:val="00774C5F"/>
    <w:rsid w:val="007766F5"/>
    <w:rsid w:val="00776862"/>
    <w:rsid w:val="00780CC7"/>
    <w:rsid w:val="0079361C"/>
    <w:rsid w:val="007949CB"/>
    <w:rsid w:val="00795F8F"/>
    <w:rsid w:val="0079687C"/>
    <w:rsid w:val="007A0C7A"/>
    <w:rsid w:val="007A2F06"/>
    <w:rsid w:val="007A6277"/>
    <w:rsid w:val="007B1A52"/>
    <w:rsid w:val="007B5261"/>
    <w:rsid w:val="007C6084"/>
    <w:rsid w:val="007C75B7"/>
    <w:rsid w:val="007C770A"/>
    <w:rsid w:val="007D6713"/>
    <w:rsid w:val="007E27B1"/>
    <w:rsid w:val="007E7523"/>
    <w:rsid w:val="007F15B3"/>
    <w:rsid w:val="007F6221"/>
    <w:rsid w:val="008013BE"/>
    <w:rsid w:val="00805F95"/>
    <w:rsid w:val="008130BF"/>
    <w:rsid w:val="0081469C"/>
    <w:rsid w:val="0081688C"/>
    <w:rsid w:val="00826E40"/>
    <w:rsid w:val="0083660D"/>
    <w:rsid w:val="00843F3C"/>
    <w:rsid w:val="0084560E"/>
    <w:rsid w:val="00847971"/>
    <w:rsid w:val="00850724"/>
    <w:rsid w:val="008515C2"/>
    <w:rsid w:val="00855EF0"/>
    <w:rsid w:val="00865633"/>
    <w:rsid w:val="00871ADA"/>
    <w:rsid w:val="00876D4A"/>
    <w:rsid w:val="008837BE"/>
    <w:rsid w:val="00884AC6"/>
    <w:rsid w:val="008876D5"/>
    <w:rsid w:val="00897448"/>
    <w:rsid w:val="008A3142"/>
    <w:rsid w:val="008A4FC4"/>
    <w:rsid w:val="008B0D42"/>
    <w:rsid w:val="008B1ED2"/>
    <w:rsid w:val="008C2807"/>
    <w:rsid w:val="008C2C15"/>
    <w:rsid w:val="008C325D"/>
    <w:rsid w:val="008D285E"/>
    <w:rsid w:val="008D5C14"/>
    <w:rsid w:val="008E06BB"/>
    <w:rsid w:val="008E2EF9"/>
    <w:rsid w:val="008E7E7F"/>
    <w:rsid w:val="008F0DD3"/>
    <w:rsid w:val="008F5A2E"/>
    <w:rsid w:val="008F7A61"/>
    <w:rsid w:val="00905520"/>
    <w:rsid w:val="00912B30"/>
    <w:rsid w:val="00916319"/>
    <w:rsid w:val="0092098C"/>
    <w:rsid w:val="009228B2"/>
    <w:rsid w:val="0092464D"/>
    <w:rsid w:val="009248CD"/>
    <w:rsid w:val="009301F1"/>
    <w:rsid w:val="0093281E"/>
    <w:rsid w:val="009347BA"/>
    <w:rsid w:val="00935750"/>
    <w:rsid w:val="00935EC7"/>
    <w:rsid w:val="00937435"/>
    <w:rsid w:val="00943CB7"/>
    <w:rsid w:val="0094434A"/>
    <w:rsid w:val="009455A4"/>
    <w:rsid w:val="009456E1"/>
    <w:rsid w:val="00946BC4"/>
    <w:rsid w:val="00946D37"/>
    <w:rsid w:val="00947A8C"/>
    <w:rsid w:val="00951964"/>
    <w:rsid w:val="00952BB7"/>
    <w:rsid w:val="009613C7"/>
    <w:rsid w:val="0096392D"/>
    <w:rsid w:val="00970BB0"/>
    <w:rsid w:val="0097451E"/>
    <w:rsid w:val="00976F7D"/>
    <w:rsid w:val="00977324"/>
    <w:rsid w:val="009776B6"/>
    <w:rsid w:val="00980437"/>
    <w:rsid w:val="0098402B"/>
    <w:rsid w:val="00994E35"/>
    <w:rsid w:val="009950F0"/>
    <w:rsid w:val="00995EC5"/>
    <w:rsid w:val="009A0A92"/>
    <w:rsid w:val="009A0D8E"/>
    <w:rsid w:val="009A7364"/>
    <w:rsid w:val="009B0007"/>
    <w:rsid w:val="009B2717"/>
    <w:rsid w:val="009B32DB"/>
    <w:rsid w:val="009B4531"/>
    <w:rsid w:val="009C1055"/>
    <w:rsid w:val="009C2E15"/>
    <w:rsid w:val="009C2E68"/>
    <w:rsid w:val="009C4950"/>
    <w:rsid w:val="009D2AE1"/>
    <w:rsid w:val="009D7802"/>
    <w:rsid w:val="009E262B"/>
    <w:rsid w:val="009E39BC"/>
    <w:rsid w:val="009F5524"/>
    <w:rsid w:val="00A00286"/>
    <w:rsid w:val="00A010B2"/>
    <w:rsid w:val="00A0134A"/>
    <w:rsid w:val="00A04477"/>
    <w:rsid w:val="00A12622"/>
    <w:rsid w:val="00A14C2C"/>
    <w:rsid w:val="00A162EF"/>
    <w:rsid w:val="00A21FA4"/>
    <w:rsid w:val="00A222F1"/>
    <w:rsid w:val="00A228D1"/>
    <w:rsid w:val="00A2316A"/>
    <w:rsid w:val="00A3644C"/>
    <w:rsid w:val="00A42BEC"/>
    <w:rsid w:val="00A42F17"/>
    <w:rsid w:val="00A4546F"/>
    <w:rsid w:val="00A46335"/>
    <w:rsid w:val="00A507AD"/>
    <w:rsid w:val="00A559B4"/>
    <w:rsid w:val="00A646B6"/>
    <w:rsid w:val="00A6715C"/>
    <w:rsid w:val="00A6757F"/>
    <w:rsid w:val="00A767AA"/>
    <w:rsid w:val="00A80362"/>
    <w:rsid w:val="00A83C91"/>
    <w:rsid w:val="00A8595D"/>
    <w:rsid w:val="00A923F5"/>
    <w:rsid w:val="00A93BD4"/>
    <w:rsid w:val="00A96187"/>
    <w:rsid w:val="00AA58CE"/>
    <w:rsid w:val="00AB2448"/>
    <w:rsid w:val="00AB2F27"/>
    <w:rsid w:val="00AB7631"/>
    <w:rsid w:val="00AC3D55"/>
    <w:rsid w:val="00AC5A3B"/>
    <w:rsid w:val="00AC621E"/>
    <w:rsid w:val="00AD050F"/>
    <w:rsid w:val="00AE566A"/>
    <w:rsid w:val="00AE69C8"/>
    <w:rsid w:val="00AE6C86"/>
    <w:rsid w:val="00B012CA"/>
    <w:rsid w:val="00B05A6C"/>
    <w:rsid w:val="00B10179"/>
    <w:rsid w:val="00B16C35"/>
    <w:rsid w:val="00B346F6"/>
    <w:rsid w:val="00B47A45"/>
    <w:rsid w:val="00B509EA"/>
    <w:rsid w:val="00B50EB1"/>
    <w:rsid w:val="00B53826"/>
    <w:rsid w:val="00B577CB"/>
    <w:rsid w:val="00B62195"/>
    <w:rsid w:val="00B6260B"/>
    <w:rsid w:val="00B66E5A"/>
    <w:rsid w:val="00B6756E"/>
    <w:rsid w:val="00B77979"/>
    <w:rsid w:val="00B95052"/>
    <w:rsid w:val="00B9696F"/>
    <w:rsid w:val="00BA2054"/>
    <w:rsid w:val="00BA4793"/>
    <w:rsid w:val="00BA5B3C"/>
    <w:rsid w:val="00BA7B16"/>
    <w:rsid w:val="00BC006C"/>
    <w:rsid w:val="00BC0A2B"/>
    <w:rsid w:val="00BD032F"/>
    <w:rsid w:val="00BD7623"/>
    <w:rsid w:val="00BE39A3"/>
    <w:rsid w:val="00BE6C5E"/>
    <w:rsid w:val="00BF19BD"/>
    <w:rsid w:val="00BF2918"/>
    <w:rsid w:val="00BF737D"/>
    <w:rsid w:val="00C0058A"/>
    <w:rsid w:val="00C15787"/>
    <w:rsid w:val="00C2285A"/>
    <w:rsid w:val="00C2341A"/>
    <w:rsid w:val="00C31314"/>
    <w:rsid w:val="00C32B41"/>
    <w:rsid w:val="00C33A78"/>
    <w:rsid w:val="00C42F8A"/>
    <w:rsid w:val="00C52641"/>
    <w:rsid w:val="00C57548"/>
    <w:rsid w:val="00C60EFB"/>
    <w:rsid w:val="00C63946"/>
    <w:rsid w:val="00C66E07"/>
    <w:rsid w:val="00C70F2F"/>
    <w:rsid w:val="00C73A33"/>
    <w:rsid w:val="00C74881"/>
    <w:rsid w:val="00C74D2D"/>
    <w:rsid w:val="00C76167"/>
    <w:rsid w:val="00C80B97"/>
    <w:rsid w:val="00C82BD0"/>
    <w:rsid w:val="00C82D25"/>
    <w:rsid w:val="00C84560"/>
    <w:rsid w:val="00C86B3C"/>
    <w:rsid w:val="00C9429F"/>
    <w:rsid w:val="00CA0505"/>
    <w:rsid w:val="00CA67DC"/>
    <w:rsid w:val="00CA7D6E"/>
    <w:rsid w:val="00CB2EF9"/>
    <w:rsid w:val="00CB6967"/>
    <w:rsid w:val="00CC7EC8"/>
    <w:rsid w:val="00CD26DF"/>
    <w:rsid w:val="00CE17E1"/>
    <w:rsid w:val="00CE20C2"/>
    <w:rsid w:val="00CF0834"/>
    <w:rsid w:val="00CF3238"/>
    <w:rsid w:val="00CF3666"/>
    <w:rsid w:val="00CF5C1C"/>
    <w:rsid w:val="00CF75AE"/>
    <w:rsid w:val="00D00135"/>
    <w:rsid w:val="00D05FB2"/>
    <w:rsid w:val="00D075F6"/>
    <w:rsid w:val="00D07D48"/>
    <w:rsid w:val="00D10DED"/>
    <w:rsid w:val="00D13511"/>
    <w:rsid w:val="00D14257"/>
    <w:rsid w:val="00D16365"/>
    <w:rsid w:val="00D17909"/>
    <w:rsid w:val="00D210C3"/>
    <w:rsid w:val="00D224DF"/>
    <w:rsid w:val="00D32219"/>
    <w:rsid w:val="00D36196"/>
    <w:rsid w:val="00D366DC"/>
    <w:rsid w:val="00D60D28"/>
    <w:rsid w:val="00D60DB7"/>
    <w:rsid w:val="00D62088"/>
    <w:rsid w:val="00D700C6"/>
    <w:rsid w:val="00D74123"/>
    <w:rsid w:val="00D77AF4"/>
    <w:rsid w:val="00D77F31"/>
    <w:rsid w:val="00D80CEA"/>
    <w:rsid w:val="00D83EC1"/>
    <w:rsid w:val="00D85427"/>
    <w:rsid w:val="00D85508"/>
    <w:rsid w:val="00D90EDA"/>
    <w:rsid w:val="00DA5E55"/>
    <w:rsid w:val="00DA6496"/>
    <w:rsid w:val="00DB572C"/>
    <w:rsid w:val="00DB5A9A"/>
    <w:rsid w:val="00DC06A9"/>
    <w:rsid w:val="00DC17C8"/>
    <w:rsid w:val="00DC6A09"/>
    <w:rsid w:val="00DC7499"/>
    <w:rsid w:val="00DD2481"/>
    <w:rsid w:val="00DD6EEC"/>
    <w:rsid w:val="00DD6F8A"/>
    <w:rsid w:val="00DF2ED2"/>
    <w:rsid w:val="00DF4F0B"/>
    <w:rsid w:val="00E05570"/>
    <w:rsid w:val="00E10E1E"/>
    <w:rsid w:val="00E13F0B"/>
    <w:rsid w:val="00E16B95"/>
    <w:rsid w:val="00E17054"/>
    <w:rsid w:val="00E226E2"/>
    <w:rsid w:val="00E256D4"/>
    <w:rsid w:val="00E35203"/>
    <w:rsid w:val="00E37F9A"/>
    <w:rsid w:val="00E4416B"/>
    <w:rsid w:val="00E5438B"/>
    <w:rsid w:val="00E544E1"/>
    <w:rsid w:val="00E54F05"/>
    <w:rsid w:val="00E74EF3"/>
    <w:rsid w:val="00E76A3C"/>
    <w:rsid w:val="00E82279"/>
    <w:rsid w:val="00E84157"/>
    <w:rsid w:val="00E849A7"/>
    <w:rsid w:val="00E90962"/>
    <w:rsid w:val="00E97959"/>
    <w:rsid w:val="00EA1AB8"/>
    <w:rsid w:val="00EB0568"/>
    <w:rsid w:val="00EC1B51"/>
    <w:rsid w:val="00EE230D"/>
    <w:rsid w:val="00EE3948"/>
    <w:rsid w:val="00EE5A43"/>
    <w:rsid w:val="00EF1327"/>
    <w:rsid w:val="00EF389A"/>
    <w:rsid w:val="00EF4FAB"/>
    <w:rsid w:val="00EF5BF6"/>
    <w:rsid w:val="00EF797F"/>
    <w:rsid w:val="00F004FA"/>
    <w:rsid w:val="00F02CAB"/>
    <w:rsid w:val="00F0578F"/>
    <w:rsid w:val="00F058F7"/>
    <w:rsid w:val="00F06612"/>
    <w:rsid w:val="00F35294"/>
    <w:rsid w:val="00F35845"/>
    <w:rsid w:val="00F4499A"/>
    <w:rsid w:val="00F51747"/>
    <w:rsid w:val="00F54C92"/>
    <w:rsid w:val="00F5631D"/>
    <w:rsid w:val="00F634F3"/>
    <w:rsid w:val="00F77428"/>
    <w:rsid w:val="00F77B2D"/>
    <w:rsid w:val="00F81A79"/>
    <w:rsid w:val="00F833A6"/>
    <w:rsid w:val="00F9252A"/>
    <w:rsid w:val="00F9295C"/>
    <w:rsid w:val="00F96DFA"/>
    <w:rsid w:val="00F97A95"/>
    <w:rsid w:val="00FA4133"/>
    <w:rsid w:val="00FA4DA4"/>
    <w:rsid w:val="00FA51A3"/>
    <w:rsid w:val="00FA6EAE"/>
    <w:rsid w:val="00FB39DC"/>
    <w:rsid w:val="00FC2496"/>
    <w:rsid w:val="00FC4EB7"/>
    <w:rsid w:val="00FC5936"/>
    <w:rsid w:val="00FC626D"/>
    <w:rsid w:val="00FD03A3"/>
    <w:rsid w:val="00FD78D6"/>
    <w:rsid w:val="00FE2A4F"/>
    <w:rsid w:val="00FE4345"/>
    <w:rsid w:val="00FF2342"/>
    <w:rsid w:val="00FF35F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35BBE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sdException w:name="No Spacing" w:qFormat="1"/>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196EF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spacing w:after="240"/>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 w:type="paragraph" w:styleId="NormalWeb">
    <w:name w:val="Normal (Web)"/>
    <w:basedOn w:val="Normal"/>
    <w:uiPriority w:val="99"/>
    <w:unhideWhenUsed/>
    <w:rsid w:val="00826E40"/>
    <w:pPr>
      <w:tabs>
        <w:tab w:val="clear" w:pos="720"/>
      </w:tabs>
      <w:suppressAutoHyphens w:val="0"/>
      <w:overflowPunct/>
      <w:spacing w:before="100" w:beforeAutospacing="1" w:after="100" w:afterAutospacing="1"/>
    </w:pPr>
    <w:rPr>
      <w:rFonts w:ascii="Times" w:eastAsiaTheme="minorEastAsia" w:hAnsi="Times" w:cs="Times New Roman"/>
      <w:color w:val="auto"/>
      <w:sz w:val="20"/>
      <w:szCs w:val="20"/>
    </w:rPr>
  </w:style>
  <w:style w:type="paragraph" w:styleId="DocumentMap">
    <w:name w:val="Document Map"/>
    <w:basedOn w:val="Normal"/>
    <w:link w:val="DocumentMapChar"/>
    <w:rsid w:val="00943CB7"/>
    <w:rPr>
      <w:rFonts w:ascii="Lucida Grande" w:hAnsi="Lucida Grande" w:cs="Lucida Grande"/>
    </w:rPr>
  </w:style>
  <w:style w:type="character" w:customStyle="1" w:styleId="DocumentMapChar">
    <w:name w:val="Document Map Char"/>
    <w:basedOn w:val="DefaultParagraphFont"/>
    <w:link w:val="DocumentMap"/>
    <w:rsid w:val="00943CB7"/>
    <w:rPr>
      <w:rFonts w:ascii="Lucida Grande" w:eastAsia="Droid Sans Fallback" w:hAnsi="Lucida Grande" w:cs="Lucida Grande"/>
      <w:color w:val="00000A"/>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sdException w:name="No Spacing" w:qFormat="1"/>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196EF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 w:type="paragraph" w:styleId="NormalWeb">
    <w:name w:val="Normal (Web)"/>
    <w:basedOn w:val="Normal"/>
    <w:uiPriority w:val="99"/>
    <w:unhideWhenUsed/>
    <w:rsid w:val="00826E40"/>
    <w:pPr>
      <w:tabs>
        <w:tab w:val="clear" w:pos="720"/>
      </w:tabs>
      <w:suppressAutoHyphens w:val="0"/>
      <w:overflowPunct/>
      <w:spacing w:before="100" w:beforeAutospacing="1" w:after="100" w:afterAutospacing="1"/>
    </w:pPr>
    <w:rPr>
      <w:rFonts w:ascii="Times" w:eastAsiaTheme="minorEastAsia" w:hAnsi="Times" w:cs="Times New Roman"/>
      <w:color w:val="auto"/>
      <w:sz w:val="20"/>
      <w:szCs w:val="20"/>
    </w:rPr>
  </w:style>
  <w:style w:type="paragraph" w:styleId="DocumentMap">
    <w:name w:val="Document Map"/>
    <w:basedOn w:val="Normal"/>
    <w:link w:val="DocumentMapChar"/>
    <w:rsid w:val="00943CB7"/>
    <w:rPr>
      <w:rFonts w:ascii="Lucida Grande" w:hAnsi="Lucida Grande" w:cs="Lucida Grande"/>
    </w:rPr>
  </w:style>
  <w:style w:type="character" w:customStyle="1" w:styleId="DocumentMapChar">
    <w:name w:val="Document Map Char"/>
    <w:basedOn w:val="DefaultParagraphFont"/>
    <w:link w:val="DocumentMap"/>
    <w:rsid w:val="00943CB7"/>
    <w:rPr>
      <w:rFonts w:ascii="Lucida Grande" w:eastAsia="Droid Sans Fallback" w:hAnsi="Lucida Grande" w:cs="Lucida Grande"/>
      <w:color w:val="00000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56699">
      <w:bodyDiv w:val="1"/>
      <w:marLeft w:val="0"/>
      <w:marRight w:val="0"/>
      <w:marTop w:val="0"/>
      <w:marBottom w:val="0"/>
      <w:divBdr>
        <w:top w:val="none" w:sz="0" w:space="0" w:color="auto"/>
        <w:left w:val="none" w:sz="0" w:space="0" w:color="auto"/>
        <w:bottom w:val="none" w:sz="0" w:space="0" w:color="auto"/>
        <w:right w:val="none" w:sz="0" w:space="0" w:color="auto"/>
      </w:divBdr>
    </w:div>
    <w:div w:id="131100169">
      <w:bodyDiv w:val="1"/>
      <w:marLeft w:val="0"/>
      <w:marRight w:val="0"/>
      <w:marTop w:val="0"/>
      <w:marBottom w:val="0"/>
      <w:divBdr>
        <w:top w:val="none" w:sz="0" w:space="0" w:color="auto"/>
        <w:left w:val="none" w:sz="0" w:space="0" w:color="auto"/>
        <w:bottom w:val="none" w:sz="0" w:space="0" w:color="auto"/>
        <w:right w:val="none" w:sz="0" w:space="0" w:color="auto"/>
      </w:divBdr>
    </w:div>
    <w:div w:id="550114525">
      <w:bodyDiv w:val="1"/>
      <w:marLeft w:val="0"/>
      <w:marRight w:val="0"/>
      <w:marTop w:val="0"/>
      <w:marBottom w:val="0"/>
      <w:divBdr>
        <w:top w:val="none" w:sz="0" w:space="0" w:color="auto"/>
        <w:left w:val="none" w:sz="0" w:space="0" w:color="auto"/>
        <w:bottom w:val="none" w:sz="0" w:space="0" w:color="auto"/>
        <w:right w:val="none" w:sz="0" w:space="0" w:color="auto"/>
      </w:divBdr>
    </w:div>
    <w:div w:id="562301210">
      <w:bodyDiv w:val="1"/>
      <w:marLeft w:val="0"/>
      <w:marRight w:val="0"/>
      <w:marTop w:val="0"/>
      <w:marBottom w:val="0"/>
      <w:divBdr>
        <w:top w:val="none" w:sz="0" w:space="0" w:color="auto"/>
        <w:left w:val="none" w:sz="0" w:space="0" w:color="auto"/>
        <w:bottom w:val="none" w:sz="0" w:space="0" w:color="auto"/>
        <w:right w:val="none" w:sz="0" w:space="0" w:color="auto"/>
      </w:divBdr>
    </w:div>
    <w:div w:id="710349229">
      <w:bodyDiv w:val="1"/>
      <w:marLeft w:val="0"/>
      <w:marRight w:val="0"/>
      <w:marTop w:val="0"/>
      <w:marBottom w:val="0"/>
      <w:divBdr>
        <w:top w:val="none" w:sz="0" w:space="0" w:color="auto"/>
        <w:left w:val="none" w:sz="0" w:space="0" w:color="auto"/>
        <w:bottom w:val="none" w:sz="0" w:space="0" w:color="auto"/>
        <w:right w:val="none" w:sz="0" w:space="0" w:color="auto"/>
      </w:divBdr>
      <w:divsChild>
        <w:div w:id="1043562049">
          <w:marLeft w:val="0"/>
          <w:marRight w:val="0"/>
          <w:marTop w:val="0"/>
          <w:marBottom w:val="0"/>
          <w:divBdr>
            <w:top w:val="none" w:sz="0" w:space="0" w:color="auto"/>
            <w:left w:val="none" w:sz="0" w:space="0" w:color="auto"/>
            <w:bottom w:val="none" w:sz="0" w:space="0" w:color="auto"/>
            <w:right w:val="none" w:sz="0" w:space="0" w:color="auto"/>
          </w:divBdr>
        </w:div>
        <w:div w:id="1402293929">
          <w:marLeft w:val="0"/>
          <w:marRight w:val="0"/>
          <w:marTop w:val="0"/>
          <w:marBottom w:val="0"/>
          <w:divBdr>
            <w:top w:val="none" w:sz="0" w:space="0" w:color="auto"/>
            <w:left w:val="none" w:sz="0" w:space="0" w:color="auto"/>
            <w:bottom w:val="none" w:sz="0" w:space="0" w:color="auto"/>
            <w:right w:val="none" w:sz="0" w:space="0" w:color="auto"/>
          </w:divBdr>
        </w:div>
      </w:divsChild>
    </w:div>
    <w:div w:id="755439870">
      <w:bodyDiv w:val="1"/>
      <w:marLeft w:val="0"/>
      <w:marRight w:val="0"/>
      <w:marTop w:val="0"/>
      <w:marBottom w:val="0"/>
      <w:divBdr>
        <w:top w:val="none" w:sz="0" w:space="0" w:color="auto"/>
        <w:left w:val="none" w:sz="0" w:space="0" w:color="auto"/>
        <w:bottom w:val="none" w:sz="0" w:space="0" w:color="auto"/>
        <w:right w:val="none" w:sz="0" w:space="0" w:color="auto"/>
      </w:divBdr>
    </w:div>
    <w:div w:id="803012700">
      <w:bodyDiv w:val="1"/>
      <w:marLeft w:val="0"/>
      <w:marRight w:val="0"/>
      <w:marTop w:val="0"/>
      <w:marBottom w:val="0"/>
      <w:divBdr>
        <w:top w:val="none" w:sz="0" w:space="0" w:color="auto"/>
        <w:left w:val="none" w:sz="0" w:space="0" w:color="auto"/>
        <w:bottom w:val="none" w:sz="0" w:space="0" w:color="auto"/>
        <w:right w:val="none" w:sz="0" w:space="0" w:color="auto"/>
      </w:divBdr>
    </w:div>
    <w:div w:id="990400863">
      <w:bodyDiv w:val="1"/>
      <w:marLeft w:val="0"/>
      <w:marRight w:val="0"/>
      <w:marTop w:val="0"/>
      <w:marBottom w:val="0"/>
      <w:divBdr>
        <w:top w:val="none" w:sz="0" w:space="0" w:color="auto"/>
        <w:left w:val="none" w:sz="0" w:space="0" w:color="auto"/>
        <w:bottom w:val="none" w:sz="0" w:space="0" w:color="auto"/>
        <w:right w:val="none" w:sz="0" w:space="0" w:color="auto"/>
      </w:divBdr>
    </w:div>
    <w:div w:id="1014772044">
      <w:bodyDiv w:val="1"/>
      <w:marLeft w:val="0"/>
      <w:marRight w:val="0"/>
      <w:marTop w:val="0"/>
      <w:marBottom w:val="0"/>
      <w:divBdr>
        <w:top w:val="none" w:sz="0" w:space="0" w:color="auto"/>
        <w:left w:val="none" w:sz="0" w:space="0" w:color="auto"/>
        <w:bottom w:val="none" w:sz="0" w:space="0" w:color="auto"/>
        <w:right w:val="none" w:sz="0" w:space="0" w:color="auto"/>
      </w:divBdr>
    </w:div>
    <w:div w:id="1015838258">
      <w:bodyDiv w:val="1"/>
      <w:marLeft w:val="0"/>
      <w:marRight w:val="0"/>
      <w:marTop w:val="0"/>
      <w:marBottom w:val="0"/>
      <w:divBdr>
        <w:top w:val="none" w:sz="0" w:space="0" w:color="auto"/>
        <w:left w:val="none" w:sz="0" w:space="0" w:color="auto"/>
        <w:bottom w:val="none" w:sz="0" w:space="0" w:color="auto"/>
        <w:right w:val="none" w:sz="0" w:space="0" w:color="auto"/>
      </w:divBdr>
    </w:div>
    <w:div w:id="1255892910">
      <w:bodyDiv w:val="1"/>
      <w:marLeft w:val="0"/>
      <w:marRight w:val="0"/>
      <w:marTop w:val="0"/>
      <w:marBottom w:val="0"/>
      <w:divBdr>
        <w:top w:val="none" w:sz="0" w:space="0" w:color="auto"/>
        <w:left w:val="none" w:sz="0" w:space="0" w:color="auto"/>
        <w:bottom w:val="none" w:sz="0" w:space="0" w:color="auto"/>
        <w:right w:val="none" w:sz="0" w:space="0" w:color="auto"/>
      </w:divBdr>
    </w:div>
    <w:div w:id="1322587345">
      <w:bodyDiv w:val="1"/>
      <w:marLeft w:val="0"/>
      <w:marRight w:val="0"/>
      <w:marTop w:val="0"/>
      <w:marBottom w:val="0"/>
      <w:divBdr>
        <w:top w:val="none" w:sz="0" w:space="0" w:color="auto"/>
        <w:left w:val="none" w:sz="0" w:space="0" w:color="auto"/>
        <w:bottom w:val="none" w:sz="0" w:space="0" w:color="auto"/>
        <w:right w:val="none" w:sz="0" w:space="0" w:color="auto"/>
      </w:divBdr>
    </w:div>
    <w:div w:id="1701975243">
      <w:bodyDiv w:val="1"/>
      <w:marLeft w:val="0"/>
      <w:marRight w:val="0"/>
      <w:marTop w:val="0"/>
      <w:marBottom w:val="0"/>
      <w:divBdr>
        <w:top w:val="none" w:sz="0" w:space="0" w:color="auto"/>
        <w:left w:val="none" w:sz="0" w:space="0" w:color="auto"/>
        <w:bottom w:val="none" w:sz="0" w:space="0" w:color="auto"/>
        <w:right w:val="none" w:sz="0" w:space="0" w:color="auto"/>
      </w:divBdr>
    </w:div>
    <w:div w:id="17514634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Microsoft_Equation1.bin"/><Relationship Id="rId12" Type="http://schemas.openxmlformats.org/officeDocument/2006/relationships/hyperlink" Target="https://github.com/marcottelab/AG3C_starvation_tc"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s://github.com/wilkelab/AG3C_sEcoli_RNAseq" TargetMode="Externa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30</Pages>
  <Words>36621</Words>
  <Characters>208746</Characters>
  <Application>Microsoft Macintosh Word</Application>
  <DocSecurity>0</DocSecurity>
  <Lines>1739</Lines>
  <Paragraphs>489</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Controlled Measurement and Comparative Analysis of Cellular Components in E. col</vt:lpstr>
      <vt:lpstr>    Abstract</vt:lpstr>
      <vt:lpstr>    Author Summary</vt:lpstr>
      <vt:lpstr>Introduction</vt:lpstr>
      <vt:lpstr>Results</vt:lpstr>
      <vt:lpstr>    Controlled measurements of multiple cellular components yield highly reproducibl</vt:lpstr>
      <vt:lpstr>    Measured mRNAs are regulated in a comparatively more uniform manner compared to </vt:lpstr>
      <vt:lpstr>    Differences in post-transcriptional regulation leads to differences in correlati</vt:lpstr>
      <vt:lpstr>    RNAs within an operon correlated strongly while proteins within an operon did no</vt:lpstr>
      <vt:lpstr>    Energy-intensive processes are transcriptionally down-regulated while stress-rel</vt:lpstr>
      <vt:lpstr>    Central metabolic fluxes were consistent during exponential growth </vt:lpstr>
      <vt:lpstr>    Lipids are modified in response to starvation for up to two weeks </vt:lpstr>
    </vt:vector>
  </TitlesOfParts>
  <Company/>
  <LinksUpToDate>false</LinksUpToDate>
  <CharactersWithSpaces>244878</CharactersWithSpaces>
  <SharedDoc>false</SharedDoc>
  <HLinks>
    <vt:vector size="12" baseType="variant">
      <vt:variant>
        <vt:i4>7274578</vt:i4>
      </vt:variant>
      <vt:variant>
        <vt:i4>156</vt:i4>
      </vt:variant>
      <vt:variant>
        <vt:i4>0</vt:i4>
      </vt:variant>
      <vt:variant>
        <vt:i4>5</vt:i4>
      </vt:variant>
      <vt:variant>
        <vt:lpwstr>https://github.com/marcottelab/AG3C_starvation_tc</vt:lpwstr>
      </vt:variant>
      <vt:variant>
        <vt:lpwstr/>
      </vt:variant>
      <vt:variant>
        <vt:i4>458844</vt:i4>
      </vt:variant>
      <vt:variant>
        <vt:i4>117</vt:i4>
      </vt:variant>
      <vt:variant>
        <vt:i4>0</vt:i4>
      </vt:variant>
      <vt:variant>
        <vt:i4>5</vt:i4>
      </vt:variant>
      <vt:variant>
        <vt:lpwstr>https://github.com/wilkelab/AG3C_sEcoli_RNAseq</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Houser</dc:creator>
  <cp:keywords/>
  <cp:lastModifiedBy>Claus Wilke</cp:lastModifiedBy>
  <cp:revision>5</cp:revision>
  <cp:lastPrinted>2014-11-10T17:35:00Z</cp:lastPrinted>
  <dcterms:created xsi:type="dcterms:W3CDTF">2015-01-01T00:05:00Z</dcterms:created>
  <dcterms:modified xsi:type="dcterms:W3CDTF">2015-01-05T11:04:00Z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id="8VwNcdp6"/&gt;&lt;style id="http://www.zotero.org/styles/molecular-systems-biology" hasBibliography="1" bibliographyStyleHasBeenSet="1"/&gt;&lt;prefs&gt;&lt;pref name="fieldType" value="Field"/&gt;&lt;pref name="storeRe</vt:lpwstr>
  </property>
  <property fmtid="{D5CDD505-2E9C-101B-9397-08002B2CF9AE}" pid="3" name="ZOTERO_PREF_2">
    <vt:lpwstr>ferences" value="true"/&gt;&lt;pref name="automaticJournalAbbreviations" value="true"/&gt;&lt;pref name="noteType" value="0"/&gt;&lt;/prefs&gt;&lt;/data&gt;</vt:lpwstr>
  </property>
</Properties>
</file>