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comments.xml" ContentType="application/vnd.openxmlformats-officedocument.wordprocessingml.commen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docProps/custom.xml" ContentType="application/vnd.openxmlformats-officedocument.custom-properti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3AA" w:rsidRDefault="00BA5B3C" w:rsidP="006A50FA">
      <w:pPr>
        <w:pStyle w:val="Heading1"/>
      </w:pPr>
      <w:r w:rsidRPr="005A50CF">
        <w:t>Controlled Measurement</w:t>
      </w:r>
      <w:r w:rsidR="006A50FA">
        <w:t xml:space="preserve"> </w:t>
      </w:r>
      <w:r w:rsidRPr="005A50CF">
        <w:t xml:space="preserve">of Cellular Components in </w:t>
      </w:r>
      <w:r w:rsidRPr="004D50CA">
        <w:rPr>
          <w:i/>
        </w:rPr>
        <w:t>E. coli</w:t>
      </w:r>
      <w:r w:rsidR="006A50FA">
        <w:t xml:space="preserve"> </w:t>
      </w:r>
      <w:r w:rsidR="006B2826">
        <w:t>Encountering</w:t>
      </w:r>
      <w:r w:rsidR="005763CF">
        <w:t xml:space="preserve"> </w:t>
      </w:r>
      <w:r w:rsidR="003039BC">
        <w:t xml:space="preserve">Reveals Broad Changes in Cellular Composition under </w:t>
      </w:r>
      <w:r w:rsidR="006A50FA">
        <w:t>Long-Term Starvation</w:t>
      </w:r>
    </w:p>
    <w:p w:rsidR="006A50FA" w:rsidRPr="006A50FA" w:rsidRDefault="006A50FA" w:rsidP="006A50FA"/>
    <w:p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proofErr w:type="spellStart"/>
      <w:r w:rsidR="006B2826">
        <w:t>Aurko</w:t>
      </w:r>
      <w:proofErr w:type="spellEnd"/>
      <w:r w:rsidR="006B2826">
        <w:t xml:space="preserve"> Dasgupta</w:t>
      </w:r>
      <w:r w:rsidR="006B2826" w:rsidRPr="006B23AA">
        <w:rPr>
          <w:vertAlign w:val="superscript"/>
        </w:rPr>
        <w:t>1</w:t>
      </w:r>
      <w:r w:rsidR="006B2826">
        <w:rPr>
          <w:vertAlign w:val="superscript"/>
        </w:rPr>
        <w:t>,2</w:t>
      </w:r>
      <w:r w:rsidR="006B2826">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 xml:space="preserve">Department of </w:t>
      </w:r>
      <w:proofErr w:type="spellStart"/>
      <w:r>
        <w:t>Organismic</w:t>
      </w:r>
      <w:proofErr w:type="spellEnd"/>
      <w:r>
        <w:t xml:space="preserve">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rsidR="006B23AA" w:rsidRDefault="006B23AA" w:rsidP="005A50CF">
      <w:pPr>
        <w:pStyle w:val="BodyText"/>
        <w:rPr>
          <w:vertAlign w:val="superscript"/>
        </w:rPr>
      </w:pPr>
    </w:p>
    <w:p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7" w:history="1">
        <w:r w:rsidRPr="00FB7C4E">
          <w:rPr>
            <w:rStyle w:val="Hyperlink"/>
          </w:rPr>
          <w:t>jbarrick@cm.utexas.edu</w:t>
        </w:r>
      </w:hyperlink>
      <w:r>
        <w:t xml:space="preserve">; Edward M. </w:t>
      </w:r>
      <w:proofErr w:type="spellStart"/>
      <w:r>
        <w:t>Marcotte</w:t>
      </w:r>
      <w:proofErr w:type="spellEnd"/>
      <w:r>
        <w:t xml:space="preserve">, </w:t>
      </w:r>
      <w:hyperlink r:id="rId8" w:history="1">
        <w:r w:rsidRPr="00FB7C4E">
          <w:rPr>
            <w:rStyle w:val="Hyperlink"/>
          </w:rPr>
          <w:t>marcotte@icmb.utexas.edu</w:t>
        </w:r>
      </w:hyperlink>
      <w:r>
        <w:t xml:space="preserve">; Claus O. </w:t>
      </w:r>
      <w:proofErr w:type="spellStart"/>
      <w:r>
        <w:t>Wilke</w:t>
      </w:r>
      <w:proofErr w:type="spellEnd"/>
      <w:r>
        <w:t xml:space="preserve">, </w:t>
      </w:r>
      <w:hyperlink r:id="rId9" w:history="1">
        <w:r w:rsidRPr="00FB7C4E">
          <w:rPr>
            <w:rStyle w:val="Hyperlink"/>
          </w:rPr>
          <w:t>wilke@austin.utexas.edu</w:t>
        </w:r>
      </w:hyperlink>
    </w:p>
    <w:p w:rsidR="00067B71" w:rsidRDefault="005A50CF" w:rsidP="00067B71">
      <w:pPr>
        <w:pStyle w:val="Heading2"/>
      </w:pPr>
      <w:r>
        <w:t>Abstract</w:t>
      </w:r>
    </w:p>
    <w:p w:rsidR="008C325D" w:rsidRDefault="00362432" w:rsidP="00067B71">
      <w:r>
        <w:t xml:space="preserve">Understanding </w:t>
      </w:r>
      <w:r w:rsidR="00B77979">
        <w:t>global regulation of cell</w:t>
      </w:r>
      <w:r w:rsidR="006B2826">
        <w:t>ular</w:t>
      </w:r>
      <w:r w:rsidR="00B77979">
        <w:t xml:space="preserve"> physiology</w:t>
      </w:r>
      <w:r>
        <w:t xml:space="preserve"> due to changes in growth conditions has been a sub</w:t>
      </w:r>
      <w:r w:rsidR="00912B30">
        <w:t xml:space="preserve">ject of intense study. However, </w:t>
      </w:r>
      <w:r w:rsidR="00665D55">
        <w:t xml:space="preserve">previous datasets </w:t>
      </w:r>
      <w:r w:rsidR="00912B30">
        <w:t>on the physiological response of cells to environmental changes</w:t>
      </w:r>
      <w:r w:rsidR="00B77979">
        <w:t xml:space="preserve"> are far from comprehensive. Many studies </w:t>
      </w:r>
      <w:r w:rsidR="00912B30">
        <w:t xml:space="preserve">only </w:t>
      </w:r>
      <w:r w:rsidR="00B77979">
        <w:t>measure</w:t>
      </w:r>
      <w:r w:rsidR="00366D25">
        <w:t xml:space="preserve"> one type of genome-wide data </w:t>
      </w:r>
      <w:r w:rsidR="00B77979">
        <w:t xml:space="preserve">and, </w:t>
      </w:r>
      <w:r w:rsidR="00366D25">
        <w:t>due to technical limitations, often</w:t>
      </w:r>
      <w:r w:rsidR="00165989">
        <w:t xml:space="preserve"> </w:t>
      </w:r>
      <w:r w:rsidR="004315ED">
        <w:t>do</w:t>
      </w:r>
      <w:r w:rsidR="00165989">
        <w:t xml:space="preserve">n’t </w:t>
      </w:r>
      <w:r w:rsidR="004315ED">
        <w:t>include</w:t>
      </w:r>
      <w:r w:rsidR="00165989">
        <w:t xml:space="preserve"> </w:t>
      </w:r>
      <w:r w:rsidR="004315ED">
        <w:t xml:space="preserve">certain </w:t>
      </w:r>
      <w:r w:rsidR="00165989">
        <w:t>subpopulation</w:t>
      </w:r>
      <w:r w:rsidR="004315ED">
        <w:t>s</w:t>
      </w:r>
      <w:r w:rsidR="00165989">
        <w:t xml:space="preserve"> of molecules within the type</w:t>
      </w:r>
      <w:r w:rsidR="004315ED">
        <w:t>s</w:t>
      </w:r>
      <w:r w:rsidR="00165989">
        <w:t xml:space="preserve"> of genome-wide data they measure</w:t>
      </w:r>
      <w:r w:rsidR="00366D25">
        <w:t>. Here we</w:t>
      </w:r>
      <w:r w:rsidR="00165989">
        <w:t xml:space="preserve"> report</w:t>
      </w:r>
      <w:r w:rsidR="00366D25">
        <w:t xml:space="preserve"> measurements of</w:t>
      </w:r>
      <w:r w:rsidR="00912B30">
        <w:t xml:space="preserve"> multiple cellular </w:t>
      </w:r>
      <w:r w:rsidR="004315ED">
        <w:t xml:space="preserve">components </w:t>
      </w:r>
      <w:r w:rsidR="00912B30">
        <w:t>including</w:t>
      </w:r>
      <w:r w:rsidR="00366D25">
        <w:t xml:space="preserve"> </w:t>
      </w:r>
      <w:r w:rsidR="00912B30">
        <w:t>RNA and protein with deep genomic coverage</w:t>
      </w:r>
      <w:r w:rsidR="00951964">
        <w:t>. We also measure</w:t>
      </w:r>
      <w:r w:rsidR="00165989">
        <w:t>d</w:t>
      </w:r>
      <w:r w:rsidR="00951964">
        <w:t xml:space="preserve"> lipid modification</w:t>
      </w:r>
      <w:r w:rsidR="00912B30">
        <w:t>s</w:t>
      </w:r>
      <w:r w:rsidR="00951964">
        <w:t xml:space="preserve"> as well as flux through central metabolism</w:t>
      </w:r>
      <w:r w:rsidR="00CF3666">
        <w:t>, further expanding the completeness of our dataset</w:t>
      </w:r>
      <w:r w:rsidR="00951964">
        <w:t>. Specifically</w:t>
      </w:r>
      <w:r w:rsidR="00912B30">
        <w:t>,</w:t>
      </w:r>
      <w:r w:rsidR="00951964">
        <w:t xml:space="preserve"> </w:t>
      </w:r>
      <w:r w:rsidR="00530EFA">
        <w:t xml:space="preserve">we present data </w:t>
      </w:r>
      <w:r w:rsidR="004315ED">
        <w:t xml:space="preserve">for </w:t>
      </w:r>
      <w:r w:rsidR="00665D55">
        <w:t>a</w:t>
      </w:r>
      <w:r w:rsidR="004315ED">
        <w:t xml:space="preserve"> time-course of</w:t>
      </w:r>
      <w:r w:rsidR="00665D55">
        <w:t xml:space="preserve"> </w:t>
      </w:r>
      <w:r w:rsidR="005D60A1" w:rsidRPr="005D60A1">
        <w:rPr>
          <w:i/>
        </w:rPr>
        <w:t>E. coli</w:t>
      </w:r>
      <w:r w:rsidR="004315ED">
        <w:t xml:space="preserve"> growth and starvation </w:t>
      </w:r>
      <w:r w:rsidR="00530EFA">
        <w:t xml:space="preserve">lasting two weeks.  </w:t>
      </w:r>
      <w:r w:rsidR="004315ED">
        <w:t>W</w:t>
      </w:r>
      <w:r w:rsidR="00530EFA">
        <w:t xml:space="preserve">e choose </w:t>
      </w:r>
      <w:proofErr w:type="gramStart"/>
      <w:r w:rsidR="004315ED">
        <w:t xml:space="preserve">glucose-limited minimal </w:t>
      </w:r>
      <w:r w:rsidR="00530EFA">
        <w:t xml:space="preserve">media conditions such that </w:t>
      </w:r>
      <w:r w:rsidR="004315ED">
        <w:t xml:space="preserve">most </w:t>
      </w:r>
      <w:r w:rsidR="00530EFA">
        <w:t>cells s</w:t>
      </w:r>
      <w:r w:rsidR="00293C5E">
        <w:t xml:space="preserve">urvive starvation and </w:t>
      </w:r>
      <w:r w:rsidR="0083660D">
        <w:t>mutant</w:t>
      </w:r>
      <w:r w:rsidR="00293C5E">
        <w:t xml:space="preserve">, </w:t>
      </w:r>
      <w:r w:rsidR="0083660D">
        <w:t>dividing</w:t>
      </w:r>
      <w:proofErr w:type="gramEnd"/>
      <w:r w:rsidR="00293C5E">
        <w:t>,</w:t>
      </w:r>
      <w:r w:rsidR="0083660D">
        <w:t xml:space="preserve"> </w:t>
      </w:r>
      <w:proofErr w:type="gramStart"/>
      <w:r w:rsidR="0083660D">
        <w:t>populations do not emerge</w:t>
      </w:r>
      <w:proofErr w:type="gramEnd"/>
      <w:r w:rsidR="00293C5E">
        <w:t>.</w:t>
      </w:r>
      <w:r w:rsidR="0083660D">
        <w:t xml:space="preserve"> </w:t>
      </w:r>
      <w:r w:rsidR="00293C5E">
        <w:t>T</w:t>
      </w:r>
      <w:r w:rsidR="0083660D">
        <w:t>hus</w:t>
      </w:r>
      <w:r w:rsidR="004315ED">
        <w:t>,</w:t>
      </w:r>
      <w:r w:rsidR="0083660D">
        <w:t xml:space="preserve"> our study </w:t>
      </w:r>
      <w:r w:rsidR="00293C5E">
        <w:t>focuses on</w:t>
      </w:r>
      <w:r w:rsidR="00843F3C">
        <w:t xml:space="preserve"> the</w:t>
      </w:r>
      <w:r w:rsidR="00293C5E">
        <w:t xml:space="preserve"> </w:t>
      </w:r>
      <w:r w:rsidR="0083660D">
        <w:t>physiological response</w:t>
      </w:r>
      <w:r w:rsidR="00293C5E">
        <w:t xml:space="preserve"> </w:t>
      </w:r>
      <w:r w:rsidR="005D60A1" w:rsidRPr="005D60A1">
        <w:t>to starvation</w:t>
      </w:r>
      <w:r w:rsidR="0083660D" w:rsidRPr="004315ED">
        <w:t xml:space="preserve"> rather</w:t>
      </w:r>
      <w:r w:rsidR="0083660D">
        <w:t xml:space="preserve"> than </w:t>
      </w:r>
      <w:r w:rsidR="00293C5E" w:rsidRPr="00293C5E">
        <w:rPr>
          <w:i/>
        </w:rPr>
        <w:t>E. coli</w:t>
      </w:r>
      <w:r w:rsidR="0083660D">
        <w:t xml:space="preserve"> </w:t>
      </w:r>
      <w:r w:rsidR="004315ED">
        <w:t xml:space="preserve">evolving </w:t>
      </w:r>
      <w:r w:rsidR="0083660D">
        <w:t xml:space="preserve">to </w:t>
      </w:r>
      <w:r w:rsidR="004315ED">
        <w:t xml:space="preserve">utilize </w:t>
      </w:r>
      <w:r w:rsidR="0083660D">
        <w:t xml:space="preserve">alternative </w:t>
      </w:r>
      <w:r w:rsidR="00665D55">
        <w:t xml:space="preserve">nutrients, as was the case in previous </w:t>
      </w:r>
      <w:commentRangeStart w:id="0"/>
      <w:r w:rsidR="00665D55">
        <w:t xml:space="preserve">long-term starvation </w:t>
      </w:r>
      <w:commentRangeEnd w:id="0"/>
      <w:r w:rsidR="00E76A3C">
        <w:rPr>
          <w:rStyle w:val="CommentReference"/>
        </w:rPr>
        <w:commentReference w:id="0"/>
      </w:r>
      <w:r w:rsidR="00665D55">
        <w:t>studies</w:t>
      </w:r>
      <w:r w:rsidR="0083660D">
        <w:t xml:space="preserve">. </w:t>
      </w:r>
      <w:r w:rsidR="00293C5E">
        <w:t xml:space="preserve"> Thr</w:t>
      </w:r>
      <w:r w:rsidR="0013323E">
        <w:t>ough comparing and contrasting our</w:t>
      </w:r>
      <w:r w:rsidR="00293C5E">
        <w:t xml:space="preserve"> </w:t>
      </w:r>
      <w:proofErr w:type="spellStart"/>
      <w:r w:rsidR="00293C5E">
        <w:t>transcriptomic</w:t>
      </w:r>
      <w:proofErr w:type="spellEnd"/>
      <w:r w:rsidR="00293C5E">
        <w:t xml:space="preserve"> and proteomic data</w:t>
      </w:r>
      <w:r w:rsidR="00947A8C">
        <w:t>,</w:t>
      </w:r>
      <w:r w:rsidR="00293C5E">
        <w:t xml:space="preserve"> we found that </w:t>
      </w:r>
      <w:commentRangeStart w:id="1"/>
      <w:r w:rsidR="00C82D25">
        <w:t xml:space="preserve">after growth ceases </w:t>
      </w:r>
      <w:commentRangeEnd w:id="1"/>
      <w:r w:rsidR="00C82D25">
        <w:rPr>
          <w:rStyle w:val="CommentReference"/>
        </w:rPr>
        <w:commentReference w:id="1"/>
      </w:r>
      <w:r w:rsidR="008C325D">
        <w:t xml:space="preserve">transcriptional activity </w:t>
      </w:r>
      <w:r w:rsidR="00CF3666">
        <w:t xml:space="preserve">is relatively </w:t>
      </w:r>
      <w:r w:rsidR="008C325D">
        <w:t>constant for up to</w:t>
      </w:r>
      <w:r w:rsidR="00947A8C">
        <w:t xml:space="preserve"> two weeks in stationary phase. Secondly we found that </w:t>
      </w:r>
      <w:r w:rsidR="008C325D">
        <w:t>post-transcriptional regulation, such as protein degradation, can contribute to important differences in protein expression</w:t>
      </w:r>
      <w:r w:rsidR="00947A8C">
        <w:t xml:space="preserve"> and </w:t>
      </w:r>
      <w:r w:rsidR="0013323E">
        <w:t>physiological regulation</w:t>
      </w:r>
      <w:r w:rsidR="008C325D">
        <w:t xml:space="preserve"> in stationary phase</w:t>
      </w:r>
      <w:r w:rsidR="00947A8C">
        <w:t>. We also found</w:t>
      </w:r>
      <w:r w:rsidR="008C325D">
        <w:t xml:space="preserve"> that mRNAs are widely </w:t>
      </w:r>
      <w:proofErr w:type="gramStart"/>
      <w:r w:rsidR="008C325D">
        <w:t>down-regulated</w:t>
      </w:r>
      <w:proofErr w:type="gramEnd"/>
      <w:r w:rsidR="008C325D">
        <w:t xml:space="preserve"> in response to glucose starvation</w:t>
      </w:r>
      <w:r w:rsidR="00C82D25">
        <w:t>,</w:t>
      </w:r>
      <w:r w:rsidR="008C325D">
        <w:t xml:space="preserve"> presumably as a strategy for reducing new protein synthesis. </w:t>
      </w:r>
      <w:r w:rsidR="00947A8C">
        <w:t>In addition to these observations</w:t>
      </w:r>
      <w:r w:rsidR="008C325D">
        <w:t xml:space="preserve">, we outline a novel strategy for sorting expression profiles based upon basic behaviors in an unbiased manner that </w:t>
      </w:r>
      <w:r w:rsidR="00665D55">
        <w:t xml:space="preserve">also </w:t>
      </w:r>
      <w:r w:rsidR="008C325D">
        <w:t>takes into account experimental error.</w:t>
      </w:r>
    </w:p>
    <w:p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rsidR="00B05A6C" w:rsidRDefault="00BA5B3C" w:rsidP="00263053">
      <w:pPr>
        <w:pStyle w:val="Heading1"/>
      </w:pPr>
      <w:r>
        <w:t>Introduction</w:t>
      </w:r>
    </w:p>
    <w:p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after an initial lag phase and then eventually ceases dividing when nutrients are exhausted </w:t>
      </w:r>
      <w:r w:rsidR="005D60A1">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5D60A1">
        <w:fldChar w:fldCharType="separate"/>
      </w:r>
      <w:r w:rsidR="00B05A6C">
        <w:rPr>
          <w:noProof/>
        </w:rPr>
        <w:t>(Neidhardt and Curtiss, 1996)</w:t>
      </w:r>
      <w:r w:rsidR="005D60A1">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t>
      </w:r>
      <w:r w:rsidR="00B95052">
        <w:t>surveys</w:t>
      </w:r>
      <w:r w:rsidR="00D16365">
        <w:t xml:space="preserve">, even if </w:t>
      </w:r>
      <w:r w:rsidR="00573C61">
        <w:t xml:space="preserve">conducted </w:t>
      </w:r>
      <w:r w:rsidR="00D16365">
        <w:t xml:space="preserve">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w:t>
      </w:r>
      <w:r w:rsidR="00B05A6C">
        <w:t>i</w:t>
      </w:r>
      <w:r w:rsidR="00B05A6C">
        <w:t xml:space="preserve">tations often prevent the detection of some subset of molecules in a category of interest. For example, small bacterial RNA species with key roles in regulation are lost when using typical purification methods </w:t>
      </w:r>
      <w:r w:rsidR="005D60A1">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5D60A1">
        <w:fldChar w:fldCharType="separate"/>
      </w:r>
      <w:r w:rsidR="00B05A6C">
        <w:rPr>
          <w:noProof/>
        </w:rPr>
        <w:t>(Stead et al., 2012)</w:t>
      </w:r>
      <w:r w:rsidR="005D60A1">
        <w:fldChar w:fldCharType="end"/>
      </w:r>
      <w:r w:rsidR="00D16365">
        <w:t>. Furthermore, DNA microarray-</w:t>
      </w:r>
      <w:r w:rsidR="00B05A6C">
        <w:t>based methods for</w:t>
      </w:r>
      <w:r>
        <w:t xml:space="preserve"> profiling gene expression can</w:t>
      </w:r>
      <w:r w:rsidR="00B05A6C">
        <w:t xml:space="preserve"> only detect specific RNA sequences depending on the design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w:t>
      </w:r>
      <w:r w:rsidR="00B05A6C">
        <w:t>e</w:t>
      </w:r>
      <w:r w:rsidR="00B05A6C">
        <w:t xml:space="preserve">cover all RNA species in a sample </w:t>
      </w:r>
      <w:r w:rsidR="005D60A1">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5D60A1">
        <w:fldChar w:fldCharType="separate"/>
      </w:r>
      <w:r w:rsidR="00B05A6C">
        <w:rPr>
          <w:noProof/>
        </w:rPr>
        <w:t>(Wang et al., 2009)</w:t>
      </w:r>
      <w:r w:rsidR="005D60A1">
        <w:fldChar w:fldCharType="end"/>
      </w:r>
      <w:r w:rsidR="00B05A6C">
        <w:t>. Similarly, in proteomics, 2-D gel ele</w:t>
      </w:r>
      <w:r w:rsidR="00B05A6C">
        <w:t>c</w:t>
      </w:r>
      <w:r w:rsidR="00B05A6C">
        <w:t>trophoresis approaches typically detect many fewer proteins than newer mass spectrom</w:t>
      </w:r>
      <w:r w:rsidR="00B05A6C">
        <w:t>e</w:t>
      </w:r>
      <w:r w:rsidR="00B05A6C">
        <w:t>try based shotgun methods</w:t>
      </w:r>
      <w:r w:rsidR="008F0DD3">
        <w:t xml:space="preserve"> </w:t>
      </w:r>
      <w:r w:rsidR="005D60A1"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5D60A1" w:rsidRPr="008F0DD3">
        <w:rPr>
          <w:color w:val="auto"/>
        </w:rPr>
        <w:fldChar w:fldCharType="separate"/>
      </w:r>
      <w:r w:rsidR="008F0DD3" w:rsidRPr="008F0DD3">
        <w:rPr>
          <w:rFonts w:eastAsia="Times New Roman" w:cs="Times New Roman"/>
          <w:color w:val="auto"/>
        </w:rPr>
        <w:t>(</w:t>
      </w:r>
      <w:proofErr w:type="spellStart"/>
      <w:r w:rsidR="008F0DD3" w:rsidRPr="008F0DD3">
        <w:rPr>
          <w:rFonts w:eastAsia="Times New Roman" w:cs="Times New Roman"/>
          <w:color w:val="auto"/>
        </w:rPr>
        <w:t>Soares</w:t>
      </w:r>
      <w:proofErr w:type="spellEnd"/>
      <w:r w:rsidR="008F0DD3" w:rsidRPr="008F0DD3">
        <w:rPr>
          <w:rFonts w:eastAsia="Times New Roman" w:cs="Times New Roman"/>
          <w:color w:val="auto"/>
        </w:rPr>
        <w:t xml:space="preserve"> et al., 2013; </w:t>
      </w:r>
      <w:proofErr w:type="spellStart"/>
      <w:r w:rsidR="008F0DD3" w:rsidRPr="008F0DD3">
        <w:rPr>
          <w:rFonts w:eastAsia="Times New Roman" w:cs="Times New Roman"/>
          <w:color w:val="auto"/>
        </w:rPr>
        <w:t>Wiśniewski</w:t>
      </w:r>
      <w:proofErr w:type="spellEnd"/>
      <w:r w:rsidR="008F0DD3" w:rsidRPr="008F0DD3">
        <w:rPr>
          <w:rFonts w:eastAsia="Times New Roman" w:cs="Times New Roman"/>
          <w:color w:val="auto"/>
        </w:rPr>
        <w:t xml:space="preserve"> and </w:t>
      </w:r>
      <w:proofErr w:type="spellStart"/>
      <w:r w:rsidR="008F0DD3" w:rsidRPr="008F0DD3">
        <w:rPr>
          <w:rFonts w:eastAsia="Times New Roman" w:cs="Times New Roman"/>
          <w:color w:val="auto"/>
        </w:rPr>
        <w:t>Rakus</w:t>
      </w:r>
      <w:proofErr w:type="spellEnd"/>
      <w:r w:rsidR="008F0DD3" w:rsidRPr="008F0DD3">
        <w:rPr>
          <w:rFonts w:eastAsia="Times New Roman" w:cs="Times New Roman"/>
          <w:color w:val="auto"/>
        </w:rPr>
        <w:t xml:space="preserve">, </w:t>
      </w:r>
      <w:r w:rsidR="008F0DD3">
        <w:rPr>
          <w:rFonts w:eastAsia="Times New Roman" w:cs="Times New Roman"/>
          <w:color w:val="auto"/>
        </w:rPr>
        <w:t>2014</w:t>
      </w:r>
      <w:r w:rsidR="008F0DD3" w:rsidRPr="008F0DD3">
        <w:rPr>
          <w:rFonts w:eastAsia="Times New Roman" w:cs="Times New Roman"/>
          <w:color w:val="auto"/>
        </w:rPr>
        <w:t>)</w:t>
      </w:r>
      <w:r w:rsidR="005D60A1" w:rsidRPr="008F0DD3">
        <w:rPr>
          <w:color w:val="auto"/>
        </w:rPr>
        <w:fldChar w:fldCharType="end"/>
      </w:r>
      <w:r w:rsidR="008F0DD3" w:rsidRPr="008F0DD3">
        <w:rPr>
          <w:color w:val="auto"/>
        </w:rPr>
        <w:t>.</w:t>
      </w:r>
      <w:r w:rsidR="008F0DD3">
        <w:t xml:space="preserve"> </w:t>
      </w:r>
    </w:p>
    <w:p w:rsidR="00B05A6C" w:rsidRDefault="00B05A6C" w:rsidP="006C6960">
      <w:pPr>
        <w:pStyle w:val="NoSpacing"/>
      </w:pPr>
    </w:p>
    <w:p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5D60A1">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5D60A1">
        <w:fldChar w:fldCharType="separate"/>
      </w:r>
      <w:r w:rsidR="00B05A6C">
        <w:rPr>
          <w:noProof/>
        </w:rPr>
        <w:t>(Morita, 1990)</w:t>
      </w:r>
      <w:r w:rsidR="005D60A1">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5D60A1">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5D60A1">
        <w:fldChar w:fldCharType="separate"/>
      </w:r>
      <w:r w:rsidR="00B05A6C">
        <w:rPr>
          <w:noProof/>
        </w:rPr>
        <w:t>(Finkel and Kolter, 1999)</w:t>
      </w:r>
      <w:r w:rsidR="005D60A1">
        <w:fldChar w:fldCharType="end"/>
      </w:r>
      <w:r w:rsidR="00B05A6C" w:rsidRPr="00B05A6C">
        <w:t>. Thus, these are often studies of evolution to new nutr</w:t>
      </w:r>
      <w:r w:rsidR="00B05A6C" w:rsidRPr="00B05A6C">
        <w:t>i</w:t>
      </w:r>
      <w:r w:rsidR="00B05A6C" w:rsidRPr="00B05A6C">
        <w:t>ent sources rather than purely of cellular physiology in stressed</w:t>
      </w:r>
      <w:r w:rsidR="00B95052">
        <w:t xml:space="preserve"> and</w:t>
      </w:r>
      <w:r w:rsidR="00B05A6C" w:rsidRPr="00B05A6C">
        <w:t xml:space="preserve"> starving, but </w:t>
      </w:r>
      <w:r w:rsidR="00B95052">
        <w:t>genet</w:t>
      </w:r>
      <w:r w:rsidR="00B95052">
        <w:t>i</w:t>
      </w:r>
      <w:r w:rsidR="00B95052">
        <w:t xml:space="preserve">cally </w:t>
      </w:r>
      <w:proofErr w:type="gramStart"/>
      <w:r w:rsidR="00B05A6C" w:rsidRPr="00B05A6C">
        <w:t>wild-type</w:t>
      </w:r>
      <w:proofErr w:type="gramEnd"/>
      <w:r w:rsidR="00B05A6C" w:rsidRPr="00B05A6C">
        <w:t xml:space="preserv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rsidR="00B05A6C" w:rsidRDefault="00B05A6C" w:rsidP="006C6960">
      <w:pPr>
        <w:pStyle w:val="NoSpacing"/>
      </w:pPr>
    </w:p>
    <w:p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r w:rsidR="0084560E">
        <w:t xml:space="preserve">We find that post-translational regulation can play a role in buffering proteins with consequences to regulation of </w:t>
      </w:r>
      <w:r w:rsidR="0084560E">
        <w:rPr>
          <w:i/>
          <w:iCs/>
        </w:rPr>
        <w:t>E. coli</w:t>
      </w:r>
      <w:r w:rsidR="008F0DD3">
        <w:t xml:space="preserve"> physiology</w:t>
      </w:r>
      <w:r w:rsidR="0084560E">
        <w:t>, that the mRNA pool is drastically reduced</w:t>
      </w:r>
      <w:r w:rsidR="00FC5936">
        <w:t xml:space="preserve"> during starvation,</w:t>
      </w:r>
      <w:r w:rsidR="0084560E">
        <w:t xml:space="preserve"> possibly to limit new protein synthesis ove</w:t>
      </w:r>
      <w:r w:rsidR="0084560E">
        <w:t>r</w:t>
      </w:r>
      <w:r w:rsidR="0084560E">
        <w:t xml:space="preserve">all, and </w:t>
      </w:r>
      <w:r w:rsidR="00FC5936">
        <w:t xml:space="preserve">that </w:t>
      </w:r>
      <w:commentRangeStart w:id="2"/>
      <w:r w:rsidR="00D85427" w:rsidRPr="00D85427">
        <w:rPr>
          <w:i/>
        </w:rPr>
        <w:t>E. coli</w:t>
      </w:r>
      <w:r w:rsidR="0084560E">
        <w:t xml:space="preserve"> are able to persist in stationary phase for over a week</w:t>
      </w:r>
      <w:commentRangeEnd w:id="2"/>
      <w:r w:rsidR="00102EF0">
        <w:rPr>
          <w:rStyle w:val="CommentReference"/>
          <w:color w:val="00000A"/>
        </w:rPr>
        <w:commentReference w:id="2"/>
      </w:r>
      <w:r w:rsidR="0084560E">
        <w:t>. Additionally</w:t>
      </w:r>
      <w:r w:rsidR="00FC5936">
        <w:t>,</w:t>
      </w:r>
      <w:r w:rsidR="0084560E">
        <w:t xml:space="preserve"> we </w:t>
      </w:r>
      <w:r w:rsidR="00FC5936">
        <w:t>propose</w:t>
      </w:r>
      <w:r w:rsidR="0084560E">
        <w:t xml:space="preserve"> a general approach for unbiased classification of expression time courses that could aid in analyzing future gene expression and proteomic time courses.</w:t>
      </w:r>
    </w:p>
    <w:p w:rsidR="00B05A6C" w:rsidRDefault="00B05A6C" w:rsidP="00A3644C">
      <w:pPr>
        <w:pStyle w:val="NoSpacing"/>
      </w:pPr>
    </w:p>
    <w:p w:rsidR="005A50CF" w:rsidRDefault="005A50CF" w:rsidP="005A50CF">
      <w:pPr>
        <w:pStyle w:val="Heading1"/>
      </w:pPr>
      <w:r>
        <w:t>Results</w:t>
      </w:r>
    </w:p>
    <w:p w:rsidR="005A50CF" w:rsidRDefault="00BA5B3C" w:rsidP="005A50CF">
      <w:pPr>
        <w:pStyle w:val="Heading2"/>
      </w:pPr>
      <w:r>
        <w:t>Controlled measurements of multiple cellular components</w:t>
      </w:r>
      <w:r w:rsidR="003039BC">
        <w:t xml:space="preserve"> yield highly </w:t>
      </w:r>
      <w:r w:rsidR="00FA4DA4">
        <w:t xml:space="preserve">reproducible data </w:t>
      </w:r>
      <w:r w:rsidR="003039BC">
        <w:t>and unprecedented depth of coverage.</w:t>
      </w:r>
    </w:p>
    <w:p w:rsidR="0084560E" w:rsidRDefault="00BA5B3C" w:rsidP="00A3644C">
      <w:pPr>
        <w:pStyle w:val="NoSpacing"/>
      </w:pPr>
      <w:r>
        <w:t>We grew multiple cultures</w:t>
      </w:r>
      <w:r w:rsidR="00121D82" w:rsidRPr="00121D82">
        <w:rPr>
          <w:i/>
          <w:iCs/>
        </w:rPr>
        <w:t xml:space="preserve"> </w:t>
      </w:r>
      <w:r w:rsidR="00D85427" w:rsidRPr="00D85427">
        <w:rPr>
          <w:iCs/>
        </w:rPr>
        <w:t>of</w:t>
      </w:r>
      <w:r w:rsidR="00121D82">
        <w:rPr>
          <w:i/>
          <w:iCs/>
        </w:rPr>
        <w:t xml:space="preserve"> E. coli </w:t>
      </w:r>
      <w:r w:rsidR="00D85427" w:rsidRPr="00D85427">
        <w:rPr>
          <w:iCs/>
        </w:rPr>
        <w:t>REL606</w:t>
      </w:r>
      <w:r>
        <w:t>, from the same stock, under identical growth conditions of long-term glucose starvation, in the same media</w:t>
      </w:r>
      <w:r w:rsidR="00FC5936">
        <w:t xml:space="preserve">. The </w:t>
      </w:r>
      <w:r>
        <w:t xml:space="preserve">cultures were </w:t>
      </w:r>
      <w:r w:rsidR="00FC5936">
        <w:t>subs</w:t>
      </w:r>
      <w:r w:rsidR="00FC5936">
        <w:t>e</w:t>
      </w:r>
      <w:r w:rsidR="00FC5936">
        <w:t xml:space="preserve">quently </w:t>
      </w:r>
      <w:r>
        <w:t>distributed to different labs to measure RNA, protein, lipids, and metabolic flux r</w:t>
      </w:r>
      <w:r>
        <w:t>a</w:t>
      </w:r>
      <w:r>
        <w:t>tios (Figure 1A</w:t>
      </w:r>
      <w:r>
        <w:rPr>
          <w:shd w:val="clear" w:color="auto" w:fill="FFFFFF"/>
        </w:rPr>
        <w:t>).  Fr</w:t>
      </w:r>
      <w:r>
        <w:t xml:space="preserve">eezer stocks of the </w:t>
      </w:r>
      <w:r w:rsidR="00D85427" w:rsidRPr="00D85427">
        <w:rPr>
          <w:iCs/>
        </w:rPr>
        <w:t>REL606</w:t>
      </w:r>
      <w:r>
        <w:rPr>
          <w:i/>
          <w:iCs/>
        </w:rPr>
        <w:t xml:space="preserve"> </w:t>
      </w:r>
      <w:r>
        <w:t>strain where revived for 24 hrs, diluted and preconditioned for another 24 hrs, and diluted again at the start of the experimental time course (Figure 1B). In a pilot experiment a growth curve was taken to determine inform</w:t>
      </w:r>
      <w:r>
        <w:t>a</w:t>
      </w:r>
      <w:r>
        <w:t>tive time points for analysis (Figure 1C). Time points spanning 3 hrs</w:t>
      </w:r>
      <w:r w:rsidR="00C42F8A">
        <w:t xml:space="preserve"> to </w:t>
      </w:r>
      <w:r>
        <w:t>2 weeks where co</w:t>
      </w:r>
      <w:r>
        <w:t>l</w:t>
      </w:r>
      <w:r>
        <w:t xml:space="preserve">lected and equitably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r w:rsidR="007766F5">
        <w:t xml:space="preserve"> </w:t>
      </w:r>
      <w:commentRangeStart w:id="3"/>
      <w:r w:rsidR="00545772">
        <w:t xml:space="preserve">In our conditions, the optical density (OD) at 600nm changes little once cells enter stationary phase (Figure1B). </w:t>
      </w:r>
      <w:commentRangeEnd w:id="3"/>
      <w:r w:rsidR="007949CB">
        <w:rPr>
          <w:rStyle w:val="CommentReference"/>
          <w:color w:val="00000A"/>
        </w:rPr>
        <w:commentReference w:id="3"/>
      </w:r>
      <w:r w:rsidR="00545772">
        <w:t xml:space="preserve">Additionally, cell viability remains constant after the cells enter stationary phase </w:t>
      </w:r>
      <w:r w:rsidR="009455A4">
        <w:t xml:space="preserve">at 24 h </w:t>
      </w:r>
      <w:r w:rsidR="00545772">
        <w:t xml:space="preserve">up to </w:t>
      </w:r>
      <w:r w:rsidR="007949CB">
        <w:t xml:space="preserve">one </w:t>
      </w:r>
      <w:r w:rsidR="00545772">
        <w:t xml:space="preserve">week. </w:t>
      </w:r>
      <w:r w:rsidR="007949CB">
        <w:t>From one to</w:t>
      </w:r>
      <w:r w:rsidR="00545772">
        <w:t xml:space="preserve"> two weeks the </w:t>
      </w:r>
      <w:proofErr w:type="gramStart"/>
      <w:r w:rsidR="009455A4">
        <w:t xml:space="preserve">number of </w:t>
      </w:r>
      <w:r w:rsidR="00545772">
        <w:t>viabl</w:t>
      </w:r>
      <w:r w:rsidR="009455A4">
        <w:t>e cells per culture</w:t>
      </w:r>
      <w:r w:rsidR="00545772">
        <w:t xml:space="preserve"> count</w:t>
      </w:r>
      <w:proofErr w:type="gramEnd"/>
      <w:r w:rsidR="00545772">
        <w:t xml:space="preserve"> decrease</w:t>
      </w:r>
      <w:r w:rsidR="007949CB">
        <w:t>d</w:t>
      </w:r>
      <w:r w:rsidR="00545772">
        <w:t xml:space="preserve"> by </w:t>
      </w:r>
      <w:r w:rsidR="009455A4">
        <w:t xml:space="preserve">just </w:t>
      </w:r>
      <w:r w:rsidR="007949CB">
        <w:t>38</w:t>
      </w:r>
      <w:r w:rsidR="00545772">
        <w:t>%.</w:t>
      </w:r>
    </w:p>
    <w:p w:rsidR="005A50CF" w:rsidRDefault="005A50CF" w:rsidP="00A3644C">
      <w:pPr>
        <w:pStyle w:val="NoSpacing"/>
      </w:pPr>
    </w:p>
    <w:p w:rsidR="00091659" w:rsidRDefault="00121D82" w:rsidP="00121D82">
      <w:pPr>
        <w:pStyle w:val="NoSpacing"/>
        <w:rPr>
          <w:color w:val="000000"/>
        </w:rPr>
      </w:pPr>
      <w:r>
        <w:t xml:space="preserve">We first assessed reproducibility of our data, and found that it was </w:t>
      </w:r>
      <w:r w:rsidR="008F0DD3">
        <w:t>highly reproducible</w:t>
      </w:r>
      <w:r>
        <w:t>.</w:t>
      </w:r>
      <w:r w:rsidR="008F0DD3">
        <w:t xml:space="preserve"> </w:t>
      </w:r>
      <w:r w:rsidR="0084560E">
        <w:t>Biological repeats of protein and RNA measurements correlated highly with each other</w:t>
      </w:r>
      <w:r>
        <w:t>. We saw</w:t>
      </w:r>
      <w:r w:rsidR="0084560E">
        <w:t xml:space="preserve"> </w:t>
      </w:r>
      <w:r w:rsidR="00FC5936">
        <w:t>P</w:t>
      </w:r>
      <w:r w:rsidR="0084560E">
        <w:t xml:space="preserve">earson correlations of 0.95 and 0.92 between biological repeats of raw proteomics counts and correlations of 0.93 for raw </w:t>
      </w:r>
      <w:proofErr w:type="spellStart"/>
      <w:r w:rsidR="0084560E">
        <w:t>RNAseq</w:t>
      </w:r>
      <w:proofErr w:type="spellEnd"/>
      <w:r w:rsidR="0084560E">
        <w:t xml:space="preserve"> counts between biological repeats  (</w:t>
      </w:r>
      <w:r w:rsidR="00091659">
        <w:t>F</w:t>
      </w:r>
      <w:r w:rsidR="0084560E">
        <w:t>igure</w:t>
      </w:r>
      <w:r w:rsidR="00091659">
        <w:t xml:space="preserve"> </w:t>
      </w:r>
      <w:r w:rsidR="0084560E">
        <w:t xml:space="preserve">1-supplemental 2). </w:t>
      </w:r>
      <w:r>
        <w:t xml:space="preserve">We next compared </w:t>
      </w:r>
      <w:r w:rsidR="009455A4">
        <w:t>how many different RNA and protein species we d</w:t>
      </w:r>
      <w:r w:rsidR="009455A4">
        <w:t>e</w:t>
      </w:r>
      <w:r w:rsidR="009455A4">
        <w:t xml:space="preserve">tected </w:t>
      </w:r>
      <w:r>
        <w:t xml:space="preserve">to previous </w:t>
      </w:r>
      <w:r w:rsidR="009455A4">
        <w:t>studies</w:t>
      </w:r>
      <w:r>
        <w:t>, and found that we obtained more coverage compared to other similar studies that measure</w:t>
      </w:r>
      <w:r w:rsidR="009455A4">
        <w:t>d</w:t>
      </w:r>
      <w:r>
        <w:t xml:space="preserve"> both protein and RNA (Table 1).</w:t>
      </w:r>
      <w:r w:rsidR="008F0DD3">
        <w:t xml:space="preserve"> </w:t>
      </w:r>
      <w:r w:rsidR="0084560E">
        <w:t xml:space="preserve">Yoon et al. used 2D gels and microarrays to measure 60 significantly changing proteins and 4144 mRNAs in the </w:t>
      </w:r>
      <w:r w:rsidR="0084560E" w:rsidRPr="008F0DD3">
        <w:rPr>
          <w:i/>
        </w:rPr>
        <w:t>E</w:t>
      </w:r>
      <w:r w:rsidR="008F0DD3" w:rsidRPr="008F0DD3">
        <w:rPr>
          <w:i/>
        </w:rPr>
        <w:t xml:space="preserve">. </w:t>
      </w:r>
      <w:r w:rsidR="0084560E" w:rsidRPr="008F0DD3">
        <w:rPr>
          <w:i/>
        </w:rPr>
        <w:t>coli</w:t>
      </w:r>
      <w:r w:rsidR="0084560E">
        <w:t xml:space="preserve"> </w:t>
      </w:r>
      <w:r w:rsidR="00D85427" w:rsidRPr="00D85427">
        <w:t>REL606</w:t>
      </w:r>
      <w:r w:rsidR="0084560E">
        <w:t xml:space="preserve"> strain, the same strain used in this study</w:t>
      </w:r>
      <w:r w:rsidR="00FC5936">
        <w:t xml:space="preserve"> </w:t>
      </w:r>
      <w:r w:rsidR="005D60A1">
        <w:fldChar w:fldCharType="begin"/>
      </w:r>
      <w:r w:rsidR="0084560E">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rsidR="005D60A1">
        <w:fldChar w:fldCharType="separate"/>
      </w:r>
      <w:r w:rsidR="0084560E">
        <w:rPr>
          <w:noProof/>
        </w:rPr>
        <w:t>(Yoon et al., 2012)</w:t>
      </w:r>
      <w:r w:rsidR="005D60A1">
        <w:fldChar w:fldCharType="end"/>
      </w:r>
      <w:r w:rsidR="0084560E">
        <w:t xml:space="preserve">. By comparison, we observe over 2600 proteins with ~1200 that change significantly through the duration of our time course along with 4116 mRNAs, 89 </w:t>
      </w:r>
      <w:proofErr w:type="spellStart"/>
      <w:r w:rsidR="0084560E">
        <w:t>sRNAs</w:t>
      </w:r>
      <w:proofErr w:type="spellEnd"/>
      <w:r w:rsidR="0084560E">
        <w:t xml:space="preserve">, 85 </w:t>
      </w:r>
      <w:proofErr w:type="spellStart"/>
      <w:r w:rsidR="0084560E">
        <w:t>tRNAs</w:t>
      </w:r>
      <w:proofErr w:type="spellEnd"/>
      <w:r w:rsidR="0084560E">
        <w:t xml:space="preserve"> (at early exponential phase). </w:t>
      </w:r>
      <w:r w:rsidR="00091659">
        <w:t>Even t</w:t>
      </w:r>
      <w:r w:rsidR="0084560E">
        <w:t>hough the total number of proteins Yoon et al. observed at early exponential phase is not reported</w:t>
      </w:r>
      <w:r w:rsidR="00091659">
        <w:t>,</w:t>
      </w:r>
      <w:r w:rsidR="0084560E">
        <w:t xml:space="preserve"> it is likely an order of magnitude less than our observations, if it follows the same pattern as the proteins undergoing fold change. </w:t>
      </w:r>
      <w:proofErr w:type="spellStart"/>
      <w:r w:rsidR="0084560E">
        <w:t>Taniguch</w:t>
      </w:r>
      <w:proofErr w:type="spellEnd"/>
      <w:r w:rsidR="0084560E">
        <w:t xml:space="preserve"> et al. measured protein and mRNA content of single cells using YFP fusions and FISH</w:t>
      </w:r>
      <w:r w:rsidR="00FC5936">
        <w:t>,</w:t>
      </w:r>
      <w:r w:rsidR="0084560E">
        <w:t xml:space="preserve"> resulting in the measurement of 1</w:t>
      </w:r>
      <w:r w:rsidR="008F0DD3">
        <w:t>,</w:t>
      </w:r>
      <w:r w:rsidR="0084560E">
        <w:t xml:space="preserve">018 proteins and 137 transcripts in an </w:t>
      </w:r>
      <w:r w:rsidR="00D85427" w:rsidRPr="00D85427">
        <w:rPr>
          <w:i/>
        </w:rPr>
        <w:t>E</w:t>
      </w:r>
      <w:r w:rsidR="00091659">
        <w:rPr>
          <w:i/>
        </w:rPr>
        <w:t xml:space="preserve">. </w:t>
      </w:r>
      <w:r w:rsidR="00D85427" w:rsidRPr="00D85427">
        <w:rPr>
          <w:i/>
        </w:rPr>
        <w:t>coli</w:t>
      </w:r>
      <w:r w:rsidR="0084560E">
        <w:t xml:space="preserve"> K12 variant</w:t>
      </w:r>
      <w:r w:rsidR="00FC5936">
        <w:t xml:space="preserve"> </w:t>
      </w:r>
      <w:r w:rsidR="005D60A1">
        <w:fldChar w:fldCharType="begin"/>
      </w:r>
      <w:r w:rsidR="0084560E">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rsidR="005D60A1">
        <w:fldChar w:fldCharType="separate"/>
      </w:r>
      <w:r w:rsidR="0084560E">
        <w:rPr>
          <w:noProof/>
        </w:rPr>
        <w:t>(Taniguchi et al., 2010)</w:t>
      </w:r>
      <w:r w:rsidR="005D60A1">
        <w:fldChar w:fldCharType="end"/>
      </w:r>
      <w:r w:rsidR="0084560E">
        <w:t>. Lewis et al. also measured ~1,000 proteins and RNA expression of 4428 genes</w:t>
      </w:r>
      <w:r w:rsidR="00FC5936">
        <w:t>. A</w:t>
      </w:r>
      <w:r w:rsidR="0084560E">
        <w:t>lthough these data sets were published separately, they were performed in the same lab and under sim</w:t>
      </w:r>
      <w:r w:rsidR="0084560E">
        <w:t>i</w:t>
      </w:r>
      <w:r w:rsidR="0084560E">
        <w:t xml:space="preserve">lar conditions and thus </w:t>
      </w:r>
      <w:r w:rsidR="008F0DD3">
        <w:t xml:space="preserve">are </w:t>
      </w:r>
      <w:r w:rsidR="0084560E">
        <w:t>also comparable to a degree</w:t>
      </w:r>
      <w:r w:rsidR="00FC5936">
        <w:t xml:space="preserve"> </w:t>
      </w:r>
      <w:r w:rsidR="005D60A1">
        <w:fldChar w:fldCharType="begin"/>
      </w:r>
      <w:r w:rsidR="0084560E">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rsidR="005D60A1">
        <w:fldChar w:fldCharType="separate"/>
      </w:r>
      <w:r w:rsidR="0084560E">
        <w:rPr>
          <w:noProof/>
        </w:rPr>
        <w:t>(Lewis et al., 2010, 2009)</w:t>
      </w:r>
      <w:r w:rsidR="005D60A1">
        <w:fldChar w:fldCharType="end"/>
      </w:r>
      <w:r w:rsidR="0084560E">
        <w:t>.  Our pr</w:t>
      </w:r>
      <w:r w:rsidR="0084560E">
        <w:t>o</w:t>
      </w:r>
      <w:r w:rsidR="0084560E">
        <w:t xml:space="preserve">teomics measurements are far more complete </w:t>
      </w:r>
      <w:r w:rsidR="0084560E">
        <w:rPr>
          <w:color w:val="000000"/>
        </w:rPr>
        <w:t>than other comparison studies</w:t>
      </w:r>
      <w:r w:rsidR="00091659">
        <w:rPr>
          <w:color w:val="000000"/>
        </w:rPr>
        <w:t>,</w:t>
      </w:r>
      <w:r w:rsidR="0084560E">
        <w:rPr>
          <w:color w:val="000000"/>
        </w:rPr>
        <w:t xml:space="preserve"> providing more than 1,000 additional protein observations than the previ</w:t>
      </w:r>
      <w:r w:rsidR="008F0DD3">
        <w:rPr>
          <w:color w:val="000000"/>
        </w:rPr>
        <w:t>ous</w:t>
      </w:r>
      <w:r w:rsidR="0084560E">
        <w:rPr>
          <w:color w:val="000000"/>
        </w:rPr>
        <w:t xml:space="preserve"> top comparative study, as many mRNAs as other studies, and additional data on </w:t>
      </w:r>
      <w:proofErr w:type="spellStart"/>
      <w:r w:rsidR="0084560E">
        <w:rPr>
          <w:color w:val="000000"/>
        </w:rPr>
        <w:t>tRNAs</w:t>
      </w:r>
      <w:proofErr w:type="spellEnd"/>
      <w:r w:rsidR="0084560E">
        <w:rPr>
          <w:color w:val="000000"/>
        </w:rPr>
        <w:t xml:space="preserve"> and </w:t>
      </w:r>
      <w:proofErr w:type="spellStart"/>
      <w:r w:rsidR="0084560E">
        <w:rPr>
          <w:color w:val="000000"/>
        </w:rPr>
        <w:t>sRNAs</w:t>
      </w:r>
      <w:proofErr w:type="spellEnd"/>
      <w:r w:rsidR="0084560E">
        <w:rPr>
          <w:color w:val="000000"/>
        </w:rPr>
        <w:t>.</w:t>
      </w:r>
    </w:p>
    <w:p w:rsidR="00091659" w:rsidRDefault="00091659" w:rsidP="00121D82">
      <w:pPr>
        <w:pStyle w:val="NoSpacing"/>
        <w:rPr>
          <w:color w:val="000000"/>
        </w:rPr>
      </w:pPr>
    </w:p>
    <w:p w:rsidR="0084560E" w:rsidRDefault="0084560E" w:rsidP="00121D82">
      <w:pPr>
        <w:pStyle w:val="NoSpacing"/>
      </w:pPr>
      <w:r>
        <w:rPr>
          <w:color w:val="000000"/>
        </w:rPr>
        <w:t>O</w:t>
      </w:r>
      <w:r w:rsidR="008F0DD3">
        <w:rPr>
          <w:color w:val="000000"/>
        </w:rPr>
        <w:t>ur experiments also</w:t>
      </w:r>
      <w:r w:rsidR="00091659">
        <w:rPr>
          <w:color w:val="000000"/>
        </w:rPr>
        <w:t xml:space="preserve"> provide</w:t>
      </w:r>
      <w:r w:rsidR="008F0DD3">
        <w:rPr>
          <w:color w:val="000000"/>
        </w:rPr>
        <w:t xml:space="preserve"> </w:t>
      </w:r>
      <w:r w:rsidR="008837BE">
        <w:rPr>
          <w:color w:val="000000"/>
        </w:rPr>
        <w:t xml:space="preserve">coverage </w:t>
      </w:r>
      <w:r w:rsidR="00091659">
        <w:rPr>
          <w:color w:val="000000"/>
        </w:rPr>
        <w:t xml:space="preserve">comparable </w:t>
      </w:r>
      <w:r w:rsidR="008837BE">
        <w:rPr>
          <w:color w:val="000000"/>
        </w:rPr>
        <w:t xml:space="preserve">to </w:t>
      </w:r>
      <w:r w:rsidR="00091659">
        <w:rPr>
          <w:color w:val="000000"/>
        </w:rPr>
        <w:t xml:space="preserve">or better </w:t>
      </w:r>
      <w:r w:rsidR="008837BE">
        <w:rPr>
          <w:color w:val="000000"/>
        </w:rPr>
        <w:t>than</w:t>
      </w:r>
      <w:r>
        <w:rPr>
          <w:color w:val="000000"/>
        </w:rPr>
        <w:t xml:space="preserve"> other experiments that focus on proteomics or RNA measurements alone. Using SILAC, </w:t>
      </w:r>
      <w:proofErr w:type="spellStart"/>
      <w:r>
        <w:rPr>
          <w:color w:val="000000"/>
        </w:rPr>
        <w:t>Soares</w:t>
      </w:r>
      <w:proofErr w:type="spellEnd"/>
      <w:r>
        <w:rPr>
          <w:color w:val="000000"/>
        </w:rPr>
        <w:t xml:space="preserve"> et al. </w:t>
      </w:r>
      <w:r w:rsidR="00FC5936">
        <w:rPr>
          <w:color w:val="000000"/>
        </w:rPr>
        <w:t>o</w:t>
      </w:r>
      <w:r>
        <w:rPr>
          <w:color w:val="000000"/>
        </w:rPr>
        <w:t>bserved 2,053 proteins in at least 1 of 2 biological repeats</w:t>
      </w:r>
      <w:r w:rsidR="00140E5E">
        <w:rPr>
          <w:color w:val="000000"/>
        </w:rPr>
        <w:t xml:space="preserve">, at a false discovery rate (FDR) of </w:t>
      </w:r>
      <w:r>
        <w:rPr>
          <w:color w:val="000000"/>
        </w:rPr>
        <w:t xml:space="preserve">&lt;1% </w:t>
      </w:r>
      <w:r w:rsidR="005D60A1">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sidR="005D60A1">
        <w:rPr>
          <w:color w:val="000000"/>
        </w:rPr>
        <w:fldChar w:fldCharType="separate"/>
      </w:r>
      <w:r>
        <w:rPr>
          <w:noProof/>
          <w:color w:val="000000"/>
        </w:rPr>
        <w:t>(Soares et al., 2013)</w:t>
      </w:r>
      <w:r w:rsidR="005D60A1">
        <w:rPr>
          <w:color w:val="000000"/>
        </w:rPr>
        <w:fldChar w:fldCharType="end"/>
      </w:r>
      <w:r>
        <w:rPr>
          <w:color w:val="000000"/>
        </w:rPr>
        <w:t xml:space="preserve">. We measured 2,658 proteins in at least 1 of 3 biological repeats with around 2,200 protein IDs per sample </w:t>
      </w:r>
      <w:r w:rsidR="00140E5E">
        <w:rPr>
          <w:color w:val="000000"/>
        </w:rPr>
        <w:t>using the same FDR cutoff</w:t>
      </w:r>
      <w:r>
        <w:rPr>
          <w:color w:val="000000"/>
        </w:rPr>
        <w:t>. A more recent study</w:t>
      </w:r>
      <w:r w:rsidR="00140E5E">
        <w:rPr>
          <w:color w:val="000000"/>
        </w:rPr>
        <w:t>,</w:t>
      </w:r>
      <w:r>
        <w:rPr>
          <w:color w:val="000000"/>
        </w:rPr>
        <w:t xml:space="preserve">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w:t>
      </w:r>
      <w:r>
        <w:rPr>
          <w:color w:val="000000"/>
        </w:rPr>
        <w:t>e</w:t>
      </w:r>
      <w:r>
        <w:rPr>
          <w:color w:val="000000"/>
        </w:rPr>
        <w:t>covery</w:t>
      </w:r>
      <w:r w:rsidR="00140E5E">
        <w:rPr>
          <w:color w:val="000000"/>
        </w:rPr>
        <w:t xml:space="preserve"> </w:t>
      </w:r>
      <w:r w:rsidR="005D60A1">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5D60A1">
        <w:rPr>
          <w:color w:val="000000"/>
        </w:rPr>
        <w:fldChar w:fldCharType="separate"/>
      </w:r>
      <w:r w:rsidRPr="0084560E">
        <w:rPr>
          <w:rFonts w:eastAsia="Times New Roman" w:cs="Times New Roman"/>
          <w:color w:val="000000"/>
        </w:rPr>
        <w:t>(</w:t>
      </w:r>
      <w:proofErr w:type="spellStart"/>
      <w:r w:rsidRPr="0084560E">
        <w:rPr>
          <w:rFonts w:eastAsia="Times New Roman" w:cs="Times New Roman"/>
          <w:color w:val="000000"/>
        </w:rPr>
        <w:t>Wiśniewski</w:t>
      </w:r>
      <w:proofErr w:type="spellEnd"/>
      <w:r w:rsidRPr="0084560E">
        <w:rPr>
          <w:rFonts w:eastAsia="Times New Roman" w:cs="Times New Roman"/>
          <w:color w:val="000000"/>
        </w:rPr>
        <w:t xml:space="preserve"> and </w:t>
      </w:r>
      <w:proofErr w:type="spellStart"/>
      <w:r w:rsidRPr="0084560E">
        <w:rPr>
          <w:rFonts w:eastAsia="Times New Roman" w:cs="Times New Roman"/>
          <w:color w:val="000000"/>
        </w:rPr>
        <w:t>Rakus</w:t>
      </w:r>
      <w:proofErr w:type="spellEnd"/>
      <w:r w:rsidRPr="0084560E">
        <w:rPr>
          <w:rFonts w:eastAsia="Times New Roman" w:cs="Times New Roman"/>
          <w:color w:val="000000"/>
        </w:rPr>
        <w:t xml:space="preserve">, </w:t>
      </w:r>
      <w:r>
        <w:rPr>
          <w:rFonts w:eastAsia="Times New Roman" w:cs="Times New Roman"/>
          <w:color w:val="000000"/>
        </w:rPr>
        <w:t>2014</w:t>
      </w:r>
      <w:r w:rsidRPr="0084560E">
        <w:rPr>
          <w:rFonts w:eastAsia="Times New Roman" w:cs="Times New Roman"/>
          <w:color w:val="000000"/>
        </w:rPr>
        <w:t>)</w:t>
      </w:r>
      <w:r w:rsidR="005D60A1">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r w:rsidR="00091659">
        <w:rPr>
          <w:color w:val="000000"/>
        </w:rPr>
        <w:t>recovered</w:t>
      </w:r>
      <w:r>
        <w:rPr>
          <w:color w:val="000000"/>
        </w:rPr>
        <w:t xml:space="preserve"> as many mRNAs as microarray approaches </w:t>
      </w:r>
      <w:r w:rsidR="00091659">
        <w:rPr>
          <w:color w:val="000000"/>
        </w:rPr>
        <w:t xml:space="preserve">do, </w:t>
      </w:r>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r w:rsidR="00140E5E">
        <w:rPr>
          <w:color w:val="000000"/>
        </w:rPr>
        <w:t xml:space="preserve">at the same time </w:t>
      </w:r>
      <w:r w:rsidR="005D60A1">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sidR="005D60A1">
        <w:rPr>
          <w:color w:val="000000"/>
        </w:rPr>
        <w:fldChar w:fldCharType="separate"/>
      </w:r>
      <w:r>
        <w:rPr>
          <w:noProof/>
          <w:color w:val="000000"/>
        </w:rPr>
        <w:t>(Raghavan et al., 2011)</w:t>
      </w:r>
      <w:r w:rsidR="005D60A1">
        <w:rPr>
          <w:color w:val="000000"/>
        </w:rPr>
        <w:fldChar w:fldCharType="end"/>
      </w:r>
      <w:r>
        <w:rPr>
          <w:color w:val="000000"/>
        </w:rPr>
        <w:t>. As a point of reference</w:t>
      </w:r>
      <w:r w:rsidR="00140E5E">
        <w:rPr>
          <w:color w:val="000000"/>
        </w:rPr>
        <w:t>,</w:t>
      </w:r>
      <w:r>
        <w:rPr>
          <w:color w:val="000000"/>
        </w:rPr>
        <w:t xml:space="preserve"> previous </w:t>
      </w:r>
      <w:proofErr w:type="spellStart"/>
      <w:r>
        <w:rPr>
          <w:color w:val="000000"/>
        </w:rPr>
        <w:t>RNAseq</w:t>
      </w:r>
      <w:proofErr w:type="spellEnd"/>
      <w:r>
        <w:rPr>
          <w:color w:val="000000"/>
        </w:rPr>
        <w:t xml:space="preserve"> experiments on </w:t>
      </w:r>
      <w:r w:rsidR="00091659">
        <w:rPr>
          <w:color w:val="000000"/>
        </w:rPr>
        <w:t xml:space="preserve">the </w:t>
      </w:r>
      <w:r w:rsidR="00D85427" w:rsidRPr="00D85427">
        <w:rPr>
          <w:i/>
          <w:color w:val="000000"/>
        </w:rPr>
        <w:t>E. coli</w:t>
      </w:r>
      <w:r>
        <w:rPr>
          <w:color w:val="000000"/>
        </w:rPr>
        <w:t xml:space="preserve"> K-12 strain found </w:t>
      </w:r>
      <w:commentRangeStart w:id="4"/>
      <w:r>
        <w:rPr>
          <w:color w:val="000000"/>
        </w:rPr>
        <w:t xml:space="preserve">133 </w:t>
      </w:r>
      <w:proofErr w:type="spellStart"/>
      <w:r>
        <w:rPr>
          <w:color w:val="000000"/>
        </w:rPr>
        <w:t>sRNAs</w:t>
      </w:r>
      <w:proofErr w:type="spellEnd"/>
      <w:r>
        <w:rPr>
          <w:color w:val="000000"/>
        </w:rPr>
        <w:t xml:space="preserve"> </w:t>
      </w:r>
      <w:commentRangeEnd w:id="4"/>
      <w:r w:rsidR="00583154">
        <w:rPr>
          <w:rStyle w:val="CommentReference"/>
          <w:color w:val="00000A"/>
        </w:rPr>
        <w:commentReference w:id="4"/>
      </w:r>
      <w:r>
        <w:rPr>
          <w:color w:val="000000"/>
        </w:rPr>
        <w:t>and 4161 genes. Thus our recovery of both proteins and RNA represent the state of the art of the field, far outpe</w:t>
      </w:r>
      <w:r>
        <w:rPr>
          <w:color w:val="000000"/>
        </w:rPr>
        <w:t>r</w:t>
      </w:r>
      <w:r>
        <w:rPr>
          <w:color w:val="000000"/>
        </w:rPr>
        <w:t>forming recent comparative studies.  As an added benefit of our study we also simultan</w:t>
      </w:r>
      <w:r>
        <w:rPr>
          <w:color w:val="000000"/>
        </w:rPr>
        <w:t>e</w:t>
      </w:r>
      <w:r>
        <w:rPr>
          <w:color w:val="000000"/>
        </w:rPr>
        <w:t>ously measured lipid</w:t>
      </w:r>
      <w:r w:rsidR="00620D74">
        <w:rPr>
          <w:color w:val="000000"/>
        </w:rPr>
        <w:t xml:space="preserve"> </w:t>
      </w:r>
      <w:r>
        <w:rPr>
          <w:color w:val="000000"/>
        </w:rPr>
        <w:t xml:space="preserve">A, </w:t>
      </w:r>
      <w:proofErr w:type="spellStart"/>
      <w:r>
        <w:rPr>
          <w:color w:val="000000"/>
        </w:rPr>
        <w:t>phospholid</w:t>
      </w:r>
      <w:proofErr w:type="spellEnd"/>
      <w:r>
        <w:rPr>
          <w:color w:val="000000"/>
        </w:rPr>
        <w:t>, and flux ratios in central metabolism</w:t>
      </w:r>
      <w:r w:rsidR="00847971">
        <w:rPr>
          <w:color w:val="000000"/>
        </w:rPr>
        <w:t>, c</w:t>
      </w:r>
      <w:r>
        <w:rPr>
          <w:color w:val="000000"/>
        </w:rPr>
        <w:t xml:space="preserve">overing a wider range of cellular components than previous comparison studies. </w:t>
      </w:r>
    </w:p>
    <w:p w:rsidR="00EE3948" w:rsidRDefault="00EE3948" w:rsidP="00A3644C">
      <w:pPr>
        <w:pStyle w:val="NoSpacing"/>
      </w:pPr>
    </w:p>
    <w:p w:rsidR="005A50CF" w:rsidRDefault="003039BC" w:rsidP="005A50CF">
      <w:pPr>
        <w:pStyle w:val="Heading2"/>
      </w:pPr>
      <w:r>
        <w:t xml:space="preserve">Transcriptional regulation separates into two clear groups before and after entry to stationary phase. </w:t>
      </w:r>
    </w:p>
    <w:p w:rsidR="005A50CF" w:rsidRDefault="00091659" w:rsidP="00A3644C">
      <w:pPr>
        <w:pStyle w:val="NoSpacing"/>
      </w:pPr>
      <w:r>
        <w:t xml:space="preserve">We next investigated changes </w:t>
      </w:r>
      <w:r w:rsidR="00E76A3C">
        <w:t xml:space="preserve">in </w:t>
      </w:r>
      <w:r>
        <w:t xml:space="preserve">RNA and protein abundance over time. </w:t>
      </w:r>
      <w:r w:rsidR="00BA5B3C">
        <w:t xml:space="preserve">Gene expression is often differentially regulated in </w:t>
      </w:r>
      <w:r>
        <w:t xml:space="preserve">response to changes in the </w:t>
      </w:r>
      <w:r w:rsidR="00BA5B3C">
        <w:t>environment. Due to transl</w:t>
      </w:r>
      <w:r w:rsidR="00BA5B3C">
        <w:t>a</w:t>
      </w:r>
      <w:r w:rsidR="00BA5B3C">
        <w:t xml:space="preserve">tional and post-translational regulation we expected differences in the response of </w:t>
      </w:r>
      <w:r>
        <w:t xml:space="preserve">RNA transcripts and </w:t>
      </w:r>
      <w:r w:rsidR="00BA5B3C">
        <w:t xml:space="preserve">proteins in response to glucose starvation. To visualize these differences we compared and contrasted the general trends in the response of RNA and proteins by way of </w:t>
      </w:r>
      <w:r w:rsidR="00BA5B3C" w:rsidRPr="002F22E7">
        <w:rPr>
          <w:i/>
        </w:rPr>
        <w:t>K</w:t>
      </w:r>
      <w:r w:rsidR="00BA5B3C">
        <w:t xml:space="preserve">-means clustering. To simplify </w:t>
      </w:r>
      <w:r w:rsidR="00140E5E">
        <w:t xml:space="preserve">the </w:t>
      </w:r>
      <w:r w:rsidR="00BA5B3C">
        <w:t xml:space="preserve">analysis we focus on only those </w:t>
      </w:r>
      <w:proofErr w:type="spellStart"/>
      <w:r w:rsidR="00BA5B3C">
        <w:t>RNAs</w:t>
      </w:r>
      <w:proofErr w:type="spellEnd"/>
      <w:r w:rsidR="00BA5B3C">
        <w:t xml:space="preserve"> and pr</w:t>
      </w:r>
      <w:r w:rsidR="00BA5B3C">
        <w:t>o</w:t>
      </w:r>
      <w:r w:rsidR="00BA5B3C">
        <w:t>teins that are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r w:rsidR="00BA5B3C">
        <w:rPr>
          <w:i/>
        </w:rPr>
        <w:t>K</w:t>
      </w:r>
      <w:r w:rsidR="00BA5B3C">
        <w:t xml:space="preserve">-means clustering </w:t>
      </w:r>
      <w:r w:rsidR="009C1055">
        <w:t xml:space="preserve">requires an arbitrary choice for the </w:t>
      </w:r>
      <w:r w:rsidR="00BA5B3C">
        <w:t>number of clusters</w:t>
      </w:r>
      <w:r w:rsidR="009C1055">
        <w:t>, chosen</w:t>
      </w:r>
      <w:r w:rsidR="00BA5B3C">
        <w:t xml:space="preserve"> such that the profiles are well separated into groups with unique and di</w:t>
      </w:r>
      <w:r w:rsidR="00BA5B3C">
        <w:t>s</w:t>
      </w:r>
      <w:r w:rsidR="00BA5B3C">
        <w:t xml:space="preserve">tinct behaviors. </w:t>
      </w:r>
      <w:r w:rsidR="0079687C">
        <w:t>(In subsection “</w:t>
      </w:r>
      <w:r w:rsidR="0079687C" w:rsidRPr="0079687C">
        <w:t>RNA and Protein time course classification</w:t>
      </w:r>
      <w:r w:rsidR="0079687C">
        <w:t>”, we will pr</w:t>
      </w:r>
      <w:r w:rsidR="0079687C">
        <w:t>o</w:t>
      </w:r>
      <w:proofErr w:type="gramStart"/>
      <w:r w:rsidR="0079687C">
        <w:t>pose</w:t>
      </w:r>
      <w:proofErr w:type="gramEnd"/>
      <w:r w:rsidR="0079687C">
        <w:t xml:space="preserve"> an alternative classification approach that does not depend on such an arbitrary choice.) </w:t>
      </w:r>
      <w:r w:rsidR="00BA5B3C">
        <w:t>We varied the number of clusters for both RNA and protein profiles to find a sati</w:t>
      </w:r>
      <w:r w:rsidR="00BA5B3C">
        <w:t>s</w:t>
      </w:r>
      <w:r w:rsidR="00BA5B3C">
        <w:t xml:space="preserve">factory grouping of the data, and we found the best clustering performance to be around 15 clusters for the RNA profiles and 25 clusters for the protein profiles. Thus, the </w:t>
      </w:r>
      <w:proofErr w:type="spellStart"/>
      <w:r w:rsidR="00BA5B3C">
        <w:t>RNAs</w:t>
      </w:r>
      <w:proofErr w:type="spellEnd"/>
      <w:r w:rsidR="003A3EE7">
        <w:t xml:space="preserve"> appear to</w:t>
      </w:r>
      <w:r w:rsidR="00BA5B3C">
        <w:t xml:space="preserve"> respond in a more uniform manner than the proteins</w:t>
      </w:r>
      <w:r w:rsidR="009C1055">
        <w:t xml:space="preserve"> do</w:t>
      </w:r>
      <w:r w:rsidR="00BA5B3C">
        <w:t xml:space="preserve">. This is illustrated by the </w:t>
      </w:r>
      <w:proofErr w:type="spellStart"/>
      <w:r w:rsidR="00BA5B3C">
        <w:t>hea</w:t>
      </w:r>
      <w:r w:rsidR="00BA5B3C">
        <w:t>t</w:t>
      </w:r>
      <w:r w:rsidR="00BA5B3C">
        <w:t>map</w:t>
      </w:r>
      <w:proofErr w:type="spellEnd"/>
      <w:r w:rsidR="00BA5B3C">
        <w:t xml:space="preserve"> of the cluster </w:t>
      </w:r>
      <w:proofErr w:type="spellStart"/>
      <w:r w:rsidR="00BA5B3C">
        <w:t>centroids</w:t>
      </w:r>
      <w:proofErr w:type="spellEnd"/>
      <w:r w:rsidR="00BA5B3C">
        <w:t xml:space="preserve"> of RNA and protein (Figure 2A and B, respectively).  A vast m</w:t>
      </w:r>
      <w:r w:rsidR="00BA5B3C">
        <w:t>a</w:t>
      </w:r>
      <w:r w:rsidR="00BA5B3C">
        <w:t xml:space="preserve">jority of the </w:t>
      </w:r>
      <w:proofErr w:type="spellStart"/>
      <w:r w:rsidR="00BA5B3C">
        <w:t>RNAs</w:t>
      </w:r>
      <w:proofErr w:type="spellEnd"/>
      <w:r w:rsidR="00BA5B3C">
        <w:t xml:space="preserve"> are </w:t>
      </w:r>
      <w:proofErr w:type="gramStart"/>
      <w:r w:rsidR="002F22E7">
        <w:t>down-regulated</w:t>
      </w:r>
      <w:proofErr w:type="gramEnd"/>
      <w:r w:rsidR="00BA5B3C">
        <w:t xml:space="preserve"> while the protein response is much less uniform,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w:t>
      </w:r>
      <w:r w:rsidR="0084560E">
        <w:rPr>
          <w:shd w:val="clear" w:color="auto" w:fill="FFFFFF"/>
        </w:rPr>
        <w:t>n</w:t>
      </w:r>
      <w:r w:rsidR="0084560E">
        <w:rPr>
          <w:shd w:val="clear" w:color="auto" w:fill="FFFFFF"/>
        </w:rPr>
        <w:t>ally, the RNA profiles show a clear separation between early and late time points with a transition period around 6-8</w:t>
      </w:r>
      <w:r w:rsidR="00E76A3C">
        <w:rPr>
          <w:shd w:val="clear" w:color="auto" w:fill="FFFFFF"/>
        </w:rPr>
        <w:t xml:space="preserve"> </w:t>
      </w:r>
      <w:r w:rsidR="0084560E">
        <w:rPr>
          <w:shd w:val="clear" w:color="auto" w:fill="FFFFFF"/>
        </w:rPr>
        <w:t>h. The transcription profiles remain relatively constant, with only minor changes in expression, after this transitional period of entry to stationary phase. At two weeks some of the transcripts begin changing again perhaps signaling a further shift in cell state.</w:t>
      </w:r>
    </w:p>
    <w:p w:rsidR="00CF75AE" w:rsidRDefault="00CF75AE" w:rsidP="00A3644C">
      <w:pPr>
        <w:pStyle w:val="NoSpacing"/>
      </w:pPr>
    </w:p>
    <w:p w:rsidR="00CF75AE" w:rsidRDefault="00CF75AE" w:rsidP="00CF75AE">
      <w:pPr>
        <w:pStyle w:val="NoSpacing"/>
      </w:pPr>
      <w:r>
        <w:rPr>
          <w:shd w:val="clear" w:color="auto" w:fill="FFFFFF"/>
        </w:rPr>
        <w:t>As cells enter stationary phase</w:t>
      </w:r>
      <w:r w:rsidR="003A3EE7">
        <w:rPr>
          <w:shd w:val="clear" w:color="auto" w:fill="FFFFFF"/>
        </w:rPr>
        <w:t>,</w:t>
      </w:r>
      <w:r>
        <w:rPr>
          <w:shd w:val="clear" w:color="auto" w:fill="FFFFFF"/>
        </w:rPr>
        <w:t xml:space="preserve"> overall demand for overall new protein synthesis is signif</w:t>
      </w:r>
      <w:r>
        <w:rPr>
          <w:shd w:val="clear" w:color="auto" w:fill="FFFFFF"/>
        </w:rPr>
        <w:t>i</w:t>
      </w:r>
      <w:r>
        <w:rPr>
          <w:shd w:val="clear" w:color="auto" w:fill="FFFFFF"/>
        </w:rPr>
        <w:t>cantly decreased, demand for certain stress response proteins increases,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w:t>
      </w:r>
      <w:r w:rsidR="003A3EE7">
        <w:rPr>
          <w:shd w:val="clear" w:color="auto" w:fill="FFFFFF"/>
        </w:rPr>
        <w:t>accessible</w:t>
      </w:r>
      <w:r>
        <w:rPr>
          <w:shd w:val="clear" w:color="auto" w:fill="FFFFFF"/>
        </w:rPr>
        <w:t xml:space="preserv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xml:space="preserve">, or mRNA.  To understand how these different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depleted samples (Figure </w:t>
      </w:r>
      <w:r w:rsidR="004B4F81">
        <w:rPr>
          <w:shd w:val="clear" w:color="auto" w:fill="FFFFFF"/>
        </w:rPr>
        <w:t xml:space="preserve">2-Supplemental Figure 2 </w:t>
      </w:r>
      <w:r>
        <w:rPr>
          <w:shd w:val="clear" w:color="auto" w:fill="FFFFFF"/>
        </w:rPr>
        <w:t xml:space="preserve">A and B). In the non-ribosomal depleted case the fraction of </w:t>
      </w:r>
      <w:proofErr w:type="spellStart"/>
      <w:r>
        <w:rPr>
          <w:shd w:val="clear" w:color="auto" w:fill="FFFFFF"/>
        </w:rPr>
        <w:t>rRNA</w:t>
      </w:r>
      <w:proofErr w:type="spellEnd"/>
      <w:r>
        <w:rPr>
          <w:shd w:val="clear" w:color="auto" w:fill="FFFFFF"/>
        </w:rPr>
        <w:t xml:space="preserve"> changes very little throughout the course of the experiment while the </w:t>
      </w:r>
      <w:proofErr w:type="spellStart"/>
      <w:r>
        <w:rPr>
          <w:shd w:val="clear" w:color="auto" w:fill="FFFFFF"/>
        </w:rPr>
        <w:t>tRNA</w:t>
      </w:r>
      <w:proofErr w:type="spellEnd"/>
      <w:r>
        <w:rPr>
          <w:shd w:val="clear" w:color="auto" w:fill="FFFFFF"/>
        </w:rPr>
        <w:t xml:space="preserve"> fra</w:t>
      </w:r>
      <w:r>
        <w:rPr>
          <w:shd w:val="clear" w:color="auto" w:fill="FFFFFF"/>
        </w:rPr>
        <w:t>c</w:t>
      </w:r>
      <w:r>
        <w:rPr>
          <w:shd w:val="clear" w:color="auto" w:fill="FFFFFF"/>
        </w:rPr>
        <w:t xml:space="preserve">tion increases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increases as the mRNA fraction decreases confirming that this effect is not due to sensitivity issues resulting from </w:t>
      </w:r>
      <w:proofErr w:type="spellStart"/>
      <w:r>
        <w:rPr>
          <w:shd w:val="clear" w:color="auto" w:fill="FFFFFF"/>
        </w:rPr>
        <w:t>rRNA</w:t>
      </w:r>
      <w:proofErr w:type="spellEnd"/>
      <w:r>
        <w:rPr>
          <w:shd w:val="clear" w:color="auto" w:fill="FFFFFF"/>
        </w:rPr>
        <w:t xml:space="preserve"> dominating the RNA pool in the non-ribosome depleted sample. </w:t>
      </w:r>
    </w:p>
    <w:p w:rsidR="00CF75AE" w:rsidRDefault="00CF75AE" w:rsidP="00CF75AE">
      <w:pPr>
        <w:pStyle w:val="NoSpacing"/>
      </w:pPr>
    </w:p>
    <w:p w:rsidR="00CF75AE" w:rsidRDefault="00CF75AE" w:rsidP="00CF75AE">
      <w:pPr>
        <w:pStyle w:val="NoSpacing"/>
      </w:pPr>
      <w:r>
        <w:t xml:space="preserve">We would like to emphasize that the above clustering of the RNA and protein abundances are independent and thus we cannot directly compare individual clusters between Figures 2A and B. The next section addresses the correlation between absolute and relative changes in abundance of individual proteins and their transcripts. </w:t>
      </w:r>
    </w:p>
    <w:p w:rsidR="005A50CF" w:rsidRDefault="003039BC" w:rsidP="005A50CF">
      <w:pPr>
        <w:pStyle w:val="Heading2"/>
      </w:pPr>
      <w:r>
        <w:t>Differences in protein degradation rates leads to differences in correlation between</w:t>
      </w:r>
      <w:r w:rsidR="00FA4DA4">
        <w:t xml:space="preserve"> individual</w:t>
      </w:r>
      <w:r>
        <w:t xml:space="preserve"> </w:t>
      </w:r>
      <w:r w:rsidR="00FA4DA4">
        <w:t>mRNA and protein time courses</w:t>
      </w:r>
      <w:r>
        <w:t xml:space="preserve">. </w:t>
      </w:r>
    </w:p>
    <w:p w:rsidR="009C1055" w:rsidRDefault="00BA5B3C" w:rsidP="0084560E">
      <w:pPr>
        <w:pStyle w:val="NoSpacing"/>
      </w:pPr>
      <w:r>
        <w:t>It is well known that absolute levels of proteins do not correlate strongly</w:t>
      </w:r>
      <w:r w:rsidR="003039BC">
        <w:t>, relatively spea</w:t>
      </w:r>
      <w:r w:rsidR="003039BC">
        <w:t>k</w:t>
      </w:r>
      <w:r w:rsidR="003039BC">
        <w:t>ing,</w:t>
      </w:r>
      <w:r>
        <w:t xml:space="preserve"> with their corresponding </w:t>
      </w:r>
      <w:r w:rsidRPr="00795F8F">
        <w:t>transcripts</w:t>
      </w:r>
      <w:bookmarkStart w:id="5" w:name="move266022950"/>
      <w:bookmarkEnd w:id="5"/>
      <w:r w:rsidRPr="00795F8F">
        <w:t>. In</w:t>
      </w:r>
      <w:r>
        <w:t xml:space="preserve"> addition to a weak absolute correlation b</w:t>
      </w:r>
      <w:r>
        <w:t>e</w:t>
      </w:r>
      <w:r>
        <w:t>tween mRNA and pr</w:t>
      </w:r>
      <w:r>
        <w:t>o</w:t>
      </w:r>
      <w:r>
        <w:t>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scales</w:t>
      </w:r>
      <w:r w:rsidR="009C1055">
        <w:t xml:space="preserve">, we normalized </w:t>
      </w:r>
      <w:r>
        <w:t xml:space="preserve">protein counts using the </w:t>
      </w:r>
      <w:r w:rsidR="005C6FDF">
        <w:t xml:space="preserve">Apex </w:t>
      </w:r>
      <w:r w:rsidRPr="00795F8F">
        <w:t>method</w:t>
      </w:r>
      <w:bookmarkStart w:id="6" w:name="ZOTERO_BREF_THMeh0SvPcJl"/>
      <w:r w:rsidR="00AC3D55" w:rsidRPr="00795F8F">
        <w:t xml:space="preserve"> </w:t>
      </w:r>
      <w:bookmarkEnd w:id="6"/>
      <w:r w:rsidR="005D60A1"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5D60A1" w:rsidRPr="00795F8F">
        <w:fldChar w:fldCharType="separate"/>
      </w:r>
      <w:r w:rsidR="006C6960" w:rsidRPr="00795F8F">
        <w:t>(Lu et al., 2007)</w:t>
      </w:r>
      <w:r w:rsidR="005D60A1" w:rsidRPr="00795F8F">
        <w:fldChar w:fldCharType="end"/>
      </w:r>
      <w:r w:rsidR="002C1CF2" w:rsidRPr="00795F8F">
        <w:t xml:space="preserve"> </w:t>
      </w:r>
      <w:r w:rsidRPr="00795F8F">
        <w:t>for absolute</w:t>
      </w:r>
      <w:r>
        <w:t xml:space="preserve"> quantification and </w:t>
      </w:r>
      <w:r w:rsidR="005C6FDF">
        <w:t xml:space="preserve">normalized </w:t>
      </w:r>
      <w:r>
        <w:t>mRNA</w:t>
      </w:r>
      <w:r w:rsidR="005C6FDF">
        <w:t xml:space="preserve"> counts</w:t>
      </w:r>
      <w:r>
        <w:t xml:space="preserve"> to the length of each transcript. Both pr</w:t>
      </w:r>
      <w:r>
        <w:t>o</w:t>
      </w:r>
      <w:r>
        <w:t xml:space="preserve">tein and mRNA levels were </w:t>
      </w:r>
      <w:r w:rsidR="009C1055">
        <w:t xml:space="preserve">then </w:t>
      </w:r>
      <w:r>
        <w:t>averaged across all three biological replicates. Additio</w:t>
      </w:r>
      <w:r>
        <w:t>n</w:t>
      </w:r>
      <w:r>
        <w:t xml:space="preserve">ally, all proteins and mRNAs were scaled by the average of all proteins and mRNA. </w:t>
      </w:r>
    </w:p>
    <w:p w:rsidR="009C1055" w:rsidRDefault="009C1055" w:rsidP="0084560E">
      <w:pPr>
        <w:pStyle w:val="NoSpacing"/>
      </w:pPr>
    </w:p>
    <w:p w:rsidR="009C1055" w:rsidRDefault="00BA5B3C" w:rsidP="0084560E">
      <w:pPr>
        <w:pStyle w:val="NoSpacing"/>
      </w:pPr>
      <w:r>
        <w:t>To relate the relative levels of a protein</w:t>
      </w:r>
      <w:r w:rsidR="009C1055">
        <w:t xml:space="preserve"> to </w:t>
      </w:r>
      <w:r>
        <w:t>its transcript we had to account for the underl</w:t>
      </w:r>
      <w:r>
        <w:t>y</w:t>
      </w:r>
      <w:r>
        <w:t>ing dynamics of the time courses</w:t>
      </w:r>
      <w:r w:rsidR="009C1055">
        <w:t>. We considered</w:t>
      </w:r>
      <w:r>
        <w:t xml:space="preserve"> two limiting cases</w:t>
      </w:r>
      <w:r w:rsidR="009C1055">
        <w:t>:</w:t>
      </w:r>
      <w:r>
        <w:t xml:space="preserve"> At one extreme we a</w:t>
      </w:r>
      <w:r>
        <w:t>s</w:t>
      </w:r>
      <w:r>
        <w:t>sumed each protein has a degradation rate slower than the time scale of the experiment. At the other extreme we assumed each protein is degraded on a time scale that is fast co</w:t>
      </w:r>
      <w:r>
        <w:t>m</w:t>
      </w:r>
      <w:r>
        <w:t xml:space="preserve">pared to the time scale of the experiment. In the first limiting case proteins integrate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saturation effects, or some other post-translational regulation or nonlinearity.</w:t>
      </w:r>
    </w:p>
    <w:p w:rsidR="009C1055" w:rsidRDefault="009C1055" w:rsidP="0084560E">
      <w:pPr>
        <w:pStyle w:val="NoSpacing"/>
      </w:pPr>
    </w:p>
    <w:p w:rsidR="0084560E" w:rsidRDefault="00BA5B3C" w:rsidP="0084560E">
      <w:pPr>
        <w:pStyle w:val="NoSpacing"/>
      </w:pPr>
      <w:r>
        <w:t>The strongest absolute correlation, across the time course, between mRNA and protein was at three hours  (Figure 2F</w:t>
      </w:r>
      <w:r w:rsidR="005559FC">
        <w:t>,</w:t>
      </w:r>
      <w:r>
        <w:t xml:space="preserve"> S</w:t>
      </w:r>
      <w:bookmarkStart w:id="7" w:name="__DdeLink__5310_903009628"/>
      <w:r w:rsidR="00531AE5">
        <w:t xml:space="preserve">pearman </w:t>
      </w:r>
      <w:r w:rsidRPr="00DD6EEC">
        <w:t>ρ</w:t>
      </w:r>
      <w:bookmarkEnd w:id="7"/>
      <w:r w:rsidRPr="00DD6EEC">
        <w:t>=0.</w:t>
      </w:r>
      <w:r w:rsidR="00531AE5">
        <w:t>71</w:t>
      </w:r>
      <w:r>
        <w:t xml:space="preserve">, </w:t>
      </w:r>
      <w:r>
        <w:rPr>
          <w:i/>
        </w:rPr>
        <w:t>P</w:t>
      </w:r>
      <w:r>
        <w:t>=</w:t>
      </w:r>
      <w:r w:rsidR="00DD6EEC">
        <w:t>10</w:t>
      </w:r>
      <w:r w:rsidR="00DD6EEC" w:rsidRPr="00DD6EEC">
        <w:rPr>
          <w:vertAlign w:val="superscript"/>
        </w:rPr>
        <w:t>-224</w:t>
      </w:r>
      <w:r>
        <w:t xml:space="preserve">). </w:t>
      </w:r>
      <w:r w:rsidR="0084560E" w:rsidRPr="0084560E">
        <w:t>This number is in</w:t>
      </w:r>
      <w:r w:rsidR="00140E5E">
        <w:t xml:space="preserve"> </w:t>
      </w:r>
      <w:r w:rsidR="00531AE5">
        <w:t xml:space="preserve">fact slightly higher than most </w:t>
      </w:r>
      <w:r w:rsidR="0084560E" w:rsidRPr="0084560E">
        <w:t>measurements of correlations between RNA and protein for other mea</w:t>
      </w:r>
      <w:r w:rsidR="0084560E" w:rsidRPr="0084560E">
        <w:t>s</w:t>
      </w:r>
      <w:r w:rsidR="0084560E" w:rsidRPr="0084560E">
        <w:t xml:space="preserve">ured prokaryotes and </w:t>
      </w:r>
      <w:r w:rsidR="00140E5E">
        <w:t>e</w:t>
      </w:r>
      <w:r w:rsidR="0084560E" w:rsidRPr="0084560E">
        <w:t>ukaryotes</w:t>
      </w:r>
      <w:r w:rsidR="00140E5E">
        <w:t>,</w:t>
      </w:r>
      <w:r w:rsidR="0084560E" w:rsidRPr="0084560E">
        <w:t xml:space="preserve"> which have </w:t>
      </w:r>
      <w:r w:rsidR="00140E5E">
        <w:t>S</w:t>
      </w:r>
      <w:r w:rsidR="0084560E" w:rsidRPr="0084560E">
        <w:t xml:space="preserve">pearman correlations around 0.5 between proteins and their transcripts </w:t>
      </w:r>
      <w:r w:rsidR="005D60A1"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5D60A1" w:rsidRPr="0084560E">
        <w:fldChar w:fldCharType="separate"/>
      </w:r>
      <w:r w:rsidR="0084560E" w:rsidRPr="0084560E">
        <w:t>(</w:t>
      </w:r>
      <w:proofErr w:type="spellStart"/>
      <w:r w:rsidR="0084560E" w:rsidRPr="0084560E">
        <w:t>Abreu</w:t>
      </w:r>
      <w:proofErr w:type="spellEnd"/>
      <w:r w:rsidR="0084560E" w:rsidRPr="0084560E">
        <w:t xml:space="preserve"> et al., 2009; </w:t>
      </w:r>
      <w:proofErr w:type="spellStart"/>
      <w:r w:rsidR="0084560E" w:rsidRPr="0084560E">
        <w:t>Gygi</w:t>
      </w:r>
      <w:proofErr w:type="spellEnd"/>
      <w:r w:rsidR="0084560E" w:rsidRPr="0084560E">
        <w:t xml:space="preserve"> et al., 1999; Vogel et al., 2010; Vogel and </w:t>
      </w:r>
      <w:proofErr w:type="spellStart"/>
      <w:r w:rsidR="0084560E" w:rsidRPr="0084560E">
        <w:t>Marcotte</w:t>
      </w:r>
      <w:proofErr w:type="spellEnd"/>
      <w:r w:rsidR="0084560E" w:rsidRPr="0084560E">
        <w:t>, 2012; Washburn et al., 2003)</w:t>
      </w:r>
      <w:r w:rsidR="005D60A1" w:rsidRPr="0084560E">
        <w:fldChar w:fldCharType="end"/>
      </w:r>
      <w:r w:rsidR="00140E5E">
        <w:t>.</w:t>
      </w:r>
      <w:r w:rsidRPr="00795F8F">
        <w:t xml:space="preserve"> Plotted</w:t>
      </w:r>
      <w:r>
        <w:t xml:space="preserve"> in </w:t>
      </w:r>
      <w:r w:rsidR="008B0D42">
        <w:t>Figure</w:t>
      </w:r>
      <w:r>
        <w:t xml:space="preserve"> 2C and D are histograms of the Spearman correlation coefficients (</w:t>
      </w:r>
      <w:r>
        <w:rPr>
          <w:rFonts w:ascii="Times New Roman" w:hAnsi="Times New Roman"/>
        </w:rPr>
        <w:t xml:space="preserve">ρ) </w:t>
      </w:r>
      <w:r>
        <w:t>calculated for protein vs. the integral of its tra</w:t>
      </w:r>
      <w:r>
        <w:t>n</w:t>
      </w:r>
      <w:r>
        <w:t>script and protein vs. its transcript, respectively. Approximately 15% of the proteins corr</w:t>
      </w:r>
      <w:r>
        <w:t>e</w:t>
      </w:r>
      <w:r>
        <w:t>lated highly (</w:t>
      </w:r>
      <w:r>
        <w:rPr>
          <w:rFonts w:ascii="Times New Roman" w:hAnsi="Times New Roman"/>
        </w:rPr>
        <w:t>ρ</w:t>
      </w:r>
      <w:r>
        <w:t>&gt;0.7</w:t>
      </w:r>
      <w:r w:rsidR="002B617A">
        <w:t>0</w:t>
      </w:r>
      <w:r>
        <w:t>) with the integral of their transcripts whereas approximately 20% correlated highly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w:t>
      </w:r>
      <w:r w:rsidR="004B4F81">
        <w:rPr>
          <w:shd w:val="clear" w:color="auto" w:fill="FFFFFF"/>
        </w:rPr>
        <w:t xml:space="preserve">2E </w:t>
      </w:r>
      <w:r>
        <w:rPr>
          <w:shd w:val="clear" w:color="auto" w:fill="FFFFFF"/>
        </w:rPr>
        <w:t>of protein v</w:t>
      </w:r>
      <w:r w:rsidR="00221D3B">
        <w:rPr>
          <w:shd w:val="clear" w:color="auto" w:fill="FFFFFF"/>
        </w:rPr>
        <w:t>ersu</w:t>
      </w:r>
      <w:r>
        <w:rPr>
          <w:shd w:val="clear" w:color="auto" w:fill="FFFFFF"/>
        </w:rPr>
        <w:t xml:space="preserve">s the integral and proportional levels of mRNA. </w:t>
      </w:r>
      <w:r w:rsidR="0084560E">
        <w:rPr>
          <w:shd w:val="clear" w:color="auto" w:fill="FFFFFF"/>
        </w:rPr>
        <w:t xml:space="preserve">Genes that are proportionally </w:t>
      </w:r>
      <w:r w:rsidR="00140E5E">
        <w:rPr>
          <w:shd w:val="clear" w:color="auto" w:fill="FFFFFF"/>
        </w:rPr>
        <w:t>reg</w:t>
      </w:r>
      <w:r w:rsidR="00140E5E">
        <w:rPr>
          <w:shd w:val="clear" w:color="auto" w:fill="FFFFFF"/>
        </w:rPr>
        <w:t>u</w:t>
      </w:r>
      <w:r w:rsidR="00140E5E">
        <w:rPr>
          <w:shd w:val="clear" w:color="auto" w:fill="FFFFFF"/>
        </w:rPr>
        <w:t>lated</w:t>
      </w:r>
      <w:r w:rsidR="0084560E">
        <w:rPr>
          <w:shd w:val="clear" w:color="auto" w:fill="FFFFFF"/>
        </w:rPr>
        <w:t xml:space="preserve"> are enriched for, among other things, locomotion and cell division. Genes that are i</w:t>
      </w:r>
      <w:r w:rsidR="0084560E">
        <w:rPr>
          <w:shd w:val="clear" w:color="auto" w:fill="FFFFFF"/>
        </w:rPr>
        <w:t>n</w:t>
      </w:r>
      <w:r w:rsidR="0084560E">
        <w:rPr>
          <w:shd w:val="clear" w:color="auto" w:fill="FFFFFF"/>
        </w:rPr>
        <w:t>tegrally re</w:t>
      </w:r>
      <w:r w:rsidR="00140E5E">
        <w:rPr>
          <w:shd w:val="clear" w:color="auto" w:fill="FFFFFF"/>
        </w:rPr>
        <w:t xml:space="preserve">gulated </w:t>
      </w:r>
      <w:r w:rsidR="0084560E">
        <w:rPr>
          <w:shd w:val="clear" w:color="auto" w:fill="FFFFFF"/>
        </w:rPr>
        <w:t xml:space="preserve">are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 xml:space="preserve">metabolism. </w:t>
      </w:r>
      <w:r w:rsidR="0084560E">
        <w:rPr>
          <w:shd w:val="clear" w:color="auto" w:fill="FFFFFF"/>
        </w:rPr>
        <w:t xml:space="preserve">For a full list of proteins that are either proportionally or integrally related to their transcripts see </w:t>
      </w:r>
      <w:r w:rsidR="003C78A7">
        <w:rPr>
          <w:shd w:val="clear" w:color="auto" w:fill="FFFFFF"/>
        </w:rPr>
        <w:t>F</w:t>
      </w:r>
      <w:r w:rsidR="00566D21">
        <w:rPr>
          <w:shd w:val="clear" w:color="auto" w:fill="FFFFFF"/>
        </w:rPr>
        <w:t>igure</w:t>
      </w:r>
      <w:r w:rsidR="003C78A7">
        <w:rPr>
          <w:shd w:val="clear" w:color="auto" w:fill="FFFFFF"/>
        </w:rPr>
        <w:t xml:space="preserve"> </w:t>
      </w:r>
      <w:r w:rsidR="00566D21">
        <w:rPr>
          <w:shd w:val="clear" w:color="auto" w:fill="FFFFFF"/>
        </w:rPr>
        <w:t>2</w:t>
      </w:r>
      <w:r w:rsidR="0084560E">
        <w:rPr>
          <w:shd w:val="clear" w:color="auto" w:fill="FFFFFF"/>
        </w:rPr>
        <w:t xml:space="preserve">-supplemental table </w:t>
      </w:r>
      <w:r w:rsidR="001E139A">
        <w:rPr>
          <w:shd w:val="clear" w:color="auto" w:fill="FFFFFF"/>
        </w:rPr>
        <w:t>1 and 2 respectively</w:t>
      </w:r>
      <w:r w:rsidR="0084560E">
        <w:rPr>
          <w:shd w:val="clear" w:color="auto" w:fill="FFFFFF"/>
        </w:rPr>
        <w:t>.</w:t>
      </w:r>
    </w:p>
    <w:p w:rsidR="0084560E" w:rsidRDefault="0084560E" w:rsidP="0084560E">
      <w:pPr>
        <w:pStyle w:val="NoSpacing"/>
      </w:pPr>
    </w:p>
    <w:p w:rsidR="005A50CF" w:rsidRDefault="003039BC" w:rsidP="005A50CF">
      <w:pPr>
        <w:pStyle w:val="Heading2"/>
      </w:pPr>
      <w:proofErr w:type="spellStart"/>
      <w:r>
        <w:t>RNAs</w:t>
      </w:r>
      <w:proofErr w:type="spellEnd"/>
      <w:r>
        <w:t xml:space="preserve"> within an </w:t>
      </w:r>
      <w:proofErr w:type="spellStart"/>
      <w:r>
        <w:t>operon</w:t>
      </w:r>
      <w:proofErr w:type="spellEnd"/>
      <w:r>
        <w:t xml:space="preserve"> correlated strongly while proteins within an </w:t>
      </w:r>
      <w:proofErr w:type="spellStart"/>
      <w:r>
        <w:t>operon</w:t>
      </w:r>
      <w:proofErr w:type="spellEnd"/>
      <w:r>
        <w:t xml:space="preserve"> did not necessarily correlate strongly with each other. </w:t>
      </w:r>
    </w:p>
    <w:p w:rsidR="005A50CF" w:rsidRDefault="00BA5B3C" w:rsidP="00A3644C">
      <w:pPr>
        <w:pStyle w:val="NoSpacing"/>
      </w:pPr>
      <w:r>
        <w:t xml:space="preserve">Genes within an </w:t>
      </w:r>
      <w:proofErr w:type="spellStart"/>
      <w:r>
        <w:t>operon</w:t>
      </w:r>
      <w:proofErr w:type="spellEnd"/>
      <w:r>
        <w:t xml:space="preserve">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proofErr w:type="spellStart"/>
      <w:r w:rsidRPr="00795F8F">
        <w:t>operon</w:t>
      </w:r>
      <w:bookmarkStart w:id="8" w:name="ZOTERO_BREF_m4cwLnSdbpGF"/>
      <w:proofErr w:type="spellEnd"/>
      <w:r w:rsidR="00264ECA" w:rsidRPr="00795F8F">
        <w:t xml:space="preserve"> </w:t>
      </w:r>
      <w:bookmarkEnd w:id="8"/>
      <w:r w:rsidR="005D60A1"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5D60A1" w:rsidRPr="00795F8F">
        <w:fldChar w:fldCharType="separate"/>
      </w:r>
      <w:r w:rsidR="009776B6">
        <w:t xml:space="preserve">(Lim et al., 2011a; </w:t>
      </w:r>
      <w:proofErr w:type="spellStart"/>
      <w:r w:rsidR="009776B6">
        <w:t>Mattheakis</w:t>
      </w:r>
      <w:proofErr w:type="spellEnd"/>
      <w:r w:rsidR="009776B6">
        <w:t xml:space="preserve"> and Nomura, 1988; </w:t>
      </w:r>
      <w:proofErr w:type="spellStart"/>
      <w:r w:rsidR="009776B6">
        <w:t>Wek</w:t>
      </w:r>
      <w:proofErr w:type="spellEnd"/>
      <w:r w:rsidR="009776B6">
        <w:t xml:space="preserve"> et al., 1987; Yamada and </w:t>
      </w:r>
      <w:proofErr w:type="spellStart"/>
      <w:r w:rsidR="009776B6">
        <w:t>Saier</w:t>
      </w:r>
      <w:proofErr w:type="spellEnd"/>
      <w:r w:rsidR="009776B6">
        <w:t xml:space="preserve"> </w:t>
      </w:r>
      <w:proofErr w:type="spellStart"/>
      <w:r w:rsidR="009776B6">
        <w:t>Jr</w:t>
      </w:r>
      <w:proofErr w:type="spellEnd"/>
      <w:r w:rsidR="009776B6">
        <w:t>, 1988)</w:t>
      </w:r>
      <w:r w:rsidR="005D60A1"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proofErr w:type="spellStart"/>
      <w:r w:rsidRPr="00795F8F">
        <w:t>operon</w:t>
      </w:r>
      <w:bookmarkStart w:id="9" w:name="__UnoMark__1952_580114490"/>
      <w:proofErr w:type="spellEnd"/>
      <w:r w:rsidR="00264ECA" w:rsidRPr="00795F8F">
        <w:t xml:space="preserve"> </w:t>
      </w:r>
      <w:bookmarkStart w:id="10" w:name="__UnoMark__1841_580114490"/>
      <w:bookmarkStart w:id="11" w:name="ZOTERO_BREF_Y64mqMGDZF9v"/>
      <w:bookmarkEnd w:id="9"/>
      <w:bookmarkEnd w:id="10"/>
      <w:bookmarkEnd w:id="11"/>
      <w:r w:rsidR="005D60A1"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5D60A1" w:rsidRPr="00795F8F">
        <w:fldChar w:fldCharType="separate"/>
      </w:r>
      <w:r w:rsidR="009776B6">
        <w:t>(Lim et al., 2011a)</w:t>
      </w:r>
      <w:r w:rsidR="005D60A1" w:rsidRPr="00795F8F">
        <w:fldChar w:fldCharType="end"/>
      </w:r>
      <w:r w:rsidR="002C1CF2" w:rsidRPr="00795F8F">
        <w:t>.</w:t>
      </w:r>
      <w:r w:rsidRPr="00795F8F">
        <w:t xml:space="preserve">  We expect to see very high correlation between </w:t>
      </w:r>
      <w:proofErr w:type="spellStart"/>
      <w:r w:rsidRPr="00795F8F">
        <w:t>RNAs</w:t>
      </w:r>
      <w:proofErr w:type="spellEnd"/>
      <w:r w:rsidRPr="00795F8F">
        <w:t xml:space="preserve"> within an </w:t>
      </w:r>
      <w:proofErr w:type="spellStart"/>
      <w:r w:rsidRPr="00795F8F">
        <w:t>operon</w:t>
      </w:r>
      <w:proofErr w:type="spellEnd"/>
      <w:r w:rsidRPr="00795F8F">
        <w:t xml:space="preserve"> as they are under</w:t>
      </w:r>
      <w:r>
        <w:t xml:space="preserve"> the same transcriptional control; however, we expect there to be less correlation between proteins within an </w:t>
      </w:r>
      <w:proofErr w:type="spellStart"/>
      <w:r>
        <w:t>operon</w:t>
      </w:r>
      <w:proofErr w:type="spellEnd"/>
      <w:r>
        <w:t xml:space="preserve"> as proteins within an </w:t>
      </w:r>
      <w:proofErr w:type="spellStart"/>
      <w:r>
        <w:t>o</w:t>
      </w:r>
      <w:r>
        <w:t>p</w:t>
      </w:r>
      <w:r>
        <w:t>eron</w:t>
      </w:r>
      <w:proofErr w:type="spellEnd"/>
      <w:r>
        <w:t xml:space="preserve"> are not guaranteed to be under the same translational/post-translational regulation. </w:t>
      </w:r>
    </w:p>
    <w:p w:rsidR="00A3644C" w:rsidRDefault="00A3644C" w:rsidP="005A50CF">
      <w:pPr>
        <w:pStyle w:val="BodyText"/>
      </w:pPr>
    </w:p>
    <w:p w:rsidR="005A50CF" w:rsidRDefault="00BA5B3C" w:rsidP="00A3644C">
      <w:pPr>
        <w:pStyle w:val="NoSpacing"/>
      </w:pPr>
      <w:r>
        <w:t xml:space="preserve">As a measure of correlation of gene expression within an </w:t>
      </w:r>
      <w:proofErr w:type="spellStart"/>
      <w:r>
        <w:t>operon</w:t>
      </w:r>
      <w:proofErr w:type="spellEnd"/>
      <w:r>
        <w:t xml:space="preserve"> we to</w:t>
      </w:r>
      <w:r w:rsidR="00264ECA">
        <w:t xml:space="preserve">ok the average of the </w:t>
      </w:r>
      <w:proofErr w:type="spellStart"/>
      <w:r w:rsidR="00264ECA">
        <w:t>pairwise</w:t>
      </w:r>
      <w:proofErr w:type="spellEnd"/>
      <w:r w:rsidR="00264ECA">
        <w:t xml:space="preserve"> P</w:t>
      </w:r>
      <w:r>
        <w:t xml:space="preserve">earson correlation coefficient for all possible pairs of transcripts and proteins within an </w:t>
      </w:r>
      <w:proofErr w:type="spellStart"/>
      <w:r>
        <w:t>operon</w:t>
      </w:r>
      <w:proofErr w:type="spellEnd"/>
      <w:r>
        <w:t xml:space="preserve">. </w:t>
      </w:r>
      <w:commentRangeStart w:id="12"/>
      <w:r>
        <w:t xml:space="preserve">Approximately eighty percent of transcripts had a mean </w:t>
      </w:r>
      <w:proofErr w:type="spellStart"/>
      <w:r>
        <w:t>pairwise</w:t>
      </w:r>
      <w:proofErr w:type="spellEnd"/>
      <w:r>
        <w:t xml:space="preserve"> corr</w:t>
      </w:r>
      <w:r>
        <w:t>e</w:t>
      </w:r>
      <w:r>
        <w:t xml:space="preserve">lation coefficient greater than 0.8 within an </w:t>
      </w:r>
      <w:proofErr w:type="spellStart"/>
      <w:r>
        <w:t>operon</w:t>
      </w:r>
      <w:proofErr w:type="spellEnd"/>
      <w:r>
        <w:t xml:space="preserve"> (</w:t>
      </w:r>
      <w:r w:rsidR="008B0D42">
        <w:t>Figure</w:t>
      </w:r>
      <w:r>
        <w:t xml:space="preserve"> </w:t>
      </w:r>
      <w:r w:rsidR="004B4F81">
        <w:t>3A</w:t>
      </w:r>
      <w:r>
        <w:t xml:space="preserve">). </w:t>
      </w:r>
      <w:commentRangeEnd w:id="12"/>
      <w:r w:rsidR="00283417">
        <w:rPr>
          <w:rStyle w:val="CommentReference"/>
          <w:color w:val="00000A"/>
        </w:rPr>
        <w:commentReference w:id="12"/>
      </w:r>
      <w:r>
        <w:t xml:space="preserve">On the other hand less than fourteen percent of proteins had a mean </w:t>
      </w:r>
      <w:proofErr w:type="spellStart"/>
      <w:r>
        <w:t>pairwise</w:t>
      </w:r>
      <w:proofErr w:type="spellEnd"/>
      <w:r>
        <w:t xml:space="preserve"> correlatio</w:t>
      </w:r>
      <w:r w:rsidR="00855EF0">
        <w:t xml:space="preserve">n coefficient greater than 0.8 </w:t>
      </w:r>
      <w:r>
        <w:t xml:space="preserve">within an </w:t>
      </w:r>
      <w:proofErr w:type="spellStart"/>
      <w:r>
        <w:t>operon</w:t>
      </w:r>
      <w:proofErr w:type="spellEnd"/>
      <w:r w:rsidR="006C6960">
        <w:t xml:space="preserve"> </w:t>
      </w:r>
      <w:r>
        <w:t>(</w:t>
      </w:r>
      <w:r w:rsidR="008B0D42">
        <w:t>Figure</w:t>
      </w:r>
      <w:r>
        <w:t xml:space="preserve"> </w:t>
      </w:r>
      <w:r w:rsidR="004B4F81">
        <w:t>3B</w:t>
      </w:r>
      <w:r>
        <w:t xml:space="preserve">). Genes closer together within an </w:t>
      </w:r>
      <w:proofErr w:type="spellStart"/>
      <w:r>
        <w:t>operon</w:t>
      </w:r>
      <w:proofErr w:type="spellEnd"/>
      <w:r>
        <w:t xml:space="preserve"> are more likely to have correlated protein profiles (see </w:t>
      </w:r>
      <w:r w:rsidR="008B0D42">
        <w:t>Figure</w:t>
      </w:r>
      <w:r>
        <w:t xml:space="preserve"> 3C)</w:t>
      </w:r>
      <w:r w:rsidR="00A767AA">
        <w:t>, which we take as</w:t>
      </w:r>
      <w:r>
        <w:t xml:space="preserve"> evidence that distance between genes is a strong indicator of translational regulation.</w:t>
      </w:r>
    </w:p>
    <w:p w:rsidR="00A3644C" w:rsidRDefault="00A3644C" w:rsidP="005A50CF">
      <w:pPr>
        <w:pStyle w:val="BodyText"/>
      </w:pPr>
    </w:p>
    <w:p w:rsidR="005A50CF" w:rsidRDefault="00BA5B3C" w:rsidP="00A3644C">
      <w:pPr>
        <w:pStyle w:val="NoSpacing"/>
      </w:pPr>
      <w:r>
        <w:t>We also show a few examples of highly correlated transcript and protein proteins for ind</w:t>
      </w:r>
      <w:r>
        <w:t>i</w:t>
      </w:r>
      <w:r>
        <w:t xml:space="preserve">vidual </w:t>
      </w:r>
      <w:proofErr w:type="spellStart"/>
      <w:r>
        <w:t>operons</w:t>
      </w:r>
      <w:proofErr w:type="spellEnd"/>
      <w:r>
        <w:t xml:space="preserve"> (</w:t>
      </w:r>
      <w:r w:rsidR="008B0D42">
        <w:t>Figure</w:t>
      </w:r>
      <w:r>
        <w:t xml:space="preserve"> </w:t>
      </w:r>
      <w:r w:rsidR="005C6FDF">
        <w:t xml:space="preserve">3D </w:t>
      </w:r>
      <w:r>
        <w:t xml:space="preserve">and </w:t>
      </w:r>
      <w:r w:rsidR="005C6FDF">
        <w:t>E</w:t>
      </w:r>
      <w:r>
        <w:t>/</w:t>
      </w:r>
      <w:r w:rsidR="005C6FDF">
        <w:t>F</w:t>
      </w:r>
      <w:r>
        <w:t xml:space="preserve"> respectively). </w:t>
      </w:r>
      <w:r w:rsidR="000379D3">
        <w:t>Even t</w:t>
      </w:r>
      <w:r>
        <w:t xml:space="preserve">hough the proteins in these plots have, on average, a high </w:t>
      </w:r>
      <w:proofErr w:type="spellStart"/>
      <w:r>
        <w:t>pairwise</w:t>
      </w:r>
      <w:proofErr w:type="spellEnd"/>
      <w:r>
        <w:t xml:space="preserve"> correlation there are still some differences in the expre</w:t>
      </w:r>
      <w:r>
        <w:t>s</w:t>
      </w:r>
      <w:r>
        <w:t xml:space="preserve">sion profiles, unlike the transcripts that have nearly identical expression profiles for a given </w:t>
      </w:r>
      <w:proofErr w:type="spellStart"/>
      <w:r>
        <w:t>operon</w:t>
      </w:r>
      <w:proofErr w:type="spellEnd"/>
      <w:r>
        <w:t xml:space="preserve">. </w:t>
      </w:r>
    </w:p>
    <w:p w:rsidR="005A50CF" w:rsidRDefault="003039BC" w:rsidP="005A50CF">
      <w:pPr>
        <w:pStyle w:val="Heading2"/>
      </w:pPr>
      <w:r>
        <w:t xml:space="preserve">Energy intensive processes are </w:t>
      </w:r>
      <w:proofErr w:type="spellStart"/>
      <w:r>
        <w:t>transcriptionally</w:t>
      </w:r>
      <w:proofErr w:type="spellEnd"/>
      <w:r>
        <w:t xml:space="preserve"> </w:t>
      </w:r>
      <w:proofErr w:type="gramStart"/>
      <w:r>
        <w:t>down-regulated</w:t>
      </w:r>
      <w:proofErr w:type="gramEnd"/>
      <w:r>
        <w:t xml:space="preserve"> while stress related proteins are up-regulated in response to starvation.</w:t>
      </w:r>
    </w:p>
    <w:p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 xml:space="preserve">trary, dependent on what level of the hierarchy one chooses to focus on. </w:t>
      </w:r>
      <w:r w:rsidR="00283417">
        <w:t>W</w:t>
      </w:r>
      <w:r>
        <w:t>e sought to sort the time courses into general behaviors in an unbiased manner. To accomplish this we fit each individual mRNA and protein to a piecewise continuous curve (</w:t>
      </w:r>
      <w:r w:rsidR="008B0D42">
        <w:t>Figure</w:t>
      </w:r>
      <w:r>
        <w:t xml:space="preserve"> </w:t>
      </w:r>
      <w:r w:rsidR="004B4F81">
        <w:t>4A</w:t>
      </w:r>
      <w:r>
        <w:t>).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4B4F81">
        <w:t>4B</w:t>
      </w:r>
      <w:r>
        <w:t>-</w:t>
      </w:r>
      <w:r w:rsidR="005C6FDF">
        <w:t>E</w:t>
      </w:r>
      <w:r>
        <w:t xml:space="preserve">). Green circles show the average of three biological replicates with their standard deviations (green bars) and the blue line and bar show the average and standard deviation of the population of fits respectively. Both the data and fit have been normalized to the average of the time course. </w:t>
      </w:r>
    </w:p>
    <w:p w:rsidR="00A3644C" w:rsidRDefault="00A3644C" w:rsidP="00A3644C">
      <w:pPr>
        <w:pStyle w:val="NoSpacing"/>
      </w:pPr>
    </w:p>
    <w:p w:rsidR="005A50CF" w:rsidRDefault="00BA5B3C" w:rsidP="00A3644C">
      <w:pPr>
        <w:pStyle w:val="NoSpacing"/>
      </w:pPr>
      <w:r>
        <w:t xml:space="preserve">As can be seen in </w:t>
      </w:r>
      <w:r w:rsidR="008B0D42">
        <w:t>Figure</w:t>
      </w:r>
      <w:r>
        <w:t xml:space="preserve"> </w:t>
      </w:r>
      <w:r w:rsidR="004B4F81">
        <w:t>4B</w:t>
      </w:r>
      <w:r>
        <w:t xml:space="preserve">-E, for mRNAs we generally get good agreement between the data and model.  Thus, the fits give us reasonable estimates of the distribution of time scales involved in the response. </w:t>
      </w:r>
      <w:r w:rsidR="008B0D42">
        <w:t>Figure</w:t>
      </w:r>
      <w:r>
        <w:t xml:space="preserve"> </w:t>
      </w:r>
      <w:r w:rsidR="004B4F81">
        <w:t xml:space="preserve">4F </w:t>
      </w:r>
      <w:r>
        <w:t xml:space="preserve">shows the distribution of </w:t>
      </w:r>
      <w:r>
        <w:rPr>
          <w:i/>
        </w:rPr>
        <w:t>t</w:t>
      </w:r>
      <w:r>
        <w:t>1, the time to first i</w:t>
      </w:r>
      <w:r>
        <w:t>n</w:t>
      </w:r>
      <w:r>
        <w:t>flection. Most of the mRNAs respond between 3-8 hrs</w:t>
      </w:r>
      <w:r w:rsidR="00E17054">
        <w:t xml:space="preserve">, with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parameters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can be seen in </w:t>
      </w:r>
      <w:r w:rsidR="008B0D42">
        <w:t>Figure</w:t>
      </w:r>
      <w:r>
        <w:t xml:space="preserve"> </w:t>
      </w:r>
      <w:r w:rsidR="004B4F81">
        <w:t>5A</w:t>
      </w:r>
      <w:r>
        <w:t xml:space="preserve">,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 xml:space="preserve">volved in carbohydrate catabolic process and </w:t>
      </w:r>
      <w:proofErr w:type="spellStart"/>
      <w:r w:rsidR="00DD6EEC" w:rsidRPr="00DD6EEC">
        <w:t>alditol</w:t>
      </w:r>
      <w:proofErr w:type="spellEnd"/>
      <w:r w:rsidR="00DD6EEC" w:rsidRPr="00DD6EEC">
        <w:t xml:space="preserve"> metabolic process. These two terms are involved with breaking down and processing carbohydrates.</w:t>
      </w:r>
    </w:p>
    <w:p w:rsidR="00A3644C" w:rsidRDefault="00A3644C" w:rsidP="00A3644C">
      <w:pPr>
        <w:pStyle w:val="NoSpacing"/>
      </w:pPr>
    </w:p>
    <w:p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4B4F81">
        <w:rPr>
          <w:shd w:val="clear" w:color="auto" w:fill="FFFFFF"/>
        </w:rPr>
        <w:t xml:space="preserve">5D </w:t>
      </w:r>
      <w:r>
        <w:rPr>
          <w:shd w:val="clear" w:color="auto" w:fill="FFFFFF"/>
        </w:rPr>
        <w:t xml:space="preserve">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 xml:space="preserve">As in the case of down-regulated </w:t>
      </w:r>
      <w:proofErr w:type="spellStart"/>
      <w:r w:rsidR="00DD6EEC" w:rsidRPr="00DD6EEC">
        <w:rPr>
          <w:shd w:val="clear" w:color="auto" w:fill="FFFFFF"/>
        </w:rPr>
        <w:t>RNAs</w:t>
      </w:r>
      <w:proofErr w:type="spellEnd"/>
      <w:r w:rsidR="00DD6EEC" w:rsidRPr="00DD6EEC">
        <w:rPr>
          <w:shd w:val="clear" w:color="auto" w:fill="FFFFFF"/>
        </w:rPr>
        <w:t xml:space="preserve">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w:t>
      </w:r>
      <w:proofErr w:type="spellStart"/>
      <w:r>
        <w:rPr>
          <w:shd w:val="clear" w:color="auto" w:fill="FFFFFF"/>
        </w:rPr>
        <w:t>RNAs</w:t>
      </w:r>
      <w:proofErr w:type="spellEnd"/>
      <w:r>
        <w:rPr>
          <w:shd w:val="clear" w:color="auto" w:fill="FFFFFF"/>
        </w:rPr>
        <w:t xml:space="preserve">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w:t>
      </w:r>
      <w:r w:rsidR="004B4F81">
        <w:t>5C</w:t>
      </w:r>
      <w:r>
        <w:t>).</w:t>
      </w:r>
    </w:p>
    <w:p w:rsidR="00A3644C" w:rsidRDefault="00A3644C" w:rsidP="00A3644C">
      <w:pPr>
        <w:pStyle w:val="NoSpacing"/>
      </w:pPr>
    </w:p>
    <w:p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102E0B">
        <w:t>5</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w:t>
      </w:r>
      <w:r w:rsidR="001A7C5B">
        <w:t>i</w:t>
      </w:r>
      <w:r w:rsidR="001A7C5B">
        <w:t>derophores</w:t>
      </w:r>
      <w:proofErr w:type="spellEnd"/>
      <w:r w:rsidR="001A7C5B">
        <w:t xml:space="preserve"> was </w:t>
      </w:r>
      <w:proofErr w:type="gramStart"/>
      <w:r w:rsidR="001A7C5B">
        <w:t>up-regulated</w:t>
      </w:r>
      <w:proofErr w:type="gramEnd"/>
      <w:r w:rsidR="001A7C5B">
        <w:t>, likely due to do increased demands for, or reduced supply of, iron.</w:t>
      </w:r>
    </w:p>
    <w:p w:rsidR="005A50CF" w:rsidRDefault="005A50CF" w:rsidP="00A3644C">
      <w:pPr>
        <w:pStyle w:val="NoSpacing"/>
      </w:pPr>
    </w:p>
    <w:p w:rsidR="005A50CF" w:rsidRDefault="003039BC" w:rsidP="005A50CF">
      <w:pPr>
        <w:pStyle w:val="Heading2"/>
      </w:pPr>
      <w:r>
        <w:t>Metabolic fluxes</w:t>
      </w:r>
      <w:r w:rsidR="008D5C14">
        <w:t xml:space="preserve"> ratios</w:t>
      </w:r>
      <w:r>
        <w:t xml:space="preserve"> show possible changes at 2 weeks</w:t>
      </w:r>
    </w:p>
    <w:p w:rsidR="009C2E68" w:rsidRDefault="00BA5B3C" w:rsidP="00A3644C">
      <w:pPr>
        <w:pStyle w:val="NoSpacing"/>
      </w:pPr>
      <w:r>
        <w:t>We used flux ratio analysis to measure the relative metabolic fluxes passing through diffe</w:t>
      </w:r>
      <w:r>
        <w:t>r</w:t>
      </w:r>
      <w:r>
        <w:t xml:space="preserve">ent branches of the central metabolism. To measure flux </w:t>
      </w:r>
      <w:ins w:id="13" w:author="John Houser" w:date="2014-10-23T09:46:00Z">
        <w:r w:rsidR="00994E35">
          <w:t xml:space="preserve">ratios we used the </w:t>
        </w:r>
        <w:proofErr w:type="spellStart"/>
        <w:r w:rsidR="00994E35">
          <w:t>fiatflux</w:t>
        </w:r>
        <w:proofErr w:type="spellEnd"/>
        <w:r w:rsidR="00994E35">
          <w:t xml:space="preserve"> sof</w:t>
        </w:r>
        <w:r w:rsidR="00994E35">
          <w:t>t</w:t>
        </w:r>
        <w:r w:rsidR="00994E35">
          <w:t>ware that fits a metabolic model to</w:t>
        </w:r>
      </w:ins>
      <w:del w:id="14" w:author="John Houser" w:date="2014-10-23T09:46:00Z">
        <w:r w:rsidDel="00994E35">
          <w:delText>we relied on</w:delText>
        </w:r>
      </w:del>
      <w:r>
        <w:t xml:space="preserve"> the amino acid labe</w:t>
      </w:r>
      <w:r>
        <w:t>l</w:t>
      </w:r>
      <w:r>
        <w:t xml:space="preserve">ing pattern. As there is little </w:t>
      </w:r>
      <w:proofErr w:type="spellStart"/>
      <w:r w:rsidRPr="005C6FDF">
        <w:rPr>
          <w:i/>
        </w:rPr>
        <w:t>ab</w:t>
      </w:r>
      <w:proofErr w:type="spellEnd"/>
      <w:r w:rsidRPr="005C6FDF">
        <w:rPr>
          <w:i/>
        </w:rPr>
        <w:t>-initio</w:t>
      </w:r>
      <w:r>
        <w:t xml:space="preserve"> protein synthesis after </w:t>
      </w:r>
      <w:r w:rsidR="00A3644C">
        <w:t>the cells stop growing (after ~</w:t>
      </w:r>
      <w:r>
        <w:t>8hrs)</w:t>
      </w:r>
      <w:r w:rsidR="00543A26">
        <w:t xml:space="preserve"> we do not include the flux ratios after this point.  Ho</w:t>
      </w:r>
      <w:r w:rsidR="00543A26">
        <w:t>w</w:t>
      </w:r>
      <w:r w:rsidR="00543A26">
        <w:t xml:space="preserve">ever we do see </w:t>
      </w:r>
      <w:del w:id="15" w:author="John Houser" w:date="2014-10-23T09:43:00Z">
        <w:r w:rsidR="00543A26" w:rsidDel="00994E35">
          <w:delText xml:space="preserve"> </w:delText>
        </w:r>
      </w:del>
      <w:r w:rsidR="00543A26">
        <w:t xml:space="preserve">small </w:t>
      </w:r>
      <w:r>
        <w:t xml:space="preserve">changes in the flux ratio </w:t>
      </w:r>
      <w:r w:rsidR="00543A26">
        <w:t xml:space="preserve">at two weeks </w:t>
      </w:r>
      <w:r>
        <w:t>in P5P from G3P and S7P and P5P from G6P lower branch (</w:t>
      </w:r>
      <w:r w:rsidR="008B0D42">
        <w:t>Figure</w:t>
      </w:r>
      <w:r w:rsidR="00855EF0">
        <w:t xml:space="preserve"> </w:t>
      </w:r>
      <w:r w:rsidR="004B4F81">
        <w:t>6G</w:t>
      </w:r>
      <w:r>
        <w:t>).</w:t>
      </w:r>
      <w:r w:rsidR="00543A26">
        <w:t xml:space="preserve"> As we see some change in flux at 2 weeks we r</w:t>
      </w:r>
      <w:r w:rsidR="00543A26">
        <w:t>e</w:t>
      </w:r>
      <w:r w:rsidR="00543A26">
        <w:t xml:space="preserve">port the flux ratios for that time point, however in stationary phase the metabolic model </w:t>
      </w:r>
      <w:r w:rsidR="00235623">
        <w:t>used to fit the amino acid labeling is no longer valid and thus these changes are no longer quantitative.</w:t>
      </w:r>
      <w:r>
        <w:t xml:space="preserve"> P5P from the G6P lower branch decreases from 1 to </w:t>
      </w:r>
      <w:proofErr w:type="gramStart"/>
      <w:r>
        <w:t>0.5  into</w:t>
      </w:r>
      <w:proofErr w:type="gramEnd"/>
      <w:r>
        <w:t xml:space="preserve"> the se</w:t>
      </w:r>
      <w:r>
        <w:t>c</w:t>
      </w:r>
      <w:r>
        <w:t>ond week. P5P from G6P and S7P is one minus the flux from P5P from the G6P lower branch. All other measured flux ratios showed little change through the course of the experiment (</w:t>
      </w:r>
      <w:r w:rsidR="008B0D42">
        <w:t>Fi</w:t>
      </w:r>
      <w:r w:rsidR="008B0D42">
        <w:t>g</w:t>
      </w:r>
      <w:r w:rsidR="008B0D42">
        <w:t>ure</w:t>
      </w:r>
      <w:r w:rsidR="00855EF0">
        <w:t xml:space="preserve"> </w:t>
      </w:r>
      <w:r w:rsidR="004B4F81">
        <w:t>6A</w:t>
      </w:r>
      <w:r>
        <w:t>-I)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w:t>
      </w:r>
      <w:r>
        <w:t>i</w:t>
      </w:r>
      <w:r>
        <w:t>ble for catalyzing those reactions both at the level of RNA and protein. Generally speaking</w:t>
      </w:r>
      <w:r w:rsidR="00244A3D">
        <w:t>,</w:t>
      </w:r>
      <w:r>
        <w:t xml:space="preserve"> the pr</w:t>
      </w:r>
      <w:r>
        <w:t>o</w:t>
      </w:r>
      <w:r>
        <w:t xml:space="preserve">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w:t>
      </w:r>
      <w:r>
        <w:rPr>
          <w:shd w:val="clear" w:color="auto" w:fill="FFFF00"/>
        </w:rPr>
        <w:t>a</w:t>
      </w:r>
      <w:r>
        <w:rPr>
          <w:shd w:val="clear" w:color="auto" w:fill="FFFF00"/>
        </w:rPr>
        <w:t>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w:t>
      </w:r>
      <w:r>
        <w:t>d</w:t>
      </w:r>
      <w:r>
        <w:t>ing protein ratio (</w:t>
      </w:r>
      <w:bookmarkStart w:id="16" w:name="__DdeLink__5421_903009628"/>
      <w:r>
        <w:t>ρ=</w:t>
      </w:r>
      <w:bookmarkEnd w:id="16"/>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correlation between its correspon</w:t>
      </w:r>
      <w:r>
        <w:t>d</w:t>
      </w:r>
      <w:r>
        <w:t xml:space="preserve">ing mRNA </w:t>
      </w:r>
      <w:proofErr w:type="gramStart"/>
      <w:r>
        <w:t>ratio</w:t>
      </w:r>
      <w:proofErr w:type="gramEnd"/>
      <w:r>
        <w:t xml:space="preserve"> (ρ=0.5, </w:t>
      </w:r>
      <w:r>
        <w:rPr>
          <w:i/>
        </w:rPr>
        <w:t>P</w:t>
      </w:r>
      <w:r>
        <w:t>=</w:t>
      </w:r>
      <w:r w:rsidRPr="005559FC">
        <w:rPr>
          <w:highlight w:val="yellow"/>
        </w:rPr>
        <w:t>…</w:t>
      </w:r>
      <w:r>
        <w:t>).</w:t>
      </w:r>
    </w:p>
    <w:p w:rsidR="005A50CF" w:rsidRDefault="00946BC4" w:rsidP="005A50CF">
      <w:pPr>
        <w:pStyle w:val="Heading2"/>
      </w:pPr>
      <w:r>
        <w:t xml:space="preserve">Lipids are </w:t>
      </w:r>
      <w:r w:rsidR="003039BC">
        <w:t xml:space="preserve">modified in response to starvation for up to two weeks </w:t>
      </w:r>
    </w:p>
    <w:p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w:t>
      </w:r>
      <w:proofErr w:type="spellStart"/>
      <w:r w:rsidRPr="00DC06A9">
        <w:rPr>
          <w:color w:val="222222"/>
        </w:rPr>
        <w:t>phospholipid</w:t>
      </w:r>
      <w:proofErr w:type="spellEnd"/>
      <w:r w:rsidRPr="00DC06A9">
        <w:rPr>
          <w:color w:val="222222"/>
        </w:rPr>
        <w:t xml:space="preserve"> profiles of cells at each time point, respectively. Beginning before one week, we observed an appearance of an MS peak associated with the </w:t>
      </w:r>
      <w:proofErr w:type="spellStart"/>
      <w:r w:rsidRPr="00DC06A9">
        <w:rPr>
          <w:color w:val="222222"/>
        </w:rPr>
        <w:t>acylation</w:t>
      </w:r>
      <w:proofErr w:type="spellEnd"/>
      <w:r w:rsidRPr="00DC06A9">
        <w:rPr>
          <w:color w:val="222222"/>
        </w:rPr>
        <w:t xml:space="preserve"> of lipid A with a C16 chain (Fig. </w:t>
      </w:r>
      <w:r w:rsidR="004B4F81">
        <w:rPr>
          <w:color w:val="222222"/>
        </w:rPr>
        <w:t>7</w:t>
      </w:r>
      <w:r w:rsidR="005C6FDF">
        <w:rPr>
          <w:color w:val="222222"/>
        </w:rPr>
        <w:t>A,C</w:t>
      </w:r>
      <w:r w:rsidRPr="00DC06A9">
        <w:rPr>
          <w:color w:val="222222"/>
        </w:rPr>
        <w:t xml:space="preserve">). In the </w:t>
      </w:r>
      <w:proofErr w:type="spellStart"/>
      <w:r w:rsidRPr="00DC06A9">
        <w:rPr>
          <w:color w:val="222222"/>
        </w:rPr>
        <w:t>phospholipid</w:t>
      </w:r>
      <w:proofErr w:type="spellEnd"/>
      <w:r w:rsidRPr="00DC06A9">
        <w:rPr>
          <w:color w:val="222222"/>
        </w:rPr>
        <w:t xml:space="preserve">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4B4F81">
        <w:rPr>
          <w:color w:val="222222"/>
        </w:rPr>
        <w:t>7</w:t>
      </w:r>
      <w:r w:rsidR="004B4F81" w:rsidRPr="00DC06A9">
        <w:rPr>
          <w:color w:val="222222"/>
        </w:rPr>
        <w:t>D</w:t>
      </w:r>
      <w:r w:rsidRPr="00DC06A9">
        <w:rPr>
          <w:color w:val="222222"/>
        </w:rPr>
        <w:t xml:space="preserve">).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w:t>
      </w:r>
      <w:proofErr w:type="spellStart"/>
      <w:r w:rsidRPr="00DC06A9">
        <w:rPr>
          <w:color w:val="222222"/>
        </w:rPr>
        <w:t>phospholipid</w:t>
      </w:r>
      <w:proofErr w:type="spellEnd"/>
      <w:r w:rsidRPr="00DC06A9">
        <w:rPr>
          <w:color w:val="222222"/>
        </w:rPr>
        <w:t xml:space="preserve"> was barely detectable before six hours but became the predominant peak by the end of the time course. </w:t>
      </w:r>
    </w:p>
    <w:p w:rsidR="00DC06A9" w:rsidRPr="00DC06A9" w:rsidRDefault="00DC06A9" w:rsidP="00DC06A9">
      <w:pPr>
        <w:pStyle w:val="NoSpacing"/>
        <w:rPr>
          <w:color w:val="222222"/>
        </w:rPr>
      </w:pPr>
    </w:p>
    <w:p w:rsidR="00DC06A9" w:rsidRPr="005559FC" w:rsidRDefault="00DC06A9" w:rsidP="00A3644C">
      <w:pPr>
        <w:pStyle w:val="NoSpacing"/>
        <w:rPr>
          <w:color w:val="222222"/>
        </w:rPr>
      </w:pPr>
      <w:r w:rsidRPr="00DC06A9">
        <w:rPr>
          <w:color w:val="222222"/>
        </w:rPr>
        <w:t xml:space="preserve">The enzymes relevant to the above lipid A and </w:t>
      </w:r>
      <w:proofErr w:type="spellStart"/>
      <w:r w:rsidRPr="00DC06A9">
        <w:rPr>
          <w:color w:val="222222"/>
        </w:rPr>
        <w:t>phospholipid</w:t>
      </w:r>
      <w:proofErr w:type="spellEnd"/>
      <w:r w:rsidRPr="00DC06A9">
        <w:rPr>
          <w:color w:val="222222"/>
        </w:rPr>
        <w:t xml:space="preserve">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w:t>
      </w:r>
      <w:proofErr w:type="spellStart"/>
      <w:r w:rsidRPr="00DC06A9">
        <w:rPr>
          <w:color w:val="222222"/>
        </w:rPr>
        <w:t>synthase</w:t>
      </w:r>
      <w:proofErr w:type="spellEnd"/>
      <w:r w:rsidRPr="00DC06A9">
        <w:rPr>
          <w:color w:val="222222"/>
        </w:rPr>
        <w:t xml:space="preserve"> (CFA), respectively </w:t>
      </w:r>
      <w:r w:rsidR="005D60A1">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5D60A1">
        <w:rPr>
          <w:color w:val="222222"/>
        </w:rPr>
        <w:fldChar w:fldCharType="separate"/>
      </w:r>
      <w:r>
        <w:rPr>
          <w:noProof/>
          <w:color w:val="222222"/>
        </w:rPr>
        <w:t>(Bishop et al., 2000; Grogan and Cronan, 1997)</w:t>
      </w:r>
      <w:r w:rsidR="005D60A1">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5D60A1">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5D60A1">
        <w:rPr>
          <w:color w:val="222222"/>
        </w:rPr>
        <w:fldChar w:fldCharType="separate"/>
      </w:r>
      <w:r>
        <w:rPr>
          <w:noProof/>
          <w:color w:val="222222"/>
        </w:rPr>
        <w:t>(Jia et al., 2004)</w:t>
      </w:r>
      <w:r w:rsidR="005D60A1">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5D60A1">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5D60A1">
        <w:rPr>
          <w:color w:val="222222"/>
        </w:rPr>
        <w:fldChar w:fldCharType="separate"/>
      </w:r>
      <w:r>
        <w:rPr>
          <w:noProof/>
          <w:color w:val="222222"/>
        </w:rPr>
        <w:t>(Needham and Trent, 2013)</w:t>
      </w:r>
      <w:r w:rsidR="005D60A1">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xml:space="preserve">, this could be due to the difficulty in detecting outer membrane beta-barrel proteins. With respect to </w:t>
      </w:r>
      <w:proofErr w:type="spellStart"/>
      <w:r w:rsidRPr="00DC06A9">
        <w:rPr>
          <w:color w:val="222222"/>
        </w:rPr>
        <w:t>phospholipid</w:t>
      </w:r>
      <w:proofErr w:type="spellEnd"/>
      <w:r w:rsidRPr="00DC06A9">
        <w:rPr>
          <w:color w:val="222222"/>
        </w:rPr>
        <w:t xml:space="preserve"> modification, CFA </w:t>
      </w:r>
      <w:proofErr w:type="spellStart"/>
      <w:r w:rsidRPr="00DC06A9">
        <w:rPr>
          <w:color w:val="222222"/>
        </w:rPr>
        <w:t>synthase</w:t>
      </w:r>
      <w:proofErr w:type="spellEnd"/>
      <w:r w:rsidRPr="00DC06A9">
        <w:rPr>
          <w:color w:val="222222"/>
        </w:rPr>
        <w:t xml:space="preserve"> protein levels increase between 3-6 hrs before decreasing again. This correlates with prior data that CFA </w:t>
      </w:r>
      <w:proofErr w:type="spellStart"/>
      <w:r w:rsidRPr="00DC06A9">
        <w:rPr>
          <w:color w:val="222222"/>
        </w:rPr>
        <w:t>synthase</w:t>
      </w:r>
      <w:proofErr w:type="spellEnd"/>
      <w:r w:rsidRPr="00DC06A9">
        <w:rPr>
          <w:color w:val="222222"/>
        </w:rPr>
        <w:t xml:space="preserve"> is important for transition to stationary phase of growth</w:t>
      </w:r>
      <w:r>
        <w:rPr>
          <w:color w:val="222222"/>
        </w:rPr>
        <w:t xml:space="preserve"> </w:t>
      </w:r>
      <w:r w:rsidR="005D60A1">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5D60A1">
        <w:rPr>
          <w:color w:val="222222"/>
        </w:rPr>
        <w:fldChar w:fldCharType="separate"/>
      </w:r>
      <w:r>
        <w:rPr>
          <w:noProof/>
          <w:color w:val="222222"/>
        </w:rPr>
        <w:t>(Grogan and Cronan, 1997)</w:t>
      </w:r>
      <w:r w:rsidR="005D60A1">
        <w:rPr>
          <w:color w:val="222222"/>
        </w:rPr>
        <w:fldChar w:fldCharType="end"/>
      </w:r>
      <w:r w:rsidRPr="00DC06A9">
        <w:rPr>
          <w:color w:val="222222"/>
        </w:rPr>
        <w:t xml:space="preserve">. CFA </w:t>
      </w:r>
      <w:proofErr w:type="spellStart"/>
      <w:r w:rsidRPr="00DC06A9">
        <w:rPr>
          <w:color w:val="222222"/>
        </w:rPr>
        <w:t>synthase</w:t>
      </w:r>
      <w:proofErr w:type="spellEnd"/>
      <w:r w:rsidRPr="00DC06A9">
        <w:rPr>
          <w:color w:val="222222"/>
        </w:rPr>
        <w:t xml:space="preserve"> RNA levels increase again around 1 week, which is co</w:t>
      </w:r>
      <w:r w:rsidRPr="00DC06A9">
        <w:rPr>
          <w:color w:val="222222"/>
        </w:rPr>
        <w:t>n</w:t>
      </w:r>
      <w:r w:rsidRPr="00DC06A9">
        <w:rPr>
          <w:color w:val="222222"/>
        </w:rPr>
        <w:t xml:space="preserve">sistent with the activity observed in </w:t>
      </w:r>
      <w:proofErr w:type="spellStart"/>
      <w:r w:rsidRPr="00DC06A9">
        <w:rPr>
          <w:color w:val="222222"/>
        </w:rPr>
        <w:t>phospholipid</w:t>
      </w:r>
      <w:proofErr w:type="spellEnd"/>
      <w:r w:rsidRPr="00DC06A9">
        <w:rPr>
          <w:color w:val="222222"/>
        </w:rPr>
        <w:t xml:space="preserve"> modification, although it is not known why we did not observe a corresponding increase in protein levels at this point (Fig. </w:t>
      </w:r>
      <w:r w:rsidR="00855EF0">
        <w:rPr>
          <w:color w:val="222222"/>
        </w:rPr>
        <w:t>8</w:t>
      </w:r>
      <w:r w:rsidRPr="00DC06A9">
        <w:rPr>
          <w:color w:val="222222"/>
        </w:rPr>
        <w:t xml:space="preserve">B). </w:t>
      </w:r>
    </w:p>
    <w:p w:rsidR="005A50CF" w:rsidRDefault="00BA5B3C" w:rsidP="005A50CF">
      <w:pPr>
        <w:pStyle w:val="Heading1"/>
      </w:pPr>
      <w:r>
        <w:t>Discussion</w:t>
      </w:r>
    </w:p>
    <w:p w:rsidR="001A7C5B" w:rsidRDefault="00F5631D" w:rsidP="001A7C5B">
      <w:pPr>
        <w:pStyle w:val="NoSpacing"/>
      </w:pPr>
      <w:r>
        <w:t>Here, we took advantage of the fact that</w:t>
      </w:r>
      <w:del w:id="17" w:author="John Houser" w:date="2014-10-23T09:52:00Z">
        <w:r w:rsidDel="00F97A95">
          <w:delText xml:space="preserve"> </w:delText>
        </w:r>
      </w:del>
      <w:r>
        <w:t xml:space="preserve"> </w:t>
      </w:r>
      <w:r>
        <w:rPr>
          <w:i/>
          <w:iCs/>
        </w:rPr>
        <w:t xml:space="preserve">E. coli </w:t>
      </w:r>
      <w:r>
        <w:t xml:space="preserve">can survive for over a week when starved for glucose, with little change in cell viability and optical density at 600nM (figure 6A). </w:t>
      </w:r>
      <w:r w:rsidR="001A7C5B">
        <w:t>By making controlled measurements of both RNA and protein under long-term glucose starv</w:t>
      </w:r>
      <w:r w:rsidR="001A7C5B">
        <w:t>a</w:t>
      </w:r>
      <w:r w:rsidR="001A7C5B">
        <w:t>tion, we made se</w:t>
      </w:r>
      <w:r w:rsidR="001A7C5B">
        <w:t>v</w:t>
      </w:r>
      <w:r w:rsidR="001A7C5B">
        <w:t xml:space="preserve">eral novel observations. </w:t>
      </w:r>
      <w:r>
        <w:t>The fraction of mRNA relative to all RNA</w:t>
      </w:r>
      <w:r w:rsidR="005B2B65">
        <w:t xml:space="preserve"> is down regulated</w:t>
      </w:r>
      <w:r>
        <w:t xml:space="preserve"> after cells enter stationary phase</w:t>
      </w:r>
      <w:r w:rsidR="00946BC4">
        <w:t xml:space="preserve"> (Figure 6B)</w:t>
      </w:r>
      <w:r>
        <w:t>.  When cells are no longer divi</w:t>
      </w:r>
      <w:r>
        <w:t>d</w:t>
      </w:r>
      <w:r>
        <w:t>ing the demand for new protein synthesis is reduced</w:t>
      </w:r>
      <w:r w:rsidR="00946BC4">
        <w:t xml:space="preserve"> and the reduction in the overall pool of mRNA could help</w:t>
      </w:r>
      <w:r w:rsidR="005B2B65">
        <w:t xml:space="preserve"> limit</w:t>
      </w:r>
      <w:r w:rsidR="00946BC4">
        <w:t xml:space="preserve"> new protein synthesis.  In response to starvation </w:t>
      </w:r>
      <w:proofErr w:type="spellStart"/>
      <w:r w:rsidR="00946BC4">
        <w:t>lipidA</w:t>
      </w:r>
      <w:proofErr w:type="spellEnd"/>
      <w:r w:rsidR="00946BC4">
        <w:t xml:space="preserve"> and pho</w:t>
      </w:r>
      <w:r w:rsidR="00946BC4">
        <w:t>s</w:t>
      </w:r>
      <w:r w:rsidR="00946BC4">
        <w:t xml:space="preserve">pholipids are modified by </w:t>
      </w:r>
      <w:proofErr w:type="spellStart"/>
      <w:r w:rsidR="00946BC4">
        <w:t>PagP</w:t>
      </w:r>
      <w:proofErr w:type="spellEnd"/>
      <w:r w:rsidR="00946BC4">
        <w:t xml:space="preserve"> and CFA </w:t>
      </w:r>
      <w:proofErr w:type="spellStart"/>
      <w:r w:rsidR="00946BC4">
        <w:t>synthetase</w:t>
      </w:r>
      <w:proofErr w:type="spellEnd"/>
      <w:r w:rsidR="00946BC4">
        <w:t xml:space="preserve"> respectively</w:t>
      </w:r>
      <w:r w:rsidR="002B2B1C">
        <w:t xml:space="preserve"> (Figure 6C). Modif</w:t>
      </w:r>
      <w:r w:rsidR="002B2B1C">
        <w:t>i</w:t>
      </w:r>
      <w:r w:rsidR="002B2B1C">
        <w:t xml:space="preserve">cation of lipids continues gradually </w:t>
      </w:r>
      <w:r w:rsidR="005B2B65">
        <w:t>until</w:t>
      </w:r>
      <w:r w:rsidR="002B2B1C">
        <w:t xml:space="preserve"> eventually </w:t>
      </w:r>
      <w:r w:rsidR="005B2B65">
        <w:t>the modified lipids dominate</w:t>
      </w:r>
      <w:r w:rsidR="002B2B1C">
        <w:t xml:space="preserve"> the </w:t>
      </w:r>
      <w:r w:rsidR="005B2B65">
        <w:t xml:space="preserve">lipid </w:t>
      </w:r>
      <w:r w:rsidR="002B2B1C">
        <w:t>popul</w:t>
      </w:r>
      <w:r w:rsidR="002B2B1C">
        <w:t>a</w:t>
      </w:r>
      <w:r w:rsidR="002B2B1C">
        <w:t xml:space="preserve">tion by two weeks. </w:t>
      </w:r>
      <w:r>
        <w:t>A</w:t>
      </w:r>
      <w:r w:rsidR="001A7C5B">
        <w:t xml:space="preserve">ll </w:t>
      </w:r>
      <w:r w:rsidR="00946BC4">
        <w:t>g</w:t>
      </w:r>
      <w:r w:rsidR="001A7C5B">
        <w:t>enes start to change in expression by 10hrs and mRNA expression clusters in time into two regimes before and after 10hrs (cells enter st</w:t>
      </w:r>
      <w:r w:rsidR="001A7C5B">
        <w:t>a</w:t>
      </w:r>
      <w:r w:rsidR="001A7C5B">
        <w:t>tionary phase at around 8hrs)</w:t>
      </w:r>
      <w:r>
        <w:t xml:space="preserve"> with some late changes in expression beginning around 2 weeks (Figure 6D)</w:t>
      </w:r>
      <w:r w:rsidR="001A7C5B">
        <w:t>.  We</w:t>
      </w:r>
      <w:r>
        <w:t xml:space="preserve"> </w:t>
      </w:r>
      <w:r w:rsidR="001A7C5B">
        <w:t xml:space="preserve">found that </w:t>
      </w:r>
      <w:r w:rsidR="002B2B1C">
        <w:t xml:space="preserve">20% of observed </w:t>
      </w:r>
      <w:r w:rsidR="001A7C5B">
        <w:t>proteins</w:t>
      </w:r>
      <w:r w:rsidR="002B2B1C">
        <w:t xml:space="preserve"> were proportional to their transcripts (Figure 6F) a</w:t>
      </w:r>
      <w:r w:rsidR="002B2B1C">
        <w:t>l</w:t>
      </w:r>
      <w:r w:rsidR="002B2B1C">
        <w:t>lowing for a rapid down-regulation of these processes and were</w:t>
      </w:r>
      <w:r w:rsidR="001A7C5B">
        <w:t xml:space="preserve"> involved in cell division and energy intensive processes such as cell locomotion. On the other hand</w:t>
      </w:r>
      <w:proofErr w:type="gramStart"/>
      <w:r w:rsidR="0079687C">
        <w:t>,</w:t>
      </w:r>
      <w:r w:rsidR="002B2B1C">
        <w:t>15</w:t>
      </w:r>
      <w:proofErr w:type="gramEnd"/>
      <w:r w:rsidR="002B2B1C">
        <w:t>% of the o</w:t>
      </w:r>
      <w:r w:rsidR="002B2B1C">
        <w:t>b</w:t>
      </w:r>
      <w:r w:rsidR="002B2B1C">
        <w:t xml:space="preserve">served proteins were </w:t>
      </w:r>
      <w:r w:rsidR="001A7C5B">
        <w:t xml:space="preserve"> </w:t>
      </w:r>
      <w:commentRangeStart w:id="18"/>
      <w:r w:rsidR="001A7C5B">
        <w:t xml:space="preserve">integrally related to their transcripts </w:t>
      </w:r>
      <w:commentRangeEnd w:id="18"/>
      <w:r w:rsidR="00805F95">
        <w:rPr>
          <w:rStyle w:val="CommentReference"/>
          <w:color w:val="00000A"/>
        </w:rPr>
        <w:commentReference w:id="18"/>
      </w:r>
      <w:r w:rsidR="002B2B1C">
        <w:t xml:space="preserve"> (Figure 6F) and were</w:t>
      </w:r>
      <w:r w:rsidR="001A7C5B">
        <w:t xml:space="preserve"> enriched for metabolic processes allowing cells to rapidly make use of any nutrients that may b</w:t>
      </w:r>
      <w:r w:rsidR="001A7C5B">
        <w:t>e</w:t>
      </w:r>
      <w:r w:rsidR="001A7C5B">
        <w:t>come available again without the continued cost of making these proteins.</w:t>
      </w:r>
      <w:r w:rsidR="0079687C">
        <w:t xml:space="preserve"> In addition to measuring and characterizing RNA and protein changes under starvation, we also pr</w:t>
      </w:r>
      <w:r w:rsidR="0079687C">
        <w:t>o</w:t>
      </w:r>
      <w:r w:rsidR="0079687C">
        <w:t>posed a novel</w:t>
      </w:r>
      <w:r w:rsidR="001A7C5B">
        <w:rPr>
          <w:color w:val="000000"/>
        </w:rPr>
        <w:t xml:space="preserve"> </w:t>
      </w:r>
      <w:r w:rsidR="001A7C5B">
        <w:t>fitting stra</w:t>
      </w:r>
      <w:r w:rsidR="001A7C5B">
        <w:t>t</w:t>
      </w:r>
      <w:r w:rsidR="001A7C5B">
        <w:t xml:space="preserve">egy </w:t>
      </w:r>
      <w:r w:rsidR="0079687C">
        <w:t>that</w:t>
      </w:r>
      <w:r w:rsidR="001A7C5B">
        <w:t xml:space="preserve"> allowed </w:t>
      </w:r>
      <w:r w:rsidR="0079687C">
        <w:t xml:space="preserve">us to classify </w:t>
      </w:r>
      <w:r w:rsidR="001A7C5B">
        <w:t>expression profiles into different categories</w:t>
      </w:r>
      <w:r w:rsidR="0079687C">
        <w:t xml:space="preserve"> in an unbiased manner</w:t>
      </w:r>
      <w:r w:rsidR="001A7C5B">
        <w:t xml:space="preserve">. The enriched terms in </w:t>
      </w:r>
      <w:r w:rsidR="0079687C">
        <w:t>the resulting class</w:t>
      </w:r>
      <w:r w:rsidR="0079687C">
        <w:t>i</w:t>
      </w:r>
      <w:r w:rsidR="0079687C">
        <w:t xml:space="preserve">fication </w:t>
      </w:r>
      <w:r w:rsidR="001A7C5B">
        <w:t>where reasonably aligned with what is known, or at least consistent with, cells coping with starv</w:t>
      </w:r>
      <w:r w:rsidR="001A7C5B">
        <w:t>a</w:t>
      </w:r>
      <w:r w:rsidR="001A7C5B">
        <w:t>tion</w:t>
      </w:r>
      <w:r w:rsidR="002B2B1C">
        <w:t xml:space="preserve"> (Figure 6E)</w:t>
      </w:r>
      <w:r w:rsidR="001A7C5B">
        <w:t xml:space="preserve">. </w:t>
      </w:r>
      <w:r w:rsidR="0079687C">
        <w:t xml:space="preserve">Importantly, this classification </w:t>
      </w:r>
      <w:r w:rsidR="001A7C5B">
        <w:t>was accomplished without any ad-hoc d</w:t>
      </w:r>
      <w:r w:rsidR="00855EF0">
        <w:t>e</w:t>
      </w:r>
      <w:r w:rsidR="00855EF0">
        <w:t>termination of cluster number that</w:t>
      </w:r>
      <w:r w:rsidR="001A7C5B">
        <w:t xml:space="preserve"> could i</w:t>
      </w:r>
      <w:r w:rsidR="001A7C5B">
        <w:t>n</w:t>
      </w:r>
      <w:r w:rsidR="001A7C5B">
        <w:t xml:space="preserve">troduce bias in interpreting the data. </w:t>
      </w:r>
    </w:p>
    <w:p w:rsidR="00B9696F" w:rsidRDefault="00B9696F" w:rsidP="001A7C5B">
      <w:pPr>
        <w:pStyle w:val="NoSpacing"/>
      </w:pPr>
    </w:p>
    <w:p w:rsidR="00B9696F" w:rsidRDefault="00D00135" w:rsidP="00B9696F">
      <w:pPr>
        <w:pStyle w:val="NoSpacing"/>
      </w:pPr>
      <w:r>
        <w:t>We have found that, a</w:t>
      </w:r>
      <w:r w:rsidR="00B9696F">
        <w:t xml:space="preserve">s cells enter stationary phase, the total pool of mRNA is depleted compared to all other </w:t>
      </w:r>
      <w:proofErr w:type="spellStart"/>
      <w:r w:rsidR="00B9696F">
        <w:t>RNA</w:t>
      </w:r>
      <w:r>
        <w:t>s</w:t>
      </w:r>
      <w:proofErr w:type="spellEnd"/>
      <w:r w:rsidR="00B9696F">
        <w:t xml:space="preserve"> and many individual transcripts are </w:t>
      </w:r>
      <w:proofErr w:type="gramStart"/>
      <w:r w:rsidR="00B9696F">
        <w:t>down-regulated</w:t>
      </w:r>
      <w:proofErr w:type="gramEnd"/>
      <w:r w:rsidR="00B9696F">
        <w:t xml:space="preserve">, possibly as part of a broader strategy to reduce the production of new protein. There are at least two additional ways of reducing overall protein production, by limiting the available </w:t>
      </w:r>
      <w:proofErr w:type="spellStart"/>
      <w:r w:rsidR="00B9696F">
        <w:t>rib</w:t>
      </w:r>
      <w:r w:rsidR="00B9696F">
        <w:t>o</w:t>
      </w:r>
      <w:r w:rsidR="00B9696F">
        <w:t>somes</w:t>
      </w:r>
      <w:proofErr w:type="spellEnd"/>
      <w:r w:rsidR="00B9696F">
        <w:t xml:space="preserve"> or by limiting the pool of available </w:t>
      </w:r>
      <w:proofErr w:type="spellStart"/>
      <w:r w:rsidR="00B9696F">
        <w:t>tRNA</w:t>
      </w:r>
      <w:proofErr w:type="spellEnd"/>
      <w:r w:rsidR="00B9696F">
        <w:t xml:space="preserve">. It is known that during nutrient limitation a stringent response is activated, through </w:t>
      </w:r>
      <w:proofErr w:type="spellStart"/>
      <w:r w:rsidR="00B9696F">
        <w:t>ppGpp</w:t>
      </w:r>
      <w:proofErr w:type="spellEnd"/>
      <w:r w:rsidR="00B9696F">
        <w:t xml:space="preserve">, and synthesis of new </w:t>
      </w:r>
      <w:proofErr w:type="spellStart"/>
      <w:r w:rsidR="00B9696F">
        <w:t>rRNA</w:t>
      </w:r>
      <w:proofErr w:type="spellEnd"/>
      <w:r w:rsidR="00B9696F">
        <w:t xml:space="preserve"> is down reg</w:t>
      </w:r>
      <w:r w:rsidR="00B9696F">
        <w:t>u</w:t>
      </w:r>
      <w:r w:rsidR="00B9696F">
        <w:t xml:space="preserve">lated, presumably to help reduce new protein production </w:t>
      </w:r>
      <w:r w:rsidR="005D60A1">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5D60A1">
        <w:fldChar w:fldCharType="separate"/>
      </w:r>
      <w:r w:rsidR="00B9696F">
        <w:rPr>
          <w:noProof/>
        </w:rPr>
        <w:t>(Magnusson et al., 2005)</w:t>
      </w:r>
      <w:r w:rsidR="005D60A1">
        <w:fldChar w:fldCharType="end"/>
      </w:r>
      <w:r w:rsidR="00B9696F">
        <w:t>.  In our data, the fraction of</w:t>
      </w:r>
      <w:r w:rsidR="00D17909">
        <w:t xml:space="preserve"> relative</w:t>
      </w:r>
      <w:r w:rsidR="00B9696F">
        <w:t xml:space="preserve"> </w:t>
      </w:r>
      <w:proofErr w:type="spellStart"/>
      <w:r w:rsidR="00B9696F">
        <w:t>rRNA</w:t>
      </w:r>
      <w:proofErr w:type="spellEnd"/>
      <w:r w:rsidR="00B9696F">
        <w:t xml:space="preserve"> changes little while the </w:t>
      </w:r>
      <w:proofErr w:type="spellStart"/>
      <w:r w:rsidR="00B9696F">
        <w:t>tRNA</w:t>
      </w:r>
      <w:proofErr w:type="spellEnd"/>
      <w:r w:rsidR="00B9696F">
        <w:t xml:space="preserve"> fraction increases </w:t>
      </w:r>
      <w:r w:rsidR="00D17909">
        <w:t xml:space="preserve">with </w:t>
      </w:r>
      <w:r w:rsidR="00B9696F">
        <w:t xml:space="preserve">time. Thus new protein synthesis </w:t>
      </w:r>
      <w:r w:rsidR="00D17909">
        <w:t>may</w:t>
      </w:r>
      <w:r w:rsidR="00B9696F">
        <w:t xml:space="preserve"> be limited more by the reduced mRNA pool than by reduced translational efficiency. </w:t>
      </w:r>
    </w:p>
    <w:p w:rsidR="00B9696F" w:rsidRDefault="00B9696F" w:rsidP="00B9696F">
      <w:pPr>
        <w:pStyle w:val="NoSpacing"/>
      </w:pPr>
    </w:p>
    <w:p w:rsidR="00B9696F" w:rsidRDefault="00D17909" w:rsidP="001A7C5B">
      <w:pPr>
        <w:pStyle w:val="NoSpacing"/>
      </w:pPr>
      <w:r>
        <w:t>It has been suggested</w:t>
      </w:r>
      <w:r w:rsidR="00B9696F">
        <w:t xml:space="preserve"> that the half-</w:t>
      </w:r>
      <w:r>
        <w:t xml:space="preserve">lives </w:t>
      </w:r>
      <w:r w:rsidR="00B9696F">
        <w:t xml:space="preserve">of many proteins in </w:t>
      </w:r>
      <w:r w:rsidR="00B9696F">
        <w:rPr>
          <w:i/>
          <w:iCs/>
        </w:rPr>
        <w:t>E. coli</w:t>
      </w:r>
      <w:r w:rsidR="001357EF">
        <w:t xml:space="preserve"> </w:t>
      </w:r>
      <w:r w:rsidR="0043717B">
        <w:t>are</w:t>
      </w:r>
      <w:r w:rsidR="00B9696F">
        <w:t xml:space="preserve"> limited by the div</w:t>
      </w:r>
      <w:r w:rsidR="00B9696F">
        <w:t>i</w:t>
      </w:r>
      <w:r w:rsidR="00B9696F">
        <w:t xml:space="preserve">sion rate of the bacteria. Thus the degradation rate of most proteins in </w:t>
      </w:r>
      <w:r w:rsidR="00B9696F">
        <w:rPr>
          <w:i/>
          <w:iCs/>
        </w:rPr>
        <w:t>E. coli</w:t>
      </w:r>
      <w:r w:rsidR="00B9696F">
        <w:t xml:space="preserve"> must be slower than the division rate in exponentially growing cells. A</w:t>
      </w:r>
      <w:r w:rsidR="001357EF">
        <w:t>s a</w:t>
      </w:r>
      <w:r w:rsidR="00B9696F">
        <w:t xml:space="preserve"> consequence</w:t>
      </w:r>
      <w:r w:rsidR="001357EF">
        <w:t xml:space="preserve">, </w:t>
      </w:r>
      <w:r w:rsidR="00B9696F">
        <w:t>when cells cease to divide, such as in the case of glucose starvation, not all proteins can respond i</w:t>
      </w:r>
      <w:r w:rsidR="00B9696F">
        <w:t>m</w:t>
      </w:r>
      <w:r w:rsidR="00B9696F">
        <w:t>mediately to possible changes in transcript levels. In effect</w:t>
      </w:r>
      <w:r w:rsidR="001357EF">
        <w:t>,</w:t>
      </w:r>
      <w:r w:rsidR="00B9696F">
        <w:t xml:space="preserve"> some proteins may be buffered to rel</w:t>
      </w:r>
      <w:r w:rsidR="00B9696F">
        <w:t>a</w:t>
      </w:r>
      <w:r w:rsidR="00B9696F">
        <w:t>tively fast changes in nutrient availability. At the same time certain proteins may need to be rapidly regulated to ensure survival upon starvation. We found that a sub</w:t>
      </w:r>
      <w:r w:rsidR="001357EF">
        <w:t xml:space="preserve">set of the proteome, ~20% </w:t>
      </w:r>
      <w:r w:rsidR="00B9696F">
        <w:t>of proteins</w:t>
      </w:r>
      <w:r w:rsidR="001357EF">
        <w:t>,</w:t>
      </w:r>
      <w:r w:rsidR="00B9696F">
        <w:t xml:space="preserve"> fell in</w:t>
      </w:r>
      <w:r w:rsidR="001357EF">
        <w:t>to the rapidly regulated category and w</w:t>
      </w:r>
      <w:r w:rsidR="00B9696F">
        <w:t>ere propo</w:t>
      </w:r>
      <w:r w:rsidR="00B9696F">
        <w:t>r</w:t>
      </w:r>
      <w:r w:rsidR="00B9696F">
        <w:t>tional to their transcripts</w:t>
      </w:r>
      <w:r w:rsidR="001357EF">
        <w:t>. Another subset, ~15%</w:t>
      </w:r>
      <w:r w:rsidR="00B9696F">
        <w:t xml:space="preserve"> of proteins</w:t>
      </w:r>
      <w:r w:rsidR="001357EF">
        <w:t>,</w:t>
      </w:r>
      <w:r w:rsidR="00B9696F">
        <w:t xml:space="preserve"> tended to integrate the r</w:t>
      </w:r>
      <w:r w:rsidR="00B9696F">
        <w:t>e</w:t>
      </w:r>
      <w:r w:rsidR="00B9696F">
        <w:t>spon</w:t>
      </w:r>
      <w:r w:rsidR="001357EF">
        <w:t xml:space="preserve">se of their transcripts </w:t>
      </w:r>
      <w:r w:rsidR="00B9696F">
        <w:t>over t</w:t>
      </w:r>
      <w:r w:rsidR="001357EF">
        <w:t>he time scale of our experiment</w:t>
      </w:r>
      <w:r w:rsidR="00B9696F">
        <w:t>. For example, several of the flagella proteins are proportional to their transcripts</w:t>
      </w:r>
      <w:r w:rsidR="001357EF">
        <w:t>, whereas</w:t>
      </w:r>
      <w:r w:rsidR="00B9696F">
        <w:t xml:space="preserve"> proteins involved in m</w:t>
      </w:r>
      <w:r w:rsidR="00B9696F">
        <w:t>e</w:t>
      </w:r>
      <w:r w:rsidR="00B9696F">
        <w:t>tabolism and energy production integrate their transcript levels.  Turning off proteins i</w:t>
      </w:r>
      <w:r w:rsidR="00B9696F">
        <w:t>n</w:t>
      </w:r>
      <w:r w:rsidR="00B9696F">
        <w:t>volved i</w:t>
      </w:r>
      <w:r w:rsidR="001357EF">
        <w:t>n cell division and the flagellum</w:t>
      </w:r>
      <w:r w:rsidR="00B9696F">
        <w:t xml:space="preserve"> machinery, </w:t>
      </w:r>
      <w:r w:rsidR="001357EF">
        <w:t xml:space="preserve">both </w:t>
      </w:r>
      <w:r w:rsidR="00B9696F">
        <w:t>energy intensive pro</w:t>
      </w:r>
      <w:r w:rsidR="00B9696F">
        <w:t>c</w:t>
      </w:r>
      <w:r w:rsidR="00B9696F">
        <w:t>ess</w:t>
      </w:r>
      <w:r w:rsidR="001357EF">
        <w:t>es</w:t>
      </w:r>
      <w:r w:rsidR="00B9696F">
        <w:t xml:space="preserve">, needs to happen relatively fast. </w:t>
      </w:r>
      <w:r w:rsidR="001357EF">
        <w:t>By contrast, the p</w:t>
      </w:r>
      <w:r w:rsidR="00B9696F">
        <w:t>roteins that are relatively stable are enriched for energy production terms</w:t>
      </w:r>
      <w:r w:rsidR="001357EF">
        <w:t>. T</w:t>
      </w:r>
      <w:r w:rsidR="00B9696F">
        <w:t>hus</w:t>
      </w:r>
      <w:r w:rsidR="001357EF">
        <w:t>, these proteins presumably</w:t>
      </w:r>
      <w:r w:rsidR="00B9696F">
        <w:t xml:space="preserve"> persist </w:t>
      </w:r>
      <w:r w:rsidR="001357EF">
        <w:t xml:space="preserve">so that once </w:t>
      </w:r>
      <w:r w:rsidR="00B9696F">
        <w:t xml:space="preserve">nutrients become available again </w:t>
      </w:r>
      <w:r w:rsidR="001357EF">
        <w:t>the cell can immediately take advantage of them</w:t>
      </w:r>
      <w:r w:rsidR="00B9696F">
        <w:t>.</w:t>
      </w:r>
    </w:p>
    <w:p w:rsidR="00C66E07" w:rsidRDefault="00C66E07" w:rsidP="00263053">
      <w:pPr>
        <w:pStyle w:val="NoSpacing"/>
      </w:pPr>
    </w:p>
    <w:p w:rsidR="00B9696F" w:rsidRDefault="001357EF" w:rsidP="00B9696F">
      <w:pPr>
        <w:pStyle w:val="NoSpacing"/>
      </w:pPr>
      <w:r>
        <w:t xml:space="preserve">We </w:t>
      </w:r>
      <w:r w:rsidR="00A646B6">
        <w:t xml:space="preserve">also </w:t>
      </w:r>
      <w:r>
        <w:t xml:space="preserve">found </w:t>
      </w:r>
      <w:r w:rsidR="00A646B6">
        <w:t xml:space="preserve">many </w:t>
      </w:r>
      <w:r w:rsidR="00B9696F">
        <w:t>ge</w:t>
      </w:r>
      <w:r>
        <w:t>nes (both among</w:t>
      </w:r>
      <w:r w:rsidR="00B9696F">
        <w:t xml:space="preserve"> the protein and </w:t>
      </w:r>
      <w:r>
        <w:t xml:space="preserve">the </w:t>
      </w:r>
      <w:r w:rsidR="00B9696F">
        <w:t>RNA profiles) that were si</w:t>
      </w:r>
      <w:r w:rsidR="00B9696F">
        <w:t>g</w:t>
      </w:r>
      <w:r w:rsidR="00B9696F">
        <w:t xml:space="preserve">nificantly </w:t>
      </w:r>
      <w:r w:rsidR="008837BE">
        <w:t xml:space="preserve">up- or </w:t>
      </w:r>
      <w:proofErr w:type="gramStart"/>
      <w:r w:rsidR="008837BE">
        <w:t>down-</w:t>
      </w:r>
      <w:r w:rsidR="00B9696F">
        <w:t>regulated</w:t>
      </w:r>
      <w:proofErr w:type="gramEnd"/>
      <w:r w:rsidR="00B9696F">
        <w:t xml:space="preserve"> </w:t>
      </w:r>
      <w:r w:rsidR="008837BE">
        <w:t xml:space="preserve">during starvation </w:t>
      </w:r>
      <w:r w:rsidR="00B9696F">
        <w:t>were uncharacterized or had no annot</w:t>
      </w:r>
      <w:r w:rsidR="00B9696F">
        <w:t>a</w:t>
      </w:r>
      <w:r w:rsidR="00B9696F">
        <w:t>tion.  A subset of these uncharacterized proteins have computationally predicted fun</w:t>
      </w:r>
      <w:r w:rsidR="00B9696F">
        <w:t>c</w:t>
      </w:r>
      <w:r w:rsidR="00B9696F">
        <w:t xml:space="preserve">tions </w:t>
      </w:r>
      <w:r w:rsidR="005D60A1">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5D60A1">
        <w:fldChar w:fldCharType="separate"/>
      </w:r>
      <w:r w:rsidR="00B9696F">
        <w:rPr>
          <w:noProof/>
        </w:rPr>
        <w:t>(Hu et al., 2009)</w:t>
      </w:r>
      <w:r w:rsidR="005D60A1">
        <w:fldChar w:fldCharType="end"/>
      </w:r>
      <w:r w:rsidR="00A646B6">
        <w:t xml:space="preserve"> that </w:t>
      </w:r>
      <w:r w:rsidR="00B9696F">
        <w:t xml:space="preserve">are consistent with </w:t>
      </w:r>
      <w:r w:rsidR="008837BE">
        <w:t>our findings for ann</w:t>
      </w:r>
      <w:r w:rsidR="008837BE">
        <w:t>o</w:t>
      </w:r>
      <w:r w:rsidR="008837BE">
        <w:t>tated genes. F</w:t>
      </w:r>
      <w:r w:rsidR="00B9696F">
        <w:t>or instance</w:t>
      </w:r>
      <w:r w:rsidR="008837BE">
        <w:t>,</w:t>
      </w:r>
      <w:r w:rsidR="00B9696F">
        <w:t xml:space="preserve"> several uncharacterized proteins that are </w:t>
      </w:r>
      <w:proofErr w:type="gramStart"/>
      <w:r w:rsidR="00B9696F">
        <w:t>up-regulated</w:t>
      </w:r>
      <w:proofErr w:type="gramEnd"/>
      <w:r w:rsidR="00B9696F">
        <w:t xml:space="preserve"> a</w:t>
      </w:r>
      <w:r>
        <w:t>re pr</w:t>
      </w:r>
      <w:r>
        <w:t>e</w:t>
      </w:r>
      <w:r>
        <w:t>dicted to be involved in</w:t>
      </w:r>
      <w:r w:rsidR="00B9696F">
        <w:t xml:space="preserve"> stress response and cell-wall bio-genesis. Other predictions seem to be i</w:t>
      </w:r>
      <w:r w:rsidR="00B9696F">
        <w:t>n</w:t>
      </w:r>
      <w:r w:rsidR="00B9696F">
        <w:t xml:space="preserve">consistent with </w:t>
      </w:r>
      <w:r w:rsidR="008837BE">
        <w:t xml:space="preserve">our </w:t>
      </w:r>
      <w:r w:rsidR="00B9696F">
        <w:t xml:space="preserve">observations </w:t>
      </w:r>
      <w:r w:rsidR="008837BE">
        <w:t>for annotated genes. For example,</w:t>
      </w:r>
      <w:r w:rsidR="00B9696F">
        <w:t xml:space="preserve"> some unchara</w:t>
      </w:r>
      <w:r w:rsidR="00B9696F">
        <w:t>c</w:t>
      </w:r>
      <w:r w:rsidR="00B9696F">
        <w:t xml:space="preserve">terized proteins that are </w:t>
      </w:r>
      <w:proofErr w:type="gramStart"/>
      <w:r w:rsidR="00B9696F">
        <w:t>up-regulated</w:t>
      </w:r>
      <w:proofErr w:type="gramEnd"/>
      <w:r w:rsidR="00B9696F">
        <w:t xml:space="preserve"> </w:t>
      </w:r>
      <w:r w:rsidR="008837BE">
        <w:t xml:space="preserve">are predicted </w:t>
      </w:r>
      <w:r w:rsidR="00B9696F">
        <w:t>to be involved in translation</w:t>
      </w:r>
      <w:r w:rsidR="008837BE">
        <w:t>,</w:t>
      </w:r>
      <w:r w:rsidR="00B9696F">
        <w:t xml:space="preserve"> even though translation was hea</w:t>
      </w:r>
      <w:r w:rsidR="00B9696F">
        <w:t>v</w:t>
      </w:r>
      <w:r w:rsidR="00B9696F">
        <w:t>ily enriched in down-regulated genes. Lists of proteins, and transcripts, that are signif</w:t>
      </w:r>
      <w:r w:rsidR="00B9696F">
        <w:t>i</w:t>
      </w:r>
      <w:r w:rsidR="00B9696F">
        <w:t>cantly regulated in our time course are provided in the suppl</w:t>
      </w:r>
      <w:r w:rsidR="00B9696F">
        <w:t>e</w:t>
      </w:r>
      <w:r w:rsidR="00B9696F">
        <w:t>mental materials (</w:t>
      </w:r>
      <w:r w:rsidR="004B4F81">
        <w:t>Figure 5-supplemental tables 1 and 2</w:t>
      </w:r>
      <w:r w:rsidR="00B9696F">
        <w:t xml:space="preserve">) and include behavior (e.g. up/down-regulated), </w:t>
      </w:r>
      <w:proofErr w:type="spellStart"/>
      <w:r w:rsidR="00B9696F">
        <w:t>curated</w:t>
      </w:r>
      <w:proofErr w:type="spellEnd"/>
      <w:r w:rsidR="00B9696F">
        <w:t xml:space="preserve"> ann</w:t>
      </w:r>
      <w:r w:rsidR="00B9696F">
        <w:t>o</w:t>
      </w:r>
      <w:r w:rsidR="00B9696F">
        <w:t xml:space="preserve">tations, and functional predictions (where available). </w:t>
      </w:r>
    </w:p>
    <w:p w:rsidR="00B9696F" w:rsidRDefault="00B9696F" w:rsidP="00263053">
      <w:pPr>
        <w:pStyle w:val="NoSpacing"/>
      </w:pPr>
    </w:p>
    <w:p w:rsidR="00B9696F" w:rsidRDefault="00B9696F" w:rsidP="00263053">
      <w:pPr>
        <w:pStyle w:val="NoSpacing"/>
      </w:pPr>
      <w:r>
        <w:t xml:space="preserve">Though </w:t>
      </w:r>
      <w:r w:rsidR="00A646B6">
        <w:t>mRNA abundances</w:t>
      </w:r>
      <w:r>
        <w:t xml:space="preserve"> within an </w:t>
      </w:r>
      <w:proofErr w:type="spellStart"/>
      <w:r>
        <w:t>operon</w:t>
      </w:r>
      <w:proofErr w:type="spellEnd"/>
      <w:r>
        <w:t xml:space="preserve"> are highly correlated</w:t>
      </w:r>
      <w:r w:rsidR="00A646B6">
        <w:t xml:space="preserve"> (as expected)</w:t>
      </w:r>
      <w:r>
        <w:t>, in many cases their protein profiles are only weakly correlated. This could be due to different tran</w:t>
      </w:r>
      <w:r>
        <w:t>s</w:t>
      </w:r>
      <w:r>
        <w:t xml:space="preserve">lation efficiencies between proteins </w:t>
      </w:r>
      <w:r w:rsidR="005D60A1">
        <w:fldChar w:fldCharType="begin"/>
      </w:r>
      <w:r>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Pr>
          <w:rFonts w:ascii="Monaco" w:hAnsi="Monaco" w:cs="Monaco"/>
        </w:rPr>
        <w:instrText>∼</w:instrText>
      </w:r>
      <w: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rsidR="005D60A1">
        <w:fldChar w:fldCharType="separate"/>
      </w:r>
      <w:r>
        <w:rPr>
          <w:noProof/>
        </w:rPr>
        <w:t>(Lim et al., 2011)</w:t>
      </w:r>
      <w:r w:rsidR="005D60A1">
        <w:fldChar w:fldCharType="end"/>
      </w:r>
      <w:r>
        <w:t xml:space="preserve"> as well as  differing degradation rates.  In su</w:t>
      </w:r>
      <w:r>
        <w:t>p</w:t>
      </w:r>
      <w:r>
        <w:t>port of the former we see a tendency for proteins separated by a larger genetic distance to be less correlated than those closer genetically. However it is likely that diffe</w:t>
      </w:r>
      <w:r>
        <w:t>r</w:t>
      </w:r>
      <w:r>
        <w:t xml:space="preserve">ent protein degradation rates also play a role in the low correlation between proteins within an </w:t>
      </w:r>
      <w:proofErr w:type="spellStart"/>
      <w:r>
        <w:t>operon</w:t>
      </w:r>
      <w:proofErr w:type="spellEnd"/>
      <w:r>
        <w:t xml:space="preserve">. Indeed many </w:t>
      </w:r>
      <w:r w:rsidR="00805F95">
        <w:t xml:space="preserve">proteins </w:t>
      </w:r>
      <w:r>
        <w:t>that are close genetically show poor correl</w:t>
      </w:r>
      <w:r>
        <w:t>a</w:t>
      </w:r>
      <w:r>
        <w:t xml:space="preserve">tion in their profiles (Figure 3C) </w:t>
      </w:r>
    </w:p>
    <w:p w:rsidR="00B9696F" w:rsidRDefault="00B9696F" w:rsidP="00B9696F">
      <w:pPr>
        <w:pStyle w:val="NoSpacing"/>
        <w:rPr>
          <w:i/>
        </w:rPr>
      </w:pPr>
    </w:p>
    <w:p w:rsidR="00B9696F" w:rsidRDefault="00B9696F" w:rsidP="00263053">
      <w:pPr>
        <w:pStyle w:val="NoSpacing"/>
      </w:pPr>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rsidR="005D60A1">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5D60A1">
        <w:fldChar w:fldCharType="separate"/>
      </w:r>
      <w:r>
        <w:rPr>
          <w:noProof/>
        </w:rPr>
        <w:t>(Grogan and Cronan, 1997; Needham and Trent, 2013)</w:t>
      </w:r>
      <w:r w:rsidR="005D60A1">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w:t>
      </w:r>
      <w:proofErr w:type="spellStart"/>
      <w:r w:rsidRPr="00DC06A9">
        <w:t>synthase</w:t>
      </w:r>
      <w:proofErr w:type="spellEnd"/>
      <w:r w:rsidRPr="00DC06A9">
        <w:t xml:space="preserve"> highlights the fact that act</w:t>
      </w:r>
      <w:r w:rsidRPr="00DC06A9">
        <w:t>i</w:t>
      </w:r>
      <w:r w:rsidRPr="00DC06A9">
        <w:t xml:space="preserve">vation does not necessarily follow abundance measurements. </w:t>
      </w:r>
    </w:p>
    <w:p w:rsidR="00B9696F" w:rsidRDefault="00B9696F" w:rsidP="00263053">
      <w:pPr>
        <w:pStyle w:val="NoSpacing"/>
      </w:pPr>
    </w:p>
    <w:p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19" w:name="ZOTERO_BREF_n6EITz9D1Y7i"/>
      <w:r w:rsidRPr="00795F8F">
        <w:t xml:space="preserve"> </w:t>
      </w:r>
      <w:bookmarkEnd w:id="19"/>
      <w:r w:rsidR="005D60A1"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5D60A1" w:rsidRPr="00795F8F">
        <w:fldChar w:fldCharType="separate"/>
      </w:r>
      <w:r w:rsidR="0084560E">
        <w:t xml:space="preserve">(Duarte et al., 2004; </w:t>
      </w:r>
      <w:proofErr w:type="spellStart"/>
      <w:r w:rsidR="0084560E">
        <w:t>Feist</w:t>
      </w:r>
      <w:proofErr w:type="spellEnd"/>
      <w:r w:rsidR="0084560E">
        <w:t xml:space="preserve"> et al., 2007; </w:t>
      </w:r>
      <w:proofErr w:type="spellStart"/>
      <w:r w:rsidR="0084560E">
        <w:t>Feist</w:t>
      </w:r>
      <w:proofErr w:type="spellEnd"/>
      <w:r w:rsidR="0084560E">
        <w:t xml:space="preserve"> and </w:t>
      </w:r>
      <w:proofErr w:type="spellStart"/>
      <w:r w:rsidR="0084560E">
        <w:t>Palsson</w:t>
      </w:r>
      <w:proofErr w:type="spellEnd"/>
      <w:r w:rsidR="0084560E">
        <w:t>, 2008)</w:t>
      </w:r>
      <w:r w:rsidR="005D60A1"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20" w:name="ZOTERO_BREF_SEh32slhUEgt"/>
      <w:bookmarkEnd w:id="20"/>
      <w:r>
        <w:t>. For exa</w:t>
      </w:r>
      <w:r>
        <w:t>m</w:t>
      </w:r>
      <w:r>
        <w:t xml:space="preserve">ple, there are many proposed approaches to combining gene expression with metabolic flux </w:t>
      </w:r>
      <w:r w:rsidRPr="00AC3D55">
        <w:rPr>
          <w:color w:val="auto"/>
        </w:rPr>
        <w:t>networks</w:t>
      </w:r>
      <w:bookmarkStart w:id="21" w:name="ZOTERO_BREF_C3DUm66tWWUA"/>
      <w:r>
        <w:rPr>
          <w:color w:val="auto"/>
        </w:rPr>
        <w:t xml:space="preserve"> </w:t>
      </w:r>
      <w:r w:rsidR="005D60A1">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5D60A1">
        <w:rPr>
          <w:color w:val="auto"/>
        </w:rPr>
        <w:fldChar w:fldCharType="separate"/>
      </w:r>
      <w:r w:rsidRPr="006C6960">
        <w:rPr>
          <w:color w:val="auto"/>
        </w:rPr>
        <w:t>(</w:t>
      </w:r>
      <w:proofErr w:type="spellStart"/>
      <w:r w:rsidRPr="006C6960">
        <w:rPr>
          <w:color w:val="auto"/>
        </w:rPr>
        <w:t>Åkesson</w:t>
      </w:r>
      <w:proofErr w:type="spellEnd"/>
      <w:r w:rsidRPr="006C6960">
        <w:rPr>
          <w:color w:val="auto"/>
        </w:rPr>
        <w:t xml:space="preserve"> et al., 2004; </w:t>
      </w:r>
      <w:proofErr w:type="spellStart"/>
      <w:r w:rsidRPr="006C6960">
        <w:rPr>
          <w:color w:val="auto"/>
        </w:rPr>
        <w:t>Colijn</w:t>
      </w:r>
      <w:proofErr w:type="spellEnd"/>
      <w:r w:rsidRPr="006C6960">
        <w:rPr>
          <w:color w:val="auto"/>
        </w:rPr>
        <w:t xml:space="preserve"> et al., 2009; Collins et al., 2012; Fang et al., 2012; Lee et al., 2012; </w:t>
      </w:r>
      <w:proofErr w:type="spellStart"/>
      <w:r w:rsidRPr="006C6960">
        <w:rPr>
          <w:color w:val="auto"/>
        </w:rPr>
        <w:t>Mahadevan</w:t>
      </w:r>
      <w:proofErr w:type="spellEnd"/>
      <w:r w:rsidRPr="006C6960">
        <w:rPr>
          <w:color w:val="auto"/>
        </w:rPr>
        <w:t xml:space="preserve"> et al., 2002; O’Brien et al., 2013; Van </w:t>
      </w:r>
      <w:proofErr w:type="spellStart"/>
      <w:r w:rsidRPr="006C6960">
        <w:rPr>
          <w:color w:val="auto"/>
        </w:rPr>
        <w:t>Berlo</w:t>
      </w:r>
      <w:proofErr w:type="spellEnd"/>
      <w:r w:rsidRPr="006C6960">
        <w:rPr>
          <w:color w:val="auto"/>
        </w:rPr>
        <w:t xml:space="preserve"> et al., 2011; Vogel and </w:t>
      </w:r>
      <w:proofErr w:type="spellStart"/>
      <w:r w:rsidRPr="006C6960">
        <w:rPr>
          <w:color w:val="auto"/>
        </w:rPr>
        <w:t>Marcotte</w:t>
      </w:r>
      <w:proofErr w:type="spellEnd"/>
      <w:r w:rsidRPr="006C6960">
        <w:rPr>
          <w:color w:val="auto"/>
        </w:rPr>
        <w:t>, 2012)</w:t>
      </w:r>
      <w:r w:rsidR="005D60A1">
        <w:rPr>
          <w:color w:val="auto"/>
        </w:rPr>
        <w:fldChar w:fldCharType="end"/>
      </w:r>
      <w:bookmarkEnd w:id="21"/>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22" w:name="ZOTERO_BREF_il19lRhOJsDk"/>
      <w:r w:rsidRPr="00795F8F">
        <w:t xml:space="preserve"> </w:t>
      </w:r>
      <w:bookmarkEnd w:id="22"/>
      <w:r w:rsidR="005D60A1"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5D60A1" w:rsidRPr="00795F8F">
        <w:fldChar w:fldCharType="separate"/>
      </w:r>
      <w:r w:rsidRPr="00795F8F">
        <w:t>(</w:t>
      </w:r>
      <w:proofErr w:type="spellStart"/>
      <w:r w:rsidRPr="00795F8F">
        <w:t>Carrera</w:t>
      </w:r>
      <w:proofErr w:type="spellEnd"/>
      <w:r w:rsidRPr="00795F8F">
        <w:t xml:space="preserve"> et al., 2014; Karr et al., 2012)</w:t>
      </w:r>
      <w:r w:rsidR="005D60A1"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r w:rsidR="00571362">
        <w:t xml:space="preserve"> Add</w:t>
      </w:r>
      <w:r w:rsidR="00571362">
        <w:t>i</w:t>
      </w:r>
      <w:r w:rsidR="00571362">
        <w:t xml:space="preserve">tionally, in the future we plan to use the techniques developed in this paper to measure the response of </w:t>
      </w:r>
      <w:r w:rsidR="00571362" w:rsidRPr="00977324">
        <w:rPr>
          <w:i/>
        </w:rPr>
        <w:t>E. coli</w:t>
      </w:r>
      <w:r w:rsidR="00571362">
        <w:t xml:space="preserve"> to several other environmental conditions, which will allow for more d</w:t>
      </w:r>
      <w:r w:rsidR="00571362">
        <w:t>e</w:t>
      </w:r>
      <w:r w:rsidR="00571362">
        <w:t>tailed models of regulation.</w:t>
      </w:r>
    </w:p>
    <w:p w:rsidR="00B9696F" w:rsidRDefault="00B9696F" w:rsidP="001A7C5B">
      <w:pPr>
        <w:pStyle w:val="NoSpacing"/>
      </w:pPr>
    </w:p>
    <w:p w:rsidR="001A7C5B" w:rsidRDefault="001A7C5B" w:rsidP="001A7C5B">
      <w:pPr>
        <w:pStyle w:val="NoSpacing"/>
      </w:pPr>
      <w:r>
        <w:t>Despite the completeness and quality of our data set</w:t>
      </w:r>
      <w:r w:rsidR="008837BE">
        <w:t>, however,</w:t>
      </w:r>
      <w:r>
        <w:t xml:space="preserve"> there are a few key limit</w:t>
      </w:r>
      <w:r>
        <w:t>a</w:t>
      </w:r>
      <w:r>
        <w:t xml:space="preserve">tions concerning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xml:space="preserve">. However, due to potential differences in detection efficiency between individual </w:t>
      </w:r>
      <w:proofErr w:type="spellStart"/>
      <w:r>
        <w:t>RNAs</w:t>
      </w:r>
      <w:proofErr w:type="spellEnd"/>
      <w:r>
        <w:t xml:space="preserve"> or peptides,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~0.6 between proteins and their transcripts</w:t>
      </w:r>
      <w:r w:rsidR="008837BE">
        <w:t xml:space="preserve">, a finding </w:t>
      </w:r>
      <w:r>
        <w:t>on the high end for such correlation measurements. Th</w:t>
      </w:r>
      <w:r w:rsidR="008837BE">
        <w:t xml:space="preserve">us, </w:t>
      </w:r>
      <w:r w:rsidR="00FC4EB7">
        <w:t xml:space="preserve">even straightforward </w:t>
      </w:r>
      <w:r>
        <w:t>means of correcting our experimental bias can potentially lead to reaso</w:t>
      </w:r>
      <w:r>
        <w:t>n</w:t>
      </w:r>
      <w:r>
        <w:t>able comparison</w:t>
      </w:r>
      <w:r w:rsidR="00FC4EB7">
        <w:t xml:space="preserve">s of levels between individual </w:t>
      </w:r>
      <w:proofErr w:type="spellStart"/>
      <w:r w:rsidR="00FC4EB7">
        <w:t>RNAs</w:t>
      </w:r>
      <w:proofErr w:type="spellEnd"/>
      <w:r w:rsidR="00FC4EB7">
        <w:t xml:space="preserve"> or</w:t>
      </w:r>
      <w:r>
        <w:t xml:space="preserve"> proteins. </w:t>
      </w:r>
    </w:p>
    <w:p w:rsidR="001A7C5B" w:rsidRDefault="001A7C5B" w:rsidP="001A7C5B">
      <w:pPr>
        <w:pStyle w:val="NoSpacing"/>
      </w:pPr>
    </w:p>
    <w:p w:rsidR="001A7C5B" w:rsidRDefault="001A7C5B" w:rsidP="001A7C5B">
      <w:pPr>
        <w:pStyle w:val="NoSpacing"/>
      </w:pPr>
      <w:r>
        <w:t>Though the stepwise linear function</w:t>
      </w:r>
      <w:r w:rsidR="008837BE">
        <w:t xml:space="preserve"> we used</w:t>
      </w:r>
      <w:r>
        <w:t xml:space="preserve"> for modeling works for a majority of our e</w:t>
      </w:r>
      <w:r>
        <w:t>x</w:t>
      </w:r>
      <w:r>
        <w:t>pression profiles, in so</w:t>
      </w:r>
      <w:r w:rsidR="00FC4EB7">
        <w:t>me cases it over</w:t>
      </w:r>
      <w:r w:rsidR="008837BE">
        <w:t>-</w:t>
      </w:r>
      <w:r w:rsidR="00FC4EB7">
        <w:t xml:space="preserve">fits the data </w:t>
      </w:r>
      <w:r>
        <w:t>and in other cases the function is u</w:t>
      </w:r>
      <w:r>
        <w:t>n</w:t>
      </w:r>
      <w:r>
        <w:t xml:space="preserve">able to </w:t>
      </w:r>
      <w:r w:rsidR="00FC4EB7">
        <w:t xml:space="preserve">capture the underlying behavior. </w:t>
      </w:r>
      <w:r>
        <w:t>An example of a profile that may be under</w:t>
      </w:r>
      <w:r w:rsidR="008837BE">
        <w:t>-</w:t>
      </w:r>
      <w:r w:rsidR="00FC4EB7">
        <w:t>constrained</w:t>
      </w:r>
      <w:r>
        <w:t xml:space="preserve"> is a gene that is </w:t>
      </w:r>
      <w:proofErr w:type="gramStart"/>
      <w:r>
        <w:t>up</w:t>
      </w:r>
      <w:r w:rsidR="008837BE">
        <w:t>-</w:t>
      </w:r>
      <w:r>
        <w:t xml:space="preserve"> or down</w:t>
      </w:r>
      <w:r w:rsidR="008837BE">
        <w:t>-</w:t>
      </w:r>
      <w:r>
        <w:t>regulated</w:t>
      </w:r>
      <w:proofErr w:type="gramEnd"/>
      <w:r>
        <w:t xml:space="preserve"> without further changes to expression. In this case the free time parameters </w:t>
      </w:r>
      <w:r w:rsidR="00D85427" w:rsidRPr="00D85427">
        <w:rPr>
          <w:i/>
        </w:rPr>
        <w:t>t</w:t>
      </w:r>
      <w:r>
        <w:t>2</w:t>
      </w:r>
      <w:r w:rsidR="008837BE">
        <w:t xml:space="preserve"> through </w:t>
      </w:r>
      <w:r w:rsidR="00D85427" w:rsidRPr="00D85427">
        <w:rPr>
          <w:i/>
        </w:rPr>
        <w:t>t</w:t>
      </w:r>
      <w:r>
        <w:t xml:space="preserve">4, along with amplitude parameter </w:t>
      </w:r>
      <w:r w:rsidR="00D85427" w:rsidRPr="00D85427">
        <w:rPr>
          <w:i/>
        </w:rPr>
        <w:t>A</w:t>
      </w:r>
      <w:r>
        <w:t xml:space="preserve">2, may be under-constrained. Even in this case, however, the parameters </w:t>
      </w:r>
      <w:r w:rsidR="00D85427" w:rsidRPr="00D85427">
        <w:rPr>
          <w:i/>
        </w:rPr>
        <w:t>t</w:t>
      </w:r>
      <w:r>
        <w:t xml:space="preserve">1, </w:t>
      </w:r>
      <w:r w:rsidR="00D85427" w:rsidRPr="00D85427">
        <w:rPr>
          <w:i/>
        </w:rPr>
        <w:t>t</w:t>
      </w:r>
      <w:r>
        <w:t>2+</w:t>
      </w:r>
      <w:r w:rsidR="00D85427" w:rsidRPr="00D85427">
        <w:rPr>
          <w:i/>
        </w:rPr>
        <w:t>t</w:t>
      </w:r>
      <w:r>
        <w:t>3+</w:t>
      </w:r>
      <w:r w:rsidR="00D85427" w:rsidRPr="00D85427">
        <w:rPr>
          <w:i/>
        </w:rPr>
        <w:t>t</w:t>
      </w:r>
      <w:r>
        <w:t xml:space="preserve">4, </w:t>
      </w:r>
      <w:r w:rsidR="00D85427" w:rsidRPr="00D85427">
        <w:rPr>
          <w:i/>
        </w:rPr>
        <w:t>A</w:t>
      </w:r>
      <w:r>
        <w:t>1</w:t>
      </w:r>
      <w:r w:rsidR="00B9696F">
        <w:t>,</w:t>
      </w:r>
      <w:r>
        <w:t xml:space="preserve"> and </w:t>
      </w:r>
      <w:r w:rsidR="00D85427" w:rsidRPr="00D85427">
        <w:rPr>
          <w:i/>
        </w:rPr>
        <w:t>A</w:t>
      </w:r>
      <w:r>
        <w:t>3 are still well constrained, providing enough information to reliably sort the</w:t>
      </w:r>
      <w:r w:rsidR="00FC4EB7">
        <w:t xml:space="preserve"> profiles based upon behavior.  More complicated behavior, such as multiple peaks separated in time, </w:t>
      </w:r>
      <w:r w:rsidR="008F0DD3">
        <w:t>can</w:t>
      </w:r>
      <w:r w:rsidR="009C2E15">
        <w:t>not</w:t>
      </w:r>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rsidR="00A646B6" w:rsidRDefault="00A646B6" w:rsidP="001A7C5B">
      <w:pPr>
        <w:pStyle w:val="NoSpacing"/>
      </w:pPr>
    </w:p>
    <w:p w:rsidR="00571362" w:rsidRDefault="008D5C14" w:rsidP="001A7C5B">
      <w:pPr>
        <w:pStyle w:val="NoSpacing"/>
      </w:pPr>
      <w:r>
        <w:t>Our study is the most complete, to our knowledge, measurement of multiple cellular co</w:t>
      </w:r>
      <w:r>
        <w:t>m</w:t>
      </w:r>
      <w:r>
        <w:t>ponents in a changing environment</w:t>
      </w:r>
      <w:r w:rsidR="00977324">
        <w:t xml:space="preserve"> (of which there are few)</w:t>
      </w:r>
      <w:r>
        <w:t xml:space="preserve">. </w:t>
      </w:r>
      <w:r w:rsidR="00571362">
        <w:t>This work represents an i</w:t>
      </w:r>
      <w:r w:rsidR="00571362">
        <w:t>m</w:t>
      </w:r>
      <w:r w:rsidR="00571362">
        <w:t>portant step toward unde</w:t>
      </w:r>
      <w:r w:rsidR="00571362">
        <w:t>r</w:t>
      </w:r>
      <w:r w:rsidR="00571362">
        <w:t xml:space="preserve">standing how regulation of a cells physiology is coordinated by multiple cellular subsystems. </w:t>
      </w:r>
    </w:p>
    <w:p w:rsidR="005A50CF" w:rsidRDefault="00BA5B3C" w:rsidP="005A50CF">
      <w:pPr>
        <w:pStyle w:val="Heading1"/>
      </w:pPr>
      <w:r>
        <w:t>Methods</w:t>
      </w:r>
    </w:p>
    <w:p w:rsidR="005A50CF" w:rsidRDefault="00A646B6" w:rsidP="005A50CF">
      <w:pPr>
        <w:pStyle w:val="Heading2"/>
      </w:pPr>
      <w:r>
        <w:t xml:space="preserve">Cell </w:t>
      </w:r>
      <w:r w:rsidR="00BA5B3C">
        <w:t>Growth</w:t>
      </w:r>
    </w:p>
    <w:p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w:t>
      </w:r>
      <w:r w:rsidR="00B6260B">
        <w:t>°</w:t>
      </w:r>
      <w:r>
        <w:t xml:space="preserve">C overnight. 500 </w:t>
      </w:r>
      <w:proofErr w:type="spellStart"/>
      <w:r>
        <w:t>uL</w:t>
      </w:r>
      <w:proofErr w:type="spellEnd"/>
      <w:r>
        <w:t xml:space="preserve"> of the overnight culture was diluted in 50mL of DM500 at 37</w:t>
      </w:r>
      <w:r w:rsidR="00B6260B">
        <w:t>°</w:t>
      </w:r>
      <w:r>
        <w:t>C and grown for 24hrs. On the day of the experiment, 500</w:t>
      </w:r>
      <w:r w:rsidR="00B6260B">
        <w:t xml:space="preserve"> μ</w:t>
      </w:r>
      <w:r>
        <w:t xml:space="preserve">L of the 24hr culture was added to 10 flasks containing 50mL DM500 each, grown at 37C. At each time point 1ml was removed from the flasks, washed with 0.7% </w:t>
      </w:r>
      <w:proofErr w:type="spellStart"/>
      <w:r>
        <w:t>N</w:t>
      </w:r>
      <w:r w:rsidR="00B6260B">
        <w:t>a</w:t>
      </w:r>
      <w:r>
        <w:t>C</w:t>
      </w:r>
      <w:r w:rsidR="00B6260B">
        <w:t>l</w:t>
      </w:r>
      <w:proofErr w:type="spellEnd"/>
      <w:r>
        <w:t>, spun down, the supernatant was removed, and the remaining cell pellet was flash frozen using liquid nitrogen and stored at –80</w:t>
      </w:r>
      <w:r w:rsidR="00B6260B">
        <w:t>°</w:t>
      </w:r>
      <w:r>
        <w:t>C.</w:t>
      </w:r>
    </w:p>
    <w:p w:rsidR="005A50CF" w:rsidRDefault="00BA5B3C" w:rsidP="005A50CF">
      <w:pPr>
        <w:pStyle w:val="Heading2"/>
      </w:pPr>
      <w:proofErr w:type="spellStart"/>
      <w:r>
        <w:t>RNAseq</w:t>
      </w:r>
      <w:proofErr w:type="spellEnd"/>
    </w:p>
    <w:p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23" w:name="__UnoMark__1956_580114490"/>
      <w:r w:rsidR="00264ECA" w:rsidRPr="00795F8F">
        <w:t xml:space="preserve"> </w:t>
      </w:r>
      <w:bookmarkStart w:id="24" w:name="__UnoMark__1842_580114490"/>
      <w:bookmarkStart w:id="25" w:name="ZOTERO_BREF_BMoCbG55xRrj"/>
      <w:bookmarkEnd w:id="23"/>
      <w:bookmarkEnd w:id="24"/>
      <w:bookmarkEnd w:id="25"/>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w:t>
      </w:r>
      <w:r>
        <w:t>i</w:t>
      </w:r>
      <w:r>
        <w:t xml:space="preserve">tated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w:t>
      </w:r>
      <w:proofErr w:type="spellStart"/>
      <w:r>
        <w:t>Kinase</w:t>
      </w:r>
      <w:proofErr w:type="spellEnd"/>
      <w:r>
        <w:t xml:space="preserv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w:t>
      </w:r>
      <w:r>
        <w:t>e</w:t>
      </w:r>
      <w:r>
        <w:t xml:space="preserve">cipitated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rsidR="00A3644C" w:rsidRDefault="00A3644C" w:rsidP="00A3644C">
      <w:pPr>
        <w:pStyle w:val="NoSpacing"/>
      </w:pPr>
    </w:p>
    <w:p w:rsidR="005A50CF" w:rsidRPr="005A50CF" w:rsidRDefault="00BA5B3C" w:rsidP="00A3644C">
      <w:pPr>
        <w:pStyle w:val="NoSpacing"/>
      </w:pPr>
      <w:r>
        <w:t>For RNA-</w:t>
      </w:r>
      <w:proofErr w:type="spellStart"/>
      <w:r>
        <w:t>seq</w:t>
      </w:r>
      <w:proofErr w:type="spellEnd"/>
      <w:r>
        <w:t xml:space="preserve"> analysis, we used our own custom analysis pipeline using the REL606 E</w:t>
      </w:r>
      <w:r>
        <w:t>s</w:t>
      </w:r>
      <w:r>
        <w:t xml:space="preserve">cherichia coli B strain genome as the reference </w:t>
      </w:r>
      <w:r w:rsidRPr="00795F8F">
        <w:t xml:space="preserve">sequence </w:t>
      </w:r>
      <w:bookmarkStart w:id="26" w:name="__UnoMark__1843_580114490"/>
      <w:bookmarkStart w:id="27" w:name="ZOTERO_BREF_bgase0I5G9c5"/>
      <w:bookmarkEnd w:id="26"/>
      <w:bookmarkEnd w:id="27"/>
      <w:r w:rsidR="005D60A1"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5D60A1" w:rsidRPr="00795F8F">
        <w:fldChar w:fldCharType="separate"/>
      </w:r>
      <w:r w:rsidR="006C6960" w:rsidRPr="00795F8F">
        <w:t>(</w:t>
      </w:r>
      <w:proofErr w:type="spellStart"/>
      <w:r w:rsidR="006C6960" w:rsidRPr="00795F8F">
        <w:t>Jeong</w:t>
      </w:r>
      <w:proofErr w:type="spellEnd"/>
      <w:r w:rsidR="006C6960" w:rsidRPr="00795F8F">
        <w:t xml:space="preserve"> et al., 2009)</w:t>
      </w:r>
      <w:r w:rsidR="005D60A1" w:rsidRPr="00795F8F">
        <w:fldChar w:fldCharType="end"/>
      </w:r>
      <w:r w:rsidR="002C1CF2" w:rsidRPr="00795F8F">
        <w:t>.</w:t>
      </w:r>
      <w:r w:rsidRPr="00795F8F">
        <w:t xml:space="preserve"> Prior to ma</w:t>
      </w:r>
      <w:r w:rsidRPr="00795F8F">
        <w:t>p</w:t>
      </w:r>
      <w:r w:rsidRPr="00795F8F">
        <w:t>ping, all of the single-end reads have had th</w:t>
      </w:r>
      <w:r w:rsidR="00264ECA" w:rsidRPr="00795F8F">
        <w:t>e adapters trimmed using FLEXBAR</w:t>
      </w:r>
      <w:r w:rsidRPr="00795F8F">
        <w:t xml:space="preserve"> 2.31</w:t>
      </w:r>
      <w:bookmarkStart w:id="28" w:name="__UnoMark__1964_580114490"/>
      <w:r w:rsidR="00264ECA" w:rsidRPr="00795F8F">
        <w:t xml:space="preserve"> </w:t>
      </w:r>
      <w:bookmarkStart w:id="29" w:name="__UnoMark__1844_580114490"/>
      <w:bookmarkStart w:id="30" w:name="ZOTERO_BREF_2DeZH8Qq5rmA"/>
      <w:bookmarkEnd w:id="28"/>
      <w:bookmarkEnd w:id="29"/>
      <w:bookmarkEnd w:id="30"/>
      <w:r w:rsidR="005D60A1"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5D60A1" w:rsidRPr="00795F8F">
        <w:fldChar w:fldCharType="separate"/>
      </w:r>
      <w:r w:rsidR="006C6960" w:rsidRPr="00795F8F">
        <w:t>(</w:t>
      </w:r>
      <w:proofErr w:type="spellStart"/>
      <w:r w:rsidR="006C6960" w:rsidRPr="00795F8F">
        <w:t>Dodt</w:t>
      </w:r>
      <w:proofErr w:type="spellEnd"/>
      <w:r w:rsidR="006C6960" w:rsidRPr="00795F8F">
        <w:t xml:space="preserve"> et al., 2012)</w:t>
      </w:r>
      <w:r w:rsidR="005D60A1"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31" w:name="__UnoMark__1968_580114490"/>
      <w:r w:rsidR="00264ECA" w:rsidRPr="00795F8F">
        <w:t xml:space="preserve"> </w:t>
      </w:r>
      <w:bookmarkStart w:id="32" w:name="__UnoMark__1845_580114490"/>
      <w:bookmarkStart w:id="33" w:name="ZOTERO_BREF_vxqGDwOKtNIl"/>
      <w:bookmarkEnd w:id="31"/>
      <w:bookmarkEnd w:id="32"/>
      <w:bookmarkEnd w:id="33"/>
      <w:r w:rsidR="005D60A1"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5D60A1" w:rsidRPr="00795F8F">
        <w:fldChar w:fldCharType="separate"/>
      </w:r>
      <w:r w:rsidR="006C6960" w:rsidRPr="00795F8F">
        <w:t>(</w:t>
      </w:r>
      <w:proofErr w:type="spellStart"/>
      <w:r w:rsidR="006C6960" w:rsidRPr="00795F8F">
        <w:t>Langmead</w:t>
      </w:r>
      <w:proofErr w:type="spellEnd"/>
      <w:r w:rsidR="006C6960" w:rsidRPr="00795F8F">
        <w:t xml:space="preserve"> and </w:t>
      </w:r>
      <w:proofErr w:type="spellStart"/>
      <w:r w:rsidR="006C6960" w:rsidRPr="00795F8F">
        <w:t>Salzberg</w:t>
      </w:r>
      <w:proofErr w:type="spellEnd"/>
      <w:r w:rsidR="006C6960" w:rsidRPr="00795F8F">
        <w:t>, 2012)</w:t>
      </w:r>
      <w:r w:rsidR="005D60A1"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34" w:name="__UnoMark__1972_580114490"/>
      <w:r w:rsidR="00264ECA" w:rsidRPr="00795F8F">
        <w:t xml:space="preserve"> </w:t>
      </w:r>
      <w:bookmarkStart w:id="35" w:name="__UnoMark__1846_580114490"/>
      <w:bookmarkStart w:id="36" w:name="ZOTERO_BREF_6p42TyrqAY8W"/>
      <w:bookmarkEnd w:id="34"/>
      <w:bookmarkEnd w:id="35"/>
      <w:bookmarkEnd w:id="36"/>
      <w:r w:rsidR="005D60A1"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5D60A1" w:rsidRPr="00795F8F">
        <w:fldChar w:fldCharType="separate"/>
      </w:r>
      <w:r w:rsidR="006C6960" w:rsidRPr="00795F8F">
        <w:t>(Anders et al., 2014)</w:t>
      </w:r>
      <w:r w:rsidR="005D60A1" w:rsidRPr="00795F8F">
        <w:fldChar w:fldCharType="end"/>
      </w:r>
      <w:r w:rsidR="002C1CF2" w:rsidRPr="00795F8F">
        <w:t>.</w:t>
      </w:r>
      <w:r w:rsidRPr="00795F8F">
        <w:t xml:space="preserve"> The</w:t>
      </w:r>
      <w:r>
        <w:t xml:space="preserve"> exact pipeline is available at </w:t>
      </w:r>
      <w:hyperlink r:id="rId11" w:history="1">
        <w:r w:rsidR="002C1CF2" w:rsidRPr="00FB7C4E">
          <w:rPr>
            <w:rStyle w:val="Hyperlink"/>
          </w:rPr>
          <w:t>https://github.com/clauswilke/Ecoli_RNAseq</w:t>
        </w:r>
      </w:hyperlink>
      <w:r w:rsidRPr="005A50CF">
        <w:t>.</w:t>
      </w:r>
    </w:p>
    <w:p w:rsidR="005A50CF" w:rsidRDefault="00BA5B3C" w:rsidP="005A50CF">
      <w:pPr>
        <w:pStyle w:val="Heading2"/>
      </w:pPr>
      <w:r>
        <w:t>Proteomics</w:t>
      </w:r>
    </w:p>
    <w:p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trifluoroethanol</w:t>
      </w:r>
      <w:proofErr w:type="spellEnd"/>
      <w:r>
        <w:t xml:space="preserve"> (TFE), and placed on ice for 15min. DTT was then added to a final conce</w:t>
      </w:r>
      <w:r>
        <w:t>n</w:t>
      </w:r>
      <w:r>
        <w:t xml:space="preserve">tration of 5mM and incubated at 55C for 45 min. Samples where </w:t>
      </w:r>
      <w:proofErr w:type="spellStart"/>
      <w:r>
        <w:t>alkylated</w:t>
      </w:r>
      <w:proofErr w:type="spellEnd"/>
      <w:r>
        <w:rPr>
          <w:color w:val="545454"/>
        </w:rPr>
        <w:t xml:space="preserve"> </w:t>
      </w:r>
      <w:r>
        <w:t xml:space="preserve">by addition of </w:t>
      </w:r>
      <w:proofErr w:type="spellStart"/>
      <w:r>
        <w:t>Iodoacetamide</w:t>
      </w:r>
      <w:proofErr w:type="spellEnd"/>
      <w:r>
        <w:t xml:space="preserve"> (IAM) to a final concentration of 15mM. </w:t>
      </w:r>
      <w:proofErr w:type="spellStart"/>
      <w:r>
        <w:t>Trypsin</w:t>
      </w:r>
      <w:proofErr w:type="spellEnd"/>
      <w:r>
        <w:t xml:space="preserve"> digest was performed by addition of 800uL of 50mM </w:t>
      </w:r>
      <w:proofErr w:type="spellStart"/>
      <w:r>
        <w:t>Tris</w:t>
      </w:r>
      <w:proofErr w:type="spellEnd"/>
      <w:r>
        <w:t xml:space="preserve"> pH 8.0, 2mM CaCl2 followed by 2ug of </w:t>
      </w:r>
      <w:proofErr w:type="spellStart"/>
      <w:r>
        <w:t>trypsin</w:t>
      </w:r>
      <w:proofErr w:type="spellEnd"/>
      <w:r>
        <w:t>. Digestion took place at 37C for 4-5 hrs and was stopped by 10uL of formic acid (1% vol./</w:t>
      </w:r>
      <w:proofErr w:type="spellStart"/>
      <w:r>
        <w:t>vol</w:t>
      </w:r>
      <w:proofErr w:type="spellEnd"/>
      <w:r>
        <w:t>). Sa</w:t>
      </w:r>
      <w:r>
        <w:t>m</w:t>
      </w:r>
      <w:r>
        <w:t xml:space="preserve">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rsidR="00A3644C" w:rsidRDefault="00A3644C" w:rsidP="00A3644C">
      <w:pPr>
        <w:pStyle w:val="NoSpacing"/>
      </w:pPr>
    </w:p>
    <w:p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rsidR="005A50CF" w:rsidRDefault="00BA5B3C" w:rsidP="005A50CF">
      <w:pPr>
        <w:pStyle w:val="Heading2"/>
      </w:pPr>
      <w:r>
        <w:t>Flux analysis</w:t>
      </w:r>
    </w:p>
    <w:p w:rsidR="005A50CF" w:rsidRDefault="00BA5B3C" w:rsidP="00A3644C">
      <w:pPr>
        <w:pStyle w:val="NoSpacing"/>
      </w:pPr>
      <w:r>
        <w:t xml:space="preserve">Flux ratios were obtained using the </w:t>
      </w:r>
      <w:r w:rsidRPr="00795F8F">
        <w:t xml:space="preserve">methods of </w:t>
      </w:r>
      <w:bookmarkStart w:id="37" w:name="__UnoMark__1847_580114490"/>
      <w:bookmarkStart w:id="38" w:name="ZOTERO_BREF_J4OWhgrsoVwG"/>
      <w:bookmarkEnd w:id="37"/>
      <w:bookmarkEnd w:id="38"/>
      <w:r w:rsidR="005D60A1"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5D60A1" w:rsidRPr="00795F8F">
        <w:fldChar w:fldCharType="separate"/>
      </w:r>
      <w:r w:rsidR="006C6960" w:rsidRPr="00795F8F">
        <w:t>(</w:t>
      </w:r>
      <w:proofErr w:type="spellStart"/>
      <w:r w:rsidR="006C6960" w:rsidRPr="00795F8F">
        <w:t>Zamboni</w:t>
      </w:r>
      <w:proofErr w:type="spellEnd"/>
      <w:r w:rsidR="006C6960" w:rsidRPr="00795F8F">
        <w:t xml:space="preserve"> et al., 2009)</w:t>
      </w:r>
      <w:r w:rsidR="005D60A1"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w:t>
      </w:r>
      <w:proofErr w:type="spellStart"/>
      <w:r>
        <w:t>mL</w:t>
      </w:r>
      <w:proofErr w:type="spellEnd"/>
      <w:r>
        <w:t xml:space="preserve"> of 6 N </w:t>
      </w:r>
      <w:proofErr w:type="spellStart"/>
      <w:r>
        <w:t>HCl</w:t>
      </w:r>
      <w:proofErr w:type="spellEnd"/>
      <w:r>
        <w:t xml:space="preserve">, hydrolyzed at 105°C overnight, and dried at 95°C for up to 24 hours. To the hydrolyzed cell material we added 40 </w:t>
      </w:r>
      <w:proofErr w:type="spellStart"/>
      <w:r>
        <w:t>mL</w:t>
      </w:r>
      <w:proofErr w:type="spellEnd"/>
      <w:r>
        <w:t xml:space="preserve">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w:t>
      </w:r>
      <w:proofErr w:type="spellStart"/>
      <w:r>
        <w:t>mL</w:t>
      </w:r>
      <w:proofErr w:type="spellEnd"/>
      <w:r>
        <w:t xml:space="preserve"> of N-</w:t>
      </w:r>
      <w:proofErr w:type="spellStart"/>
      <w:r>
        <w:t>tert-butyldimethylsilyl-N-methylt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rsidR="00CF0834" w:rsidRDefault="00CF0834" w:rsidP="00CF0834">
      <w:pPr>
        <w:pStyle w:val="NoSpacing"/>
      </w:pPr>
    </w:p>
    <w:p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xml:space="preserve">. The GC-MS protocol included: 1 </w:t>
      </w:r>
      <w:proofErr w:type="spellStart"/>
      <w:r>
        <w:t>mL</w:t>
      </w:r>
      <w:proofErr w:type="spellEnd"/>
      <w:r>
        <w:t xml:space="preserve"> of sample injected with 1:10 split mode at 230°C; an oven gradient of 160°C for 1 min, ramp to 310°C at 20°C/min, and hold at 310°C for 0.5 min; and flow rate was 1 </w:t>
      </w:r>
      <w:proofErr w:type="spellStart"/>
      <w:r>
        <w:t>mL</w:t>
      </w:r>
      <w:proofErr w:type="spellEnd"/>
      <w:r>
        <w:t>/min in helium. A total of five runs were performed for each sample: a blank injection of DMF to waste, a blank injection of DMF to the column, and three technical replicates of each vial.</w:t>
      </w:r>
    </w:p>
    <w:p w:rsidR="00CF0834" w:rsidRDefault="00CF0834" w:rsidP="00CF0834">
      <w:pPr>
        <w:pStyle w:val="NoSpacing"/>
      </w:pPr>
    </w:p>
    <w:p w:rsidR="00CF0834" w:rsidRDefault="00CF0834" w:rsidP="00CF0834">
      <w:pPr>
        <w:pStyle w:val="NoSpacing"/>
      </w:pPr>
      <w:proofErr w:type="gramStart"/>
      <w:r w:rsidRPr="00244A3D">
        <w:rPr>
          <w:highlight w:val="yellow"/>
        </w:rPr>
        <w:t>Details of flux inference?</w:t>
      </w:r>
      <w:proofErr w:type="gramEnd"/>
    </w:p>
    <w:p w:rsidR="00CF0834" w:rsidRDefault="00CF0834" w:rsidP="00A3644C">
      <w:pPr>
        <w:pStyle w:val="NoSpacing"/>
      </w:pPr>
    </w:p>
    <w:p w:rsidR="00A04477" w:rsidRDefault="00A04477" w:rsidP="00A04477">
      <w:pPr>
        <w:pStyle w:val="Heading2"/>
      </w:pPr>
      <w:r>
        <w:t>Lipid analysis</w:t>
      </w:r>
    </w:p>
    <w:p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9" w:name="__UnoMark__1980_580114490"/>
      <w:r w:rsidRPr="00795F8F">
        <w:t xml:space="preserve"> </w:t>
      </w:r>
      <w:bookmarkStart w:id="40" w:name="__UnoMark__1848_580114490"/>
      <w:bookmarkStart w:id="41" w:name="ZOTERO_BREF_TkGZ8jhFSgtV"/>
      <w:bookmarkEnd w:id="39"/>
      <w:bookmarkEnd w:id="40"/>
      <w:bookmarkEnd w:id="41"/>
      <w:r w:rsidR="005D60A1"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5D60A1" w:rsidRPr="00795F8F">
        <w:fldChar w:fldCharType="separate"/>
      </w:r>
      <w:r w:rsidRPr="00795F8F">
        <w:t>(Hankins et al., 2013)</w:t>
      </w:r>
      <w:r w:rsidR="005D60A1" w:rsidRPr="00795F8F">
        <w:fldChar w:fldCharType="end"/>
      </w:r>
      <w:r w:rsidRPr="00795F8F">
        <w:t>. Phospholipids in the supernatant were further purified by extractions as previously described</w:t>
      </w:r>
      <w:bookmarkStart w:id="42" w:name="__UnoMark__1984_580114490"/>
      <w:r w:rsidRPr="00795F8F">
        <w:t xml:space="preserve"> </w:t>
      </w:r>
      <w:bookmarkStart w:id="43" w:name="__UnoMark__1849_580114490"/>
      <w:bookmarkStart w:id="44" w:name="ZOTERO_BREF_nUQRVPepZTEt"/>
      <w:bookmarkEnd w:id="42"/>
      <w:bookmarkEnd w:id="43"/>
      <w:bookmarkEnd w:id="44"/>
      <w:r w:rsidR="005D60A1"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5D60A1" w:rsidRPr="00795F8F">
        <w:fldChar w:fldCharType="separate"/>
      </w:r>
      <w:r w:rsidRPr="00795F8F">
        <w:t>(Giles et al., 2011)</w:t>
      </w:r>
      <w:r w:rsidR="005D60A1" w:rsidRPr="00795F8F">
        <w:fldChar w:fldCharType="end"/>
      </w:r>
      <w:r w:rsidRPr="00795F8F">
        <w:t>. Mass analysis of purified lipid A fractions was performed using a MALDI-TOF/TOF (ABI 4700 Proteomics Analyzer) mass spectrometer in the negative ion linear mode as previously d</w:t>
      </w:r>
      <w:r w:rsidRPr="00795F8F">
        <w:t>e</w:t>
      </w:r>
      <w:r w:rsidRPr="00795F8F">
        <w:t>scribed</w:t>
      </w:r>
      <w:bookmarkStart w:id="45" w:name="__UnoMark__1988_580114490"/>
      <w:r w:rsidRPr="00795F8F">
        <w:t xml:space="preserve"> </w:t>
      </w:r>
      <w:bookmarkStart w:id="46" w:name="__UnoMark__1850_580114490"/>
      <w:bookmarkStart w:id="47" w:name="ZOTERO_BREF_xxYLATU2gwxj"/>
      <w:bookmarkEnd w:id="45"/>
      <w:bookmarkEnd w:id="46"/>
      <w:bookmarkEnd w:id="47"/>
      <w:r w:rsidR="005D60A1"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5D60A1" w:rsidRPr="00795F8F">
        <w:fldChar w:fldCharType="separate"/>
      </w:r>
      <w:r w:rsidRPr="00795F8F">
        <w:t>(Hankins et al., 2013)</w:t>
      </w:r>
      <w:r w:rsidR="005D60A1" w:rsidRPr="00795F8F">
        <w:fldChar w:fldCharType="end"/>
      </w:r>
      <w:r w:rsidRPr="00795F8F">
        <w:t xml:space="preserve">. </w:t>
      </w:r>
      <w:proofErr w:type="spellStart"/>
      <w:r w:rsidRPr="00795F8F">
        <w:t>Phospholipid</w:t>
      </w:r>
      <w:proofErr w:type="spellEnd"/>
      <w:r>
        <w:t xml:space="preserve"> analysis was performed by liquid chromato</w:t>
      </w:r>
      <w:r>
        <w:t>g</w:t>
      </w:r>
      <w:r>
        <w:t>raphy/ESI-mass spectrometry at Duke University as previously described (</w:t>
      </w:r>
      <w:r w:rsidRPr="002C1CF2">
        <w:rPr>
          <w:highlight w:val="yellow"/>
        </w:rPr>
        <w:t>ref?</w:t>
      </w:r>
      <w:r>
        <w:t>).</w:t>
      </w:r>
    </w:p>
    <w:p w:rsidR="00DC06A9" w:rsidRPr="00A04477" w:rsidRDefault="00DC06A9" w:rsidP="00A3644C">
      <w:pPr>
        <w:pStyle w:val="NoSpacing"/>
        <w:rPr>
          <w:vertAlign w:val="superscript"/>
        </w:rPr>
      </w:pPr>
    </w:p>
    <w:p w:rsidR="00CB6967" w:rsidRDefault="00CB6967" w:rsidP="00A04477">
      <w:pPr>
        <w:pStyle w:val="Heading2"/>
      </w:pPr>
      <w:r>
        <w:t>Expression profile data analysis</w:t>
      </w:r>
    </w:p>
    <w:p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5D60A1">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5D60A1">
        <w:fldChar w:fldCharType="separate"/>
      </w:r>
      <w:r>
        <w:rPr>
          <w:noProof/>
        </w:rPr>
        <w:t>(Vogel and Marcotte, 2008)</w:t>
      </w:r>
      <w:r w:rsidR="005D60A1">
        <w:fldChar w:fldCharType="end"/>
      </w:r>
      <w:r>
        <w:t>.</w:t>
      </w:r>
    </w:p>
    <w:p w:rsidR="00CB6967" w:rsidRDefault="00CB6967" w:rsidP="00CB6967">
      <w:r>
        <w:t xml:space="preserve"> </w:t>
      </w:r>
    </w:p>
    <w:p w:rsidR="00CB6967" w:rsidRDefault="00CB6967" w:rsidP="00CB6967">
      <w:pPr>
        <w:pStyle w:val="NoSpacing"/>
      </w:pPr>
      <w:r>
        <w:t xml:space="preserve">Raw RNA counts where normalized using the </w:t>
      </w:r>
      <w:proofErr w:type="spellStart"/>
      <w:r>
        <w:t>DeSeq</w:t>
      </w:r>
      <w:proofErr w:type="spellEnd"/>
      <w:r>
        <w:t xml:space="preserve"> method </w:t>
      </w:r>
      <w:r w:rsidR="005D60A1">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5D60A1">
        <w:fldChar w:fldCharType="separate"/>
      </w:r>
      <w:r>
        <w:rPr>
          <w:noProof/>
        </w:rPr>
        <w:t>(Anders and Huber, 2010)</w:t>
      </w:r>
      <w:r w:rsidR="005D60A1">
        <w:fldChar w:fldCharType="end"/>
      </w:r>
      <w:r>
        <w:t xml:space="preserve">. </w:t>
      </w:r>
      <w:proofErr w:type="spellStart"/>
      <w:r>
        <w:t>RNAs</w:t>
      </w:r>
      <w:proofErr w:type="spellEnd"/>
      <w:r>
        <w:t xml:space="preserve">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rsidR="00CB6967" w:rsidRDefault="00CB6967" w:rsidP="00CB6967"/>
    <w:p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5D60A1">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5D60A1">
        <w:fldChar w:fldCharType="separate"/>
      </w:r>
      <w:r w:rsidR="00A21FA4">
        <w:rPr>
          <w:noProof/>
        </w:rPr>
        <w:t>(Jones et al., 2001)</w:t>
      </w:r>
      <w:r w:rsidR="005D60A1">
        <w:fldChar w:fldCharType="end"/>
      </w:r>
      <w:r w:rsidR="00A21FA4">
        <w:t>.</w:t>
      </w:r>
      <w:r>
        <w:t xml:space="preserve"> </w:t>
      </w:r>
      <w:r w:rsidR="00A21FA4">
        <w:t xml:space="preserve"> We used the </w:t>
      </w:r>
      <w:r w:rsidRPr="00A21FA4">
        <w:rPr>
          <w:i/>
        </w:rPr>
        <w:t>k</w:t>
      </w:r>
      <w:r>
        <w:t>-means clustering algorithm with the number of protein clusters set 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5D60A1">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5D60A1">
        <w:fldChar w:fldCharType="separate"/>
      </w:r>
      <w:r w:rsidR="00A21FA4">
        <w:rPr>
          <w:noProof/>
        </w:rPr>
        <w:t>(Walt et al., 2011)</w:t>
      </w:r>
      <w:r w:rsidR="005D60A1">
        <w:fldChar w:fldCharType="end"/>
      </w:r>
      <w:r>
        <w:t>.</w:t>
      </w:r>
    </w:p>
    <w:p w:rsidR="00CB6967" w:rsidRDefault="00CB6967" w:rsidP="00CB6967"/>
    <w:p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5D60A1">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5D60A1">
        <w:fldChar w:fldCharType="separate"/>
      </w:r>
      <w:r w:rsidR="002A3F5B">
        <w:rPr>
          <w:noProof/>
        </w:rPr>
        <w:t>(Price et al., 2005)</w:t>
      </w:r>
      <w:r w:rsidR="005D60A1">
        <w:fldChar w:fldCharType="end"/>
      </w:r>
      <w:r w:rsidR="002A3F5B">
        <w:t>.</w:t>
      </w:r>
      <w:r>
        <w:t xml:space="preserve"> Briefly, the DE algorithm generates an ensemble of random parameter guesses within a predefined range, at each iteration vectors of individual p</w:t>
      </w:r>
      <w:r>
        <w:t>a</w:t>
      </w:r>
      <w:r>
        <w:t xml:space="preserve">rameter sets (sometimes called agents) are mixed together at a predefined crossover </w:t>
      </w:r>
      <w:proofErr w:type="spellStart"/>
      <w:r>
        <w:t>rate</w:t>
      </w:r>
      <w:proofErr w:type="gramStart"/>
      <w:r>
        <w:t>,only</w:t>
      </w:r>
      <w:proofErr w:type="spellEnd"/>
      <w:proofErr w:type="gram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5D60A1">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5D60A1">
        <w:fldChar w:fldCharType="separate"/>
      </w:r>
      <w:r w:rsidR="002A3F5B">
        <w:rPr>
          <w:noProof/>
        </w:rPr>
        <w:t>(Pedersen, Magnus Erik Hvass, 2010)</w:t>
      </w:r>
      <w:r w:rsidR="005D60A1">
        <w:fldChar w:fldCharType="end"/>
      </w:r>
      <w:r>
        <w:t xml:space="preserve"> for some standard optimization problems. The cost function is given by </w:t>
      </w:r>
    </w:p>
    <w:p w:rsidR="00CB6967" w:rsidRDefault="00CB6967" w:rsidP="00CB6967"/>
    <w:p w:rsidR="00CB6967" w:rsidRDefault="00252309" w:rsidP="002A3F5B">
      <w:pPr>
        <w:jc w:val="center"/>
      </w:pPr>
      <w:r>
        <w:rPr>
          <w:noProof/>
          <w:position w:val="-30"/>
        </w:rPr>
        <w:drawing>
          <wp:inline distT="0" distB="0" distL="0" distR="0">
            <wp:extent cx="1418602" cy="445496"/>
            <wp:effectExtent l="25400" t="0" r="379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rto="http://schemas.microsoft.com/office/word/2006/arto" val="0"/>
                        </a:ext>
                      </a:extLst>
                    </a:blip>
                    <a:srcRect/>
                    <a:stretch>
                      <a:fillRect/>
                    </a:stretch>
                  </pic:blipFill>
                  <pic:spPr bwMode="auto">
                    <a:xfrm>
                      <a:off x="0" y="0"/>
                      <a:ext cx="1421816" cy="446505"/>
                    </a:xfrm>
                    <a:prstGeom prst="rect">
                      <a:avLst/>
                    </a:prstGeom>
                    <a:noFill/>
                    <a:ln>
                      <a:noFill/>
                    </a:ln>
                  </pic:spPr>
                </pic:pic>
              </a:graphicData>
            </a:graphic>
          </wp:inline>
        </w:drawing>
      </w:r>
    </w:p>
    <w:p w:rsidR="00FA4DA4" w:rsidRDefault="00FA4DA4" w:rsidP="00A21FA4">
      <w:pPr>
        <w:pStyle w:val="NoSpacing"/>
      </w:pPr>
    </w:p>
    <w:p w:rsidR="00CB6967" w:rsidRDefault="00CB6967" w:rsidP="00A21FA4">
      <w:pPr>
        <w:pStyle w:val="NoSpacing"/>
      </w:pPr>
      <w:proofErr w:type="gramStart"/>
      <w:r>
        <w:t>where</w:t>
      </w:r>
      <w:proofErr w:type="gramEnd"/>
      <w:r>
        <w:t xml:space="preserve"> </w:t>
      </w:r>
      <w:proofErr w:type="spellStart"/>
      <w:r w:rsidRPr="00051F8F">
        <w:rPr>
          <w:i/>
        </w:rPr>
        <w:t>d</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rsidR="00CB6967" w:rsidRDefault="00CB6967" w:rsidP="00CB6967">
      <w:r>
        <w:t xml:space="preserve"> </w:t>
      </w:r>
    </w:p>
    <w:p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rsidR="00CB6967" w:rsidRDefault="00CB6967" w:rsidP="00CB6967"/>
    <w:p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w:t>
      </w:r>
      <w:proofErr w:type="spellStart"/>
      <w:r>
        <w:t>DAVID's</w:t>
      </w:r>
      <w:proofErr w:type="spellEnd"/>
      <w:r>
        <w:t xml:space="preserve"> API, instead of the web interface, to generate the GO-enrichment through a python script. GO terms where clustered based upon genes in a given term to reduce redundancy in the returned results. </w:t>
      </w:r>
    </w:p>
    <w:p w:rsidR="00CB6967" w:rsidRDefault="00CB6967" w:rsidP="00CB6967"/>
    <w:p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rsidR="00CB6967" w:rsidRDefault="00CB6967" w:rsidP="00CB6967"/>
    <w:p w:rsidR="00A3644C" w:rsidRDefault="00CB6967" w:rsidP="00A3644C">
      <w:pPr>
        <w:pStyle w:val="NoSpacing"/>
      </w:pPr>
      <w:r>
        <w:t xml:space="preserve">All of the scripts used to perform the above analysis can be downloaded at github.com/marcotte/AG3C </w:t>
      </w:r>
    </w:p>
    <w:p w:rsidR="005A50CF" w:rsidRDefault="00BA5B3C" w:rsidP="005A50CF">
      <w:pPr>
        <w:pStyle w:val="Heading1"/>
      </w:pPr>
      <w:r>
        <w:t>References</w:t>
      </w:r>
    </w:p>
    <w:p w:rsidR="002A3F5B" w:rsidRPr="002A3F5B" w:rsidRDefault="005D60A1" w:rsidP="002A3F5B">
      <w:pPr>
        <w:pStyle w:val="Bibliography"/>
        <w:rPr>
          <w:color w:val="auto"/>
        </w:rPr>
      </w:pPr>
      <w:r w:rsidRPr="005D60A1">
        <w:rPr>
          <w:color w:val="auto"/>
        </w:rPr>
        <w:fldChar w:fldCharType="begin"/>
      </w:r>
      <w:r w:rsidR="0084560E">
        <w:rPr>
          <w:color w:val="auto"/>
        </w:rPr>
        <w:instrText xml:space="preserve"> ADDIN ZOTERO_BIBL {"custom":[]} CSL_BIBLIOGRAPHY </w:instrText>
      </w:r>
      <w:r w:rsidRPr="005D60A1">
        <w:rPr>
          <w:color w:val="auto"/>
        </w:rPr>
        <w:fldChar w:fldCharType="separate"/>
      </w:r>
      <w:proofErr w:type="spellStart"/>
      <w:proofErr w:type="gramStart"/>
      <w:r w:rsidR="002A3F5B" w:rsidRPr="002A3F5B">
        <w:rPr>
          <w:color w:val="auto"/>
        </w:rPr>
        <w:t>Abreu</w:t>
      </w:r>
      <w:proofErr w:type="spellEnd"/>
      <w:r w:rsidR="002A3F5B" w:rsidRPr="002A3F5B">
        <w:rPr>
          <w:color w:val="auto"/>
        </w:rPr>
        <w:t xml:space="preserve">, R. de S., </w:t>
      </w:r>
      <w:proofErr w:type="spellStart"/>
      <w:r w:rsidR="002A3F5B" w:rsidRPr="002A3F5B">
        <w:rPr>
          <w:color w:val="auto"/>
        </w:rPr>
        <w:t>Penalva</w:t>
      </w:r>
      <w:proofErr w:type="spellEnd"/>
      <w:r w:rsidR="002A3F5B" w:rsidRPr="002A3F5B">
        <w:rPr>
          <w:color w:val="auto"/>
        </w:rPr>
        <w:t xml:space="preserve">, L.O., </w:t>
      </w:r>
      <w:proofErr w:type="spellStart"/>
      <w:r w:rsidR="002A3F5B" w:rsidRPr="002A3F5B">
        <w:rPr>
          <w:color w:val="auto"/>
        </w:rPr>
        <w:t>Marcotte</w:t>
      </w:r>
      <w:proofErr w:type="spellEnd"/>
      <w:r w:rsidR="002A3F5B" w:rsidRPr="002A3F5B">
        <w:rPr>
          <w:color w:val="auto"/>
        </w:rPr>
        <w:t>, E.M., Vogel, C., 2009.</w:t>
      </w:r>
      <w:proofErr w:type="gramEnd"/>
      <w:r w:rsidR="002A3F5B" w:rsidRPr="002A3F5B">
        <w:rPr>
          <w:color w:val="auto"/>
        </w:rPr>
        <w:t xml:space="preserve"> </w:t>
      </w:r>
      <w:proofErr w:type="gramStart"/>
      <w:r w:rsidR="002A3F5B" w:rsidRPr="002A3F5B">
        <w:rPr>
          <w:color w:val="auto"/>
        </w:rPr>
        <w:t>Global signatures of protein and mRNA expression levels.</w:t>
      </w:r>
      <w:proofErr w:type="gramEnd"/>
      <w:r w:rsidR="002A3F5B" w:rsidRPr="002A3F5B">
        <w:rPr>
          <w:color w:val="auto"/>
        </w:rPr>
        <w:t xml:space="preserve"> Mol. </w:t>
      </w:r>
      <w:proofErr w:type="spellStart"/>
      <w:r w:rsidR="002A3F5B" w:rsidRPr="002A3F5B">
        <w:rPr>
          <w:color w:val="auto"/>
        </w:rPr>
        <w:t>Biosyst</w:t>
      </w:r>
      <w:proofErr w:type="spellEnd"/>
      <w:r w:rsidR="002A3F5B" w:rsidRPr="002A3F5B">
        <w:rPr>
          <w:color w:val="auto"/>
        </w:rPr>
        <w:t xml:space="preserve">. 5, 1512–1526. </w:t>
      </w:r>
      <w:proofErr w:type="gramStart"/>
      <w:r w:rsidR="002A3F5B" w:rsidRPr="002A3F5B">
        <w:rPr>
          <w:color w:val="auto"/>
        </w:rPr>
        <w:t>doi:10.1039</w:t>
      </w:r>
      <w:proofErr w:type="gramEnd"/>
      <w:r w:rsidR="002A3F5B" w:rsidRPr="002A3F5B">
        <w:rPr>
          <w:color w:val="auto"/>
        </w:rPr>
        <w:t>/B908315D</w:t>
      </w:r>
    </w:p>
    <w:p w:rsidR="002A3F5B" w:rsidRPr="002A3F5B" w:rsidRDefault="002A3F5B" w:rsidP="002A3F5B">
      <w:pPr>
        <w:pStyle w:val="Bibliography"/>
        <w:rPr>
          <w:color w:val="auto"/>
        </w:rPr>
      </w:pPr>
      <w:proofErr w:type="spellStart"/>
      <w:proofErr w:type="gramStart"/>
      <w:r w:rsidRPr="002A3F5B">
        <w:rPr>
          <w:color w:val="auto"/>
        </w:rPr>
        <w:t>Åkesson</w:t>
      </w:r>
      <w:proofErr w:type="spellEnd"/>
      <w:r w:rsidRPr="002A3F5B">
        <w:rPr>
          <w:color w:val="auto"/>
        </w:rPr>
        <w:t xml:space="preserve">, M., </w:t>
      </w:r>
      <w:proofErr w:type="spellStart"/>
      <w:r w:rsidRPr="002A3F5B">
        <w:rPr>
          <w:color w:val="auto"/>
        </w:rPr>
        <w:t>Förster</w:t>
      </w:r>
      <w:proofErr w:type="spellEnd"/>
      <w:r w:rsidRPr="002A3F5B">
        <w:rPr>
          <w:color w:val="auto"/>
        </w:rPr>
        <w:t>, J., Nielsen, J., 2004.</w:t>
      </w:r>
      <w:proofErr w:type="gramEnd"/>
      <w:r w:rsidRPr="002A3F5B">
        <w:rPr>
          <w:color w:val="auto"/>
        </w:rPr>
        <w:t xml:space="preserve"> </w:t>
      </w:r>
      <w:proofErr w:type="gramStart"/>
      <w:r w:rsidRPr="002A3F5B">
        <w:rPr>
          <w:color w:val="auto"/>
        </w:rPr>
        <w:t>Integration of gene expression data into genome-scale metabolic models.</w:t>
      </w:r>
      <w:proofErr w:type="gramEnd"/>
      <w:r w:rsidRPr="002A3F5B">
        <w:rPr>
          <w:color w:val="auto"/>
        </w:rPr>
        <w:t xml:space="preserve"> </w:t>
      </w:r>
      <w:proofErr w:type="spellStart"/>
      <w:r w:rsidRPr="002A3F5B">
        <w:rPr>
          <w:color w:val="auto"/>
        </w:rPr>
        <w:t>Metab</w:t>
      </w:r>
      <w:proofErr w:type="spellEnd"/>
      <w:r w:rsidRPr="002A3F5B">
        <w:rPr>
          <w:color w:val="auto"/>
        </w:rPr>
        <w:t xml:space="preserve">. Eng. 6, 285–293. </w:t>
      </w:r>
      <w:proofErr w:type="gramStart"/>
      <w:r w:rsidRPr="002A3F5B">
        <w:rPr>
          <w:color w:val="auto"/>
        </w:rPr>
        <w:t>doi:10.1016</w:t>
      </w:r>
      <w:proofErr w:type="gramEnd"/>
      <w:r w:rsidRPr="002A3F5B">
        <w:rPr>
          <w:color w:val="auto"/>
        </w:rPr>
        <w:t>/j.ymben.2003.12.002</w:t>
      </w:r>
    </w:p>
    <w:p w:rsidR="002A3F5B" w:rsidRPr="002A3F5B" w:rsidRDefault="002A3F5B" w:rsidP="002A3F5B">
      <w:pPr>
        <w:pStyle w:val="Bibliography"/>
        <w:rPr>
          <w:color w:val="auto"/>
        </w:rPr>
      </w:pPr>
      <w:proofErr w:type="gramStart"/>
      <w:r w:rsidRPr="002A3F5B">
        <w:rPr>
          <w:color w:val="auto"/>
        </w:rPr>
        <w:t>Anders, S., Huber, W., 2010.</w:t>
      </w:r>
      <w:proofErr w:type="gramEnd"/>
      <w:r w:rsidRPr="002A3F5B">
        <w:rPr>
          <w:color w:val="auto"/>
        </w:rPr>
        <w:t xml:space="preserve"> Differential expression </w:t>
      </w:r>
      <w:proofErr w:type="gramStart"/>
      <w:r w:rsidRPr="002A3F5B">
        <w:rPr>
          <w:color w:val="auto"/>
        </w:rPr>
        <w:t>analysis for sequence count</w:t>
      </w:r>
      <w:proofErr w:type="gramEnd"/>
      <w:r w:rsidRPr="002A3F5B">
        <w:rPr>
          <w:color w:val="auto"/>
        </w:rPr>
        <w:t xml:space="preserve"> data. </w:t>
      </w:r>
      <w:proofErr w:type="gramStart"/>
      <w:r w:rsidRPr="002A3F5B">
        <w:rPr>
          <w:color w:val="auto"/>
        </w:rPr>
        <w:t>Genome Biol. 11, R106.</w:t>
      </w:r>
      <w:proofErr w:type="gramEnd"/>
      <w:r w:rsidRPr="002A3F5B">
        <w:rPr>
          <w:color w:val="auto"/>
        </w:rPr>
        <w:t xml:space="preserve"> </w:t>
      </w:r>
      <w:proofErr w:type="gramStart"/>
      <w:r w:rsidRPr="002A3F5B">
        <w:rPr>
          <w:color w:val="auto"/>
        </w:rPr>
        <w:t>doi:10.1186</w:t>
      </w:r>
      <w:proofErr w:type="gramEnd"/>
      <w:r w:rsidRPr="002A3F5B">
        <w:rPr>
          <w:color w:val="auto"/>
        </w:rPr>
        <w:t>/gb-2010-11-10-r106</w:t>
      </w:r>
    </w:p>
    <w:p w:rsidR="002A3F5B" w:rsidRPr="002A3F5B" w:rsidRDefault="002A3F5B" w:rsidP="002A3F5B">
      <w:pPr>
        <w:pStyle w:val="Bibliography"/>
        <w:rPr>
          <w:color w:val="auto"/>
        </w:rPr>
      </w:pPr>
      <w:proofErr w:type="gramStart"/>
      <w:r w:rsidRPr="002A3F5B">
        <w:rPr>
          <w:color w:val="auto"/>
        </w:rPr>
        <w:t xml:space="preserve">Anders, S., </w:t>
      </w:r>
      <w:proofErr w:type="spellStart"/>
      <w:r w:rsidRPr="002A3F5B">
        <w:rPr>
          <w:color w:val="auto"/>
        </w:rPr>
        <w:t>Pyl</w:t>
      </w:r>
      <w:proofErr w:type="spellEnd"/>
      <w:r w:rsidRPr="002A3F5B">
        <w:rPr>
          <w:color w:val="auto"/>
        </w:rPr>
        <w:t>, P.T., Huber, W., 2014.</w:t>
      </w:r>
      <w:proofErr w:type="gramEnd"/>
      <w:r w:rsidRPr="002A3F5B">
        <w:rPr>
          <w:color w:val="auto"/>
        </w:rPr>
        <w:t xml:space="preserve"> </w:t>
      </w:r>
      <w:proofErr w:type="spellStart"/>
      <w:r w:rsidRPr="002A3F5B">
        <w:rPr>
          <w:color w:val="auto"/>
        </w:rPr>
        <w:t>HTSeq</w:t>
      </w:r>
      <w:proofErr w:type="spellEnd"/>
      <w:r w:rsidRPr="002A3F5B">
        <w:rPr>
          <w:color w:val="auto"/>
        </w:rPr>
        <w:t xml:space="preserve"> - A Python framework to work with high-throughput sequencing data (No. 002824).</w:t>
      </w:r>
    </w:p>
    <w:p w:rsidR="002A3F5B" w:rsidRPr="002A3F5B" w:rsidRDefault="002A3F5B" w:rsidP="002A3F5B">
      <w:pPr>
        <w:pStyle w:val="Bibliography"/>
        <w:rPr>
          <w:color w:val="auto"/>
        </w:rPr>
      </w:pPr>
      <w:proofErr w:type="gramStart"/>
      <w:r w:rsidRPr="002A3F5B">
        <w:rPr>
          <w:color w:val="auto"/>
        </w:rPr>
        <w:t xml:space="preserve">Bishop, R.E., Gibbons, H.S., </w:t>
      </w:r>
      <w:proofErr w:type="spellStart"/>
      <w:r w:rsidRPr="002A3F5B">
        <w:rPr>
          <w:color w:val="auto"/>
        </w:rPr>
        <w:t>Guina</w:t>
      </w:r>
      <w:proofErr w:type="spellEnd"/>
      <w:r w:rsidRPr="002A3F5B">
        <w:rPr>
          <w:color w:val="auto"/>
        </w:rPr>
        <w:t xml:space="preserve">, T., Trent, M.S., Miller, S.I., </w:t>
      </w:r>
      <w:proofErr w:type="spellStart"/>
      <w:r w:rsidRPr="002A3F5B">
        <w:rPr>
          <w:color w:val="auto"/>
        </w:rPr>
        <w:t>Raetz</w:t>
      </w:r>
      <w:proofErr w:type="spellEnd"/>
      <w:r w:rsidRPr="002A3F5B">
        <w:rPr>
          <w:color w:val="auto"/>
        </w:rPr>
        <w:t>, C.R.H., 2000.</w:t>
      </w:r>
      <w:proofErr w:type="gramEnd"/>
      <w:r w:rsidRPr="002A3F5B">
        <w:rPr>
          <w:color w:val="auto"/>
        </w:rPr>
        <w:t xml:space="preserve"> Transfer of </w:t>
      </w:r>
      <w:proofErr w:type="spellStart"/>
      <w:r w:rsidRPr="002A3F5B">
        <w:rPr>
          <w:color w:val="auto"/>
        </w:rPr>
        <w:t>palmitate</w:t>
      </w:r>
      <w:proofErr w:type="spellEnd"/>
      <w:r w:rsidRPr="002A3F5B">
        <w:rPr>
          <w:color w:val="auto"/>
        </w:rPr>
        <w:t xml:space="preserve"> from phospholipids to lipid A in outer membranes of Gram-negative bacteria. EMBO J. 19, 5071–5080. </w:t>
      </w:r>
      <w:proofErr w:type="gramStart"/>
      <w:r w:rsidRPr="002A3F5B">
        <w:rPr>
          <w:color w:val="auto"/>
        </w:rPr>
        <w:t>doi:10.1093</w:t>
      </w:r>
      <w:proofErr w:type="gramEnd"/>
      <w:r w:rsidRPr="002A3F5B">
        <w:rPr>
          <w:color w:val="auto"/>
        </w:rPr>
        <w:t>/emboj/19.19.5071</w:t>
      </w:r>
    </w:p>
    <w:p w:rsidR="002A3F5B" w:rsidRPr="002A3F5B" w:rsidRDefault="002A3F5B" w:rsidP="002A3F5B">
      <w:pPr>
        <w:pStyle w:val="Bibliography"/>
        <w:rPr>
          <w:color w:val="auto"/>
        </w:rPr>
      </w:pPr>
      <w:proofErr w:type="spellStart"/>
      <w:r w:rsidRPr="002A3F5B">
        <w:rPr>
          <w:color w:val="auto"/>
        </w:rPr>
        <w:t>Carrera</w:t>
      </w:r>
      <w:proofErr w:type="spellEnd"/>
      <w:r w:rsidRPr="002A3F5B">
        <w:rPr>
          <w:color w:val="auto"/>
        </w:rPr>
        <w:t xml:space="preserve">, J., Estrela, R., </w:t>
      </w:r>
      <w:proofErr w:type="spellStart"/>
      <w:r w:rsidRPr="002A3F5B">
        <w:rPr>
          <w:color w:val="auto"/>
        </w:rPr>
        <w:t>Luo</w:t>
      </w:r>
      <w:proofErr w:type="spellEnd"/>
      <w:r w:rsidRPr="002A3F5B">
        <w:rPr>
          <w:color w:val="auto"/>
        </w:rPr>
        <w:t xml:space="preserve">, J., </w:t>
      </w:r>
      <w:proofErr w:type="spellStart"/>
      <w:r w:rsidRPr="002A3F5B">
        <w:rPr>
          <w:color w:val="auto"/>
        </w:rPr>
        <w:t>Rai</w:t>
      </w:r>
      <w:proofErr w:type="spellEnd"/>
      <w:r w:rsidRPr="002A3F5B">
        <w:rPr>
          <w:color w:val="auto"/>
        </w:rPr>
        <w:t xml:space="preserve">, N., </w:t>
      </w:r>
      <w:proofErr w:type="spellStart"/>
      <w:r w:rsidRPr="002A3F5B">
        <w:rPr>
          <w:color w:val="auto"/>
        </w:rPr>
        <w:t>Tsoukalas</w:t>
      </w:r>
      <w:proofErr w:type="spellEnd"/>
      <w:r w:rsidRPr="002A3F5B">
        <w:rPr>
          <w:color w:val="auto"/>
        </w:rPr>
        <w:t xml:space="preserve">, A., </w:t>
      </w:r>
      <w:proofErr w:type="spellStart"/>
      <w:r w:rsidRPr="002A3F5B">
        <w:rPr>
          <w:color w:val="auto"/>
        </w:rPr>
        <w:t>Tagkopoulos</w:t>
      </w:r>
      <w:proofErr w:type="spellEnd"/>
      <w:r w:rsidRPr="002A3F5B">
        <w:rPr>
          <w:color w:val="auto"/>
        </w:rPr>
        <w:t>, I., 2014. An integrative, multi-scale, genome-wide model reveals the phenotypic landscape of Escherichia coli. Mol. Syst. Biol. 10, n/a–n/a. doi</w:t>
      </w:r>
      <w:proofErr w:type="gramStart"/>
      <w:r w:rsidRPr="002A3F5B">
        <w:rPr>
          <w:color w:val="auto"/>
        </w:rPr>
        <w:t>:10.15252</w:t>
      </w:r>
      <w:proofErr w:type="gramEnd"/>
      <w:r w:rsidRPr="002A3F5B">
        <w:rPr>
          <w:color w:val="auto"/>
        </w:rPr>
        <w:t>/msb.20145108</w:t>
      </w:r>
    </w:p>
    <w:p w:rsidR="002A3F5B" w:rsidRPr="002A3F5B" w:rsidRDefault="002A3F5B" w:rsidP="002A3F5B">
      <w:pPr>
        <w:pStyle w:val="Bibliography"/>
        <w:rPr>
          <w:color w:val="auto"/>
        </w:rPr>
      </w:pPr>
      <w:proofErr w:type="spellStart"/>
      <w:r w:rsidRPr="002A3F5B">
        <w:rPr>
          <w:color w:val="auto"/>
        </w:rPr>
        <w:t>Colijn</w:t>
      </w:r>
      <w:proofErr w:type="spellEnd"/>
      <w:r w:rsidRPr="002A3F5B">
        <w:rPr>
          <w:color w:val="auto"/>
        </w:rPr>
        <w:t xml:space="preserve">, C., </w:t>
      </w:r>
      <w:proofErr w:type="spellStart"/>
      <w:r w:rsidRPr="002A3F5B">
        <w:rPr>
          <w:color w:val="auto"/>
        </w:rPr>
        <w:t>Brandes</w:t>
      </w:r>
      <w:proofErr w:type="spellEnd"/>
      <w:r w:rsidRPr="002A3F5B">
        <w:rPr>
          <w:color w:val="auto"/>
        </w:rPr>
        <w:t xml:space="preserve">, A., </w:t>
      </w:r>
      <w:proofErr w:type="spellStart"/>
      <w:r w:rsidRPr="002A3F5B">
        <w:rPr>
          <w:color w:val="auto"/>
        </w:rPr>
        <w:t>Zucker</w:t>
      </w:r>
      <w:proofErr w:type="spellEnd"/>
      <w:r w:rsidRPr="002A3F5B">
        <w:rPr>
          <w:color w:val="auto"/>
        </w:rPr>
        <w:t xml:space="preserve">, J., </w:t>
      </w:r>
      <w:proofErr w:type="spellStart"/>
      <w:r w:rsidRPr="002A3F5B">
        <w:rPr>
          <w:color w:val="auto"/>
        </w:rPr>
        <w:t>Lun</w:t>
      </w:r>
      <w:proofErr w:type="spellEnd"/>
      <w:r w:rsidRPr="002A3F5B">
        <w:rPr>
          <w:color w:val="auto"/>
        </w:rPr>
        <w:t xml:space="preserve">, D.S., Weiner, B., </w:t>
      </w:r>
      <w:proofErr w:type="spellStart"/>
      <w:r w:rsidRPr="002A3F5B">
        <w:rPr>
          <w:color w:val="auto"/>
        </w:rPr>
        <w:t>Farhat</w:t>
      </w:r>
      <w:proofErr w:type="spellEnd"/>
      <w:r w:rsidRPr="002A3F5B">
        <w:rPr>
          <w:color w:val="auto"/>
        </w:rPr>
        <w:t>, M.R., Cheng, T</w:t>
      </w:r>
      <w:proofErr w:type="gramStart"/>
      <w:r w:rsidRPr="002A3F5B">
        <w:rPr>
          <w:color w:val="auto"/>
        </w:rPr>
        <w:t>.-</w:t>
      </w:r>
      <w:proofErr w:type="gramEnd"/>
      <w:r w:rsidRPr="002A3F5B">
        <w:rPr>
          <w:color w:val="auto"/>
        </w:rPr>
        <w:t xml:space="preserve">Y., Moody, D.B., Murray, M., </w:t>
      </w:r>
      <w:proofErr w:type="spellStart"/>
      <w:r w:rsidRPr="002A3F5B">
        <w:rPr>
          <w:color w:val="auto"/>
        </w:rPr>
        <w:t>Galagan</w:t>
      </w:r>
      <w:proofErr w:type="spellEnd"/>
      <w:r w:rsidRPr="002A3F5B">
        <w:rPr>
          <w:color w:val="auto"/>
        </w:rPr>
        <w:t xml:space="preserve">, J.E., 2009. Interpreting Expression Data with Metabolic Flux Models: Predicting Mycobacterium tuberculosis </w:t>
      </w:r>
      <w:proofErr w:type="spellStart"/>
      <w:r w:rsidRPr="002A3F5B">
        <w:rPr>
          <w:color w:val="auto"/>
        </w:rPr>
        <w:t>Mycolic</w:t>
      </w:r>
      <w:proofErr w:type="spellEnd"/>
      <w:r w:rsidRPr="002A3F5B">
        <w:rPr>
          <w:color w:val="auto"/>
        </w:rPr>
        <w:t xml:space="preserve"> Acid Production.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5, e1000489. </w:t>
      </w:r>
      <w:proofErr w:type="gramStart"/>
      <w:r w:rsidRPr="002A3F5B">
        <w:rPr>
          <w:color w:val="auto"/>
        </w:rPr>
        <w:t>doi:10.1371</w:t>
      </w:r>
      <w:proofErr w:type="gramEnd"/>
      <w:r w:rsidRPr="002A3F5B">
        <w:rPr>
          <w:color w:val="auto"/>
        </w:rPr>
        <w:t>/journal.pcbi.1000489</w:t>
      </w:r>
    </w:p>
    <w:p w:rsidR="002A3F5B" w:rsidRPr="002A3F5B" w:rsidRDefault="002A3F5B" w:rsidP="002A3F5B">
      <w:pPr>
        <w:pStyle w:val="Bibliography"/>
        <w:rPr>
          <w:color w:val="auto"/>
        </w:rPr>
      </w:pPr>
      <w:r w:rsidRPr="002A3F5B">
        <w:rPr>
          <w:color w:val="auto"/>
        </w:rPr>
        <w:t xml:space="preserve">Collins, S.B., </w:t>
      </w:r>
      <w:proofErr w:type="spellStart"/>
      <w:r w:rsidRPr="002A3F5B">
        <w:rPr>
          <w:color w:val="auto"/>
        </w:rPr>
        <w:t>Reznik</w:t>
      </w:r>
      <w:proofErr w:type="spellEnd"/>
      <w:r w:rsidRPr="002A3F5B">
        <w:rPr>
          <w:color w:val="auto"/>
        </w:rPr>
        <w:t xml:space="preserve">, E., </w:t>
      </w:r>
      <w:proofErr w:type="spellStart"/>
      <w:r w:rsidRPr="002A3F5B">
        <w:rPr>
          <w:color w:val="auto"/>
        </w:rPr>
        <w:t>Segrè</w:t>
      </w:r>
      <w:proofErr w:type="spellEnd"/>
      <w:r w:rsidRPr="002A3F5B">
        <w:rPr>
          <w:color w:val="auto"/>
        </w:rPr>
        <w:t xml:space="preserve">, D., 2012. </w:t>
      </w:r>
      <w:proofErr w:type="gramStart"/>
      <w:r w:rsidRPr="002A3F5B">
        <w:rPr>
          <w:color w:val="auto"/>
        </w:rPr>
        <w:t>Temporal Expression-based Analysis of Metabolism.</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e1002781. </w:t>
      </w:r>
      <w:proofErr w:type="gramStart"/>
      <w:r w:rsidRPr="002A3F5B">
        <w:rPr>
          <w:color w:val="auto"/>
        </w:rPr>
        <w:t>doi:10.1371</w:t>
      </w:r>
      <w:proofErr w:type="gramEnd"/>
      <w:r w:rsidRPr="002A3F5B">
        <w:rPr>
          <w:color w:val="auto"/>
        </w:rPr>
        <w:t>/journal.pcbi.1002781</w:t>
      </w:r>
    </w:p>
    <w:p w:rsidR="002A3F5B" w:rsidRPr="002A3F5B" w:rsidRDefault="002A3F5B" w:rsidP="002A3F5B">
      <w:pPr>
        <w:pStyle w:val="Bibliography"/>
        <w:rPr>
          <w:color w:val="auto"/>
        </w:rPr>
      </w:pPr>
      <w:proofErr w:type="spellStart"/>
      <w:proofErr w:type="gramStart"/>
      <w:r w:rsidRPr="002A3F5B">
        <w:rPr>
          <w:color w:val="auto"/>
        </w:rPr>
        <w:t>Dodt</w:t>
      </w:r>
      <w:proofErr w:type="spellEnd"/>
      <w:r w:rsidRPr="002A3F5B">
        <w:rPr>
          <w:color w:val="auto"/>
        </w:rPr>
        <w:t xml:space="preserve">, M., </w:t>
      </w:r>
      <w:proofErr w:type="spellStart"/>
      <w:r w:rsidRPr="002A3F5B">
        <w:rPr>
          <w:color w:val="auto"/>
        </w:rPr>
        <w:t>Roehr</w:t>
      </w:r>
      <w:proofErr w:type="spellEnd"/>
      <w:r w:rsidRPr="002A3F5B">
        <w:rPr>
          <w:color w:val="auto"/>
        </w:rPr>
        <w:t xml:space="preserve">, J.T., Ahmed, R., </w:t>
      </w:r>
      <w:proofErr w:type="spellStart"/>
      <w:r w:rsidRPr="002A3F5B">
        <w:rPr>
          <w:color w:val="auto"/>
        </w:rPr>
        <w:t>Dieterich</w:t>
      </w:r>
      <w:proofErr w:type="spellEnd"/>
      <w:r w:rsidRPr="002A3F5B">
        <w:rPr>
          <w:color w:val="auto"/>
        </w:rPr>
        <w:t>, C., 2012.</w:t>
      </w:r>
      <w:proofErr w:type="gramEnd"/>
      <w:r w:rsidRPr="002A3F5B">
        <w:rPr>
          <w:color w:val="auto"/>
        </w:rPr>
        <w:t xml:space="preserve"> </w:t>
      </w:r>
      <w:proofErr w:type="gramStart"/>
      <w:r w:rsidRPr="002A3F5B">
        <w:rPr>
          <w:color w:val="auto"/>
        </w:rPr>
        <w:t>FLEXBAR—Flexible Barcode and Adapter Processing for Next-Generation Sequencing Platforms.</w:t>
      </w:r>
      <w:proofErr w:type="gramEnd"/>
      <w:r w:rsidRPr="002A3F5B">
        <w:rPr>
          <w:color w:val="auto"/>
        </w:rPr>
        <w:t xml:space="preserve"> </w:t>
      </w:r>
      <w:proofErr w:type="gramStart"/>
      <w:r w:rsidRPr="002A3F5B">
        <w:rPr>
          <w:color w:val="auto"/>
        </w:rPr>
        <w:t>Biology 1, 895–905.</w:t>
      </w:r>
      <w:proofErr w:type="gramEnd"/>
      <w:r w:rsidRPr="002A3F5B">
        <w:rPr>
          <w:color w:val="auto"/>
        </w:rPr>
        <w:t xml:space="preserve"> </w:t>
      </w:r>
      <w:proofErr w:type="gramStart"/>
      <w:r w:rsidRPr="002A3F5B">
        <w:rPr>
          <w:color w:val="auto"/>
        </w:rPr>
        <w:t>doi:10.3390</w:t>
      </w:r>
      <w:proofErr w:type="gramEnd"/>
      <w:r w:rsidRPr="002A3F5B">
        <w:rPr>
          <w:color w:val="auto"/>
        </w:rPr>
        <w:t>/biology1030895</w:t>
      </w:r>
    </w:p>
    <w:p w:rsidR="002A3F5B" w:rsidRPr="002A3F5B" w:rsidRDefault="002A3F5B" w:rsidP="002A3F5B">
      <w:pPr>
        <w:pStyle w:val="Bibliography"/>
        <w:rPr>
          <w:color w:val="auto"/>
        </w:rPr>
      </w:pPr>
      <w:r w:rsidRPr="002A3F5B">
        <w:rPr>
          <w:color w:val="auto"/>
        </w:rPr>
        <w:t xml:space="preserve">Duarte, N.C., </w:t>
      </w:r>
      <w:proofErr w:type="spellStart"/>
      <w:r w:rsidRPr="002A3F5B">
        <w:rPr>
          <w:color w:val="auto"/>
        </w:rPr>
        <w:t>Herrgård</w:t>
      </w:r>
      <w:proofErr w:type="spellEnd"/>
      <w:r w:rsidRPr="002A3F5B">
        <w:rPr>
          <w:color w:val="auto"/>
        </w:rPr>
        <w:t xml:space="preserve">, M.J., </w:t>
      </w:r>
      <w:proofErr w:type="spellStart"/>
      <w:r w:rsidRPr="002A3F5B">
        <w:rPr>
          <w:color w:val="auto"/>
        </w:rPr>
        <w:t>Palsson</w:t>
      </w:r>
      <w:proofErr w:type="spellEnd"/>
      <w:r w:rsidRPr="002A3F5B">
        <w:rPr>
          <w:color w:val="auto"/>
        </w:rPr>
        <w:t xml:space="preserve">, B.Ø., 2004. </w:t>
      </w:r>
      <w:proofErr w:type="gramStart"/>
      <w:r w:rsidRPr="002A3F5B">
        <w:rPr>
          <w:color w:val="auto"/>
        </w:rPr>
        <w:t xml:space="preserve">Reconstruction and Validation of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iND750, a Fully Compartmentalized Genome-Scale Metabolic Model.</w:t>
      </w:r>
      <w:proofErr w:type="gramEnd"/>
      <w:r w:rsidRPr="002A3F5B">
        <w:rPr>
          <w:color w:val="auto"/>
        </w:rPr>
        <w:t xml:space="preserve"> Genome Res. 14, 1298–1309. </w:t>
      </w:r>
      <w:proofErr w:type="gramStart"/>
      <w:r w:rsidRPr="002A3F5B">
        <w:rPr>
          <w:color w:val="auto"/>
        </w:rPr>
        <w:t>doi:10.1101</w:t>
      </w:r>
      <w:proofErr w:type="gramEnd"/>
      <w:r w:rsidRPr="002A3F5B">
        <w:rPr>
          <w:color w:val="auto"/>
        </w:rPr>
        <w:t>/gr.2250904</w:t>
      </w:r>
    </w:p>
    <w:p w:rsidR="002A3F5B" w:rsidRPr="002A3F5B" w:rsidRDefault="002A3F5B" w:rsidP="002A3F5B">
      <w:pPr>
        <w:pStyle w:val="Bibliography"/>
        <w:rPr>
          <w:color w:val="auto"/>
        </w:rPr>
      </w:pPr>
      <w:proofErr w:type="gramStart"/>
      <w:r w:rsidRPr="002A3F5B">
        <w:rPr>
          <w:color w:val="auto"/>
        </w:rPr>
        <w:t xml:space="preserve">Fang, X., </w:t>
      </w:r>
      <w:proofErr w:type="spellStart"/>
      <w:r w:rsidRPr="002A3F5B">
        <w:rPr>
          <w:color w:val="auto"/>
        </w:rPr>
        <w:t>Wallqvist</w:t>
      </w:r>
      <w:proofErr w:type="spellEnd"/>
      <w:r w:rsidRPr="002A3F5B">
        <w:rPr>
          <w:color w:val="auto"/>
        </w:rPr>
        <w:t xml:space="preserve">, A., </w:t>
      </w:r>
      <w:proofErr w:type="spellStart"/>
      <w:r w:rsidRPr="002A3F5B">
        <w:rPr>
          <w:color w:val="auto"/>
        </w:rPr>
        <w:t>Reifman</w:t>
      </w:r>
      <w:proofErr w:type="spellEnd"/>
      <w:r w:rsidRPr="002A3F5B">
        <w:rPr>
          <w:color w:val="auto"/>
        </w:rPr>
        <w:t>, J., 2012.</w:t>
      </w:r>
      <w:proofErr w:type="gramEnd"/>
      <w:r w:rsidRPr="002A3F5B">
        <w:rPr>
          <w:color w:val="auto"/>
        </w:rPr>
        <w:t xml:space="preserve"> Modeling Phenotypic Metabolic Adaptations of Mycobacterium tuberculosis H37Rv under Hypoxia. </w:t>
      </w:r>
      <w:proofErr w:type="spellStart"/>
      <w:r w:rsidRPr="002A3F5B">
        <w:rPr>
          <w:color w:val="auto"/>
        </w:rPr>
        <w:t>PLoS</w:t>
      </w:r>
      <w:proofErr w:type="spellEnd"/>
      <w:r w:rsidRPr="002A3F5B">
        <w:rPr>
          <w:color w:val="auto"/>
        </w:rPr>
        <w:t xml:space="preserve"> </w:t>
      </w:r>
      <w:proofErr w:type="spellStart"/>
      <w:r w:rsidRPr="002A3F5B">
        <w:rPr>
          <w:color w:val="auto"/>
        </w:rPr>
        <w:t>Comput</w:t>
      </w:r>
      <w:proofErr w:type="spellEnd"/>
      <w:r w:rsidRPr="002A3F5B">
        <w:rPr>
          <w:color w:val="auto"/>
        </w:rPr>
        <w:t xml:space="preserve"> </w:t>
      </w:r>
      <w:proofErr w:type="spellStart"/>
      <w:r w:rsidRPr="002A3F5B">
        <w:rPr>
          <w:color w:val="auto"/>
        </w:rPr>
        <w:t>Biol</w:t>
      </w:r>
      <w:proofErr w:type="spellEnd"/>
      <w:r w:rsidRPr="002A3F5B">
        <w:rPr>
          <w:color w:val="auto"/>
        </w:rPr>
        <w:t xml:space="preserve"> 8, e1002688. </w:t>
      </w:r>
      <w:proofErr w:type="gramStart"/>
      <w:r w:rsidRPr="002A3F5B">
        <w:rPr>
          <w:color w:val="auto"/>
        </w:rPr>
        <w:t>doi:10.1371</w:t>
      </w:r>
      <w:proofErr w:type="gramEnd"/>
      <w:r w:rsidRPr="002A3F5B">
        <w:rPr>
          <w:color w:val="auto"/>
        </w:rPr>
        <w:t>/journal.pcbi.1002688</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Henry, C.S., Reed, J.L., </w:t>
      </w:r>
      <w:proofErr w:type="spellStart"/>
      <w:r w:rsidRPr="002A3F5B">
        <w:rPr>
          <w:color w:val="auto"/>
        </w:rPr>
        <w:t>Krummenacker</w:t>
      </w:r>
      <w:proofErr w:type="spellEnd"/>
      <w:r w:rsidRPr="002A3F5B">
        <w:rPr>
          <w:color w:val="auto"/>
        </w:rPr>
        <w:t xml:space="preserve">, M., Joyce, A.R., Karp, P.D., </w:t>
      </w:r>
      <w:proofErr w:type="spellStart"/>
      <w:r w:rsidRPr="002A3F5B">
        <w:rPr>
          <w:color w:val="auto"/>
        </w:rPr>
        <w:t>Broadbelt</w:t>
      </w:r>
      <w:proofErr w:type="spellEnd"/>
      <w:r w:rsidRPr="002A3F5B">
        <w:rPr>
          <w:color w:val="auto"/>
        </w:rPr>
        <w:t xml:space="preserve">, L.J., </w:t>
      </w:r>
      <w:proofErr w:type="spellStart"/>
      <w:r w:rsidRPr="002A3F5B">
        <w:rPr>
          <w:color w:val="auto"/>
        </w:rPr>
        <w:t>Hatzimanikatis</w:t>
      </w:r>
      <w:proofErr w:type="spellEnd"/>
      <w:r w:rsidRPr="002A3F5B">
        <w:rPr>
          <w:color w:val="auto"/>
        </w:rPr>
        <w:t xml:space="preserve">, V., </w:t>
      </w:r>
      <w:proofErr w:type="spellStart"/>
      <w:r w:rsidRPr="002A3F5B">
        <w:rPr>
          <w:color w:val="auto"/>
        </w:rPr>
        <w:t>Palsson</w:t>
      </w:r>
      <w:proofErr w:type="spellEnd"/>
      <w:r w:rsidRPr="002A3F5B">
        <w:rPr>
          <w:color w:val="auto"/>
        </w:rPr>
        <w:t>, B.Ø., 2007.</w:t>
      </w:r>
      <w:proofErr w:type="gramEnd"/>
      <w:r w:rsidRPr="002A3F5B">
        <w:rPr>
          <w:color w:val="auto"/>
        </w:rPr>
        <w:t xml:space="preserve"> A genome-scale metabolic reconstruction for Escherichia coli K-12 MG1655 that accounts for 1260 </w:t>
      </w:r>
      <w:proofErr w:type="spellStart"/>
      <w:r w:rsidRPr="002A3F5B">
        <w:rPr>
          <w:color w:val="auto"/>
        </w:rPr>
        <w:t>ORFs</w:t>
      </w:r>
      <w:proofErr w:type="spellEnd"/>
      <w:r w:rsidRPr="002A3F5B">
        <w:rPr>
          <w:color w:val="auto"/>
        </w:rPr>
        <w:t xml:space="preserve"> and thermodynamic information. Mol. Syst. Biol. 3, n/a–n/a. doi</w:t>
      </w:r>
      <w:proofErr w:type="gramStart"/>
      <w:r w:rsidRPr="002A3F5B">
        <w:rPr>
          <w:color w:val="auto"/>
        </w:rPr>
        <w:t>:10.1038</w:t>
      </w:r>
      <w:proofErr w:type="gramEnd"/>
      <w:r w:rsidRPr="002A3F5B">
        <w:rPr>
          <w:color w:val="auto"/>
        </w:rPr>
        <w:t>/msb4100155</w:t>
      </w:r>
    </w:p>
    <w:p w:rsidR="002A3F5B" w:rsidRPr="002A3F5B" w:rsidRDefault="002A3F5B" w:rsidP="002A3F5B">
      <w:pPr>
        <w:pStyle w:val="Bibliography"/>
        <w:rPr>
          <w:color w:val="auto"/>
        </w:rPr>
      </w:pPr>
      <w:proofErr w:type="spellStart"/>
      <w:proofErr w:type="gramStart"/>
      <w:r w:rsidRPr="002A3F5B">
        <w:rPr>
          <w:color w:val="auto"/>
        </w:rPr>
        <w:t>Feist</w:t>
      </w:r>
      <w:proofErr w:type="spellEnd"/>
      <w:r w:rsidRPr="002A3F5B">
        <w:rPr>
          <w:color w:val="auto"/>
        </w:rPr>
        <w:t xml:space="preserve">, A.M., </w:t>
      </w:r>
      <w:proofErr w:type="spellStart"/>
      <w:r w:rsidRPr="002A3F5B">
        <w:rPr>
          <w:color w:val="auto"/>
        </w:rPr>
        <w:t>Palsson</w:t>
      </w:r>
      <w:proofErr w:type="spellEnd"/>
      <w:r w:rsidRPr="002A3F5B">
        <w:rPr>
          <w:color w:val="auto"/>
        </w:rPr>
        <w:t>, B.Ø., 2008.</w:t>
      </w:r>
      <w:proofErr w:type="gramEnd"/>
      <w:r w:rsidRPr="002A3F5B">
        <w:rPr>
          <w:color w:val="auto"/>
        </w:rPr>
        <w:t xml:space="preserve"> </w:t>
      </w:r>
      <w:proofErr w:type="gramStart"/>
      <w:r w:rsidRPr="002A3F5B">
        <w:rPr>
          <w:color w:val="auto"/>
        </w:rPr>
        <w:t>The growing scope of applications of genome-scale metabolic reconstructions using Escherichia coli.</w:t>
      </w:r>
      <w:proofErr w:type="gramEnd"/>
      <w:r w:rsidRPr="002A3F5B">
        <w:rPr>
          <w:color w:val="auto"/>
        </w:rPr>
        <w:t xml:space="preserve"> Nat. </w:t>
      </w:r>
      <w:proofErr w:type="spellStart"/>
      <w:r w:rsidRPr="002A3F5B">
        <w:rPr>
          <w:color w:val="auto"/>
        </w:rPr>
        <w:t>Biotechnol</w:t>
      </w:r>
      <w:proofErr w:type="spellEnd"/>
      <w:r w:rsidRPr="002A3F5B">
        <w:rPr>
          <w:color w:val="auto"/>
        </w:rPr>
        <w:t xml:space="preserve">. </w:t>
      </w:r>
      <w:proofErr w:type="gramStart"/>
      <w:r w:rsidRPr="002A3F5B">
        <w:rPr>
          <w:color w:val="auto"/>
        </w:rPr>
        <w:t>26, 659–667.</w:t>
      </w:r>
      <w:proofErr w:type="gramEnd"/>
      <w:r w:rsidRPr="002A3F5B">
        <w:rPr>
          <w:color w:val="auto"/>
        </w:rPr>
        <w:t xml:space="preserve"> </w:t>
      </w:r>
      <w:proofErr w:type="gramStart"/>
      <w:r w:rsidRPr="002A3F5B">
        <w:rPr>
          <w:color w:val="auto"/>
        </w:rPr>
        <w:t>doi:10.1038</w:t>
      </w:r>
      <w:proofErr w:type="gramEnd"/>
      <w:r w:rsidRPr="002A3F5B">
        <w:rPr>
          <w:color w:val="auto"/>
        </w:rPr>
        <w:t>/nbt1401</w:t>
      </w:r>
    </w:p>
    <w:p w:rsidR="002A3F5B" w:rsidRPr="002A3F5B" w:rsidRDefault="002A3F5B" w:rsidP="002A3F5B">
      <w:pPr>
        <w:pStyle w:val="Bibliography"/>
        <w:rPr>
          <w:color w:val="auto"/>
        </w:rPr>
      </w:pPr>
      <w:proofErr w:type="spellStart"/>
      <w:r w:rsidRPr="002A3F5B">
        <w:rPr>
          <w:color w:val="auto"/>
        </w:rPr>
        <w:t>Finkel</w:t>
      </w:r>
      <w:proofErr w:type="spellEnd"/>
      <w:r w:rsidRPr="002A3F5B">
        <w:rPr>
          <w:color w:val="auto"/>
        </w:rPr>
        <w:t xml:space="preserve">, S.E., </w:t>
      </w:r>
      <w:proofErr w:type="spellStart"/>
      <w:r w:rsidRPr="002A3F5B">
        <w:rPr>
          <w:color w:val="auto"/>
        </w:rPr>
        <w:t>Kolter</w:t>
      </w:r>
      <w:proofErr w:type="spellEnd"/>
      <w:r w:rsidRPr="002A3F5B">
        <w:rPr>
          <w:color w:val="auto"/>
        </w:rPr>
        <w:t xml:space="preserve">, R., 1999. Evolution of microbial diversity during prolonged starvation. Proc. Natl. Acad. Sci. 96, 4023–4027. </w:t>
      </w:r>
      <w:proofErr w:type="gramStart"/>
      <w:r w:rsidRPr="002A3F5B">
        <w:rPr>
          <w:color w:val="auto"/>
        </w:rPr>
        <w:t>doi:10.1073</w:t>
      </w:r>
      <w:proofErr w:type="gramEnd"/>
      <w:r w:rsidRPr="002A3F5B">
        <w:rPr>
          <w:color w:val="auto"/>
        </w:rPr>
        <w:t>/pnas.96.7.4023</w:t>
      </w:r>
    </w:p>
    <w:p w:rsidR="002A3F5B" w:rsidRPr="002A3F5B" w:rsidRDefault="002A3F5B" w:rsidP="002A3F5B">
      <w:pPr>
        <w:pStyle w:val="Bibliography"/>
        <w:rPr>
          <w:color w:val="auto"/>
        </w:rPr>
      </w:pPr>
      <w:r w:rsidRPr="002A3F5B">
        <w:rPr>
          <w:color w:val="auto"/>
        </w:rPr>
        <w:t xml:space="preserve">Giles, D.K., Hankins, J.V., Guan, Z., Trent, M.S., 2011. </w:t>
      </w:r>
      <w:proofErr w:type="spellStart"/>
      <w:r w:rsidRPr="002A3F5B">
        <w:rPr>
          <w:color w:val="auto"/>
        </w:rPr>
        <w:t>Remodelling</w:t>
      </w:r>
      <w:proofErr w:type="spellEnd"/>
      <w:r w:rsidRPr="002A3F5B">
        <w:rPr>
          <w:color w:val="auto"/>
        </w:rPr>
        <w:t xml:space="preserve"> of the </w:t>
      </w:r>
      <w:proofErr w:type="spellStart"/>
      <w:r w:rsidRPr="002A3F5B">
        <w:rPr>
          <w:color w:val="auto"/>
        </w:rPr>
        <w:t>Vibrio</w:t>
      </w:r>
      <w:proofErr w:type="spellEnd"/>
      <w:r w:rsidRPr="002A3F5B">
        <w:rPr>
          <w:color w:val="auto"/>
        </w:rPr>
        <w:t xml:space="preserve"> </w:t>
      </w:r>
      <w:proofErr w:type="spellStart"/>
      <w:r w:rsidRPr="002A3F5B">
        <w:rPr>
          <w:color w:val="auto"/>
        </w:rPr>
        <w:t>cholerae</w:t>
      </w:r>
      <w:proofErr w:type="spellEnd"/>
      <w:r w:rsidRPr="002A3F5B">
        <w:rPr>
          <w:color w:val="auto"/>
        </w:rPr>
        <w:t xml:space="preserve"> membrane by incorporation of exogenous fatty acids from host and aquatic environments. Mol. </w:t>
      </w:r>
      <w:proofErr w:type="spellStart"/>
      <w:r w:rsidRPr="002A3F5B">
        <w:rPr>
          <w:color w:val="auto"/>
        </w:rPr>
        <w:t>Microbiol</w:t>
      </w:r>
      <w:proofErr w:type="spellEnd"/>
      <w:r w:rsidRPr="002A3F5B">
        <w:rPr>
          <w:color w:val="auto"/>
        </w:rPr>
        <w:t xml:space="preserve">. </w:t>
      </w:r>
      <w:proofErr w:type="gramStart"/>
      <w:r w:rsidRPr="002A3F5B">
        <w:rPr>
          <w:color w:val="auto"/>
        </w:rPr>
        <w:t>79, 716–728.</w:t>
      </w:r>
      <w:proofErr w:type="gramEnd"/>
      <w:r w:rsidRPr="002A3F5B">
        <w:rPr>
          <w:color w:val="auto"/>
        </w:rPr>
        <w:t xml:space="preserve"> </w:t>
      </w:r>
      <w:proofErr w:type="gramStart"/>
      <w:r w:rsidRPr="002A3F5B">
        <w:rPr>
          <w:color w:val="auto"/>
        </w:rPr>
        <w:t>doi:10.1111</w:t>
      </w:r>
      <w:proofErr w:type="gramEnd"/>
      <w:r w:rsidRPr="002A3F5B">
        <w:rPr>
          <w:color w:val="auto"/>
        </w:rPr>
        <w:t>/j.1365-2958.2010.07476.x</w:t>
      </w:r>
    </w:p>
    <w:p w:rsidR="002A3F5B" w:rsidRPr="002A3F5B" w:rsidRDefault="002A3F5B" w:rsidP="002A3F5B">
      <w:pPr>
        <w:pStyle w:val="Bibliography"/>
        <w:rPr>
          <w:color w:val="auto"/>
        </w:rPr>
      </w:pPr>
      <w:r w:rsidRPr="002A3F5B">
        <w:rPr>
          <w:color w:val="auto"/>
        </w:rPr>
        <w:t xml:space="preserve">Grogan, D.W., </w:t>
      </w:r>
      <w:proofErr w:type="spellStart"/>
      <w:r w:rsidRPr="002A3F5B">
        <w:rPr>
          <w:color w:val="auto"/>
        </w:rPr>
        <w:t>Cronan</w:t>
      </w:r>
      <w:proofErr w:type="spellEnd"/>
      <w:r w:rsidRPr="002A3F5B">
        <w:rPr>
          <w:color w:val="auto"/>
        </w:rPr>
        <w:t xml:space="preserve">, J.E., 1997. </w:t>
      </w:r>
      <w:proofErr w:type="spellStart"/>
      <w:r w:rsidRPr="002A3F5B">
        <w:rPr>
          <w:color w:val="auto"/>
        </w:rPr>
        <w:t>Cyclopropane</w:t>
      </w:r>
      <w:proofErr w:type="spellEnd"/>
      <w:r w:rsidRPr="002A3F5B">
        <w:rPr>
          <w:color w:val="auto"/>
        </w:rPr>
        <w:t xml:space="preserve"> ring formation in membrane lipids of bacteria. </w:t>
      </w:r>
      <w:proofErr w:type="spellStart"/>
      <w:r w:rsidRPr="002A3F5B">
        <w:rPr>
          <w:color w:val="auto"/>
        </w:rPr>
        <w:t>Microbiol</w:t>
      </w:r>
      <w:proofErr w:type="spellEnd"/>
      <w:r w:rsidRPr="002A3F5B">
        <w:rPr>
          <w:color w:val="auto"/>
        </w:rPr>
        <w:t>. Mol. Biol. Rev. 61, 429–441.</w:t>
      </w:r>
    </w:p>
    <w:p w:rsidR="002A3F5B" w:rsidRPr="002A3F5B" w:rsidRDefault="002A3F5B" w:rsidP="002A3F5B">
      <w:pPr>
        <w:pStyle w:val="Bibliography"/>
        <w:rPr>
          <w:color w:val="auto"/>
        </w:rPr>
      </w:pPr>
      <w:proofErr w:type="spellStart"/>
      <w:r w:rsidRPr="002A3F5B">
        <w:rPr>
          <w:color w:val="auto"/>
        </w:rPr>
        <w:t>Gygi</w:t>
      </w:r>
      <w:proofErr w:type="spellEnd"/>
      <w:r w:rsidRPr="002A3F5B">
        <w:rPr>
          <w:color w:val="auto"/>
        </w:rPr>
        <w:t xml:space="preserve">, S.P., </w:t>
      </w:r>
      <w:proofErr w:type="spellStart"/>
      <w:r w:rsidRPr="002A3F5B">
        <w:rPr>
          <w:color w:val="auto"/>
        </w:rPr>
        <w:t>Rochon</w:t>
      </w:r>
      <w:proofErr w:type="spellEnd"/>
      <w:r w:rsidRPr="002A3F5B">
        <w:rPr>
          <w:color w:val="auto"/>
        </w:rPr>
        <w:t xml:space="preserve">, Y., </w:t>
      </w:r>
      <w:proofErr w:type="spellStart"/>
      <w:r w:rsidRPr="002A3F5B">
        <w:rPr>
          <w:color w:val="auto"/>
        </w:rPr>
        <w:t>Franza</w:t>
      </w:r>
      <w:proofErr w:type="spellEnd"/>
      <w:r w:rsidRPr="002A3F5B">
        <w:rPr>
          <w:color w:val="auto"/>
        </w:rPr>
        <w:t xml:space="preserve">, B.R., </w:t>
      </w:r>
      <w:proofErr w:type="spellStart"/>
      <w:r w:rsidRPr="002A3F5B">
        <w:rPr>
          <w:color w:val="auto"/>
        </w:rPr>
        <w:t>Aebersold</w:t>
      </w:r>
      <w:proofErr w:type="spellEnd"/>
      <w:r w:rsidRPr="002A3F5B">
        <w:rPr>
          <w:color w:val="auto"/>
        </w:rPr>
        <w:t xml:space="preserve">, R., 1999. </w:t>
      </w:r>
      <w:proofErr w:type="gramStart"/>
      <w:r w:rsidRPr="002A3F5B">
        <w:rPr>
          <w:color w:val="auto"/>
        </w:rPr>
        <w:t>Correlation between Protein and mRNA Abundance in Yeast.</w:t>
      </w:r>
      <w:proofErr w:type="gramEnd"/>
      <w:r w:rsidRPr="002A3F5B">
        <w:rPr>
          <w:color w:val="auto"/>
        </w:rPr>
        <w:t xml:space="preserve"> Mol. Cell. Biol. 19, 1720–1730.</w:t>
      </w:r>
    </w:p>
    <w:p w:rsidR="002A3F5B" w:rsidRPr="002A3F5B" w:rsidRDefault="002A3F5B" w:rsidP="002A3F5B">
      <w:pPr>
        <w:pStyle w:val="Bibliography"/>
        <w:rPr>
          <w:color w:val="auto"/>
        </w:rPr>
      </w:pPr>
      <w:r w:rsidRPr="002A3F5B">
        <w:rPr>
          <w:color w:val="auto"/>
        </w:rPr>
        <w:t xml:space="preserve">Hankins, J.V., Madsen, J.A., Needham, B.D., </w:t>
      </w:r>
      <w:proofErr w:type="spellStart"/>
      <w:r w:rsidRPr="002A3F5B">
        <w:rPr>
          <w:color w:val="auto"/>
        </w:rPr>
        <w:t>Brodbelt</w:t>
      </w:r>
      <w:proofErr w:type="spellEnd"/>
      <w:r w:rsidRPr="002A3F5B">
        <w:rPr>
          <w:color w:val="auto"/>
        </w:rPr>
        <w:t xml:space="preserve">, J.S., Trent, M.S., 2013. The Outer Membrane of Gram-Negative Bacteria: Lipid </w:t>
      </w:r>
      <w:proofErr w:type="gramStart"/>
      <w:r w:rsidRPr="002A3F5B">
        <w:rPr>
          <w:color w:val="auto"/>
        </w:rPr>
        <w:t>A</w:t>
      </w:r>
      <w:proofErr w:type="gramEnd"/>
      <w:r w:rsidRPr="002A3F5B">
        <w:rPr>
          <w:color w:val="auto"/>
        </w:rPr>
        <w:t xml:space="preserve"> Isolation and Characterization, in: </w:t>
      </w:r>
      <w:proofErr w:type="spellStart"/>
      <w:r w:rsidRPr="002A3F5B">
        <w:rPr>
          <w:color w:val="auto"/>
        </w:rPr>
        <w:t>Delcour</w:t>
      </w:r>
      <w:proofErr w:type="spellEnd"/>
      <w:r w:rsidRPr="002A3F5B">
        <w:rPr>
          <w:color w:val="auto"/>
        </w:rPr>
        <w:t>, A.H. (Ed.), Bacterial Cell Surfaces, Methods in Molecular Biology. Humana Press, pp. 239–258.</w:t>
      </w:r>
    </w:p>
    <w:p w:rsidR="002A3F5B" w:rsidRPr="002A3F5B" w:rsidRDefault="002A3F5B" w:rsidP="002A3F5B">
      <w:pPr>
        <w:pStyle w:val="Bibliography"/>
        <w:rPr>
          <w:color w:val="auto"/>
        </w:rPr>
      </w:pPr>
      <w:proofErr w:type="spellStart"/>
      <w:r w:rsidRPr="002A3F5B">
        <w:rPr>
          <w:color w:val="auto"/>
        </w:rPr>
        <w:t>Hu</w:t>
      </w:r>
      <w:proofErr w:type="spellEnd"/>
      <w:r w:rsidRPr="002A3F5B">
        <w:rPr>
          <w:color w:val="auto"/>
        </w:rPr>
        <w:t xml:space="preserve">, P., </w:t>
      </w:r>
      <w:proofErr w:type="spellStart"/>
      <w:r w:rsidRPr="002A3F5B">
        <w:rPr>
          <w:color w:val="auto"/>
        </w:rPr>
        <w:t>Janga</w:t>
      </w:r>
      <w:proofErr w:type="spellEnd"/>
      <w:r w:rsidRPr="002A3F5B">
        <w:rPr>
          <w:color w:val="auto"/>
        </w:rPr>
        <w:t xml:space="preserve">, S.C., </w:t>
      </w:r>
      <w:proofErr w:type="spellStart"/>
      <w:r w:rsidRPr="002A3F5B">
        <w:rPr>
          <w:color w:val="auto"/>
        </w:rPr>
        <w:t>Babu</w:t>
      </w:r>
      <w:proofErr w:type="spellEnd"/>
      <w:r w:rsidRPr="002A3F5B">
        <w:rPr>
          <w:color w:val="auto"/>
        </w:rPr>
        <w:t xml:space="preserve">, M., </w:t>
      </w:r>
      <w:proofErr w:type="spellStart"/>
      <w:r w:rsidRPr="002A3F5B">
        <w:rPr>
          <w:color w:val="auto"/>
        </w:rPr>
        <w:t>Díaz-Mejía</w:t>
      </w:r>
      <w:proofErr w:type="spellEnd"/>
      <w:r w:rsidRPr="002A3F5B">
        <w:rPr>
          <w:color w:val="auto"/>
        </w:rPr>
        <w:t xml:space="preserve">, J.J., </w:t>
      </w:r>
      <w:proofErr w:type="spellStart"/>
      <w:r w:rsidRPr="002A3F5B">
        <w:rPr>
          <w:color w:val="auto"/>
        </w:rPr>
        <w:t>Butland</w:t>
      </w:r>
      <w:proofErr w:type="spellEnd"/>
      <w:r w:rsidRPr="002A3F5B">
        <w:rPr>
          <w:color w:val="auto"/>
        </w:rPr>
        <w:t xml:space="preserve">, G., Yang, W., </w:t>
      </w:r>
      <w:proofErr w:type="spellStart"/>
      <w:r w:rsidRPr="002A3F5B">
        <w:rPr>
          <w:color w:val="auto"/>
        </w:rPr>
        <w:t>Pogoutse</w:t>
      </w:r>
      <w:proofErr w:type="spellEnd"/>
      <w:r w:rsidRPr="002A3F5B">
        <w:rPr>
          <w:color w:val="auto"/>
        </w:rPr>
        <w:t xml:space="preserve">, O., </w:t>
      </w:r>
      <w:proofErr w:type="spellStart"/>
      <w:r w:rsidRPr="002A3F5B">
        <w:rPr>
          <w:color w:val="auto"/>
        </w:rPr>
        <w:t>Guo</w:t>
      </w:r>
      <w:proofErr w:type="spellEnd"/>
      <w:r w:rsidRPr="002A3F5B">
        <w:rPr>
          <w:color w:val="auto"/>
        </w:rPr>
        <w:t xml:space="preserve">, X., </w:t>
      </w:r>
      <w:proofErr w:type="spellStart"/>
      <w:r w:rsidRPr="002A3F5B">
        <w:rPr>
          <w:color w:val="auto"/>
        </w:rPr>
        <w:t>Phanse</w:t>
      </w:r>
      <w:proofErr w:type="spellEnd"/>
      <w:r w:rsidRPr="002A3F5B">
        <w:rPr>
          <w:color w:val="auto"/>
        </w:rPr>
        <w:t xml:space="preserve">, S., Wong, P., </w:t>
      </w:r>
      <w:proofErr w:type="spellStart"/>
      <w:r w:rsidRPr="002A3F5B">
        <w:rPr>
          <w:color w:val="auto"/>
        </w:rPr>
        <w:t>Chandran</w:t>
      </w:r>
      <w:proofErr w:type="spellEnd"/>
      <w:r w:rsidRPr="002A3F5B">
        <w:rPr>
          <w:color w:val="auto"/>
        </w:rPr>
        <w:t xml:space="preserve">, S., </w:t>
      </w:r>
      <w:proofErr w:type="spellStart"/>
      <w:r w:rsidRPr="002A3F5B">
        <w:rPr>
          <w:color w:val="auto"/>
        </w:rPr>
        <w:t>Christopoulos</w:t>
      </w:r>
      <w:proofErr w:type="spellEnd"/>
      <w:r w:rsidRPr="002A3F5B">
        <w:rPr>
          <w:color w:val="auto"/>
        </w:rPr>
        <w:t xml:space="preserve">, C., </w:t>
      </w:r>
      <w:proofErr w:type="spellStart"/>
      <w:r w:rsidRPr="002A3F5B">
        <w:rPr>
          <w:color w:val="auto"/>
        </w:rPr>
        <w:t>Nazarians-Armavil</w:t>
      </w:r>
      <w:proofErr w:type="spellEnd"/>
      <w:r w:rsidRPr="002A3F5B">
        <w:rPr>
          <w:color w:val="auto"/>
        </w:rPr>
        <w:t xml:space="preserve">, A., </w:t>
      </w:r>
      <w:proofErr w:type="spellStart"/>
      <w:r w:rsidRPr="002A3F5B">
        <w:rPr>
          <w:color w:val="auto"/>
        </w:rPr>
        <w:t>Nasseri</w:t>
      </w:r>
      <w:proofErr w:type="spellEnd"/>
      <w:r w:rsidRPr="002A3F5B">
        <w:rPr>
          <w:color w:val="auto"/>
        </w:rPr>
        <w:t xml:space="preserve">, N.K., </w:t>
      </w:r>
      <w:proofErr w:type="spellStart"/>
      <w:r w:rsidRPr="002A3F5B">
        <w:rPr>
          <w:color w:val="auto"/>
        </w:rPr>
        <w:t>Musso</w:t>
      </w:r>
      <w:proofErr w:type="spellEnd"/>
      <w:r w:rsidRPr="002A3F5B">
        <w:rPr>
          <w:color w:val="auto"/>
        </w:rPr>
        <w:t xml:space="preserve">, G., Ali, M., </w:t>
      </w:r>
      <w:proofErr w:type="spellStart"/>
      <w:r w:rsidRPr="002A3F5B">
        <w:rPr>
          <w:color w:val="auto"/>
        </w:rPr>
        <w:t>Nazemof</w:t>
      </w:r>
      <w:proofErr w:type="spellEnd"/>
      <w:r w:rsidRPr="002A3F5B">
        <w:rPr>
          <w:color w:val="auto"/>
        </w:rPr>
        <w:t xml:space="preserve">, N., </w:t>
      </w:r>
      <w:proofErr w:type="spellStart"/>
      <w:r w:rsidRPr="002A3F5B">
        <w:rPr>
          <w:color w:val="auto"/>
        </w:rPr>
        <w:t>Eroukova</w:t>
      </w:r>
      <w:proofErr w:type="spellEnd"/>
      <w:r w:rsidRPr="002A3F5B">
        <w:rPr>
          <w:color w:val="auto"/>
        </w:rPr>
        <w:t xml:space="preserve">, V., </w:t>
      </w:r>
      <w:proofErr w:type="spellStart"/>
      <w:r w:rsidRPr="002A3F5B">
        <w:rPr>
          <w:color w:val="auto"/>
        </w:rPr>
        <w:t>Golshani</w:t>
      </w:r>
      <w:proofErr w:type="spellEnd"/>
      <w:r w:rsidRPr="002A3F5B">
        <w:rPr>
          <w:color w:val="auto"/>
        </w:rPr>
        <w:t xml:space="preserve">, A., </w:t>
      </w:r>
      <w:proofErr w:type="spellStart"/>
      <w:r w:rsidRPr="002A3F5B">
        <w:rPr>
          <w:color w:val="auto"/>
        </w:rPr>
        <w:t>Paccanaro</w:t>
      </w:r>
      <w:proofErr w:type="spellEnd"/>
      <w:r w:rsidRPr="002A3F5B">
        <w:rPr>
          <w:color w:val="auto"/>
        </w:rPr>
        <w:t xml:space="preserve">, A., </w:t>
      </w:r>
      <w:proofErr w:type="spellStart"/>
      <w:r w:rsidRPr="002A3F5B">
        <w:rPr>
          <w:color w:val="auto"/>
        </w:rPr>
        <w:t>Greenblatt</w:t>
      </w:r>
      <w:proofErr w:type="spellEnd"/>
      <w:r w:rsidRPr="002A3F5B">
        <w:rPr>
          <w:color w:val="auto"/>
        </w:rPr>
        <w:t>, J.F., Moreno-</w:t>
      </w:r>
      <w:proofErr w:type="spellStart"/>
      <w:r w:rsidRPr="002A3F5B">
        <w:rPr>
          <w:color w:val="auto"/>
        </w:rPr>
        <w:t>Hagelsieb</w:t>
      </w:r>
      <w:proofErr w:type="spellEnd"/>
      <w:r w:rsidRPr="002A3F5B">
        <w:rPr>
          <w:color w:val="auto"/>
        </w:rPr>
        <w:t xml:space="preserve">, G., </w:t>
      </w:r>
      <w:proofErr w:type="spellStart"/>
      <w:r w:rsidRPr="002A3F5B">
        <w:rPr>
          <w:color w:val="auto"/>
        </w:rPr>
        <w:t>Emili</w:t>
      </w:r>
      <w:proofErr w:type="spellEnd"/>
      <w:r w:rsidRPr="002A3F5B">
        <w:rPr>
          <w:color w:val="auto"/>
        </w:rPr>
        <w:t xml:space="preserve">, A., 2009. </w:t>
      </w:r>
      <w:proofErr w:type="gramStart"/>
      <w:r w:rsidRPr="002A3F5B">
        <w:rPr>
          <w:color w:val="auto"/>
        </w:rPr>
        <w:t>Global Functional Atlas of Escherichia coli Encompassing Previously Uncharacterized Proteins.</w:t>
      </w:r>
      <w:proofErr w:type="gramEnd"/>
      <w:r w:rsidRPr="002A3F5B">
        <w:rPr>
          <w:color w:val="auto"/>
        </w:rPr>
        <w:t xml:space="preserve"> </w:t>
      </w:r>
      <w:proofErr w:type="spellStart"/>
      <w:r w:rsidRPr="002A3F5B">
        <w:rPr>
          <w:color w:val="auto"/>
        </w:rPr>
        <w:t>PLoS</w:t>
      </w:r>
      <w:proofErr w:type="spellEnd"/>
      <w:r w:rsidRPr="002A3F5B">
        <w:rPr>
          <w:color w:val="auto"/>
        </w:rPr>
        <w:t xml:space="preserve"> </w:t>
      </w:r>
      <w:proofErr w:type="spellStart"/>
      <w:r w:rsidRPr="002A3F5B">
        <w:rPr>
          <w:color w:val="auto"/>
        </w:rPr>
        <w:t>Biol</w:t>
      </w:r>
      <w:proofErr w:type="spellEnd"/>
      <w:r w:rsidRPr="002A3F5B">
        <w:rPr>
          <w:color w:val="auto"/>
        </w:rPr>
        <w:t xml:space="preserve"> 7, e1000096. </w:t>
      </w:r>
      <w:proofErr w:type="gramStart"/>
      <w:r w:rsidRPr="002A3F5B">
        <w:rPr>
          <w:color w:val="auto"/>
        </w:rPr>
        <w:t>doi:10.1371</w:t>
      </w:r>
      <w:proofErr w:type="gramEnd"/>
      <w:r w:rsidRPr="002A3F5B">
        <w:rPr>
          <w:color w:val="auto"/>
        </w:rPr>
        <w:t>/journal.pbio.1000096</w:t>
      </w:r>
    </w:p>
    <w:p w:rsidR="002A3F5B" w:rsidRPr="002A3F5B" w:rsidRDefault="002A3F5B" w:rsidP="002A3F5B">
      <w:pPr>
        <w:pStyle w:val="Bibliography"/>
        <w:rPr>
          <w:color w:val="auto"/>
        </w:rPr>
      </w:pPr>
      <w:proofErr w:type="spellStart"/>
      <w:r w:rsidRPr="002A3F5B">
        <w:rPr>
          <w:color w:val="auto"/>
        </w:rPr>
        <w:t>Jeong</w:t>
      </w:r>
      <w:proofErr w:type="spellEnd"/>
      <w:r w:rsidRPr="002A3F5B">
        <w:rPr>
          <w:color w:val="auto"/>
        </w:rPr>
        <w:t xml:space="preserve">, H., </w:t>
      </w:r>
      <w:proofErr w:type="spellStart"/>
      <w:r w:rsidRPr="002A3F5B">
        <w:rPr>
          <w:color w:val="auto"/>
        </w:rPr>
        <w:t>Barbe</w:t>
      </w:r>
      <w:proofErr w:type="spellEnd"/>
      <w:r w:rsidRPr="002A3F5B">
        <w:rPr>
          <w:color w:val="auto"/>
        </w:rPr>
        <w:t xml:space="preserve">, V., Lee, C.H., </w:t>
      </w:r>
      <w:proofErr w:type="spellStart"/>
      <w:r w:rsidRPr="002A3F5B">
        <w:rPr>
          <w:color w:val="auto"/>
        </w:rPr>
        <w:t>Vallenet</w:t>
      </w:r>
      <w:proofErr w:type="spellEnd"/>
      <w:r w:rsidRPr="002A3F5B">
        <w:rPr>
          <w:color w:val="auto"/>
        </w:rPr>
        <w:t xml:space="preserve">, D., Yu, D.S., </w:t>
      </w:r>
      <w:proofErr w:type="spellStart"/>
      <w:r w:rsidRPr="002A3F5B">
        <w:rPr>
          <w:color w:val="auto"/>
        </w:rPr>
        <w:t>Choi</w:t>
      </w:r>
      <w:proofErr w:type="spellEnd"/>
      <w:r w:rsidRPr="002A3F5B">
        <w:rPr>
          <w:color w:val="auto"/>
        </w:rPr>
        <w:t>, S</w:t>
      </w:r>
      <w:proofErr w:type="gramStart"/>
      <w:r w:rsidRPr="002A3F5B">
        <w:rPr>
          <w:color w:val="auto"/>
        </w:rPr>
        <w:t>.-</w:t>
      </w:r>
      <w:proofErr w:type="gramEnd"/>
      <w:r w:rsidRPr="002A3F5B">
        <w:rPr>
          <w:color w:val="auto"/>
        </w:rPr>
        <w:t xml:space="preserve">H., </w:t>
      </w:r>
      <w:proofErr w:type="spellStart"/>
      <w:r w:rsidRPr="002A3F5B">
        <w:rPr>
          <w:color w:val="auto"/>
        </w:rPr>
        <w:t>Couloux</w:t>
      </w:r>
      <w:proofErr w:type="spellEnd"/>
      <w:r w:rsidRPr="002A3F5B">
        <w:rPr>
          <w:color w:val="auto"/>
        </w:rPr>
        <w:t xml:space="preserve">, A., Lee, S.-W., Yoon, S.H., </w:t>
      </w:r>
      <w:proofErr w:type="spellStart"/>
      <w:r w:rsidRPr="002A3F5B">
        <w:rPr>
          <w:color w:val="auto"/>
        </w:rPr>
        <w:t>Cattolico</w:t>
      </w:r>
      <w:proofErr w:type="spellEnd"/>
      <w:r w:rsidRPr="002A3F5B">
        <w:rPr>
          <w:color w:val="auto"/>
        </w:rPr>
        <w:t xml:space="preserve">, L., </w:t>
      </w:r>
      <w:proofErr w:type="spellStart"/>
      <w:r w:rsidRPr="002A3F5B">
        <w:rPr>
          <w:color w:val="auto"/>
        </w:rPr>
        <w:t>Hur</w:t>
      </w:r>
      <w:proofErr w:type="spellEnd"/>
      <w:r w:rsidRPr="002A3F5B">
        <w:rPr>
          <w:color w:val="auto"/>
        </w:rPr>
        <w:t xml:space="preserve">, C.-G., Park, H.-S., </w:t>
      </w:r>
      <w:proofErr w:type="spellStart"/>
      <w:r w:rsidRPr="002A3F5B">
        <w:rPr>
          <w:color w:val="auto"/>
        </w:rPr>
        <w:t>Ségurens</w:t>
      </w:r>
      <w:proofErr w:type="spellEnd"/>
      <w:r w:rsidRPr="002A3F5B">
        <w:rPr>
          <w:color w:val="auto"/>
        </w:rPr>
        <w:t xml:space="preserve">, B., Kim, S.C., Oh, T.K., </w:t>
      </w:r>
      <w:proofErr w:type="spellStart"/>
      <w:r w:rsidRPr="002A3F5B">
        <w:rPr>
          <w:color w:val="auto"/>
        </w:rPr>
        <w:t>Lenski</w:t>
      </w:r>
      <w:proofErr w:type="spellEnd"/>
      <w:r w:rsidRPr="002A3F5B">
        <w:rPr>
          <w:color w:val="auto"/>
        </w:rPr>
        <w:t xml:space="preserve">, R.E., Studier, F.W., </w:t>
      </w:r>
      <w:proofErr w:type="spellStart"/>
      <w:r w:rsidRPr="002A3F5B">
        <w:rPr>
          <w:color w:val="auto"/>
        </w:rPr>
        <w:t>Daegelen</w:t>
      </w:r>
      <w:proofErr w:type="spellEnd"/>
      <w:r w:rsidRPr="002A3F5B">
        <w:rPr>
          <w:color w:val="auto"/>
        </w:rPr>
        <w:t xml:space="preserve">, P., Kim, J.F., 2009. Genome Sequences of Escherichia coli B strains REL606 and </w:t>
      </w:r>
      <w:proofErr w:type="gramStart"/>
      <w:r w:rsidRPr="002A3F5B">
        <w:rPr>
          <w:color w:val="auto"/>
        </w:rPr>
        <w:t>BL21(</w:t>
      </w:r>
      <w:proofErr w:type="gramEnd"/>
      <w:r w:rsidRPr="002A3F5B">
        <w:rPr>
          <w:color w:val="auto"/>
        </w:rPr>
        <w:t xml:space="preserve">DE3). J. Mol. Biol. 394, 644–652. </w:t>
      </w:r>
      <w:proofErr w:type="gramStart"/>
      <w:r w:rsidRPr="002A3F5B">
        <w:rPr>
          <w:color w:val="auto"/>
        </w:rPr>
        <w:t>doi:10.1016</w:t>
      </w:r>
      <w:proofErr w:type="gramEnd"/>
      <w:r w:rsidRPr="002A3F5B">
        <w:rPr>
          <w:color w:val="auto"/>
        </w:rPr>
        <w:t>/j.jmb.2009.09.052</w:t>
      </w:r>
    </w:p>
    <w:p w:rsidR="002A3F5B" w:rsidRPr="002A3F5B" w:rsidRDefault="002A3F5B" w:rsidP="002A3F5B">
      <w:pPr>
        <w:pStyle w:val="Bibliography"/>
        <w:rPr>
          <w:color w:val="auto"/>
        </w:rPr>
      </w:pPr>
      <w:proofErr w:type="spellStart"/>
      <w:proofErr w:type="gramStart"/>
      <w:r w:rsidRPr="002A3F5B">
        <w:rPr>
          <w:color w:val="auto"/>
        </w:rPr>
        <w:t>Jia</w:t>
      </w:r>
      <w:proofErr w:type="spellEnd"/>
      <w:r w:rsidRPr="002A3F5B">
        <w:rPr>
          <w:color w:val="auto"/>
        </w:rPr>
        <w:t xml:space="preserve">, W., </w:t>
      </w:r>
      <w:proofErr w:type="spellStart"/>
      <w:r w:rsidRPr="002A3F5B">
        <w:rPr>
          <w:color w:val="auto"/>
        </w:rPr>
        <w:t>Zoeiby</w:t>
      </w:r>
      <w:proofErr w:type="spellEnd"/>
      <w:r w:rsidRPr="002A3F5B">
        <w:rPr>
          <w:color w:val="auto"/>
        </w:rPr>
        <w:t xml:space="preserve">, A.E., </w:t>
      </w:r>
      <w:proofErr w:type="spellStart"/>
      <w:r w:rsidRPr="002A3F5B">
        <w:rPr>
          <w:color w:val="auto"/>
        </w:rPr>
        <w:t>Petruzziello</w:t>
      </w:r>
      <w:proofErr w:type="spellEnd"/>
      <w:r w:rsidRPr="002A3F5B">
        <w:rPr>
          <w:color w:val="auto"/>
        </w:rPr>
        <w:t xml:space="preserve">, T.N., </w:t>
      </w:r>
      <w:proofErr w:type="spellStart"/>
      <w:r w:rsidRPr="002A3F5B">
        <w:rPr>
          <w:color w:val="auto"/>
        </w:rPr>
        <w:t>Jayabalasingham</w:t>
      </w:r>
      <w:proofErr w:type="spellEnd"/>
      <w:r w:rsidRPr="002A3F5B">
        <w:rPr>
          <w:color w:val="auto"/>
        </w:rPr>
        <w:t xml:space="preserve">, B., </w:t>
      </w:r>
      <w:proofErr w:type="spellStart"/>
      <w:r w:rsidRPr="002A3F5B">
        <w:rPr>
          <w:color w:val="auto"/>
        </w:rPr>
        <w:t>Seyedirashti</w:t>
      </w:r>
      <w:proofErr w:type="spellEnd"/>
      <w:r w:rsidRPr="002A3F5B">
        <w:rPr>
          <w:color w:val="auto"/>
        </w:rPr>
        <w:t>, S., Bishop, R.E., 2004.</w:t>
      </w:r>
      <w:proofErr w:type="gramEnd"/>
      <w:r w:rsidRPr="002A3F5B">
        <w:rPr>
          <w:color w:val="auto"/>
        </w:rPr>
        <w:t xml:space="preserve"> Lipid Trafficking Controls </w:t>
      </w:r>
      <w:proofErr w:type="spellStart"/>
      <w:r w:rsidRPr="002A3F5B">
        <w:rPr>
          <w:color w:val="auto"/>
        </w:rPr>
        <w:t>Endotoxin</w:t>
      </w:r>
      <w:proofErr w:type="spellEnd"/>
      <w:r w:rsidRPr="002A3F5B">
        <w:rPr>
          <w:color w:val="auto"/>
        </w:rPr>
        <w:t xml:space="preserve"> </w:t>
      </w:r>
      <w:proofErr w:type="spellStart"/>
      <w:r w:rsidRPr="002A3F5B">
        <w:rPr>
          <w:color w:val="auto"/>
        </w:rPr>
        <w:t>Acylation</w:t>
      </w:r>
      <w:proofErr w:type="spellEnd"/>
      <w:r w:rsidRPr="002A3F5B">
        <w:rPr>
          <w:color w:val="auto"/>
        </w:rPr>
        <w:t xml:space="preserve"> in Outer Membranes of Escherichia coli. J. Biol. Chem. 279, 44966–44975. </w:t>
      </w:r>
      <w:proofErr w:type="gramStart"/>
      <w:r w:rsidRPr="002A3F5B">
        <w:rPr>
          <w:color w:val="auto"/>
        </w:rPr>
        <w:t>doi:10.1074</w:t>
      </w:r>
      <w:proofErr w:type="gramEnd"/>
      <w:r w:rsidRPr="002A3F5B">
        <w:rPr>
          <w:color w:val="auto"/>
        </w:rPr>
        <w:t>/jbc.M404963200</w:t>
      </w:r>
    </w:p>
    <w:p w:rsidR="002A3F5B" w:rsidRPr="002A3F5B" w:rsidRDefault="002A3F5B" w:rsidP="002A3F5B">
      <w:pPr>
        <w:pStyle w:val="Bibliography"/>
        <w:rPr>
          <w:color w:val="auto"/>
        </w:rPr>
      </w:pPr>
      <w:proofErr w:type="gramStart"/>
      <w:r w:rsidRPr="002A3F5B">
        <w:rPr>
          <w:color w:val="auto"/>
        </w:rPr>
        <w:t>Jones, E., Oliphant, T., Peterson, P., 2001.</w:t>
      </w:r>
      <w:proofErr w:type="gramEnd"/>
      <w:r w:rsidRPr="002A3F5B">
        <w:rPr>
          <w:color w:val="auto"/>
        </w:rPr>
        <w:t xml:space="preserve"> </w:t>
      </w:r>
      <w:proofErr w:type="spellStart"/>
      <w:r w:rsidRPr="002A3F5B">
        <w:rPr>
          <w:color w:val="auto"/>
        </w:rPr>
        <w:t>SciPy</w:t>
      </w:r>
      <w:proofErr w:type="spellEnd"/>
      <w:r w:rsidRPr="002A3F5B">
        <w:rPr>
          <w:color w:val="auto"/>
        </w:rPr>
        <w:t xml:space="preserve">: Open source scientific tools for Python [WWW Document]. http://www.scipy.org/. </w:t>
      </w:r>
      <w:proofErr w:type="gramStart"/>
      <w:r w:rsidRPr="002A3F5B">
        <w:rPr>
          <w:color w:val="auto"/>
        </w:rPr>
        <w:t xml:space="preserve">URL </w:t>
      </w:r>
      <w:proofErr w:type="gramEnd"/>
      <w:r w:rsidRPr="002A3F5B">
        <w:rPr>
          <w:color w:val="auto"/>
        </w:rPr>
        <w:t>http://www.scipy.org/Citing_SciPy</w:t>
      </w:r>
      <w:proofErr w:type="gramStart"/>
      <w:r w:rsidRPr="002A3F5B">
        <w:rPr>
          <w:color w:val="auto"/>
        </w:rPr>
        <w:t xml:space="preserve"> (accessed 9.9.14).</w:t>
      </w:r>
      <w:proofErr w:type="gramEnd"/>
    </w:p>
    <w:p w:rsidR="002A3F5B" w:rsidRPr="002A3F5B" w:rsidRDefault="002A3F5B" w:rsidP="002A3F5B">
      <w:pPr>
        <w:pStyle w:val="Bibliography"/>
        <w:rPr>
          <w:color w:val="auto"/>
        </w:rPr>
      </w:pPr>
      <w:r w:rsidRPr="002A3F5B">
        <w:rPr>
          <w:color w:val="auto"/>
        </w:rPr>
        <w:t xml:space="preserve">Karr, J.R., </w:t>
      </w:r>
      <w:proofErr w:type="spellStart"/>
      <w:r w:rsidRPr="002A3F5B">
        <w:rPr>
          <w:color w:val="auto"/>
        </w:rPr>
        <w:t>Sanghvi</w:t>
      </w:r>
      <w:proofErr w:type="spellEnd"/>
      <w:r w:rsidRPr="002A3F5B">
        <w:rPr>
          <w:color w:val="auto"/>
        </w:rPr>
        <w:t xml:space="preserve">, J.C., Macklin, D.N., </w:t>
      </w:r>
      <w:proofErr w:type="spellStart"/>
      <w:r w:rsidRPr="002A3F5B">
        <w:rPr>
          <w:color w:val="auto"/>
        </w:rPr>
        <w:t>Gutschow</w:t>
      </w:r>
      <w:proofErr w:type="spellEnd"/>
      <w:r w:rsidRPr="002A3F5B">
        <w:rPr>
          <w:color w:val="auto"/>
        </w:rPr>
        <w:t xml:space="preserve">, M.V., Jacobs, J.M., </w:t>
      </w:r>
      <w:proofErr w:type="spellStart"/>
      <w:r w:rsidRPr="002A3F5B">
        <w:rPr>
          <w:color w:val="auto"/>
        </w:rPr>
        <w:t>Bolival</w:t>
      </w:r>
      <w:proofErr w:type="spellEnd"/>
      <w:r w:rsidRPr="002A3F5B">
        <w:rPr>
          <w:color w:val="auto"/>
        </w:rPr>
        <w:t xml:space="preserve"> Jr., B., Assad-Garcia, N., Glass, J.I., Covert, M.W., 2012. </w:t>
      </w:r>
      <w:proofErr w:type="gramStart"/>
      <w:r w:rsidRPr="002A3F5B">
        <w:rPr>
          <w:color w:val="auto"/>
        </w:rPr>
        <w:t>A Whole-Cell Computational Model Predicts Phenotype from Genotype.</w:t>
      </w:r>
      <w:proofErr w:type="gramEnd"/>
      <w:r w:rsidRPr="002A3F5B">
        <w:rPr>
          <w:color w:val="auto"/>
        </w:rPr>
        <w:t xml:space="preserve"> </w:t>
      </w:r>
      <w:proofErr w:type="gramStart"/>
      <w:r w:rsidRPr="002A3F5B">
        <w:rPr>
          <w:color w:val="auto"/>
        </w:rPr>
        <w:t>Cell 150, 389–401.</w:t>
      </w:r>
      <w:proofErr w:type="gramEnd"/>
      <w:r w:rsidRPr="002A3F5B">
        <w:rPr>
          <w:color w:val="auto"/>
        </w:rPr>
        <w:t xml:space="preserve"> </w:t>
      </w:r>
      <w:proofErr w:type="gramStart"/>
      <w:r w:rsidRPr="002A3F5B">
        <w:rPr>
          <w:color w:val="auto"/>
        </w:rPr>
        <w:t>doi:10.1016</w:t>
      </w:r>
      <w:proofErr w:type="gramEnd"/>
      <w:r w:rsidRPr="002A3F5B">
        <w:rPr>
          <w:color w:val="auto"/>
        </w:rPr>
        <w:t>/j.cell.2012.05.044</w:t>
      </w:r>
    </w:p>
    <w:p w:rsidR="002A3F5B" w:rsidRPr="002A3F5B" w:rsidRDefault="002A3F5B" w:rsidP="002A3F5B">
      <w:pPr>
        <w:pStyle w:val="Bibliography"/>
        <w:rPr>
          <w:color w:val="auto"/>
        </w:rPr>
      </w:pPr>
      <w:proofErr w:type="spellStart"/>
      <w:r w:rsidRPr="002A3F5B">
        <w:rPr>
          <w:color w:val="auto"/>
        </w:rPr>
        <w:t>Langmead</w:t>
      </w:r>
      <w:proofErr w:type="spellEnd"/>
      <w:r w:rsidRPr="002A3F5B">
        <w:rPr>
          <w:color w:val="auto"/>
        </w:rPr>
        <w:t xml:space="preserve">, B., </w:t>
      </w:r>
      <w:proofErr w:type="spellStart"/>
      <w:r w:rsidRPr="002A3F5B">
        <w:rPr>
          <w:color w:val="auto"/>
        </w:rPr>
        <w:t>Salzberg</w:t>
      </w:r>
      <w:proofErr w:type="spellEnd"/>
      <w:r w:rsidRPr="002A3F5B">
        <w:rPr>
          <w:color w:val="auto"/>
        </w:rPr>
        <w:t xml:space="preserve">, S.L., 2012. </w:t>
      </w:r>
      <w:proofErr w:type="gramStart"/>
      <w:r w:rsidRPr="002A3F5B">
        <w:rPr>
          <w:color w:val="auto"/>
        </w:rPr>
        <w:t>Fast gapped-read alignment with Bowtie 2.</w:t>
      </w:r>
      <w:proofErr w:type="gramEnd"/>
      <w:r w:rsidRPr="002A3F5B">
        <w:rPr>
          <w:color w:val="auto"/>
        </w:rPr>
        <w:t xml:space="preserve"> </w:t>
      </w:r>
      <w:proofErr w:type="gramStart"/>
      <w:r w:rsidRPr="002A3F5B">
        <w:rPr>
          <w:color w:val="auto"/>
        </w:rPr>
        <w:t>Nat. Methods 9, 357–359.</w:t>
      </w:r>
      <w:proofErr w:type="gramEnd"/>
      <w:r w:rsidRPr="002A3F5B">
        <w:rPr>
          <w:color w:val="auto"/>
        </w:rPr>
        <w:t xml:space="preserve"> </w:t>
      </w:r>
      <w:proofErr w:type="gramStart"/>
      <w:r w:rsidRPr="002A3F5B">
        <w:rPr>
          <w:color w:val="auto"/>
        </w:rPr>
        <w:t>doi:10.1038</w:t>
      </w:r>
      <w:proofErr w:type="gramEnd"/>
      <w:r w:rsidRPr="002A3F5B">
        <w:rPr>
          <w:color w:val="auto"/>
        </w:rPr>
        <w:t>/nmeth.1923</w:t>
      </w:r>
    </w:p>
    <w:p w:rsidR="002A3F5B" w:rsidRPr="002A3F5B" w:rsidRDefault="002A3F5B" w:rsidP="002A3F5B">
      <w:pPr>
        <w:pStyle w:val="Bibliography"/>
        <w:rPr>
          <w:color w:val="auto"/>
        </w:rPr>
      </w:pPr>
      <w:r w:rsidRPr="002A3F5B">
        <w:rPr>
          <w:color w:val="auto"/>
        </w:rPr>
        <w:t xml:space="preserve">Lee, D., </w:t>
      </w:r>
      <w:proofErr w:type="spellStart"/>
      <w:r w:rsidRPr="002A3F5B">
        <w:rPr>
          <w:color w:val="auto"/>
        </w:rPr>
        <w:t>Smallbone</w:t>
      </w:r>
      <w:proofErr w:type="spellEnd"/>
      <w:r w:rsidRPr="002A3F5B">
        <w:rPr>
          <w:color w:val="auto"/>
        </w:rPr>
        <w:t xml:space="preserve">, K., Dunn, W.B., </w:t>
      </w:r>
      <w:proofErr w:type="spellStart"/>
      <w:r w:rsidRPr="002A3F5B">
        <w:rPr>
          <w:color w:val="auto"/>
        </w:rPr>
        <w:t>Murabito</w:t>
      </w:r>
      <w:proofErr w:type="spellEnd"/>
      <w:r w:rsidRPr="002A3F5B">
        <w:rPr>
          <w:color w:val="auto"/>
        </w:rPr>
        <w:t xml:space="preserve">, E., Winder, C.L., </w:t>
      </w:r>
      <w:proofErr w:type="spellStart"/>
      <w:r w:rsidRPr="002A3F5B">
        <w:rPr>
          <w:color w:val="auto"/>
        </w:rPr>
        <w:t>Kell</w:t>
      </w:r>
      <w:proofErr w:type="spellEnd"/>
      <w:r w:rsidRPr="002A3F5B">
        <w:rPr>
          <w:color w:val="auto"/>
        </w:rPr>
        <w:t xml:space="preserve">, D.B., Mendes, P., </w:t>
      </w:r>
      <w:proofErr w:type="spellStart"/>
      <w:r w:rsidRPr="002A3F5B">
        <w:rPr>
          <w:color w:val="auto"/>
        </w:rPr>
        <w:t>Swainston</w:t>
      </w:r>
      <w:proofErr w:type="spellEnd"/>
      <w:r w:rsidRPr="002A3F5B">
        <w:rPr>
          <w:color w:val="auto"/>
        </w:rPr>
        <w:t xml:space="preserve">, N., 2012. Improving metabolic flux predictions using absolute gene expression data. BMC Syst. Biol. 6, 73. </w:t>
      </w:r>
      <w:proofErr w:type="gramStart"/>
      <w:r w:rsidRPr="002A3F5B">
        <w:rPr>
          <w:color w:val="auto"/>
        </w:rPr>
        <w:t>doi:10.1186</w:t>
      </w:r>
      <w:proofErr w:type="gramEnd"/>
      <w:r w:rsidRPr="002A3F5B">
        <w:rPr>
          <w:color w:val="auto"/>
        </w:rPr>
        <w:t>/1752-0509-6-73</w:t>
      </w:r>
    </w:p>
    <w:p w:rsidR="002A3F5B" w:rsidRPr="002A3F5B" w:rsidRDefault="002A3F5B" w:rsidP="002A3F5B">
      <w:pPr>
        <w:pStyle w:val="Bibliography"/>
        <w:rPr>
          <w:color w:val="auto"/>
        </w:rPr>
      </w:pPr>
      <w:r w:rsidRPr="002A3F5B">
        <w:rPr>
          <w:color w:val="auto"/>
        </w:rPr>
        <w:t>Lewis, N.E., Cho, B</w:t>
      </w:r>
      <w:proofErr w:type="gramStart"/>
      <w:r w:rsidRPr="002A3F5B">
        <w:rPr>
          <w:color w:val="auto"/>
        </w:rPr>
        <w:t>.-</w:t>
      </w:r>
      <w:proofErr w:type="gramEnd"/>
      <w:r w:rsidRPr="002A3F5B">
        <w:rPr>
          <w:color w:val="auto"/>
        </w:rPr>
        <w:t xml:space="preserve">K., Knight, E.M., </w:t>
      </w:r>
      <w:proofErr w:type="spellStart"/>
      <w:r w:rsidRPr="002A3F5B">
        <w:rPr>
          <w:color w:val="auto"/>
        </w:rPr>
        <w:t>Palsson</w:t>
      </w:r>
      <w:proofErr w:type="spellEnd"/>
      <w:r w:rsidRPr="002A3F5B">
        <w:rPr>
          <w:color w:val="auto"/>
        </w:rPr>
        <w:t xml:space="preserve">, B.O., 2009. Gene expression profiling and the use of genome-scale in </w:t>
      </w:r>
      <w:proofErr w:type="spellStart"/>
      <w:r w:rsidRPr="002A3F5B">
        <w:rPr>
          <w:color w:val="auto"/>
        </w:rPr>
        <w:t>silico</w:t>
      </w:r>
      <w:proofErr w:type="spellEnd"/>
      <w:r w:rsidRPr="002A3F5B">
        <w:rPr>
          <w:color w:val="auto"/>
        </w:rPr>
        <w:t xml:space="preserve"> models of Escherichia coli for analysis: providing context for content. J. </w:t>
      </w:r>
      <w:proofErr w:type="spellStart"/>
      <w:r w:rsidRPr="002A3F5B">
        <w:rPr>
          <w:color w:val="auto"/>
        </w:rPr>
        <w:t>Bacteriol</w:t>
      </w:r>
      <w:proofErr w:type="spellEnd"/>
      <w:r w:rsidRPr="002A3F5B">
        <w:rPr>
          <w:color w:val="auto"/>
        </w:rPr>
        <w:t xml:space="preserve">. 191, 3437–3444. </w:t>
      </w:r>
      <w:proofErr w:type="gramStart"/>
      <w:r w:rsidRPr="002A3F5B">
        <w:rPr>
          <w:color w:val="auto"/>
        </w:rPr>
        <w:t>doi:10.1128</w:t>
      </w:r>
      <w:proofErr w:type="gramEnd"/>
      <w:r w:rsidRPr="002A3F5B">
        <w:rPr>
          <w:color w:val="auto"/>
        </w:rPr>
        <w:t>/JB.00034-09</w:t>
      </w:r>
    </w:p>
    <w:p w:rsidR="002A3F5B" w:rsidRPr="002A3F5B" w:rsidRDefault="002A3F5B" w:rsidP="002A3F5B">
      <w:pPr>
        <w:pStyle w:val="Bibliography"/>
        <w:rPr>
          <w:color w:val="auto"/>
        </w:rPr>
      </w:pPr>
      <w:r w:rsidRPr="002A3F5B">
        <w:rPr>
          <w:color w:val="auto"/>
        </w:rPr>
        <w:t xml:space="preserve">Lewis, N.E., Hixson, K.K., Conrad, T.M., </w:t>
      </w:r>
      <w:proofErr w:type="spellStart"/>
      <w:r w:rsidRPr="002A3F5B">
        <w:rPr>
          <w:color w:val="auto"/>
        </w:rPr>
        <w:t>Lerman</w:t>
      </w:r>
      <w:proofErr w:type="spellEnd"/>
      <w:r w:rsidRPr="002A3F5B">
        <w:rPr>
          <w:color w:val="auto"/>
        </w:rPr>
        <w:t xml:space="preserve">, J.A., </w:t>
      </w:r>
      <w:proofErr w:type="spellStart"/>
      <w:r w:rsidRPr="002A3F5B">
        <w:rPr>
          <w:color w:val="auto"/>
        </w:rPr>
        <w:t>Charusanti</w:t>
      </w:r>
      <w:proofErr w:type="spellEnd"/>
      <w:r w:rsidRPr="002A3F5B">
        <w:rPr>
          <w:color w:val="auto"/>
        </w:rPr>
        <w:t xml:space="preserve">, P., </w:t>
      </w:r>
      <w:proofErr w:type="spellStart"/>
      <w:r w:rsidRPr="002A3F5B">
        <w:rPr>
          <w:color w:val="auto"/>
        </w:rPr>
        <w:t>Polpitiya</w:t>
      </w:r>
      <w:proofErr w:type="spellEnd"/>
      <w:r w:rsidRPr="002A3F5B">
        <w:rPr>
          <w:color w:val="auto"/>
        </w:rPr>
        <w:t xml:space="preserve">, A.D., Adkins, J.N., Schramm, G., </w:t>
      </w:r>
      <w:proofErr w:type="spellStart"/>
      <w:r w:rsidRPr="002A3F5B">
        <w:rPr>
          <w:color w:val="auto"/>
        </w:rPr>
        <w:t>Purvine</w:t>
      </w:r>
      <w:proofErr w:type="spellEnd"/>
      <w:r w:rsidRPr="002A3F5B">
        <w:rPr>
          <w:color w:val="auto"/>
        </w:rPr>
        <w:t>, S.O., Lopez-</w:t>
      </w:r>
      <w:proofErr w:type="spellStart"/>
      <w:r w:rsidRPr="002A3F5B">
        <w:rPr>
          <w:color w:val="auto"/>
        </w:rPr>
        <w:t>Ferrer</w:t>
      </w:r>
      <w:proofErr w:type="spellEnd"/>
      <w:r w:rsidRPr="002A3F5B">
        <w:rPr>
          <w:color w:val="auto"/>
        </w:rPr>
        <w:t xml:space="preserve">, D., </w:t>
      </w:r>
      <w:proofErr w:type="spellStart"/>
      <w:r w:rsidRPr="002A3F5B">
        <w:rPr>
          <w:color w:val="auto"/>
        </w:rPr>
        <w:t>Weitz</w:t>
      </w:r>
      <w:proofErr w:type="spellEnd"/>
      <w:r w:rsidRPr="002A3F5B">
        <w:rPr>
          <w:color w:val="auto"/>
        </w:rPr>
        <w:t xml:space="preserve">, K.K., </w:t>
      </w:r>
      <w:proofErr w:type="spellStart"/>
      <w:r w:rsidRPr="002A3F5B">
        <w:rPr>
          <w:color w:val="auto"/>
        </w:rPr>
        <w:t>Eils</w:t>
      </w:r>
      <w:proofErr w:type="spellEnd"/>
      <w:r w:rsidRPr="002A3F5B">
        <w:rPr>
          <w:color w:val="auto"/>
        </w:rPr>
        <w:t xml:space="preserve">, R., </w:t>
      </w:r>
      <w:proofErr w:type="spellStart"/>
      <w:r w:rsidRPr="002A3F5B">
        <w:rPr>
          <w:color w:val="auto"/>
        </w:rPr>
        <w:t>König</w:t>
      </w:r>
      <w:proofErr w:type="spellEnd"/>
      <w:r w:rsidRPr="002A3F5B">
        <w:rPr>
          <w:color w:val="auto"/>
        </w:rPr>
        <w:t xml:space="preserve">, R., Smith, R.D., </w:t>
      </w:r>
      <w:proofErr w:type="spellStart"/>
      <w:r w:rsidRPr="002A3F5B">
        <w:rPr>
          <w:color w:val="auto"/>
        </w:rPr>
        <w:t>Palsson</w:t>
      </w:r>
      <w:proofErr w:type="spellEnd"/>
      <w:r w:rsidRPr="002A3F5B">
        <w:rPr>
          <w:color w:val="auto"/>
        </w:rPr>
        <w:t xml:space="preserve">, B.Ø., 2010. </w:t>
      </w:r>
      <w:proofErr w:type="spellStart"/>
      <w:r w:rsidRPr="002A3F5B">
        <w:rPr>
          <w:color w:val="auto"/>
        </w:rPr>
        <w:t>Omic</w:t>
      </w:r>
      <w:proofErr w:type="spellEnd"/>
      <w:r w:rsidRPr="002A3F5B">
        <w:rPr>
          <w:color w:val="auto"/>
        </w:rPr>
        <w:t xml:space="preserve"> data from evolved E. coli are consistent with computed optimal growth from genome-scale models. Mol. Syst. Biol. 6, n/a–n/a. doi</w:t>
      </w:r>
      <w:proofErr w:type="gramStart"/>
      <w:r w:rsidRPr="002A3F5B">
        <w:rPr>
          <w:color w:val="auto"/>
        </w:rPr>
        <w:t>:10.1038</w:t>
      </w:r>
      <w:proofErr w:type="gramEnd"/>
      <w:r w:rsidRPr="002A3F5B">
        <w:rPr>
          <w:color w:val="auto"/>
        </w:rPr>
        <w:t>/msb.2010.47</w:t>
      </w:r>
    </w:p>
    <w:p w:rsidR="002A3F5B" w:rsidRPr="002A3F5B" w:rsidRDefault="002A3F5B" w:rsidP="002A3F5B">
      <w:pPr>
        <w:pStyle w:val="Bibliography"/>
        <w:rPr>
          <w:color w:val="auto"/>
        </w:rPr>
      </w:pPr>
      <w:proofErr w:type="gramStart"/>
      <w:r w:rsidRPr="002A3F5B">
        <w:rPr>
          <w:color w:val="auto"/>
        </w:rPr>
        <w:t>Lim, H.N., Lee, Y., Hussein, R., 2011a.</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proofErr w:type="gramStart"/>
      <w:r w:rsidRPr="002A3F5B">
        <w:rPr>
          <w:color w:val="auto"/>
        </w:rPr>
        <w:t>Lim, H.N., Lee, Y., Hussein, R., 2011b.</w:t>
      </w:r>
      <w:proofErr w:type="gramEnd"/>
      <w:r w:rsidRPr="002A3F5B">
        <w:rPr>
          <w:color w:val="auto"/>
        </w:rPr>
        <w:t xml:space="preserve"> </w:t>
      </w:r>
      <w:proofErr w:type="gramStart"/>
      <w:r w:rsidRPr="002A3F5B">
        <w:rPr>
          <w:color w:val="auto"/>
        </w:rPr>
        <w:t xml:space="preserve">Fundamental relationship between </w:t>
      </w:r>
      <w:proofErr w:type="spellStart"/>
      <w:r w:rsidRPr="002A3F5B">
        <w:rPr>
          <w:color w:val="auto"/>
        </w:rPr>
        <w:t>operon</w:t>
      </w:r>
      <w:proofErr w:type="spellEnd"/>
      <w:r w:rsidRPr="002A3F5B">
        <w:rPr>
          <w:color w:val="auto"/>
        </w:rPr>
        <w:t xml:space="preserve"> organization and gene expression.</w:t>
      </w:r>
      <w:proofErr w:type="gramEnd"/>
      <w:r w:rsidRPr="002A3F5B">
        <w:rPr>
          <w:color w:val="auto"/>
        </w:rPr>
        <w:t xml:space="preserve"> Proc. Natl. Acad. Sci. 108, 10626–10631. </w:t>
      </w:r>
      <w:proofErr w:type="gramStart"/>
      <w:r w:rsidRPr="002A3F5B">
        <w:rPr>
          <w:color w:val="auto"/>
        </w:rPr>
        <w:t>doi:10.1073</w:t>
      </w:r>
      <w:proofErr w:type="gramEnd"/>
      <w:r w:rsidRPr="002A3F5B">
        <w:rPr>
          <w:color w:val="auto"/>
        </w:rPr>
        <w:t>/pnas.1105692108</w:t>
      </w:r>
    </w:p>
    <w:p w:rsidR="002A3F5B" w:rsidRPr="002A3F5B" w:rsidRDefault="002A3F5B" w:rsidP="002A3F5B">
      <w:pPr>
        <w:pStyle w:val="Bibliography"/>
        <w:rPr>
          <w:color w:val="auto"/>
        </w:rPr>
      </w:pPr>
      <w:r w:rsidRPr="002A3F5B">
        <w:rPr>
          <w:color w:val="auto"/>
        </w:rPr>
        <w:t xml:space="preserve">Lu, P., Vogel, C., Wang, R., Yao, X., </w:t>
      </w:r>
      <w:proofErr w:type="spellStart"/>
      <w:r w:rsidRPr="002A3F5B">
        <w:rPr>
          <w:color w:val="auto"/>
        </w:rPr>
        <w:t>Marcotte</w:t>
      </w:r>
      <w:proofErr w:type="spellEnd"/>
      <w:r w:rsidRPr="002A3F5B">
        <w:rPr>
          <w:color w:val="auto"/>
        </w:rPr>
        <w:t xml:space="preserve">, E.M., 2007. Absolute protein expression profiling estimates the relative contributions of transcriptional and translational regulation. Nat. </w:t>
      </w:r>
      <w:proofErr w:type="spellStart"/>
      <w:r w:rsidRPr="002A3F5B">
        <w:rPr>
          <w:color w:val="auto"/>
        </w:rPr>
        <w:t>Biotechnol</w:t>
      </w:r>
      <w:proofErr w:type="spellEnd"/>
      <w:r w:rsidRPr="002A3F5B">
        <w:rPr>
          <w:color w:val="auto"/>
        </w:rPr>
        <w:t xml:space="preserve">. </w:t>
      </w:r>
      <w:proofErr w:type="gramStart"/>
      <w:r w:rsidRPr="002A3F5B">
        <w:rPr>
          <w:color w:val="auto"/>
        </w:rPr>
        <w:t>25, 117–124.</w:t>
      </w:r>
      <w:proofErr w:type="gramEnd"/>
      <w:r w:rsidRPr="002A3F5B">
        <w:rPr>
          <w:color w:val="auto"/>
        </w:rPr>
        <w:t xml:space="preserve"> </w:t>
      </w:r>
      <w:proofErr w:type="gramStart"/>
      <w:r w:rsidRPr="002A3F5B">
        <w:rPr>
          <w:color w:val="auto"/>
        </w:rPr>
        <w:t>doi:10.1038</w:t>
      </w:r>
      <w:proofErr w:type="gramEnd"/>
      <w:r w:rsidRPr="002A3F5B">
        <w:rPr>
          <w:color w:val="auto"/>
        </w:rPr>
        <w:t>/nbt1270</w:t>
      </w:r>
    </w:p>
    <w:p w:rsidR="002A3F5B" w:rsidRPr="002A3F5B" w:rsidRDefault="002A3F5B" w:rsidP="002A3F5B">
      <w:pPr>
        <w:pStyle w:val="Bibliography"/>
        <w:rPr>
          <w:color w:val="auto"/>
        </w:rPr>
      </w:pPr>
      <w:proofErr w:type="gramStart"/>
      <w:r w:rsidRPr="002A3F5B">
        <w:rPr>
          <w:color w:val="auto"/>
        </w:rPr>
        <w:t xml:space="preserve">Magnusson, L.U., Farewell, A., </w:t>
      </w:r>
      <w:proofErr w:type="spellStart"/>
      <w:r w:rsidRPr="002A3F5B">
        <w:rPr>
          <w:color w:val="auto"/>
        </w:rPr>
        <w:t>Nyström</w:t>
      </w:r>
      <w:proofErr w:type="spellEnd"/>
      <w:r w:rsidRPr="002A3F5B">
        <w:rPr>
          <w:color w:val="auto"/>
        </w:rPr>
        <w:t>, T., 2005.</w:t>
      </w:r>
      <w:proofErr w:type="gramEnd"/>
      <w:r w:rsidRPr="002A3F5B">
        <w:rPr>
          <w:color w:val="auto"/>
        </w:rPr>
        <w:t xml:space="preserve"> </w:t>
      </w:r>
      <w:proofErr w:type="spellStart"/>
      <w:proofErr w:type="gramStart"/>
      <w:r w:rsidRPr="002A3F5B">
        <w:rPr>
          <w:color w:val="auto"/>
        </w:rPr>
        <w:t>ppGpp</w:t>
      </w:r>
      <w:proofErr w:type="spellEnd"/>
      <w:proofErr w:type="gramEnd"/>
      <w:r w:rsidRPr="002A3F5B">
        <w:rPr>
          <w:color w:val="auto"/>
        </w:rPr>
        <w:t xml:space="preserve">: a global regulator in Escherichia coli. Trends </w:t>
      </w:r>
      <w:proofErr w:type="spellStart"/>
      <w:r w:rsidRPr="002A3F5B">
        <w:rPr>
          <w:color w:val="auto"/>
        </w:rPr>
        <w:t>Microbiol</w:t>
      </w:r>
      <w:proofErr w:type="spellEnd"/>
      <w:r w:rsidRPr="002A3F5B">
        <w:rPr>
          <w:color w:val="auto"/>
        </w:rPr>
        <w:t xml:space="preserve">. </w:t>
      </w:r>
      <w:proofErr w:type="gramStart"/>
      <w:r w:rsidRPr="002A3F5B">
        <w:rPr>
          <w:color w:val="auto"/>
        </w:rPr>
        <w:t>13, 236–242.</w:t>
      </w:r>
      <w:proofErr w:type="gramEnd"/>
      <w:r w:rsidRPr="002A3F5B">
        <w:rPr>
          <w:color w:val="auto"/>
        </w:rPr>
        <w:t xml:space="preserve"> </w:t>
      </w:r>
      <w:proofErr w:type="gramStart"/>
      <w:r w:rsidRPr="002A3F5B">
        <w:rPr>
          <w:color w:val="auto"/>
        </w:rPr>
        <w:t>doi:10.1016</w:t>
      </w:r>
      <w:proofErr w:type="gramEnd"/>
      <w:r w:rsidRPr="002A3F5B">
        <w:rPr>
          <w:color w:val="auto"/>
        </w:rPr>
        <w:t>/j.tim.2005.03.008</w:t>
      </w:r>
    </w:p>
    <w:p w:rsidR="002A3F5B" w:rsidRPr="002A3F5B" w:rsidRDefault="002A3F5B" w:rsidP="002A3F5B">
      <w:pPr>
        <w:pStyle w:val="Bibliography"/>
        <w:rPr>
          <w:color w:val="auto"/>
        </w:rPr>
      </w:pPr>
      <w:proofErr w:type="spellStart"/>
      <w:r w:rsidRPr="002A3F5B">
        <w:rPr>
          <w:color w:val="auto"/>
        </w:rPr>
        <w:t>Mahadevan</w:t>
      </w:r>
      <w:proofErr w:type="spellEnd"/>
      <w:r w:rsidRPr="002A3F5B">
        <w:rPr>
          <w:color w:val="auto"/>
        </w:rPr>
        <w:t xml:space="preserve">, R., Edwards, J.S., Doyle III, F.J., 2002. Dynamic Flux Balance Analysis of </w:t>
      </w:r>
      <w:proofErr w:type="spellStart"/>
      <w:r w:rsidRPr="002A3F5B">
        <w:rPr>
          <w:color w:val="auto"/>
        </w:rPr>
        <w:t>Diauxic</w:t>
      </w:r>
      <w:proofErr w:type="spellEnd"/>
      <w:r w:rsidRPr="002A3F5B">
        <w:rPr>
          <w:color w:val="auto"/>
        </w:rPr>
        <w:t xml:space="preserve"> Growth in Escherichia coli. </w:t>
      </w:r>
      <w:proofErr w:type="spellStart"/>
      <w:r w:rsidRPr="002A3F5B">
        <w:rPr>
          <w:color w:val="auto"/>
        </w:rPr>
        <w:t>Biophys</w:t>
      </w:r>
      <w:proofErr w:type="spellEnd"/>
      <w:r w:rsidRPr="002A3F5B">
        <w:rPr>
          <w:color w:val="auto"/>
        </w:rPr>
        <w:t xml:space="preserve">. J. 83, 1331–1340. </w:t>
      </w:r>
      <w:proofErr w:type="gramStart"/>
      <w:r w:rsidRPr="002A3F5B">
        <w:rPr>
          <w:color w:val="auto"/>
        </w:rPr>
        <w:t>doi:10.1016</w:t>
      </w:r>
      <w:proofErr w:type="gramEnd"/>
      <w:r w:rsidRPr="002A3F5B">
        <w:rPr>
          <w:color w:val="auto"/>
        </w:rPr>
        <w:t>/S0006-3495(02)73903-9</w:t>
      </w:r>
    </w:p>
    <w:p w:rsidR="002A3F5B" w:rsidRPr="002A3F5B" w:rsidRDefault="002A3F5B" w:rsidP="002A3F5B">
      <w:pPr>
        <w:pStyle w:val="Bibliography"/>
        <w:rPr>
          <w:color w:val="auto"/>
        </w:rPr>
      </w:pPr>
      <w:proofErr w:type="spellStart"/>
      <w:proofErr w:type="gramStart"/>
      <w:r w:rsidRPr="002A3F5B">
        <w:rPr>
          <w:color w:val="auto"/>
        </w:rPr>
        <w:t>Mattheakis</w:t>
      </w:r>
      <w:proofErr w:type="spellEnd"/>
      <w:r w:rsidRPr="002A3F5B">
        <w:rPr>
          <w:color w:val="auto"/>
        </w:rPr>
        <w:t>, L.C., Nomura, M., 1988.</w:t>
      </w:r>
      <w:proofErr w:type="gramEnd"/>
      <w:r w:rsidRPr="002A3F5B">
        <w:rPr>
          <w:color w:val="auto"/>
        </w:rPr>
        <w:t xml:space="preserve"> Feedback regulation of the </w:t>
      </w:r>
      <w:proofErr w:type="spellStart"/>
      <w:r w:rsidRPr="002A3F5B">
        <w:rPr>
          <w:color w:val="auto"/>
        </w:rPr>
        <w:t>spc</w:t>
      </w:r>
      <w:proofErr w:type="spellEnd"/>
      <w:r w:rsidRPr="002A3F5B">
        <w:rPr>
          <w:color w:val="auto"/>
        </w:rPr>
        <w:t xml:space="preserve"> </w:t>
      </w:r>
      <w:proofErr w:type="spellStart"/>
      <w:r w:rsidRPr="002A3F5B">
        <w:rPr>
          <w:color w:val="auto"/>
        </w:rPr>
        <w:t>operon</w:t>
      </w:r>
      <w:proofErr w:type="spellEnd"/>
      <w:r w:rsidRPr="002A3F5B">
        <w:rPr>
          <w:color w:val="auto"/>
        </w:rPr>
        <w:t xml:space="preserve"> in Escherichia coli: translational coupling and mRNA processing. J. </w:t>
      </w:r>
      <w:proofErr w:type="spellStart"/>
      <w:r w:rsidRPr="002A3F5B">
        <w:rPr>
          <w:color w:val="auto"/>
        </w:rPr>
        <w:t>Bacteriol</w:t>
      </w:r>
      <w:proofErr w:type="spellEnd"/>
      <w:r w:rsidRPr="002A3F5B">
        <w:rPr>
          <w:color w:val="auto"/>
        </w:rPr>
        <w:t>. 170, 4484–4492.</w:t>
      </w:r>
    </w:p>
    <w:p w:rsidR="002A3F5B" w:rsidRPr="002A3F5B" w:rsidRDefault="002A3F5B" w:rsidP="002A3F5B">
      <w:pPr>
        <w:pStyle w:val="Bibliography"/>
        <w:rPr>
          <w:color w:val="auto"/>
        </w:rPr>
      </w:pPr>
      <w:r w:rsidRPr="002A3F5B">
        <w:rPr>
          <w:color w:val="auto"/>
        </w:rPr>
        <w:t xml:space="preserve">Morita, R.Y., 1990. </w:t>
      </w:r>
      <w:proofErr w:type="gramStart"/>
      <w:r w:rsidRPr="002A3F5B">
        <w:rPr>
          <w:color w:val="auto"/>
        </w:rPr>
        <w:t xml:space="preserve">The starvation-survival state of microorganisms in nature and its relationship to the </w:t>
      </w:r>
      <w:proofErr w:type="spellStart"/>
      <w:r w:rsidRPr="002A3F5B">
        <w:rPr>
          <w:color w:val="auto"/>
        </w:rPr>
        <w:t>bioavailable</w:t>
      </w:r>
      <w:proofErr w:type="spellEnd"/>
      <w:r w:rsidRPr="002A3F5B">
        <w:rPr>
          <w:color w:val="auto"/>
        </w:rPr>
        <w:t xml:space="preserve"> energy.</w:t>
      </w:r>
      <w:proofErr w:type="gramEnd"/>
      <w:r w:rsidRPr="002A3F5B">
        <w:rPr>
          <w:color w:val="auto"/>
        </w:rPr>
        <w:t xml:space="preserve"> </w:t>
      </w:r>
      <w:proofErr w:type="spellStart"/>
      <w:r w:rsidRPr="002A3F5B">
        <w:rPr>
          <w:color w:val="auto"/>
        </w:rPr>
        <w:t>Experientia</w:t>
      </w:r>
      <w:proofErr w:type="spellEnd"/>
      <w:r w:rsidRPr="002A3F5B">
        <w:rPr>
          <w:color w:val="auto"/>
        </w:rPr>
        <w:t xml:space="preserve"> 46, 813–817. </w:t>
      </w:r>
      <w:proofErr w:type="gramStart"/>
      <w:r w:rsidRPr="002A3F5B">
        <w:rPr>
          <w:color w:val="auto"/>
        </w:rPr>
        <w:t>doi:10.1007</w:t>
      </w:r>
      <w:proofErr w:type="gramEnd"/>
      <w:r w:rsidRPr="002A3F5B">
        <w:rPr>
          <w:color w:val="auto"/>
        </w:rPr>
        <w:t>/BF01935530</w:t>
      </w:r>
    </w:p>
    <w:p w:rsidR="002A3F5B" w:rsidRPr="002A3F5B" w:rsidRDefault="002A3F5B" w:rsidP="002A3F5B">
      <w:pPr>
        <w:pStyle w:val="Bibliography"/>
        <w:rPr>
          <w:color w:val="auto"/>
        </w:rPr>
      </w:pPr>
      <w:r w:rsidRPr="002A3F5B">
        <w:rPr>
          <w:color w:val="auto"/>
        </w:rPr>
        <w:t xml:space="preserve">Needham, B.D., Trent, M.S., 2013. Fortifying the barrier: the impact of lipid </w:t>
      </w:r>
      <w:proofErr w:type="gramStart"/>
      <w:r w:rsidRPr="002A3F5B">
        <w:rPr>
          <w:color w:val="auto"/>
        </w:rPr>
        <w:t>A</w:t>
      </w:r>
      <w:proofErr w:type="gramEnd"/>
      <w:r w:rsidRPr="002A3F5B">
        <w:rPr>
          <w:color w:val="auto"/>
        </w:rPr>
        <w:t xml:space="preserve"> </w:t>
      </w:r>
      <w:proofErr w:type="spellStart"/>
      <w:r w:rsidRPr="002A3F5B">
        <w:rPr>
          <w:color w:val="auto"/>
        </w:rPr>
        <w:t>remodelling</w:t>
      </w:r>
      <w:proofErr w:type="spellEnd"/>
      <w:r w:rsidRPr="002A3F5B">
        <w:rPr>
          <w:color w:val="auto"/>
        </w:rPr>
        <w:t xml:space="preserve"> on bacterial pathogenesis. Nat. Rev. </w:t>
      </w:r>
      <w:proofErr w:type="spellStart"/>
      <w:r w:rsidRPr="002A3F5B">
        <w:rPr>
          <w:color w:val="auto"/>
        </w:rPr>
        <w:t>Microbiol</w:t>
      </w:r>
      <w:proofErr w:type="spellEnd"/>
      <w:r w:rsidRPr="002A3F5B">
        <w:rPr>
          <w:color w:val="auto"/>
        </w:rPr>
        <w:t xml:space="preserve">. </w:t>
      </w:r>
      <w:proofErr w:type="gramStart"/>
      <w:r w:rsidRPr="002A3F5B">
        <w:rPr>
          <w:color w:val="auto"/>
        </w:rPr>
        <w:t>11, 467–481.</w:t>
      </w:r>
      <w:proofErr w:type="gramEnd"/>
      <w:r w:rsidRPr="002A3F5B">
        <w:rPr>
          <w:color w:val="auto"/>
        </w:rPr>
        <w:t xml:space="preserve"> </w:t>
      </w:r>
      <w:proofErr w:type="gramStart"/>
      <w:r w:rsidRPr="002A3F5B">
        <w:rPr>
          <w:color w:val="auto"/>
        </w:rPr>
        <w:t>doi:10.1038</w:t>
      </w:r>
      <w:proofErr w:type="gramEnd"/>
      <w:r w:rsidRPr="002A3F5B">
        <w:rPr>
          <w:color w:val="auto"/>
        </w:rPr>
        <w:t>/nrmicro3047</w:t>
      </w:r>
    </w:p>
    <w:p w:rsidR="002A3F5B" w:rsidRPr="002A3F5B" w:rsidRDefault="002A3F5B" w:rsidP="002A3F5B">
      <w:pPr>
        <w:pStyle w:val="Bibliography"/>
        <w:rPr>
          <w:color w:val="auto"/>
        </w:rPr>
      </w:pPr>
      <w:proofErr w:type="spellStart"/>
      <w:r w:rsidRPr="002A3F5B">
        <w:rPr>
          <w:color w:val="auto"/>
        </w:rPr>
        <w:t>Neidhardt</w:t>
      </w:r>
      <w:proofErr w:type="spellEnd"/>
      <w:r w:rsidRPr="002A3F5B">
        <w:rPr>
          <w:color w:val="auto"/>
        </w:rPr>
        <w:t>, F.C., Curtiss, R., 1996. Escherichia Coli and Salmonella: Cellular and Molecular Biology. ASM Press.</w:t>
      </w:r>
    </w:p>
    <w:p w:rsidR="002A3F5B" w:rsidRPr="002A3F5B" w:rsidRDefault="002A3F5B" w:rsidP="002A3F5B">
      <w:pPr>
        <w:pStyle w:val="Bibliography"/>
        <w:rPr>
          <w:color w:val="auto"/>
        </w:rPr>
      </w:pPr>
      <w:r w:rsidRPr="002A3F5B">
        <w:rPr>
          <w:color w:val="auto"/>
        </w:rPr>
        <w:t xml:space="preserve">O’Brien, E.J., </w:t>
      </w:r>
      <w:proofErr w:type="spellStart"/>
      <w:r w:rsidRPr="002A3F5B">
        <w:rPr>
          <w:color w:val="auto"/>
        </w:rPr>
        <w:t>Lerman</w:t>
      </w:r>
      <w:proofErr w:type="spellEnd"/>
      <w:r w:rsidRPr="002A3F5B">
        <w:rPr>
          <w:color w:val="auto"/>
        </w:rPr>
        <w:t xml:space="preserve">, J.A., Chang, R.L., </w:t>
      </w:r>
      <w:proofErr w:type="spellStart"/>
      <w:r w:rsidRPr="002A3F5B">
        <w:rPr>
          <w:color w:val="auto"/>
        </w:rPr>
        <w:t>Hyduke</w:t>
      </w:r>
      <w:proofErr w:type="spellEnd"/>
      <w:r w:rsidRPr="002A3F5B">
        <w:rPr>
          <w:color w:val="auto"/>
        </w:rPr>
        <w:t xml:space="preserve">, D.R., </w:t>
      </w:r>
      <w:proofErr w:type="spellStart"/>
      <w:r w:rsidRPr="002A3F5B">
        <w:rPr>
          <w:color w:val="auto"/>
        </w:rPr>
        <w:t>Palsson</w:t>
      </w:r>
      <w:proofErr w:type="spellEnd"/>
      <w:r w:rsidRPr="002A3F5B">
        <w:rPr>
          <w:color w:val="auto"/>
        </w:rPr>
        <w:t>, B.Ø., 2013. Genome-scale models of metabolism and gene expression extend and refine growth phenotype prediction. Mol. Syst. Biol. 9, n/a–n/a. doi</w:t>
      </w:r>
      <w:proofErr w:type="gramStart"/>
      <w:r w:rsidRPr="002A3F5B">
        <w:rPr>
          <w:color w:val="auto"/>
        </w:rPr>
        <w:t>:10.1038</w:t>
      </w:r>
      <w:proofErr w:type="gramEnd"/>
      <w:r w:rsidRPr="002A3F5B">
        <w:rPr>
          <w:color w:val="auto"/>
        </w:rPr>
        <w:t>/msb.2013.52</w:t>
      </w:r>
    </w:p>
    <w:p w:rsidR="002A3F5B" w:rsidRPr="002A3F5B" w:rsidRDefault="002A3F5B" w:rsidP="002A3F5B">
      <w:pPr>
        <w:pStyle w:val="Bibliography"/>
        <w:rPr>
          <w:color w:val="auto"/>
        </w:rPr>
      </w:pPr>
      <w:r w:rsidRPr="002A3F5B">
        <w:rPr>
          <w:color w:val="auto"/>
        </w:rPr>
        <w:t xml:space="preserve">Pedersen, Magnus Erik </w:t>
      </w:r>
      <w:proofErr w:type="spellStart"/>
      <w:r w:rsidRPr="002A3F5B">
        <w:rPr>
          <w:color w:val="auto"/>
        </w:rPr>
        <w:t>Hvass</w:t>
      </w:r>
      <w:proofErr w:type="spellEnd"/>
      <w:r w:rsidRPr="002A3F5B">
        <w:rPr>
          <w:color w:val="auto"/>
        </w:rPr>
        <w:t xml:space="preserve">, </w:t>
      </w:r>
      <w:proofErr w:type="spellStart"/>
      <w:r w:rsidRPr="002A3F5B">
        <w:rPr>
          <w:color w:val="auto"/>
        </w:rPr>
        <w:t>n.d</w:t>
      </w:r>
      <w:proofErr w:type="spellEnd"/>
      <w:r w:rsidRPr="002A3F5B">
        <w:rPr>
          <w:color w:val="auto"/>
        </w:rPr>
        <w:t>. Good parameters for differential evolution.</w:t>
      </w:r>
    </w:p>
    <w:p w:rsidR="002A3F5B" w:rsidRPr="002A3F5B" w:rsidRDefault="002A3F5B" w:rsidP="002A3F5B">
      <w:pPr>
        <w:pStyle w:val="Bibliography"/>
        <w:rPr>
          <w:color w:val="auto"/>
        </w:rPr>
      </w:pPr>
      <w:r w:rsidRPr="002A3F5B">
        <w:rPr>
          <w:color w:val="auto"/>
        </w:rPr>
        <w:t xml:space="preserve">Price, K., </w:t>
      </w:r>
      <w:proofErr w:type="spellStart"/>
      <w:r w:rsidRPr="002A3F5B">
        <w:rPr>
          <w:color w:val="auto"/>
        </w:rPr>
        <w:t>Storn</w:t>
      </w:r>
      <w:proofErr w:type="spellEnd"/>
      <w:r w:rsidRPr="002A3F5B">
        <w:rPr>
          <w:color w:val="auto"/>
        </w:rPr>
        <w:t xml:space="preserve">, R.M., </w:t>
      </w:r>
      <w:proofErr w:type="spellStart"/>
      <w:r w:rsidRPr="002A3F5B">
        <w:rPr>
          <w:color w:val="auto"/>
        </w:rPr>
        <w:t>Lampinen</w:t>
      </w:r>
      <w:proofErr w:type="spellEnd"/>
      <w:r w:rsidRPr="002A3F5B">
        <w:rPr>
          <w:color w:val="auto"/>
        </w:rPr>
        <w:t>, J.A., 2005. Differential Evolution: A Practical Approach to Global Optimization (Natural Computing Series). Springer-</w:t>
      </w:r>
      <w:proofErr w:type="spellStart"/>
      <w:r w:rsidRPr="002A3F5B">
        <w:rPr>
          <w:color w:val="auto"/>
        </w:rPr>
        <w:t>Verlag</w:t>
      </w:r>
      <w:proofErr w:type="spellEnd"/>
      <w:r w:rsidRPr="002A3F5B">
        <w:rPr>
          <w:color w:val="auto"/>
        </w:rPr>
        <w:t xml:space="preserve"> New York, Inc., Secaucus, NJ, USA.</w:t>
      </w:r>
    </w:p>
    <w:p w:rsidR="002A3F5B" w:rsidRPr="002A3F5B" w:rsidRDefault="002A3F5B" w:rsidP="002A3F5B">
      <w:pPr>
        <w:pStyle w:val="Bibliography"/>
        <w:rPr>
          <w:color w:val="auto"/>
        </w:rPr>
      </w:pPr>
      <w:proofErr w:type="spellStart"/>
      <w:r w:rsidRPr="002A3F5B">
        <w:rPr>
          <w:color w:val="auto"/>
        </w:rPr>
        <w:t>Raghavan</w:t>
      </w:r>
      <w:proofErr w:type="spellEnd"/>
      <w:r w:rsidRPr="002A3F5B">
        <w:rPr>
          <w:color w:val="auto"/>
        </w:rPr>
        <w:t xml:space="preserve">, R., </w:t>
      </w:r>
      <w:proofErr w:type="spellStart"/>
      <w:r w:rsidRPr="002A3F5B">
        <w:rPr>
          <w:color w:val="auto"/>
        </w:rPr>
        <w:t>Groisman</w:t>
      </w:r>
      <w:proofErr w:type="spellEnd"/>
      <w:r w:rsidRPr="002A3F5B">
        <w:rPr>
          <w:color w:val="auto"/>
        </w:rPr>
        <w:t xml:space="preserve">, E.A., </w:t>
      </w:r>
      <w:proofErr w:type="spellStart"/>
      <w:r w:rsidRPr="002A3F5B">
        <w:rPr>
          <w:color w:val="auto"/>
        </w:rPr>
        <w:t>Ochman</w:t>
      </w:r>
      <w:proofErr w:type="spellEnd"/>
      <w:r w:rsidRPr="002A3F5B">
        <w:rPr>
          <w:color w:val="auto"/>
        </w:rPr>
        <w:t xml:space="preserve">, H., 2011. </w:t>
      </w:r>
      <w:proofErr w:type="gramStart"/>
      <w:r w:rsidRPr="002A3F5B">
        <w:rPr>
          <w:color w:val="auto"/>
        </w:rPr>
        <w:t xml:space="preserve">Genome-wide detection of novel regulatory </w:t>
      </w:r>
      <w:proofErr w:type="spellStart"/>
      <w:r w:rsidRPr="002A3F5B">
        <w:rPr>
          <w:color w:val="auto"/>
        </w:rPr>
        <w:t>RNAs</w:t>
      </w:r>
      <w:proofErr w:type="spellEnd"/>
      <w:r w:rsidRPr="002A3F5B">
        <w:rPr>
          <w:color w:val="auto"/>
        </w:rPr>
        <w:t xml:space="preserve"> in E. coli.</w:t>
      </w:r>
      <w:proofErr w:type="gramEnd"/>
      <w:r w:rsidRPr="002A3F5B">
        <w:rPr>
          <w:color w:val="auto"/>
        </w:rPr>
        <w:t xml:space="preserve"> Genome Res. 21, 1487–1497. </w:t>
      </w:r>
      <w:proofErr w:type="gramStart"/>
      <w:r w:rsidRPr="002A3F5B">
        <w:rPr>
          <w:color w:val="auto"/>
        </w:rPr>
        <w:t>doi:10.1101</w:t>
      </w:r>
      <w:proofErr w:type="gramEnd"/>
      <w:r w:rsidRPr="002A3F5B">
        <w:rPr>
          <w:color w:val="auto"/>
        </w:rPr>
        <w:t>/gr.119370.110</w:t>
      </w:r>
    </w:p>
    <w:p w:rsidR="002A3F5B" w:rsidRPr="002A3F5B" w:rsidRDefault="002A3F5B" w:rsidP="002A3F5B">
      <w:pPr>
        <w:pStyle w:val="Bibliography"/>
        <w:rPr>
          <w:color w:val="auto"/>
        </w:rPr>
      </w:pPr>
      <w:proofErr w:type="spellStart"/>
      <w:r w:rsidRPr="002A3F5B">
        <w:rPr>
          <w:color w:val="auto"/>
        </w:rPr>
        <w:t>Soares</w:t>
      </w:r>
      <w:proofErr w:type="spellEnd"/>
      <w:r w:rsidRPr="002A3F5B">
        <w:rPr>
          <w:color w:val="auto"/>
        </w:rPr>
        <w:t xml:space="preserve">, N.C., </w:t>
      </w:r>
      <w:proofErr w:type="spellStart"/>
      <w:r w:rsidRPr="002A3F5B">
        <w:rPr>
          <w:color w:val="auto"/>
        </w:rPr>
        <w:t>Spät</w:t>
      </w:r>
      <w:proofErr w:type="spellEnd"/>
      <w:r w:rsidRPr="002A3F5B">
        <w:rPr>
          <w:color w:val="auto"/>
        </w:rPr>
        <w:t xml:space="preserve">, P., Krug, K., </w:t>
      </w:r>
      <w:proofErr w:type="spellStart"/>
      <w:r w:rsidRPr="002A3F5B">
        <w:rPr>
          <w:color w:val="auto"/>
        </w:rPr>
        <w:t>Macek</w:t>
      </w:r>
      <w:proofErr w:type="spellEnd"/>
      <w:r w:rsidRPr="002A3F5B">
        <w:rPr>
          <w:color w:val="auto"/>
        </w:rPr>
        <w:t xml:space="preserve">, B., 2013. </w:t>
      </w:r>
      <w:proofErr w:type="gramStart"/>
      <w:r w:rsidRPr="002A3F5B">
        <w:rPr>
          <w:color w:val="auto"/>
        </w:rPr>
        <w:t xml:space="preserve">Global Dynamics of the Escherichia coli Proteome and </w:t>
      </w:r>
      <w:proofErr w:type="spellStart"/>
      <w:r w:rsidRPr="002A3F5B">
        <w:rPr>
          <w:color w:val="auto"/>
        </w:rPr>
        <w:t>Phosphoproteome</w:t>
      </w:r>
      <w:proofErr w:type="spellEnd"/>
      <w:r w:rsidRPr="002A3F5B">
        <w:rPr>
          <w:color w:val="auto"/>
        </w:rPr>
        <w:t xml:space="preserve"> During Growth in Minimal Medium.</w:t>
      </w:r>
      <w:proofErr w:type="gramEnd"/>
      <w:r w:rsidRPr="002A3F5B">
        <w:rPr>
          <w:color w:val="auto"/>
        </w:rPr>
        <w:t xml:space="preserve"> J. Proteome Res. 12, 2611–2621. </w:t>
      </w:r>
      <w:proofErr w:type="gramStart"/>
      <w:r w:rsidRPr="002A3F5B">
        <w:rPr>
          <w:color w:val="auto"/>
        </w:rPr>
        <w:t>doi:10.1021</w:t>
      </w:r>
      <w:proofErr w:type="gramEnd"/>
      <w:r w:rsidRPr="002A3F5B">
        <w:rPr>
          <w:color w:val="auto"/>
        </w:rPr>
        <w:t>/pr3011843</w:t>
      </w:r>
    </w:p>
    <w:p w:rsidR="002A3F5B" w:rsidRPr="002A3F5B" w:rsidRDefault="002A3F5B" w:rsidP="002A3F5B">
      <w:pPr>
        <w:pStyle w:val="Bibliography"/>
        <w:rPr>
          <w:color w:val="auto"/>
        </w:rPr>
      </w:pPr>
      <w:r w:rsidRPr="002A3F5B">
        <w:rPr>
          <w:color w:val="auto"/>
        </w:rPr>
        <w:t xml:space="preserve">Stead, M.B., </w:t>
      </w:r>
      <w:proofErr w:type="spellStart"/>
      <w:r w:rsidRPr="002A3F5B">
        <w:rPr>
          <w:color w:val="auto"/>
        </w:rPr>
        <w:t>Agrawal</w:t>
      </w:r>
      <w:proofErr w:type="spellEnd"/>
      <w:r w:rsidRPr="002A3F5B">
        <w:rPr>
          <w:color w:val="auto"/>
        </w:rPr>
        <w:t xml:space="preserve">, A., Bowden, K.E., </w:t>
      </w:r>
      <w:proofErr w:type="spellStart"/>
      <w:r w:rsidRPr="002A3F5B">
        <w:rPr>
          <w:color w:val="auto"/>
        </w:rPr>
        <w:t>Nasir</w:t>
      </w:r>
      <w:proofErr w:type="spellEnd"/>
      <w:r w:rsidRPr="002A3F5B">
        <w:rPr>
          <w:color w:val="auto"/>
        </w:rPr>
        <w:t xml:space="preserve">, R., </w:t>
      </w:r>
      <w:proofErr w:type="spellStart"/>
      <w:r w:rsidRPr="002A3F5B">
        <w:rPr>
          <w:color w:val="auto"/>
        </w:rPr>
        <w:t>Mohanty</w:t>
      </w:r>
      <w:proofErr w:type="spellEnd"/>
      <w:r w:rsidRPr="002A3F5B">
        <w:rPr>
          <w:color w:val="auto"/>
        </w:rPr>
        <w:t xml:space="preserve">, B.K., Meagher, R.B., Kushner, S.R., 2012. </w:t>
      </w:r>
      <w:proofErr w:type="spellStart"/>
      <w:r w:rsidRPr="002A3F5B">
        <w:rPr>
          <w:color w:val="auto"/>
        </w:rPr>
        <w:t>RNAsnap</w:t>
      </w:r>
      <w:r w:rsidRPr="002A3F5B">
        <w:rPr>
          <w:color w:val="auto"/>
          <w:vertAlign w:val="superscript"/>
        </w:rPr>
        <w:t>TM</w:t>
      </w:r>
      <w:proofErr w:type="spellEnd"/>
      <w:r w:rsidRPr="002A3F5B">
        <w:rPr>
          <w:color w:val="auto"/>
        </w:rPr>
        <w:t xml:space="preserve">: a rapid, quantitative and inexpensive, method for isolating total RNA from bacteria. </w:t>
      </w:r>
      <w:proofErr w:type="gramStart"/>
      <w:r w:rsidRPr="002A3F5B">
        <w:rPr>
          <w:color w:val="auto"/>
        </w:rPr>
        <w:t>Nucleic Acids Res. 40, e156.</w:t>
      </w:r>
      <w:proofErr w:type="gramEnd"/>
      <w:r w:rsidRPr="002A3F5B">
        <w:rPr>
          <w:color w:val="auto"/>
        </w:rPr>
        <w:t xml:space="preserve"> </w:t>
      </w:r>
      <w:proofErr w:type="gramStart"/>
      <w:r w:rsidRPr="002A3F5B">
        <w:rPr>
          <w:color w:val="auto"/>
        </w:rPr>
        <w:t>doi:10.1093</w:t>
      </w:r>
      <w:proofErr w:type="gramEnd"/>
      <w:r w:rsidRPr="002A3F5B">
        <w:rPr>
          <w:color w:val="auto"/>
        </w:rPr>
        <w:t>/nar/gks680</w:t>
      </w:r>
    </w:p>
    <w:p w:rsidR="002A3F5B" w:rsidRPr="002A3F5B" w:rsidRDefault="002A3F5B" w:rsidP="002A3F5B">
      <w:pPr>
        <w:pStyle w:val="Bibliography"/>
        <w:rPr>
          <w:color w:val="auto"/>
        </w:rPr>
      </w:pPr>
      <w:r w:rsidRPr="002A3F5B">
        <w:rPr>
          <w:color w:val="auto"/>
        </w:rPr>
        <w:t xml:space="preserve">Taniguchi, Y., </w:t>
      </w:r>
      <w:proofErr w:type="spellStart"/>
      <w:r w:rsidRPr="002A3F5B">
        <w:rPr>
          <w:color w:val="auto"/>
        </w:rPr>
        <w:t>Choi</w:t>
      </w:r>
      <w:proofErr w:type="spellEnd"/>
      <w:r w:rsidRPr="002A3F5B">
        <w:rPr>
          <w:color w:val="auto"/>
        </w:rPr>
        <w:t>, P.J., Li, G</w:t>
      </w:r>
      <w:proofErr w:type="gramStart"/>
      <w:r w:rsidRPr="002A3F5B">
        <w:rPr>
          <w:color w:val="auto"/>
        </w:rPr>
        <w:t>.-</w:t>
      </w:r>
      <w:proofErr w:type="gramEnd"/>
      <w:r w:rsidRPr="002A3F5B">
        <w:rPr>
          <w:color w:val="auto"/>
        </w:rPr>
        <w:t xml:space="preserve">W., Chen, H., </w:t>
      </w:r>
      <w:proofErr w:type="spellStart"/>
      <w:r w:rsidRPr="002A3F5B">
        <w:rPr>
          <w:color w:val="auto"/>
        </w:rPr>
        <w:t>Babu</w:t>
      </w:r>
      <w:proofErr w:type="spellEnd"/>
      <w:r w:rsidRPr="002A3F5B">
        <w:rPr>
          <w:color w:val="auto"/>
        </w:rPr>
        <w:t xml:space="preserve">, M., Hearn, J., </w:t>
      </w:r>
      <w:proofErr w:type="spellStart"/>
      <w:r w:rsidRPr="002A3F5B">
        <w:rPr>
          <w:color w:val="auto"/>
        </w:rPr>
        <w:t>Emili</w:t>
      </w:r>
      <w:proofErr w:type="spellEnd"/>
      <w:r w:rsidRPr="002A3F5B">
        <w:rPr>
          <w:color w:val="auto"/>
        </w:rPr>
        <w:t xml:space="preserve">, A., </w:t>
      </w:r>
      <w:proofErr w:type="spellStart"/>
      <w:r w:rsidRPr="002A3F5B">
        <w:rPr>
          <w:color w:val="auto"/>
        </w:rPr>
        <w:t>Xie</w:t>
      </w:r>
      <w:proofErr w:type="spellEnd"/>
      <w:r w:rsidRPr="002A3F5B">
        <w:rPr>
          <w:color w:val="auto"/>
        </w:rPr>
        <w:t xml:space="preserve">, X.S., 2010. Quantifying E. coli Proteome and </w:t>
      </w:r>
      <w:proofErr w:type="spellStart"/>
      <w:r w:rsidRPr="002A3F5B">
        <w:rPr>
          <w:color w:val="auto"/>
        </w:rPr>
        <w:t>Transcriptome</w:t>
      </w:r>
      <w:proofErr w:type="spellEnd"/>
      <w:r w:rsidRPr="002A3F5B">
        <w:rPr>
          <w:color w:val="auto"/>
        </w:rPr>
        <w:t xml:space="preserve"> with Single-Molecule Sensitivity in Single Cells. </w:t>
      </w:r>
      <w:proofErr w:type="gramStart"/>
      <w:r w:rsidRPr="002A3F5B">
        <w:rPr>
          <w:color w:val="auto"/>
        </w:rPr>
        <w:t>Science 329, 533–538.</w:t>
      </w:r>
      <w:proofErr w:type="gramEnd"/>
      <w:r w:rsidRPr="002A3F5B">
        <w:rPr>
          <w:color w:val="auto"/>
        </w:rPr>
        <w:t xml:space="preserve"> </w:t>
      </w:r>
      <w:proofErr w:type="gramStart"/>
      <w:r w:rsidRPr="002A3F5B">
        <w:rPr>
          <w:color w:val="auto"/>
        </w:rPr>
        <w:t>doi:10.1126</w:t>
      </w:r>
      <w:proofErr w:type="gramEnd"/>
      <w:r w:rsidRPr="002A3F5B">
        <w:rPr>
          <w:color w:val="auto"/>
        </w:rPr>
        <w:t>/science.1188308</w:t>
      </w:r>
    </w:p>
    <w:p w:rsidR="002A3F5B" w:rsidRPr="002A3F5B" w:rsidRDefault="002A3F5B" w:rsidP="002A3F5B">
      <w:pPr>
        <w:pStyle w:val="Bibliography"/>
        <w:rPr>
          <w:color w:val="auto"/>
        </w:rPr>
      </w:pPr>
      <w:r w:rsidRPr="002A3F5B">
        <w:rPr>
          <w:color w:val="auto"/>
        </w:rPr>
        <w:t xml:space="preserve">Van </w:t>
      </w:r>
      <w:proofErr w:type="spellStart"/>
      <w:r w:rsidRPr="002A3F5B">
        <w:rPr>
          <w:color w:val="auto"/>
        </w:rPr>
        <w:t>Berlo</w:t>
      </w:r>
      <w:proofErr w:type="spellEnd"/>
      <w:r w:rsidRPr="002A3F5B">
        <w:rPr>
          <w:color w:val="auto"/>
        </w:rPr>
        <w:t xml:space="preserve">, R.J.P., de </w:t>
      </w:r>
      <w:proofErr w:type="spellStart"/>
      <w:r w:rsidRPr="002A3F5B">
        <w:rPr>
          <w:color w:val="auto"/>
        </w:rPr>
        <w:t>Ridder</w:t>
      </w:r>
      <w:proofErr w:type="spellEnd"/>
      <w:r w:rsidRPr="002A3F5B">
        <w:rPr>
          <w:color w:val="auto"/>
        </w:rPr>
        <w:t xml:space="preserve">, D., </w:t>
      </w:r>
      <w:proofErr w:type="spellStart"/>
      <w:r w:rsidRPr="002A3F5B">
        <w:rPr>
          <w:color w:val="auto"/>
        </w:rPr>
        <w:t>Daran</w:t>
      </w:r>
      <w:proofErr w:type="spellEnd"/>
      <w:r w:rsidRPr="002A3F5B">
        <w:rPr>
          <w:color w:val="auto"/>
        </w:rPr>
        <w:t>, J</w:t>
      </w:r>
      <w:proofErr w:type="gramStart"/>
      <w:r w:rsidRPr="002A3F5B">
        <w:rPr>
          <w:color w:val="auto"/>
        </w:rPr>
        <w:t>.-</w:t>
      </w:r>
      <w:proofErr w:type="gramEnd"/>
      <w:r w:rsidRPr="002A3F5B">
        <w:rPr>
          <w:color w:val="auto"/>
        </w:rPr>
        <w:t xml:space="preserve">M., </w:t>
      </w:r>
      <w:proofErr w:type="spellStart"/>
      <w:r w:rsidRPr="002A3F5B">
        <w:rPr>
          <w:color w:val="auto"/>
        </w:rPr>
        <w:t>Daran-Lapujade</w:t>
      </w:r>
      <w:proofErr w:type="spellEnd"/>
      <w:r w:rsidRPr="002A3F5B">
        <w:rPr>
          <w:color w:val="auto"/>
        </w:rPr>
        <w:t xml:space="preserve">, P.A., </w:t>
      </w:r>
      <w:proofErr w:type="spellStart"/>
      <w:r w:rsidRPr="002A3F5B">
        <w:rPr>
          <w:color w:val="auto"/>
        </w:rPr>
        <w:t>Teusink</w:t>
      </w:r>
      <w:proofErr w:type="spellEnd"/>
      <w:r w:rsidRPr="002A3F5B">
        <w:rPr>
          <w:color w:val="auto"/>
        </w:rPr>
        <w:t xml:space="preserve">, B., </w:t>
      </w:r>
      <w:proofErr w:type="spellStart"/>
      <w:r w:rsidRPr="002A3F5B">
        <w:rPr>
          <w:color w:val="auto"/>
        </w:rPr>
        <w:t>Reinders</w:t>
      </w:r>
      <w:proofErr w:type="spellEnd"/>
      <w:r w:rsidRPr="002A3F5B">
        <w:rPr>
          <w:color w:val="auto"/>
        </w:rPr>
        <w:t xml:space="preserve">, M.J.T., 2011. Predicting Metabolic Fluxes Using Gene Expression Differences As Constraints. IEEE/ACM Trans. </w:t>
      </w:r>
      <w:proofErr w:type="spellStart"/>
      <w:r w:rsidRPr="002A3F5B">
        <w:rPr>
          <w:color w:val="auto"/>
        </w:rPr>
        <w:t>Comput</w:t>
      </w:r>
      <w:proofErr w:type="spellEnd"/>
      <w:r w:rsidRPr="002A3F5B">
        <w:rPr>
          <w:color w:val="auto"/>
        </w:rPr>
        <w:t xml:space="preserve">. Biol. </w:t>
      </w:r>
      <w:proofErr w:type="spellStart"/>
      <w:r w:rsidRPr="002A3F5B">
        <w:rPr>
          <w:color w:val="auto"/>
        </w:rPr>
        <w:t>Bioinform</w:t>
      </w:r>
      <w:proofErr w:type="spellEnd"/>
      <w:r w:rsidRPr="002A3F5B">
        <w:rPr>
          <w:color w:val="auto"/>
        </w:rPr>
        <w:t xml:space="preserve">. </w:t>
      </w:r>
      <w:proofErr w:type="gramStart"/>
      <w:r w:rsidRPr="002A3F5B">
        <w:rPr>
          <w:color w:val="auto"/>
        </w:rPr>
        <w:t>8, 206–216.</w:t>
      </w:r>
      <w:proofErr w:type="gramEnd"/>
      <w:r w:rsidRPr="002A3F5B">
        <w:rPr>
          <w:color w:val="auto"/>
        </w:rPr>
        <w:t xml:space="preserve"> </w:t>
      </w:r>
      <w:proofErr w:type="gramStart"/>
      <w:r w:rsidRPr="002A3F5B">
        <w:rPr>
          <w:color w:val="auto"/>
        </w:rPr>
        <w:t>doi:10.1109</w:t>
      </w:r>
      <w:proofErr w:type="gramEnd"/>
      <w:r w:rsidRPr="002A3F5B">
        <w:rPr>
          <w:color w:val="auto"/>
        </w:rPr>
        <w:t>/TCBB.2009.55</w:t>
      </w:r>
    </w:p>
    <w:p w:rsidR="002A3F5B" w:rsidRPr="002A3F5B" w:rsidRDefault="002A3F5B" w:rsidP="002A3F5B">
      <w:pPr>
        <w:pStyle w:val="Bibliography"/>
        <w:rPr>
          <w:color w:val="auto"/>
        </w:rPr>
      </w:pPr>
      <w:r w:rsidRPr="002A3F5B">
        <w:rPr>
          <w:color w:val="auto"/>
        </w:rPr>
        <w:t xml:space="preserve">Vogel, C., de Sousa </w:t>
      </w:r>
      <w:proofErr w:type="spellStart"/>
      <w:r w:rsidRPr="002A3F5B">
        <w:rPr>
          <w:color w:val="auto"/>
        </w:rPr>
        <w:t>Abreu</w:t>
      </w:r>
      <w:proofErr w:type="spellEnd"/>
      <w:r w:rsidRPr="002A3F5B">
        <w:rPr>
          <w:color w:val="auto"/>
        </w:rPr>
        <w:t xml:space="preserve">, R., </w:t>
      </w:r>
      <w:proofErr w:type="spellStart"/>
      <w:r w:rsidRPr="002A3F5B">
        <w:rPr>
          <w:color w:val="auto"/>
        </w:rPr>
        <w:t>Ko</w:t>
      </w:r>
      <w:proofErr w:type="spellEnd"/>
      <w:r w:rsidRPr="002A3F5B">
        <w:rPr>
          <w:color w:val="auto"/>
        </w:rPr>
        <w:t>, D., Le, S</w:t>
      </w:r>
      <w:proofErr w:type="gramStart"/>
      <w:r w:rsidRPr="002A3F5B">
        <w:rPr>
          <w:color w:val="auto"/>
        </w:rPr>
        <w:t>.-</w:t>
      </w:r>
      <w:proofErr w:type="gramEnd"/>
      <w:r w:rsidRPr="002A3F5B">
        <w:rPr>
          <w:color w:val="auto"/>
        </w:rPr>
        <w:t xml:space="preserve">Y., Shapiro, B.A., Burns, S.C., </w:t>
      </w:r>
      <w:proofErr w:type="spellStart"/>
      <w:r w:rsidRPr="002A3F5B">
        <w:rPr>
          <w:color w:val="auto"/>
        </w:rPr>
        <w:t>Sandhu</w:t>
      </w:r>
      <w:proofErr w:type="spellEnd"/>
      <w:r w:rsidRPr="002A3F5B">
        <w:rPr>
          <w:color w:val="auto"/>
        </w:rPr>
        <w:t xml:space="preserve">, D., </w:t>
      </w:r>
      <w:proofErr w:type="spellStart"/>
      <w:r w:rsidRPr="002A3F5B">
        <w:rPr>
          <w:color w:val="auto"/>
        </w:rPr>
        <w:t>Boutz</w:t>
      </w:r>
      <w:proofErr w:type="spellEnd"/>
      <w:r w:rsidRPr="002A3F5B">
        <w:rPr>
          <w:color w:val="auto"/>
        </w:rPr>
        <w:t xml:space="preserve">, D.R., </w:t>
      </w:r>
      <w:proofErr w:type="spellStart"/>
      <w:r w:rsidRPr="002A3F5B">
        <w:rPr>
          <w:color w:val="auto"/>
        </w:rPr>
        <w:t>Marcotte</w:t>
      </w:r>
      <w:proofErr w:type="spellEnd"/>
      <w:r w:rsidRPr="002A3F5B">
        <w:rPr>
          <w:color w:val="auto"/>
        </w:rPr>
        <w:t xml:space="preserve">, E.M., </w:t>
      </w:r>
      <w:proofErr w:type="spellStart"/>
      <w:r w:rsidRPr="002A3F5B">
        <w:rPr>
          <w:color w:val="auto"/>
        </w:rPr>
        <w:t>Penalva</w:t>
      </w:r>
      <w:proofErr w:type="spellEnd"/>
      <w:r w:rsidRPr="002A3F5B">
        <w:rPr>
          <w:color w:val="auto"/>
        </w:rPr>
        <w:t>, L.O., 2010. Sequence signatures and mRNA concentration can explain two-thirds of protein abundance variation in a human cell line. Mol. Syst. Biol. 6, n/a–n/a. doi</w:t>
      </w:r>
      <w:proofErr w:type="gramStart"/>
      <w:r w:rsidRPr="002A3F5B">
        <w:rPr>
          <w:color w:val="auto"/>
        </w:rPr>
        <w:t>:10.1038</w:t>
      </w:r>
      <w:proofErr w:type="gramEnd"/>
      <w:r w:rsidRPr="002A3F5B">
        <w:rPr>
          <w:color w:val="auto"/>
        </w:rPr>
        <w:t>/msb.2010.59</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2008. Calculating absolute and relative protein abundance from mass spectrometry-based protein expression data. Nat. </w:t>
      </w:r>
      <w:proofErr w:type="spellStart"/>
      <w:r w:rsidRPr="002A3F5B">
        <w:rPr>
          <w:color w:val="auto"/>
        </w:rPr>
        <w:t>Protoc</w:t>
      </w:r>
      <w:proofErr w:type="spellEnd"/>
      <w:r w:rsidRPr="002A3F5B">
        <w:rPr>
          <w:color w:val="auto"/>
        </w:rPr>
        <w:t xml:space="preserve">. 3, 1444–1451. </w:t>
      </w:r>
      <w:proofErr w:type="gramStart"/>
      <w:r w:rsidRPr="002A3F5B">
        <w:rPr>
          <w:color w:val="auto"/>
        </w:rPr>
        <w:t>doi:10.1038</w:t>
      </w:r>
      <w:proofErr w:type="gramEnd"/>
      <w:r w:rsidRPr="002A3F5B">
        <w:rPr>
          <w:color w:val="auto"/>
        </w:rPr>
        <w:t>/nprot.2008.132</w:t>
      </w:r>
    </w:p>
    <w:p w:rsidR="002A3F5B" w:rsidRPr="002A3F5B" w:rsidRDefault="002A3F5B" w:rsidP="002A3F5B">
      <w:pPr>
        <w:pStyle w:val="Bibliography"/>
        <w:rPr>
          <w:color w:val="auto"/>
        </w:rPr>
      </w:pPr>
      <w:r w:rsidRPr="002A3F5B">
        <w:rPr>
          <w:color w:val="auto"/>
        </w:rPr>
        <w:t xml:space="preserve">Vogel, C., </w:t>
      </w:r>
      <w:proofErr w:type="spellStart"/>
      <w:r w:rsidRPr="002A3F5B">
        <w:rPr>
          <w:color w:val="auto"/>
        </w:rPr>
        <w:t>Marcotte</w:t>
      </w:r>
      <w:proofErr w:type="spellEnd"/>
      <w:r w:rsidRPr="002A3F5B">
        <w:rPr>
          <w:color w:val="auto"/>
        </w:rPr>
        <w:t xml:space="preserve">, E.M., 2012. </w:t>
      </w:r>
      <w:proofErr w:type="gramStart"/>
      <w:r w:rsidRPr="002A3F5B">
        <w:rPr>
          <w:color w:val="auto"/>
        </w:rPr>
        <w:t xml:space="preserve">Insights into the regulation of protein abundance from proteomic and </w:t>
      </w:r>
      <w:proofErr w:type="spellStart"/>
      <w:r w:rsidRPr="002A3F5B">
        <w:rPr>
          <w:color w:val="auto"/>
        </w:rPr>
        <w:t>transcriptomic</w:t>
      </w:r>
      <w:proofErr w:type="spellEnd"/>
      <w:r w:rsidRPr="002A3F5B">
        <w:rPr>
          <w:color w:val="auto"/>
        </w:rPr>
        <w:t xml:space="preserve"> analyses.</w:t>
      </w:r>
      <w:proofErr w:type="gramEnd"/>
      <w:r w:rsidRPr="002A3F5B">
        <w:rPr>
          <w:color w:val="auto"/>
        </w:rPr>
        <w:t xml:space="preserve"> Nat. Rev. Genet. </w:t>
      </w:r>
      <w:proofErr w:type="gramStart"/>
      <w:r w:rsidRPr="002A3F5B">
        <w:rPr>
          <w:color w:val="auto"/>
        </w:rPr>
        <w:t>13, 227–232.</w:t>
      </w:r>
      <w:proofErr w:type="gramEnd"/>
      <w:r w:rsidRPr="002A3F5B">
        <w:rPr>
          <w:color w:val="auto"/>
        </w:rPr>
        <w:t xml:space="preserve"> </w:t>
      </w:r>
      <w:proofErr w:type="gramStart"/>
      <w:r w:rsidRPr="002A3F5B">
        <w:rPr>
          <w:color w:val="auto"/>
        </w:rPr>
        <w:t>doi:10.1038</w:t>
      </w:r>
      <w:proofErr w:type="gramEnd"/>
      <w:r w:rsidRPr="002A3F5B">
        <w:rPr>
          <w:color w:val="auto"/>
        </w:rPr>
        <w:t>/nrg3185</w:t>
      </w:r>
    </w:p>
    <w:p w:rsidR="002A3F5B" w:rsidRPr="002A3F5B" w:rsidRDefault="002A3F5B" w:rsidP="002A3F5B">
      <w:pPr>
        <w:pStyle w:val="Bibliography"/>
        <w:rPr>
          <w:color w:val="auto"/>
        </w:rPr>
      </w:pPr>
      <w:proofErr w:type="gramStart"/>
      <w:r w:rsidRPr="002A3F5B">
        <w:rPr>
          <w:color w:val="auto"/>
        </w:rPr>
        <w:t xml:space="preserve">Walt, S. van </w:t>
      </w:r>
      <w:proofErr w:type="spellStart"/>
      <w:r w:rsidRPr="002A3F5B">
        <w:rPr>
          <w:color w:val="auto"/>
        </w:rPr>
        <w:t>der</w:t>
      </w:r>
      <w:proofErr w:type="spellEnd"/>
      <w:r w:rsidRPr="002A3F5B">
        <w:rPr>
          <w:color w:val="auto"/>
        </w:rPr>
        <w:t xml:space="preserve">, Colbert, S.C., </w:t>
      </w:r>
      <w:proofErr w:type="spellStart"/>
      <w:r w:rsidRPr="002A3F5B">
        <w:rPr>
          <w:color w:val="auto"/>
        </w:rPr>
        <w:t>Varoquaux</w:t>
      </w:r>
      <w:proofErr w:type="spellEnd"/>
      <w:r w:rsidRPr="002A3F5B">
        <w:rPr>
          <w:color w:val="auto"/>
        </w:rPr>
        <w:t>, G., 2011.</w:t>
      </w:r>
      <w:proofErr w:type="gramEnd"/>
      <w:r w:rsidRPr="002A3F5B">
        <w:rPr>
          <w:color w:val="auto"/>
        </w:rPr>
        <w:t xml:space="preserve"> The </w:t>
      </w:r>
      <w:proofErr w:type="spellStart"/>
      <w:r w:rsidRPr="002A3F5B">
        <w:rPr>
          <w:color w:val="auto"/>
        </w:rPr>
        <w:t>NumPy</w:t>
      </w:r>
      <w:proofErr w:type="spellEnd"/>
      <w:r w:rsidRPr="002A3F5B">
        <w:rPr>
          <w:color w:val="auto"/>
        </w:rPr>
        <w:t xml:space="preserve"> Array: A Structure for Efficient Numerical Computation. </w:t>
      </w:r>
      <w:proofErr w:type="spellStart"/>
      <w:r w:rsidRPr="002A3F5B">
        <w:rPr>
          <w:color w:val="auto"/>
        </w:rPr>
        <w:t>Comput</w:t>
      </w:r>
      <w:proofErr w:type="spellEnd"/>
      <w:r w:rsidRPr="002A3F5B">
        <w:rPr>
          <w:color w:val="auto"/>
        </w:rPr>
        <w:t xml:space="preserve">. Sci. Eng. 13, 22–30. </w:t>
      </w:r>
      <w:proofErr w:type="gramStart"/>
      <w:r w:rsidRPr="002A3F5B">
        <w:rPr>
          <w:color w:val="auto"/>
        </w:rPr>
        <w:t>doi:10.1109</w:t>
      </w:r>
      <w:proofErr w:type="gramEnd"/>
      <w:r w:rsidRPr="002A3F5B">
        <w:rPr>
          <w:color w:val="auto"/>
        </w:rPr>
        <w:t>/MCSE.2011.37</w:t>
      </w:r>
    </w:p>
    <w:p w:rsidR="002A3F5B" w:rsidRPr="002A3F5B" w:rsidRDefault="002A3F5B" w:rsidP="002A3F5B">
      <w:pPr>
        <w:pStyle w:val="Bibliography"/>
        <w:rPr>
          <w:color w:val="auto"/>
        </w:rPr>
      </w:pPr>
      <w:proofErr w:type="gramStart"/>
      <w:r w:rsidRPr="002A3F5B">
        <w:rPr>
          <w:color w:val="auto"/>
        </w:rPr>
        <w:t>Wang, Z., Gerstein, M., Snyder, M., 2009.</w:t>
      </w:r>
      <w:proofErr w:type="gramEnd"/>
      <w:r w:rsidRPr="002A3F5B">
        <w:rPr>
          <w:color w:val="auto"/>
        </w:rPr>
        <w:t xml:space="preserve"> RNA-</w:t>
      </w:r>
      <w:proofErr w:type="spellStart"/>
      <w:r w:rsidRPr="002A3F5B">
        <w:rPr>
          <w:color w:val="auto"/>
        </w:rPr>
        <w:t>Seq</w:t>
      </w:r>
      <w:proofErr w:type="spellEnd"/>
      <w:r w:rsidRPr="002A3F5B">
        <w:rPr>
          <w:color w:val="auto"/>
        </w:rPr>
        <w:t xml:space="preserve">: a revolutionary tool for </w:t>
      </w:r>
      <w:proofErr w:type="spellStart"/>
      <w:r w:rsidRPr="002A3F5B">
        <w:rPr>
          <w:color w:val="auto"/>
        </w:rPr>
        <w:t>transcriptomics</w:t>
      </w:r>
      <w:proofErr w:type="spellEnd"/>
      <w:r w:rsidRPr="002A3F5B">
        <w:rPr>
          <w:color w:val="auto"/>
        </w:rPr>
        <w:t xml:space="preserve">. Nat. Rev. Genet. 10, 57–63. </w:t>
      </w:r>
      <w:proofErr w:type="gramStart"/>
      <w:r w:rsidRPr="002A3F5B">
        <w:rPr>
          <w:color w:val="auto"/>
        </w:rPr>
        <w:t>doi:10.1038</w:t>
      </w:r>
      <w:proofErr w:type="gramEnd"/>
      <w:r w:rsidRPr="002A3F5B">
        <w:rPr>
          <w:color w:val="auto"/>
        </w:rPr>
        <w:t>/nrg2484</w:t>
      </w:r>
    </w:p>
    <w:p w:rsidR="002A3F5B" w:rsidRPr="002A3F5B" w:rsidRDefault="002A3F5B" w:rsidP="002A3F5B">
      <w:pPr>
        <w:pStyle w:val="Bibliography"/>
        <w:rPr>
          <w:color w:val="auto"/>
        </w:rPr>
      </w:pPr>
      <w:r w:rsidRPr="002A3F5B">
        <w:rPr>
          <w:color w:val="auto"/>
        </w:rPr>
        <w:t xml:space="preserve">Washburn, M.P., </w:t>
      </w:r>
      <w:proofErr w:type="spellStart"/>
      <w:r w:rsidRPr="002A3F5B">
        <w:rPr>
          <w:color w:val="auto"/>
        </w:rPr>
        <w:t>Koller</w:t>
      </w:r>
      <w:proofErr w:type="spellEnd"/>
      <w:r w:rsidRPr="002A3F5B">
        <w:rPr>
          <w:color w:val="auto"/>
        </w:rPr>
        <w:t xml:space="preserve">, A., </w:t>
      </w:r>
      <w:proofErr w:type="spellStart"/>
      <w:r w:rsidRPr="002A3F5B">
        <w:rPr>
          <w:color w:val="auto"/>
        </w:rPr>
        <w:t>Oshiro</w:t>
      </w:r>
      <w:proofErr w:type="spellEnd"/>
      <w:r w:rsidRPr="002A3F5B">
        <w:rPr>
          <w:color w:val="auto"/>
        </w:rPr>
        <w:t xml:space="preserve">, G., </w:t>
      </w:r>
      <w:proofErr w:type="spellStart"/>
      <w:r w:rsidRPr="002A3F5B">
        <w:rPr>
          <w:color w:val="auto"/>
        </w:rPr>
        <w:t>Ulaszek</w:t>
      </w:r>
      <w:proofErr w:type="spellEnd"/>
      <w:r w:rsidRPr="002A3F5B">
        <w:rPr>
          <w:color w:val="auto"/>
        </w:rPr>
        <w:t xml:space="preserve">, R.R., </w:t>
      </w:r>
      <w:proofErr w:type="spellStart"/>
      <w:r w:rsidRPr="002A3F5B">
        <w:rPr>
          <w:color w:val="auto"/>
        </w:rPr>
        <w:t>Plouffe</w:t>
      </w:r>
      <w:proofErr w:type="spellEnd"/>
      <w:r w:rsidRPr="002A3F5B">
        <w:rPr>
          <w:color w:val="auto"/>
        </w:rPr>
        <w:t xml:space="preserve">, D., </w:t>
      </w:r>
      <w:proofErr w:type="spellStart"/>
      <w:r w:rsidRPr="002A3F5B">
        <w:rPr>
          <w:color w:val="auto"/>
        </w:rPr>
        <w:t>Deciu</w:t>
      </w:r>
      <w:proofErr w:type="spellEnd"/>
      <w:r w:rsidRPr="002A3F5B">
        <w:rPr>
          <w:color w:val="auto"/>
        </w:rPr>
        <w:t xml:space="preserve">, C., </w:t>
      </w:r>
      <w:proofErr w:type="spellStart"/>
      <w:r w:rsidRPr="002A3F5B">
        <w:rPr>
          <w:color w:val="auto"/>
        </w:rPr>
        <w:t>Winzeler</w:t>
      </w:r>
      <w:proofErr w:type="spellEnd"/>
      <w:r w:rsidRPr="002A3F5B">
        <w:rPr>
          <w:color w:val="auto"/>
        </w:rPr>
        <w:t xml:space="preserve">, E., Yates, J.R., 2003. Protein pathway and complex clustering </w:t>
      </w:r>
      <w:proofErr w:type="gramStart"/>
      <w:r w:rsidRPr="002A3F5B">
        <w:rPr>
          <w:color w:val="auto"/>
        </w:rPr>
        <w:t>of</w:t>
      </w:r>
      <w:proofErr w:type="gramEnd"/>
      <w:r w:rsidRPr="002A3F5B">
        <w:rPr>
          <w:color w:val="auto"/>
        </w:rPr>
        <w:t xml:space="preserve"> correlated mRNA and protein expression analyses in </w:t>
      </w:r>
      <w:proofErr w:type="spellStart"/>
      <w:r w:rsidRPr="002A3F5B">
        <w:rPr>
          <w:color w:val="auto"/>
        </w:rPr>
        <w:t>Saccharomyces</w:t>
      </w:r>
      <w:proofErr w:type="spellEnd"/>
      <w:r w:rsidRPr="002A3F5B">
        <w:rPr>
          <w:color w:val="auto"/>
        </w:rPr>
        <w:t xml:space="preserve"> </w:t>
      </w:r>
      <w:proofErr w:type="spellStart"/>
      <w:r w:rsidRPr="002A3F5B">
        <w:rPr>
          <w:color w:val="auto"/>
        </w:rPr>
        <w:t>cerevisiae</w:t>
      </w:r>
      <w:proofErr w:type="spellEnd"/>
      <w:r w:rsidRPr="002A3F5B">
        <w:rPr>
          <w:color w:val="auto"/>
        </w:rPr>
        <w:t xml:space="preserve">. Proc. Natl. Acad. Sci. 100, 3107–3112. </w:t>
      </w:r>
      <w:proofErr w:type="gramStart"/>
      <w:r w:rsidRPr="002A3F5B">
        <w:rPr>
          <w:color w:val="auto"/>
        </w:rPr>
        <w:t>doi:10.1073</w:t>
      </w:r>
      <w:proofErr w:type="gramEnd"/>
      <w:r w:rsidRPr="002A3F5B">
        <w:rPr>
          <w:color w:val="auto"/>
        </w:rPr>
        <w:t>/pnas.0634629100</w:t>
      </w:r>
    </w:p>
    <w:p w:rsidR="002A3F5B" w:rsidRPr="002A3F5B" w:rsidRDefault="002A3F5B" w:rsidP="002A3F5B">
      <w:pPr>
        <w:pStyle w:val="Bibliography"/>
        <w:rPr>
          <w:color w:val="auto"/>
        </w:rPr>
      </w:pPr>
      <w:proofErr w:type="spellStart"/>
      <w:r w:rsidRPr="002A3F5B">
        <w:rPr>
          <w:color w:val="auto"/>
        </w:rPr>
        <w:t>Wek</w:t>
      </w:r>
      <w:proofErr w:type="spellEnd"/>
      <w:r w:rsidRPr="002A3F5B">
        <w:rPr>
          <w:color w:val="auto"/>
        </w:rPr>
        <w:t xml:space="preserve">, R.C., </w:t>
      </w:r>
      <w:proofErr w:type="spellStart"/>
      <w:r w:rsidRPr="002A3F5B">
        <w:rPr>
          <w:color w:val="auto"/>
        </w:rPr>
        <w:t>Sameshima</w:t>
      </w:r>
      <w:proofErr w:type="spellEnd"/>
      <w:r w:rsidRPr="002A3F5B">
        <w:rPr>
          <w:color w:val="auto"/>
        </w:rPr>
        <w:t xml:space="preserve">, J.H., Hatfield, G.W., 1987. </w:t>
      </w:r>
      <w:proofErr w:type="gramStart"/>
      <w:r w:rsidRPr="002A3F5B">
        <w:rPr>
          <w:color w:val="auto"/>
        </w:rPr>
        <w:t xml:space="preserve">Rho-dependent transcriptional polarity in the </w:t>
      </w:r>
      <w:proofErr w:type="spellStart"/>
      <w:r w:rsidRPr="002A3F5B">
        <w:rPr>
          <w:color w:val="auto"/>
        </w:rPr>
        <w:t>ilvGMEDA</w:t>
      </w:r>
      <w:proofErr w:type="spellEnd"/>
      <w:r w:rsidRPr="002A3F5B">
        <w:rPr>
          <w:color w:val="auto"/>
        </w:rPr>
        <w:t xml:space="preserve"> </w:t>
      </w:r>
      <w:proofErr w:type="spellStart"/>
      <w:r w:rsidRPr="002A3F5B">
        <w:rPr>
          <w:color w:val="auto"/>
        </w:rPr>
        <w:t>operon</w:t>
      </w:r>
      <w:proofErr w:type="spellEnd"/>
      <w:r w:rsidRPr="002A3F5B">
        <w:rPr>
          <w:color w:val="auto"/>
        </w:rPr>
        <w:t xml:space="preserve"> of wild-type Escherichia coli K12.</w:t>
      </w:r>
      <w:proofErr w:type="gramEnd"/>
      <w:r w:rsidRPr="002A3F5B">
        <w:rPr>
          <w:color w:val="auto"/>
        </w:rPr>
        <w:t xml:space="preserve"> J. Biol. Chem. 262, 15256–15261.</w:t>
      </w:r>
    </w:p>
    <w:p w:rsidR="002A3F5B" w:rsidRPr="002A3F5B" w:rsidRDefault="002A3F5B" w:rsidP="002A3F5B">
      <w:pPr>
        <w:pStyle w:val="Bibliography"/>
        <w:rPr>
          <w:color w:val="auto"/>
        </w:rPr>
      </w:pPr>
      <w:proofErr w:type="spellStart"/>
      <w:r w:rsidRPr="002A3F5B">
        <w:rPr>
          <w:color w:val="auto"/>
        </w:rPr>
        <w:t>Wiśniewski</w:t>
      </w:r>
      <w:proofErr w:type="spellEnd"/>
      <w:r w:rsidRPr="002A3F5B">
        <w:rPr>
          <w:color w:val="auto"/>
        </w:rPr>
        <w:t xml:space="preserve">, J.R., </w:t>
      </w:r>
      <w:proofErr w:type="spellStart"/>
      <w:r w:rsidRPr="002A3F5B">
        <w:rPr>
          <w:color w:val="auto"/>
        </w:rPr>
        <w:t>Rakus</w:t>
      </w:r>
      <w:proofErr w:type="spellEnd"/>
      <w:r w:rsidRPr="002A3F5B">
        <w:rPr>
          <w:color w:val="auto"/>
        </w:rPr>
        <w:t xml:space="preserve">, D., </w:t>
      </w:r>
      <w:proofErr w:type="spellStart"/>
      <w:r w:rsidRPr="002A3F5B">
        <w:rPr>
          <w:color w:val="auto"/>
        </w:rPr>
        <w:t>n.d</w:t>
      </w:r>
      <w:proofErr w:type="spellEnd"/>
      <w:r w:rsidRPr="002A3F5B">
        <w:rPr>
          <w:color w:val="auto"/>
        </w:rPr>
        <w:t xml:space="preserve">. Quantitative analysis of the Escherichia coli proteome. Data Brief. </w:t>
      </w:r>
      <w:proofErr w:type="gramStart"/>
      <w:r w:rsidRPr="002A3F5B">
        <w:rPr>
          <w:color w:val="auto"/>
        </w:rPr>
        <w:t>doi:10.1016</w:t>
      </w:r>
      <w:proofErr w:type="gramEnd"/>
      <w:r w:rsidRPr="002A3F5B">
        <w:rPr>
          <w:color w:val="auto"/>
        </w:rPr>
        <w:t>/j.dib.2014.08.004</w:t>
      </w:r>
    </w:p>
    <w:p w:rsidR="002A3F5B" w:rsidRPr="002A3F5B" w:rsidRDefault="002A3F5B" w:rsidP="002A3F5B">
      <w:pPr>
        <w:pStyle w:val="Bibliography"/>
        <w:rPr>
          <w:color w:val="auto"/>
        </w:rPr>
      </w:pPr>
      <w:proofErr w:type="gramStart"/>
      <w:r w:rsidRPr="002A3F5B">
        <w:rPr>
          <w:color w:val="auto"/>
        </w:rPr>
        <w:t xml:space="preserve">Yamada, M., </w:t>
      </w:r>
      <w:proofErr w:type="spellStart"/>
      <w:r w:rsidRPr="002A3F5B">
        <w:rPr>
          <w:color w:val="auto"/>
        </w:rPr>
        <w:t>Saier</w:t>
      </w:r>
      <w:proofErr w:type="spellEnd"/>
      <w:r w:rsidRPr="002A3F5B">
        <w:rPr>
          <w:color w:val="auto"/>
        </w:rPr>
        <w:t xml:space="preserve"> </w:t>
      </w:r>
      <w:proofErr w:type="spellStart"/>
      <w:r w:rsidRPr="002A3F5B">
        <w:rPr>
          <w:color w:val="auto"/>
        </w:rPr>
        <w:t>Jr</w:t>
      </w:r>
      <w:proofErr w:type="spellEnd"/>
      <w:r w:rsidRPr="002A3F5B">
        <w:rPr>
          <w:color w:val="auto"/>
        </w:rPr>
        <w:t>, M.H., 1988.</w:t>
      </w:r>
      <w:proofErr w:type="gramEnd"/>
      <w:r w:rsidRPr="002A3F5B">
        <w:rPr>
          <w:color w:val="auto"/>
        </w:rPr>
        <w:t xml:space="preserve"> </w:t>
      </w:r>
      <w:proofErr w:type="gramStart"/>
      <w:r w:rsidRPr="002A3F5B">
        <w:rPr>
          <w:color w:val="auto"/>
        </w:rPr>
        <w:t xml:space="preserve">Positive and negative regulators for </w:t>
      </w:r>
      <w:proofErr w:type="spellStart"/>
      <w:r w:rsidRPr="002A3F5B">
        <w:rPr>
          <w:color w:val="auto"/>
        </w:rPr>
        <w:t>glucitol</w:t>
      </w:r>
      <w:proofErr w:type="spellEnd"/>
      <w:r w:rsidRPr="002A3F5B">
        <w:rPr>
          <w:color w:val="auto"/>
        </w:rPr>
        <w:t xml:space="preserve"> (gut) </w:t>
      </w:r>
      <w:proofErr w:type="spellStart"/>
      <w:r w:rsidRPr="002A3F5B">
        <w:rPr>
          <w:color w:val="auto"/>
        </w:rPr>
        <w:t>operon</w:t>
      </w:r>
      <w:proofErr w:type="spellEnd"/>
      <w:r w:rsidRPr="002A3F5B">
        <w:rPr>
          <w:color w:val="auto"/>
        </w:rPr>
        <w:t xml:space="preserve"> expression in Escherichia coli.</w:t>
      </w:r>
      <w:proofErr w:type="gramEnd"/>
      <w:r w:rsidRPr="002A3F5B">
        <w:rPr>
          <w:color w:val="auto"/>
        </w:rPr>
        <w:t xml:space="preserve"> J. Mol. Biol. 203, 569–583. </w:t>
      </w:r>
      <w:proofErr w:type="gramStart"/>
      <w:r w:rsidRPr="002A3F5B">
        <w:rPr>
          <w:color w:val="auto"/>
        </w:rPr>
        <w:t>doi:10.1016</w:t>
      </w:r>
      <w:proofErr w:type="gramEnd"/>
      <w:r w:rsidRPr="002A3F5B">
        <w:rPr>
          <w:color w:val="auto"/>
        </w:rPr>
        <w:t>/0022-2836(88)90193-3</w:t>
      </w:r>
    </w:p>
    <w:p w:rsidR="002A3F5B" w:rsidRPr="002A3F5B" w:rsidRDefault="002A3F5B" w:rsidP="002A3F5B">
      <w:pPr>
        <w:pStyle w:val="Bibliography"/>
        <w:rPr>
          <w:color w:val="auto"/>
        </w:rPr>
      </w:pPr>
      <w:r w:rsidRPr="002A3F5B">
        <w:rPr>
          <w:color w:val="auto"/>
        </w:rPr>
        <w:t>Yoon, S.H., Han, M</w:t>
      </w:r>
      <w:proofErr w:type="gramStart"/>
      <w:r w:rsidRPr="002A3F5B">
        <w:rPr>
          <w:color w:val="auto"/>
        </w:rPr>
        <w:t>.-</w:t>
      </w:r>
      <w:proofErr w:type="gramEnd"/>
      <w:r w:rsidRPr="002A3F5B">
        <w:rPr>
          <w:color w:val="auto"/>
        </w:rPr>
        <w:t xml:space="preserve">J., </w:t>
      </w:r>
      <w:proofErr w:type="spellStart"/>
      <w:r w:rsidRPr="002A3F5B">
        <w:rPr>
          <w:color w:val="auto"/>
        </w:rPr>
        <w:t>Jeong</w:t>
      </w:r>
      <w:proofErr w:type="spellEnd"/>
      <w:r w:rsidRPr="002A3F5B">
        <w:rPr>
          <w:color w:val="auto"/>
        </w:rPr>
        <w:t>, H., Lee, C.H., Xia, X.-X., Lee, D.-H., Shim, J.H., Lee, S.Y., Oh, T.K., Kim, J.F., 2012. Comparative multi-</w:t>
      </w:r>
      <w:proofErr w:type="spellStart"/>
      <w:r w:rsidRPr="002A3F5B">
        <w:rPr>
          <w:color w:val="auto"/>
        </w:rPr>
        <w:t>omics</w:t>
      </w:r>
      <w:proofErr w:type="spellEnd"/>
      <w:r w:rsidRPr="002A3F5B">
        <w:rPr>
          <w:color w:val="auto"/>
        </w:rPr>
        <w:t xml:space="preserve"> systems analysis of Escherichia coli strains B and K-12. </w:t>
      </w:r>
      <w:proofErr w:type="gramStart"/>
      <w:r w:rsidRPr="002A3F5B">
        <w:rPr>
          <w:color w:val="auto"/>
        </w:rPr>
        <w:t>Genome Biol. 13, R37.</w:t>
      </w:r>
      <w:proofErr w:type="gramEnd"/>
      <w:r w:rsidRPr="002A3F5B">
        <w:rPr>
          <w:color w:val="auto"/>
        </w:rPr>
        <w:t xml:space="preserve"> </w:t>
      </w:r>
      <w:proofErr w:type="gramStart"/>
      <w:r w:rsidRPr="002A3F5B">
        <w:rPr>
          <w:color w:val="auto"/>
        </w:rPr>
        <w:t>doi:10.1186</w:t>
      </w:r>
      <w:proofErr w:type="gramEnd"/>
      <w:r w:rsidRPr="002A3F5B">
        <w:rPr>
          <w:color w:val="auto"/>
        </w:rPr>
        <w:t>/gb-2012-13-5-r37</w:t>
      </w:r>
    </w:p>
    <w:p w:rsidR="002A3F5B" w:rsidRPr="002A3F5B" w:rsidRDefault="002A3F5B" w:rsidP="002A3F5B">
      <w:pPr>
        <w:pStyle w:val="Bibliography"/>
        <w:rPr>
          <w:color w:val="auto"/>
        </w:rPr>
      </w:pPr>
      <w:proofErr w:type="spellStart"/>
      <w:r w:rsidRPr="002A3F5B">
        <w:rPr>
          <w:color w:val="auto"/>
        </w:rPr>
        <w:t>Zamboni</w:t>
      </w:r>
      <w:proofErr w:type="spellEnd"/>
      <w:r w:rsidRPr="002A3F5B">
        <w:rPr>
          <w:color w:val="auto"/>
        </w:rPr>
        <w:t xml:space="preserve">, N., </w:t>
      </w:r>
      <w:proofErr w:type="spellStart"/>
      <w:r w:rsidRPr="002A3F5B">
        <w:rPr>
          <w:color w:val="auto"/>
        </w:rPr>
        <w:t>Fendt</w:t>
      </w:r>
      <w:proofErr w:type="spellEnd"/>
      <w:r w:rsidRPr="002A3F5B">
        <w:rPr>
          <w:color w:val="auto"/>
        </w:rPr>
        <w:t>, S</w:t>
      </w:r>
      <w:proofErr w:type="gramStart"/>
      <w:r w:rsidRPr="002A3F5B">
        <w:rPr>
          <w:color w:val="auto"/>
        </w:rPr>
        <w:t>.-</w:t>
      </w:r>
      <w:proofErr w:type="gramEnd"/>
      <w:r w:rsidRPr="002A3F5B">
        <w:rPr>
          <w:color w:val="auto"/>
        </w:rPr>
        <w:t xml:space="preserve">M., </w:t>
      </w:r>
      <w:proofErr w:type="spellStart"/>
      <w:r w:rsidRPr="002A3F5B">
        <w:rPr>
          <w:color w:val="auto"/>
        </w:rPr>
        <w:t>Rühl</w:t>
      </w:r>
      <w:proofErr w:type="spellEnd"/>
      <w:r w:rsidRPr="002A3F5B">
        <w:rPr>
          <w:color w:val="auto"/>
        </w:rPr>
        <w:t xml:space="preserve">, M., Sauer, U., 2009. 13C-based metabolic flux analysis. Nat. </w:t>
      </w:r>
      <w:proofErr w:type="spellStart"/>
      <w:r w:rsidRPr="002A3F5B">
        <w:rPr>
          <w:color w:val="auto"/>
        </w:rPr>
        <w:t>Protoc</w:t>
      </w:r>
      <w:proofErr w:type="spellEnd"/>
      <w:r w:rsidRPr="002A3F5B">
        <w:rPr>
          <w:color w:val="auto"/>
        </w:rPr>
        <w:t xml:space="preserve">. </w:t>
      </w:r>
      <w:proofErr w:type="gramStart"/>
      <w:r w:rsidRPr="002A3F5B">
        <w:rPr>
          <w:color w:val="auto"/>
        </w:rPr>
        <w:t>4, 878–892.</w:t>
      </w:r>
      <w:proofErr w:type="gramEnd"/>
      <w:r w:rsidRPr="002A3F5B">
        <w:rPr>
          <w:color w:val="auto"/>
        </w:rPr>
        <w:t xml:space="preserve"> </w:t>
      </w:r>
      <w:proofErr w:type="gramStart"/>
      <w:r w:rsidRPr="002A3F5B">
        <w:rPr>
          <w:color w:val="auto"/>
        </w:rPr>
        <w:t>doi:10.1038</w:t>
      </w:r>
      <w:proofErr w:type="gramEnd"/>
      <w:r w:rsidRPr="002A3F5B">
        <w:rPr>
          <w:color w:val="auto"/>
        </w:rPr>
        <w:t>/nprot.2009.58</w:t>
      </w:r>
    </w:p>
    <w:p w:rsidR="005A50CF" w:rsidRDefault="005D60A1" w:rsidP="009A7364">
      <w:pPr>
        <w:pStyle w:val="Heading2"/>
      </w:pPr>
      <w:r w:rsidRPr="002C1CF2">
        <w:rPr>
          <w:color w:val="auto"/>
        </w:rPr>
        <w:fldChar w:fldCharType="end"/>
      </w:r>
      <w:r w:rsidR="005A50CF">
        <w:br w:type="page"/>
      </w:r>
      <w:r w:rsidR="009A7364">
        <w:t>Table 1</w:t>
      </w:r>
    </w:p>
    <w:tbl>
      <w:tblPr>
        <w:tblW w:w="9481" w:type="dxa"/>
        <w:tblInd w:w="95" w:type="dxa"/>
        <w:tblLayout w:type="fixed"/>
        <w:tblLook w:val="0000"/>
      </w:tblPr>
      <w:tblGrid>
        <w:gridCol w:w="1273"/>
        <w:gridCol w:w="1170"/>
        <w:gridCol w:w="1440"/>
        <w:gridCol w:w="1153"/>
        <w:gridCol w:w="1907"/>
        <w:gridCol w:w="1440"/>
        <w:gridCol w:w="1098"/>
      </w:tblGrid>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Public</w:t>
            </w:r>
            <w:r w:rsidRPr="001B59E9">
              <w:rPr>
                <w:rFonts w:ascii="Verdana" w:eastAsiaTheme="minorEastAsia" w:hAnsi="Verdana" w:cstheme="minorBidi"/>
                <w:b/>
                <w:bCs/>
                <w:color w:val="auto"/>
                <w:sz w:val="20"/>
                <w:szCs w:val="20"/>
              </w:rPr>
              <w:t>a</w:t>
            </w:r>
            <w:r w:rsidRPr="001B59E9">
              <w:rPr>
                <w:rFonts w:ascii="Verdana" w:eastAsiaTheme="minorEastAsia" w:hAnsi="Verdana" w:cstheme="minorBidi"/>
                <w:b/>
                <w:bCs/>
                <w:color w:val="auto"/>
                <w:sz w:val="20"/>
                <w:szCs w:val="20"/>
              </w:rPr>
              <w:t>tion</w:t>
            </w:r>
          </w:p>
        </w:tc>
        <w:tc>
          <w:tcPr>
            <w:tcW w:w="1170" w:type="dxa"/>
            <w:tcBorders>
              <w:top w:val="nil"/>
              <w:left w:val="nil"/>
              <w:bottom w:val="nil"/>
              <w:right w:val="nil"/>
            </w:tcBorders>
            <w:shd w:val="clear" w:color="auto" w:fill="auto"/>
            <w:noWrap/>
            <w:vAlign w:val="bottom"/>
          </w:tcPr>
          <w:p w:rsidR="001B59E9" w:rsidRPr="001B59E9" w:rsidRDefault="00583154" w:rsidP="001B59E9">
            <w:pPr>
              <w:tabs>
                <w:tab w:val="clear" w:pos="720"/>
              </w:tabs>
              <w:suppressAutoHyphens w:val="0"/>
              <w:overflowPunct/>
              <w:rPr>
                <w:rFonts w:ascii="Verdana" w:eastAsiaTheme="minorEastAsia" w:hAnsi="Verdana" w:cstheme="minorBidi"/>
                <w:b/>
                <w:bCs/>
                <w:color w:val="auto"/>
                <w:sz w:val="20"/>
                <w:szCs w:val="20"/>
              </w:rPr>
            </w:pPr>
            <w:r>
              <w:rPr>
                <w:rFonts w:ascii="Verdana" w:eastAsiaTheme="minorEastAsia" w:hAnsi="Verdana" w:cstheme="minorBidi"/>
                <w:b/>
                <w:bCs/>
                <w:color w:val="auto"/>
                <w:sz w:val="20"/>
                <w:szCs w:val="20"/>
              </w:rPr>
              <w:t>#</w:t>
            </w:r>
            <w:r w:rsidRPr="001B59E9">
              <w:rPr>
                <w:rFonts w:ascii="Verdana" w:eastAsiaTheme="minorEastAsia" w:hAnsi="Verdana" w:cstheme="minorBidi"/>
                <w:b/>
                <w:bCs/>
                <w:color w:val="auto"/>
                <w:sz w:val="20"/>
                <w:szCs w:val="20"/>
              </w:rPr>
              <w:t xml:space="preserve"> </w:t>
            </w:r>
            <w:r>
              <w:rPr>
                <w:rFonts w:ascii="Verdana" w:eastAsiaTheme="minorEastAsia" w:hAnsi="Verdana" w:cstheme="minorBidi"/>
                <w:b/>
                <w:bCs/>
                <w:color w:val="auto"/>
                <w:sz w:val="20"/>
                <w:szCs w:val="20"/>
              </w:rPr>
              <w:t>P</w:t>
            </w:r>
            <w:r w:rsidR="001B59E9" w:rsidRPr="001B59E9">
              <w:rPr>
                <w:rFonts w:ascii="Verdana" w:eastAsiaTheme="minorEastAsia" w:hAnsi="Verdana" w:cstheme="minorBidi"/>
                <w:b/>
                <w:bCs/>
                <w:color w:val="auto"/>
                <w:sz w:val="20"/>
                <w:szCs w:val="20"/>
              </w:rPr>
              <w:t>r</w:t>
            </w:r>
            <w:r w:rsidR="001B59E9" w:rsidRPr="001B59E9">
              <w:rPr>
                <w:rFonts w:ascii="Verdana" w:eastAsiaTheme="minorEastAsia" w:hAnsi="Verdana" w:cstheme="minorBidi"/>
                <w:b/>
                <w:bCs/>
                <w:color w:val="auto"/>
                <w:sz w:val="20"/>
                <w:szCs w:val="20"/>
              </w:rPr>
              <w:t>o</w:t>
            </w:r>
            <w:r w:rsidR="001B59E9" w:rsidRPr="001B59E9">
              <w:rPr>
                <w:rFonts w:ascii="Verdana" w:eastAsiaTheme="minorEastAsia" w:hAnsi="Verdana" w:cstheme="minorBidi"/>
                <w:b/>
                <w:bCs/>
                <w:color w:val="auto"/>
                <w:sz w:val="20"/>
                <w:szCs w:val="20"/>
              </w:rPr>
              <w:t>teins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 xml:space="preserve"># </w:t>
            </w:r>
            <w:proofErr w:type="spellStart"/>
            <w:r w:rsidRPr="001B59E9">
              <w:rPr>
                <w:rFonts w:ascii="Verdana" w:eastAsiaTheme="minorEastAsia" w:hAnsi="Verdana" w:cstheme="minorBidi"/>
                <w:b/>
                <w:bCs/>
                <w:color w:val="auto"/>
                <w:sz w:val="20"/>
                <w:szCs w:val="20"/>
              </w:rPr>
              <w:t>RNAs</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Cutoff</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b/>
                <w:bCs/>
                <w:color w:val="auto"/>
                <w:sz w:val="20"/>
                <w:szCs w:val="20"/>
              </w:rPr>
            </w:pPr>
            <w:r w:rsidRPr="001B59E9">
              <w:rPr>
                <w:rFonts w:ascii="Verdana" w:eastAsiaTheme="minorEastAsia" w:hAnsi="Verdana" w:cstheme="minorBidi"/>
                <w:b/>
                <w:bCs/>
                <w:color w:val="auto"/>
                <w:sz w:val="20"/>
                <w:szCs w:val="20"/>
              </w:rPr>
              <w:t>Tec</w:t>
            </w:r>
            <w:r w:rsidRPr="001B59E9">
              <w:rPr>
                <w:rFonts w:ascii="Verdana" w:eastAsiaTheme="minorEastAsia" w:hAnsi="Verdana" w:cstheme="minorBidi"/>
                <w:b/>
                <w:bCs/>
                <w:color w:val="auto"/>
                <w:sz w:val="20"/>
                <w:szCs w:val="20"/>
              </w:rPr>
              <w:t>h</w:t>
            </w:r>
            <w:r w:rsidRPr="001B59E9">
              <w:rPr>
                <w:rFonts w:ascii="Verdana" w:eastAsiaTheme="minorEastAsia" w:hAnsi="Verdana" w:cstheme="minorBidi"/>
                <w:b/>
                <w:bCs/>
                <w:color w:val="auto"/>
                <w:sz w:val="20"/>
                <w:szCs w:val="20"/>
              </w:rPr>
              <w:t>nique</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This study</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2648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4116 genes</w:t>
            </w:r>
            <w:proofErr w:type="gramStart"/>
            <w:r w:rsidRPr="001B59E9">
              <w:rPr>
                <w:rFonts w:ascii="Verdana" w:eastAsiaTheme="minorEastAsia" w:hAnsi="Verdana" w:cstheme="minorBidi"/>
                <w:color w:val="auto"/>
                <w:sz w:val="20"/>
                <w:szCs w:val="20"/>
              </w:rPr>
              <w:t>,89</w:t>
            </w:r>
            <w:proofErr w:type="gramEnd"/>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ncRNA</w:t>
            </w:r>
            <w:proofErr w:type="spellEnd"/>
            <w:r w:rsidRPr="001B59E9">
              <w:rPr>
                <w:rFonts w:ascii="Verdana" w:eastAsiaTheme="minorEastAsia" w:hAnsi="Verdana" w:cstheme="minorBidi"/>
                <w:color w:val="auto"/>
                <w:sz w:val="20"/>
                <w:szCs w:val="20"/>
              </w:rPr>
              <w:t xml:space="preserve">, 85 </w:t>
            </w:r>
            <w:proofErr w:type="spellStart"/>
            <w:r w:rsidRPr="001B59E9">
              <w:rPr>
                <w:rFonts w:ascii="Verdana" w:eastAsiaTheme="minorEastAsia" w:hAnsi="Verdana" w:cstheme="minorBidi"/>
                <w:color w:val="auto"/>
                <w:sz w:val="20"/>
                <w:szCs w:val="20"/>
              </w:rPr>
              <w:t>tRNA</w:t>
            </w:r>
            <w:proofErr w:type="spellEnd"/>
            <w:r w:rsidRPr="001B59E9">
              <w:rPr>
                <w:rFonts w:ascii="Verdana" w:eastAsiaTheme="minorEastAsia" w:hAnsi="Verdana" w:cstheme="minorBidi"/>
                <w:color w:val="auto"/>
                <w:sz w:val="20"/>
                <w:szCs w:val="20"/>
              </w:rPr>
              <w:t xml:space="preserve"> (at 3hrs)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Yoon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60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gramStart"/>
            <w:r w:rsidRPr="001B59E9">
              <w:rPr>
                <w:rFonts w:ascii="Verdana" w:eastAsiaTheme="minorEastAsia" w:hAnsi="Verdana" w:cstheme="minorBidi"/>
                <w:color w:val="auto"/>
                <w:sz w:val="20"/>
                <w:szCs w:val="20"/>
              </w:rPr>
              <w:t>fold</w:t>
            </w:r>
            <w:proofErr w:type="gramEnd"/>
            <w:r w:rsidRPr="001B59E9">
              <w:rPr>
                <w:rFonts w:ascii="Verdana" w:eastAsiaTheme="minorEastAsia" w:hAnsi="Verdana" w:cstheme="minorBidi"/>
                <w:color w:val="auto"/>
                <w:sz w:val="20"/>
                <w:szCs w:val="20"/>
              </w:rPr>
              <w:t xml:space="preserve"> change&gt;2 </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2-D gel</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4144 gene probes (REL606 strain)</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Taniguchi 2012</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YFP f</w:t>
            </w:r>
            <w:r w:rsidRPr="001B59E9">
              <w:rPr>
                <w:rFonts w:ascii="Verdana" w:eastAsiaTheme="minorEastAsia" w:hAnsi="Verdana" w:cstheme="minorBidi"/>
                <w:color w:val="auto"/>
                <w:sz w:val="20"/>
                <w:szCs w:val="20"/>
              </w:rPr>
              <w:t>u</w:t>
            </w:r>
            <w:r w:rsidRPr="001B59E9">
              <w:rPr>
                <w:rFonts w:ascii="Verdana" w:eastAsiaTheme="minorEastAsia" w:hAnsi="Verdana" w:cstheme="minorBidi"/>
                <w:color w:val="auto"/>
                <w:sz w:val="20"/>
                <w:szCs w:val="20"/>
              </w:rPr>
              <w:t>sion</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137</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95% conf</w:t>
            </w:r>
            <w:r w:rsidRPr="001B59E9">
              <w:rPr>
                <w:rFonts w:ascii="Verdana" w:eastAsiaTheme="minorEastAsia" w:hAnsi="Verdana" w:cstheme="minorBidi"/>
                <w:color w:val="auto"/>
                <w:sz w:val="20"/>
                <w:szCs w:val="20"/>
              </w:rPr>
              <w:t>i</w:t>
            </w:r>
            <w:r w:rsidRPr="001B59E9">
              <w:rPr>
                <w:rFonts w:ascii="Verdana" w:eastAsiaTheme="minorEastAsia" w:hAnsi="Verdana" w:cstheme="minorBidi"/>
                <w:color w:val="auto"/>
                <w:sz w:val="20"/>
                <w:szCs w:val="20"/>
              </w:rPr>
              <w:t>dence</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FISH</w:t>
            </w: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2010</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~1,000</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P-value&lt;0.05</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Shotgun MS</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Lewis 2009</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4428 gene probes</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NA</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Microa</w:t>
            </w:r>
            <w:r w:rsidRPr="001B59E9">
              <w:rPr>
                <w:rFonts w:ascii="Verdana" w:eastAsiaTheme="minorEastAsia" w:hAnsi="Verdana" w:cstheme="minorBidi"/>
                <w:color w:val="auto"/>
                <w:sz w:val="20"/>
                <w:szCs w:val="20"/>
              </w:rPr>
              <w:t>r</w:t>
            </w:r>
            <w:r w:rsidRPr="001B59E9">
              <w:rPr>
                <w:rFonts w:ascii="Verdana" w:eastAsiaTheme="minorEastAsia" w:hAnsi="Verdana" w:cstheme="minorBidi"/>
                <w:color w:val="auto"/>
                <w:sz w:val="20"/>
                <w:szCs w:val="20"/>
              </w:rPr>
              <w:t>ray</w:t>
            </w:r>
          </w:p>
        </w:tc>
      </w:tr>
      <w:tr w:rsidR="00665D55"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Soares</w:t>
            </w:r>
            <w:proofErr w:type="spellEnd"/>
            <w:r w:rsidRPr="001B59E9">
              <w:rPr>
                <w:rFonts w:ascii="Verdana" w:eastAsiaTheme="minorEastAsia" w:hAnsi="Verdana" w:cstheme="minorBidi"/>
                <w:color w:val="auto"/>
                <w:sz w:val="20"/>
                <w:szCs w:val="20"/>
              </w:rPr>
              <w:t xml:space="preserve"> 2013</w:t>
            </w:r>
          </w:p>
        </w:tc>
        <w:tc>
          <w:tcPr>
            <w:tcW w:w="117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jc w:val="righ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2118</w:t>
            </w: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FDR&lt;1%</w:t>
            </w: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SILAC</w:t>
            </w: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r>
      <w:tr w:rsidR="001B59E9" w:rsidRPr="001B59E9">
        <w:trPr>
          <w:trHeight w:val="215"/>
        </w:trPr>
        <w:tc>
          <w:tcPr>
            <w:tcW w:w="127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roofErr w:type="spellStart"/>
            <w:r w:rsidRPr="001B59E9">
              <w:rPr>
                <w:rFonts w:ascii="Verdana" w:eastAsiaTheme="minorEastAsia" w:hAnsi="Verdana" w:cstheme="minorBidi"/>
                <w:color w:val="auto"/>
                <w:sz w:val="20"/>
                <w:szCs w:val="20"/>
              </w:rPr>
              <w:t>Raghavan</w:t>
            </w:r>
            <w:proofErr w:type="spellEnd"/>
            <w:r w:rsidRPr="001B59E9">
              <w:rPr>
                <w:rFonts w:ascii="Verdana" w:eastAsiaTheme="minorEastAsia" w:hAnsi="Verdana" w:cstheme="minorBidi"/>
                <w:color w:val="auto"/>
                <w:sz w:val="20"/>
                <w:szCs w:val="20"/>
              </w:rPr>
              <w:t xml:space="preserve"> 2011</w:t>
            </w:r>
          </w:p>
        </w:tc>
        <w:tc>
          <w:tcPr>
            <w:tcW w:w="1170" w:type="dxa"/>
            <w:tcBorders>
              <w:top w:val="nil"/>
              <w:left w:val="nil"/>
              <w:bottom w:val="nil"/>
              <w:right w:val="nil"/>
            </w:tcBorders>
            <w:shd w:val="clear" w:color="auto" w:fill="auto"/>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153"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p>
        </w:tc>
        <w:tc>
          <w:tcPr>
            <w:tcW w:w="1907"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Genes</w:t>
            </w:r>
            <w:r>
              <w:rPr>
                <w:rFonts w:ascii="Verdana" w:eastAsiaTheme="minorEastAsia" w:hAnsi="Verdana" w:cstheme="minorBidi"/>
                <w:color w:val="auto"/>
                <w:sz w:val="20"/>
                <w:szCs w:val="20"/>
              </w:rPr>
              <w:t xml:space="preserve"> 4161</w:t>
            </w:r>
            <w:proofErr w:type="gramStart"/>
            <w:r w:rsidRPr="001B59E9">
              <w:rPr>
                <w:rFonts w:ascii="Verdana" w:eastAsiaTheme="minorEastAsia" w:hAnsi="Verdana" w:cstheme="minorBidi"/>
                <w:color w:val="auto"/>
                <w:sz w:val="20"/>
                <w:szCs w:val="20"/>
              </w:rPr>
              <w:t>:,</w:t>
            </w:r>
            <w:proofErr w:type="gramEnd"/>
            <w:r>
              <w:rPr>
                <w:rFonts w:ascii="Verdana" w:eastAsiaTheme="minorEastAsia" w:hAnsi="Verdana" w:cstheme="minorBidi"/>
                <w:color w:val="auto"/>
                <w:sz w:val="20"/>
                <w:szCs w:val="20"/>
              </w:rPr>
              <w:t>133</w:t>
            </w:r>
            <w:r w:rsidRPr="001B59E9">
              <w:rPr>
                <w:rFonts w:ascii="Verdana" w:eastAsiaTheme="minorEastAsia" w:hAnsi="Verdana" w:cstheme="minorBidi"/>
                <w:color w:val="auto"/>
                <w:sz w:val="20"/>
                <w:szCs w:val="20"/>
              </w:rPr>
              <w:t xml:space="preserve"> </w:t>
            </w:r>
            <w:proofErr w:type="spellStart"/>
            <w:r w:rsidRPr="001B59E9">
              <w:rPr>
                <w:rFonts w:ascii="Verdana" w:eastAsiaTheme="minorEastAsia" w:hAnsi="Verdana" w:cstheme="minorBidi"/>
                <w:color w:val="auto"/>
                <w:sz w:val="20"/>
                <w:szCs w:val="20"/>
              </w:rPr>
              <w:t>sRNA</w:t>
            </w:r>
            <w:proofErr w:type="spellEnd"/>
          </w:p>
        </w:tc>
        <w:tc>
          <w:tcPr>
            <w:tcW w:w="1440"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w:t>
            </w:r>
            <w:proofErr w:type="gramStart"/>
            <w:r w:rsidRPr="001B59E9">
              <w:rPr>
                <w:rFonts w:ascii="Verdana" w:eastAsiaTheme="minorEastAsia" w:hAnsi="Verdana" w:cstheme="minorBidi"/>
                <w:color w:val="auto"/>
                <w:sz w:val="20"/>
                <w:szCs w:val="20"/>
              </w:rPr>
              <w:t>region</w:t>
            </w:r>
            <w:proofErr w:type="gramEnd"/>
            <w:r w:rsidRPr="001B59E9">
              <w:rPr>
                <w:rFonts w:ascii="Verdana" w:eastAsiaTheme="minorEastAsia" w:hAnsi="Verdana" w:cstheme="minorBidi"/>
                <w:color w:val="auto"/>
                <w:sz w:val="20"/>
                <w:szCs w:val="20"/>
              </w:rPr>
              <w:t xml:space="preserve"> mapped&gt;=50%</w:t>
            </w:r>
          </w:p>
        </w:tc>
        <w:tc>
          <w:tcPr>
            <w:tcW w:w="1098" w:type="dxa"/>
            <w:tcBorders>
              <w:top w:val="nil"/>
              <w:left w:val="nil"/>
              <w:bottom w:val="nil"/>
              <w:right w:val="nil"/>
            </w:tcBorders>
            <w:shd w:val="clear" w:color="auto" w:fill="auto"/>
            <w:noWrap/>
            <w:vAlign w:val="bottom"/>
          </w:tcPr>
          <w:p w:rsidR="001B59E9" w:rsidRPr="001B59E9" w:rsidRDefault="001B59E9" w:rsidP="001B59E9">
            <w:pPr>
              <w:tabs>
                <w:tab w:val="clear" w:pos="720"/>
              </w:tabs>
              <w:suppressAutoHyphens w:val="0"/>
              <w:overflowPunct/>
              <w:rPr>
                <w:rFonts w:ascii="Verdana" w:eastAsiaTheme="minorEastAsia" w:hAnsi="Verdana" w:cstheme="minorBidi"/>
                <w:color w:val="auto"/>
                <w:sz w:val="20"/>
                <w:szCs w:val="20"/>
              </w:rPr>
            </w:pPr>
            <w:r w:rsidRPr="001B59E9">
              <w:rPr>
                <w:rFonts w:ascii="Verdana" w:eastAsiaTheme="minorEastAsia" w:hAnsi="Verdana" w:cstheme="minorBidi"/>
                <w:color w:val="auto"/>
                <w:sz w:val="20"/>
                <w:szCs w:val="20"/>
              </w:rPr>
              <w:t>RNA-</w:t>
            </w:r>
            <w:proofErr w:type="spellStart"/>
            <w:r w:rsidRPr="001B59E9">
              <w:rPr>
                <w:rFonts w:ascii="Verdana" w:eastAsiaTheme="minorEastAsia" w:hAnsi="Verdana" w:cstheme="minorBidi"/>
                <w:color w:val="auto"/>
                <w:sz w:val="20"/>
                <w:szCs w:val="20"/>
              </w:rPr>
              <w:t>seq</w:t>
            </w:r>
            <w:proofErr w:type="spellEnd"/>
          </w:p>
        </w:tc>
      </w:tr>
    </w:tbl>
    <w:p w:rsidR="009A7364" w:rsidRPr="002C1CF2" w:rsidRDefault="009A7364" w:rsidP="002C1CF2"/>
    <w:p w:rsidR="009C2E68" w:rsidRDefault="008B0D42" w:rsidP="005A50CF">
      <w:pPr>
        <w:pStyle w:val="Heading1"/>
      </w:pPr>
      <w:r>
        <w:t>Figure</w:t>
      </w:r>
      <w:r w:rsidR="005A50CF">
        <w:t xml:space="preserve"> Captions</w:t>
      </w:r>
    </w:p>
    <w:p w:rsidR="005A50CF" w:rsidRDefault="005A50CF"/>
    <w:p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minimal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rsidR="005A50CF" w:rsidRDefault="005A50CF"/>
    <w:p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r w:rsidR="00AB2F27">
        <w:rPr>
          <w:b/>
        </w:rPr>
        <w:t xml:space="preserve"> reveal trends in transcriptional and post-transcriptional regulation</w:t>
      </w:r>
    </w:p>
    <w:p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w:t>
      </w:r>
      <w:proofErr w:type="spellStart"/>
      <w:r>
        <w:t>centroids</w:t>
      </w:r>
      <w:proofErr w:type="spellEnd"/>
      <w:r>
        <w:t xml:space="preserve">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w:t>
      </w:r>
      <w:proofErr w:type="spellStart"/>
      <w:r>
        <w:t>RNAs</w:t>
      </w:r>
      <w:proofErr w:type="spellEnd"/>
      <w:r>
        <w:t xml:space="preserve">.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rsidR="00A923F5" w:rsidRDefault="00A923F5" w:rsidP="00A923F5"/>
    <w:p w:rsidR="00AE566A" w:rsidDel="00AE566A" w:rsidRDefault="00AE566A" w:rsidP="00A923F5">
      <w:pPr>
        <w:pStyle w:val="NoSpacing"/>
      </w:pPr>
    </w:p>
    <w:p w:rsidR="005A50CF" w:rsidRDefault="008B0D42">
      <w:r>
        <w:rPr>
          <w:b/>
        </w:rPr>
        <w:t>Figure</w:t>
      </w:r>
      <w:r w:rsidR="005A50CF">
        <w:rPr>
          <w:b/>
        </w:rPr>
        <w:t xml:space="preserve"> </w:t>
      </w:r>
      <w:r w:rsidR="00AE566A">
        <w:rPr>
          <w:b/>
        </w:rPr>
        <w:t>3</w:t>
      </w:r>
      <w:r w:rsidR="005A50CF">
        <w:rPr>
          <w:b/>
        </w:rPr>
        <w:t xml:space="preserve">. </w:t>
      </w:r>
      <w:proofErr w:type="spellStart"/>
      <w:r w:rsidR="00AB2F27">
        <w:rPr>
          <w:b/>
        </w:rPr>
        <w:t>RNAs</w:t>
      </w:r>
      <w:proofErr w:type="spellEnd"/>
      <w:r w:rsidR="00AB2F27">
        <w:rPr>
          <w:b/>
        </w:rPr>
        <w:t xml:space="preserve"> within an </w:t>
      </w:r>
      <w:proofErr w:type="spellStart"/>
      <w:r w:rsidR="00AB2F27">
        <w:rPr>
          <w:b/>
        </w:rPr>
        <w:t>operon</w:t>
      </w:r>
      <w:proofErr w:type="spellEnd"/>
      <w:r w:rsidR="00AB2F27">
        <w:rPr>
          <w:b/>
        </w:rPr>
        <w:t xml:space="preserve"> correlation strongly where as proteins, generally, do not.</w:t>
      </w:r>
    </w:p>
    <w:p w:rsidR="005A50CF" w:rsidRDefault="005A50CF" w:rsidP="00A3644C">
      <w:pPr>
        <w:pStyle w:val="NoSpacing"/>
      </w:pPr>
      <w:r>
        <w:t xml:space="preserve">(A) </w:t>
      </w:r>
      <w:proofErr w:type="gramStart"/>
      <w:r>
        <w:t>and</w:t>
      </w:r>
      <w:proofErr w:type="gramEnd"/>
      <w:r>
        <w:t xml:space="preserve"> (B) histograms of the median </w:t>
      </w:r>
      <w:proofErr w:type="spellStart"/>
      <w:r>
        <w:t>pairwise</w:t>
      </w:r>
      <w:proofErr w:type="spellEnd"/>
      <w:r>
        <w:t xml:space="preserve"> correlation coefficient between all possible pairs of RNA and Protein profiles, respectively, within an </w:t>
      </w:r>
      <w:proofErr w:type="spellStart"/>
      <w:r>
        <w:t>operon</w:t>
      </w:r>
      <w:proofErr w:type="spellEnd"/>
      <w:r>
        <w:t xml:space="preserve">. Proteins that have a smaller inter-gene distance are more likely to have correlated profiles (C).  </w:t>
      </w:r>
      <w:proofErr w:type="gramStart"/>
      <w:r>
        <w:t xml:space="preserve">2D Histogram of the </w:t>
      </w:r>
      <w:proofErr w:type="spellStart"/>
      <w:r>
        <w:t>pairwise</w:t>
      </w:r>
      <w:proofErr w:type="spellEnd"/>
      <w:r>
        <w:t xml:space="preserve"> correlation between proteins in the same </w:t>
      </w:r>
      <w:proofErr w:type="spellStart"/>
      <w:r>
        <w:t>operon</w:t>
      </w:r>
      <w:proofErr w:type="spellEnd"/>
      <w:r>
        <w:t>, y-axis, and the inter-gene distance between the protein coding regions, x-axis.</w:t>
      </w:r>
      <w:proofErr w:type="gramEnd"/>
      <w:r>
        <w:t xml:space="preserve"> (</w:t>
      </w:r>
      <w:r w:rsidR="00EE230D">
        <w:t>E</w:t>
      </w:r>
      <w:r>
        <w:t xml:space="preserve">) </w:t>
      </w:r>
      <w:proofErr w:type="gramStart"/>
      <w:r>
        <w:t>and</w:t>
      </w:r>
      <w:proofErr w:type="gramEnd"/>
      <w:r>
        <w:t xml:space="preserve"> (</w:t>
      </w:r>
      <w:r w:rsidR="00EE230D">
        <w:t>F</w:t>
      </w:r>
      <w:r>
        <w:t xml:space="preserve">) Examples of proteins in the same </w:t>
      </w:r>
      <w:proofErr w:type="spellStart"/>
      <w:r>
        <w:t>operon</w:t>
      </w:r>
      <w:proofErr w:type="spellEnd"/>
      <w:r>
        <w:t xml:space="preserve"> that are highly correlated. (</w:t>
      </w:r>
      <w:r w:rsidR="00EE230D">
        <w:t>D</w:t>
      </w:r>
      <w:proofErr w:type="gramStart"/>
      <w:r>
        <w:t>)  Example</w:t>
      </w:r>
      <w:proofErr w:type="gramEnd"/>
      <w:r w:rsidR="00EE230D">
        <w:t xml:space="preserve"> </w:t>
      </w:r>
      <w:r>
        <w:t xml:space="preserve">of </w:t>
      </w:r>
      <w:proofErr w:type="spellStart"/>
      <w:r>
        <w:t>RNA</w:t>
      </w:r>
      <w:r w:rsidR="00EE230D">
        <w:t>s</w:t>
      </w:r>
      <w:proofErr w:type="spellEnd"/>
      <w:r>
        <w:t xml:space="preserve"> in the same </w:t>
      </w:r>
      <w:proofErr w:type="spellStart"/>
      <w:r>
        <w:t>operon</w:t>
      </w:r>
      <w:proofErr w:type="spellEnd"/>
      <w:r>
        <w:t xml:space="preserve"> that are highly correlated.</w:t>
      </w:r>
    </w:p>
    <w:p w:rsidR="005A50CF" w:rsidRDefault="005A50CF"/>
    <w:p w:rsidR="005A50CF" w:rsidRDefault="005A50CF"/>
    <w:p w:rsidR="005A50CF" w:rsidRDefault="005A50CF"/>
    <w:p w:rsidR="005A50CF" w:rsidRDefault="006A38CC">
      <w:r>
        <w:rPr>
          <w:b/>
          <w:bCs/>
        </w:rPr>
        <w:t>Figure 4</w:t>
      </w:r>
      <w:r w:rsidR="005A50CF">
        <w:rPr>
          <w:b/>
          <w:bCs/>
        </w:rPr>
        <w:t xml:space="preserve">. </w:t>
      </w:r>
      <w:r w:rsidR="00A83C91">
        <w:rPr>
          <w:b/>
          <w:bCs/>
        </w:rPr>
        <w:t xml:space="preserve">Flagella genes and other energy intensive processes are </w:t>
      </w:r>
      <w:proofErr w:type="gramStart"/>
      <w:r w:rsidR="00A83C91">
        <w:rPr>
          <w:b/>
          <w:bCs/>
        </w:rPr>
        <w:t>down-regulated</w:t>
      </w:r>
      <w:proofErr w:type="gramEnd"/>
      <w:r w:rsidR="00A83C91">
        <w:rPr>
          <w:b/>
          <w:bCs/>
        </w:rPr>
        <w:t xml:space="preserve"> while stress response genes are up-regulated. </w:t>
      </w:r>
    </w:p>
    <w:p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48" w:name="__DdeLink__5231_903009628"/>
      <w:r>
        <w:t>shows the a</w:t>
      </w:r>
      <w:r>
        <w:t>v</w:t>
      </w:r>
      <w:r>
        <w:t xml:space="preserve">erage of the mRNAs in a given enriched term for mRNAs that are down and </w:t>
      </w:r>
      <w:r w:rsidR="002F22E7">
        <w:t>up-regulated</w:t>
      </w:r>
      <w:r>
        <w:t xml:space="preserve"> respectively. </w:t>
      </w:r>
      <w:bookmarkEnd w:id="48"/>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rsidR="005A50CF" w:rsidRDefault="005A50CF"/>
    <w:p w:rsidR="00A923F5" w:rsidRDefault="00A923F5"/>
    <w:p w:rsidR="005A50CF" w:rsidRDefault="005A50CF"/>
    <w:p w:rsidR="005A50CF" w:rsidRDefault="008B0D42">
      <w:r>
        <w:rPr>
          <w:b/>
          <w:bCs/>
        </w:rPr>
        <w:t>Figure</w:t>
      </w:r>
      <w:r w:rsidR="005A50CF">
        <w:rPr>
          <w:b/>
          <w:bCs/>
        </w:rPr>
        <w:t xml:space="preserve"> </w:t>
      </w:r>
      <w:r w:rsidR="006A38CC">
        <w:rPr>
          <w:b/>
          <w:bCs/>
        </w:rPr>
        <w:t>5</w:t>
      </w:r>
      <w:r w:rsidR="005A50CF">
        <w:rPr>
          <w:b/>
          <w:bCs/>
        </w:rPr>
        <w:t>. Lipid A and phospholipid</w:t>
      </w:r>
      <w:r w:rsidR="00A83C91">
        <w:rPr>
          <w:b/>
          <w:bCs/>
        </w:rPr>
        <w:t>s are modified starting at 8hrs and dominate the lipid pool by two weeks</w:t>
      </w:r>
      <w:r w:rsidR="005A50CF">
        <w:rPr>
          <w:b/>
          <w:bCs/>
        </w:rPr>
        <w:t>.</w:t>
      </w:r>
    </w:p>
    <w:p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 xml:space="preserve">A) Activation of the </w:t>
      </w:r>
      <w:proofErr w:type="spellStart"/>
      <w:r>
        <w:t>acyl-transferase</w:t>
      </w:r>
      <w:proofErr w:type="spellEnd"/>
      <w:r>
        <w:t xml:space="preserve"> </w:t>
      </w:r>
      <w:proofErr w:type="spellStart"/>
      <w:r>
        <w:t>PagP</w:t>
      </w:r>
      <w:proofErr w:type="spellEnd"/>
      <w:r>
        <w:t xml:space="preserve">, adds a C16 chain to lipid A on the 2-position primary </w:t>
      </w:r>
      <w:proofErr w:type="spellStart"/>
      <w:r>
        <w:t>acyl</w:t>
      </w:r>
      <w:proofErr w:type="spellEnd"/>
      <w:r>
        <w:t xml:space="preserve">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 xml:space="preserve">lyzed by CFA </w:t>
      </w:r>
      <w:proofErr w:type="spellStart"/>
      <w:r>
        <w:t>synthase</w:t>
      </w:r>
      <w:proofErr w:type="spellEnd"/>
      <w:r>
        <w:t xml:space="preserve">. Transcripts of CFA </w:t>
      </w:r>
      <w:proofErr w:type="spellStart"/>
      <w:r>
        <w:t>synthase</w:t>
      </w:r>
      <w:proofErr w:type="spellEnd"/>
      <w:r>
        <w:t xml:space="preserve"> increase at late times (green) consi</w:t>
      </w:r>
      <w:r>
        <w:t>s</w:t>
      </w:r>
      <w:r>
        <w:t xml:space="preserve">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w:t>
      </w:r>
      <w:proofErr w:type="spellStart"/>
      <w:r>
        <w:t>phospholipid</w:t>
      </w:r>
      <w:proofErr w:type="spellEnd"/>
      <w:r>
        <w:t xml:space="preserve"> profiles of the samples remained relatively consistent with wild type </w:t>
      </w:r>
      <w:r>
        <w:rPr>
          <w:i/>
          <w:iCs/>
        </w:rPr>
        <w:t xml:space="preserve">E. coli </w:t>
      </w:r>
      <w:proofErr w:type="spellStart"/>
      <w:r>
        <w:t>phospholipid</w:t>
      </w:r>
      <w:proofErr w:type="spellEnd"/>
      <w:r>
        <w:t xml:space="preserve">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w:t>
      </w:r>
      <w:proofErr w:type="spellStart"/>
      <w:r>
        <w:t>acyl</w:t>
      </w:r>
      <w:proofErr w:type="spellEnd"/>
      <w:r>
        <w:t xml:space="preserve"> chains totaling 33 carbons distributed between the </w:t>
      </w:r>
      <w:proofErr w:type="gramStart"/>
      <w:r>
        <w:t xml:space="preserve">two </w:t>
      </w:r>
      <w:proofErr w:type="spellStart"/>
      <w:r>
        <w:t>acyl</w:t>
      </w:r>
      <w:proofErr w:type="spellEnd"/>
      <w:proofErr w:type="gramEnd"/>
      <w:r>
        <w:t xml:space="preserve"> chains.</w:t>
      </w:r>
    </w:p>
    <w:p w:rsidR="005A50CF" w:rsidRDefault="005A50CF"/>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b/>
          <w:color w:val="222222"/>
          <w:szCs w:val="18"/>
        </w:rPr>
      </w:pPr>
      <w:r w:rsidRPr="006A38CC">
        <w:rPr>
          <w:rFonts w:ascii="Arial" w:eastAsiaTheme="minorEastAsia" w:hAnsi="Arial" w:cstheme="minorBidi"/>
          <w:b/>
          <w:color w:val="222222"/>
          <w:sz w:val="18"/>
          <w:szCs w:val="18"/>
        </w:rPr>
        <w:br/>
      </w:r>
      <w:r w:rsidRPr="006A38CC">
        <w:rPr>
          <w:rFonts w:asciiTheme="minorHAnsi" w:eastAsiaTheme="minorEastAsia" w:hAnsiTheme="minorHAnsi" w:cstheme="minorBidi"/>
          <w:b/>
          <w:color w:val="222222"/>
          <w:szCs w:val="18"/>
        </w:rPr>
        <w:t>Figure 6. Overview of the main results</w:t>
      </w:r>
    </w:p>
    <w:p w:rsidR="006A38CC" w:rsidRPr="006A38CC" w:rsidRDefault="006A38CC" w:rsidP="006A38CC">
      <w:pPr>
        <w:shd w:val="clear" w:color="auto" w:fill="FFFFFF"/>
        <w:tabs>
          <w:tab w:val="clear" w:pos="720"/>
        </w:tabs>
        <w:suppressAutoHyphens w:val="0"/>
        <w:overflowPunct/>
        <w:rPr>
          <w:rFonts w:asciiTheme="minorHAnsi" w:eastAsiaTheme="minorEastAsia" w:hAnsiTheme="minorHAnsi" w:cstheme="minorBidi"/>
          <w:color w:val="222222"/>
          <w:szCs w:val="18"/>
        </w:rPr>
      </w:pPr>
      <w:r w:rsidRPr="006A38CC">
        <w:rPr>
          <w:rFonts w:asciiTheme="minorHAnsi" w:eastAsiaTheme="minorEastAsia" w:hAnsiTheme="minorHAnsi" w:cstheme="minorBidi"/>
          <w:color w:val="222222"/>
          <w:szCs w:val="18"/>
        </w:rPr>
        <w:t xml:space="preserve">(A). Cells enter stationary phase </w:t>
      </w:r>
      <w:proofErr w:type="gramStart"/>
      <w:r w:rsidRPr="006A38CC">
        <w:rPr>
          <w:rFonts w:asciiTheme="minorHAnsi" w:eastAsiaTheme="minorEastAsia" w:hAnsiTheme="minorHAnsi" w:cstheme="minorBidi"/>
          <w:color w:val="222222"/>
          <w:szCs w:val="18"/>
        </w:rPr>
        <w:t>around  6</w:t>
      </w:r>
      <w:proofErr w:type="gramEnd"/>
      <w:r w:rsidRPr="006A38CC">
        <w:rPr>
          <w:rFonts w:asciiTheme="minorHAnsi" w:eastAsiaTheme="minorEastAsia" w:hAnsiTheme="minorHAnsi" w:cstheme="minorBidi"/>
          <w:color w:val="222222"/>
          <w:szCs w:val="18"/>
        </w:rPr>
        <w:t xml:space="preserve">-8h after which the cell viability (and OD) remain relatively constant up until 2 weeks where there is a decrease of %38 in viability. (B) The relative fraction of </w:t>
      </w:r>
      <w:proofErr w:type="spellStart"/>
      <w:r w:rsidRPr="006A38CC">
        <w:rPr>
          <w:rFonts w:asciiTheme="minorHAnsi" w:eastAsiaTheme="minorEastAsia" w:hAnsiTheme="minorHAnsi" w:cstheme="minorBidi"/>
          <w:color w:val="222222"/>
          <w:szCs w:val="18"/>
        </w:rPr>
        <w:t>rRNA</w:t>
      </w:r>
      <w:proofErr w:type="spellEnd"/>
      <w:r w:rsidRPr="006A38CC">
        <w:rPr>
          <w:rFonts w:asciiTheme="minorHAnsi" w:eastAsiaTheme="minorEastAsia" w:hAnsiTheme="minorHAnsi" w:cstheme="minorBidi"/>
          <w:color w:val="222222"/>
          <w:szCs w:val="18"/>
        </w:rPr>
        <w:t xml:space="preserve"> (compared to all RNA) stays fairly constant through the entire time course as does the fraction of </w:t>
      </w:r>
      <w:proofErr w:type="spellStart"/>
      <w:proofErr w:type="gramStart"/>
      <w:r w:rsidRPr="006A38CC">
        <w:rPr>
          <w:rFonts w:asciiTheme="minorHAnsi" w:eastAsiaTheme="minorEastAsia" w:hAnsiTheme="minorHAnsi" w:cstheme="minorBidi"/>
          <w:color w:val="222222"/>
          <w:szCs w:val="18"/>
        </w:rPr>
        <w:t>tRNAs</w:t>
      </w:r>
      <w:proofErr w:type="spellEnd"/>
      <w:proofErr w:type="gramEnd"/>
      <w:r w:rsidRPr="006A38CC">
        <w:rPr>
          <w:rFonts w:asciiTheme="minorHAnsi" w:eastAsiaTheme="minorEastAsia" w:hAnsiTheme="minorHAnsi" w:cstheme="minorBidi"/>
          <w:color w:val="222222"/>
          <w:szCs w:val="18"/>
        </w:rPr>
        <w:t>. On the other hand, relative levels of mRNA d</w:t>
      </w:r>
      <w:r w:rsidRPr="006A38CC">
        <w:rPr>
          <w:rFonts w:asciiTheme="minorHAnsi" w:eastAsiaTheme="minorEastAsia" w:hAnsiTheme="minorHAnsi" w:cstheme="minorBidi"/>
          <w:color w:val="222222"/>
          <w:szCs w:val="18"/>
        </w:rPr>
        <w:t>e</w:t>
      </w:r>
      <w:r w:rsidRPr="006A38CC">
        <w:rPr>
          <w:rFonts w:asciiTheme="minorHAnsi" w:eastAsiaTheme="minorEastAsia" w:hAnsiTheme="minorHAnsi" w:cstheme="minorBidi"/>
          <w:color w:val="222222"/>
          <w:szCs w:val="18"/>
        </w:rPr>
        <w:t xml:space="preserve">crease upon entry into stationary phase perhaps as a strategy for reducing overall protein synthesis. (C) Phospholipids and </w:t>
      </w:r>
      <w:proofErr w:type="spellStart"/>
      <w:r w:rsidRPr="006A38CC">
        <w:rPr>
          <w:rFonts w:asciiTheme="minorHAnsi" w:eastAsiaTheme="minorEastAsia" w:hAnsiTheme="minorHAnsi" w:cstheme="minorBidi"/>
          <w:color w:val="222222"/>
          <w:szCs w:val="18"/>
        </w:rPr>
        <w:t>LipidA</w:t>
      </w:r>
      <w:proofErr w:type="spellEnd"/>
      <w:r w:rsidRPr="006A38CC">
        <w:rPr>
          <w:rFonts w:asciiTheme="minorHAnsi" w:eastAsiaTheme="minorEastAsia" w:hAnsiTheme="minorHAnsi" w:cstheme="minorBidi"/>
          <w:color w:val="222222"/>
          <w:szCs w:val="18"/>
        </w:rPr>
        <w:t xml:space="preserve"> are modified in a manner consistent with stress response. Modifications begin early in st</w:t>
      </w:r>
      <w:r w:rsidRPr="006A38CC">
        <w:rPr>
          <w:rFonts w:asciiTheme="minorHAnsi" w:eastAsiaTheme="minorEastAsia" w:hAnsiTheme="minorHAnsi" w:cstheme="minorBidi"/>
          <w:color w:val="222222"/>
          <w:szCs w:val="18"/>
        </w:rPr>
        <w:t>a</w:t>
      </w:r>
      <w:r w:rsidRPr="006A38CC">
        <w:rPr>
          <w:rFonts w:asciiTheme="minorHAnsi" w:eastAsiaTheme="minorEastAsia" w:hAnsiTheme="minorHAnsi" w:cstheme="minorBidi"/>
          <w:color w:val="222222"/>
          <w:szCs w:val="18"/>
        </w:rPr>
        <w:t>tionary phase and slowly increased during the time course until, at 2 weeks, the modified lipids dominate the lipid population. (D) Tra</w:t>
      </w:r>
      <w:r w:rsidRPr="006A38CC">
        <w:rPr>
          <w:rFonts w:asciiTheme="minorHAnsi" w:eastAsiaTheme="minorEastAsia" w:hAnsiTheme="minorHAnsi" w:cstheme="minorBidi"/>
          <w:color w:val="222222"/>
          <w:szCs w:val="18"/>
        </w:rPr>
        <w:t>n</w:t>
      </w:r>
      <w:r w:rsidRPr="006A38CC">
        <w:rPr>
          <w:rFonts w:asciiTheme="minorHAnsi" w:eastAsiaTheme="minorEastAsia" w:hAnsiTheme="minorHAnsi" w:cstheme="minorBidi"/>
          <w:color w:val="222222"/>
          <w:szCs w:val="18"/>
        </w:rPr>
        <w:t>scriptional changes (measured by mRNAs) separates into at least two temporal regions b</w:t>
      </w:r>
      <w:r w:rsidRPr="006A38CC">
        <w:rPr>
          <w:rFonts w:asciiTheme="minorHAnsi" w:eastAsiaTheme="minorEastAsia" w:hAnsiTheme="minorHAnsi" w:cstheme="minorBidi"/>
          <w:color w:val="222222"/>
          <w:szCs w:val="18"/>
        </w:rPr>
        <w:t>e</w:t>
      </w:r>
      <w:r w:rsidRPr="006A38CC">
        <w:rPr>
          <w:rFonts w:asciiTheme="minorHAnsi" w:eastAsiaTheme="minorEastAsia" w:hAnsiTheme="minorHAnsi" w:cstheme="minorBidi"/>
          <w:color w:val="222222"/>
          <w:szCs w:val="18"/>
        </w:rPr>
        <w:t>fore and after entry to stationary phase with a possible third region corresponding to late transcriptional regulation at 2 weeks. All changes in regulation began by 10h where stress response genes are up regulated and energy intensive processes are down regulated. </w:t>
      </w:r>
    </w:p>
    <w:p w:rsidR="005A50CF" w:rsidRDefault="005A50CF"/>
    <w:p w:rsidR="00980437" w:rsidRPr="00A83C91" w:rsidRDefault="00980437" w:rsidP="00980437">
      <w:pPr>
        <w:rPr>
          <w:b/>
        </w:rPr>
      </w:pPr>
      <w:r>
        <w:rPr>
          <w:b/>
          <w:bCs/>
        </w:rPr>
        <w:t>Figure 1 - supplemental figure 1.</w:t>
      </w:r>
      <w:r>
        <w:t xml:space="preserve"> </w:t>
      </w:r>
      <w:proofErr w:type="spellStart"/>
      <w:r w:rsidR="00A83C91" w:rsidRPr="00A83C91">
        <w:rPr>
          <w:b/>
        </w:rPr>
        <w:t>RNAseq</w:t>
      </w:r>
      <w:proofErr w:type="spellEnd"/>
      <w:r w:rsidR="00A83C91" w:rsidRPr="00A83C91">
        <w:rPr>
          <w:b/>
        </w:rPr>
        <w:t xml:space="preserve"> and MS experiments are highly reproducible.</w:t>
      </w:r>
    </w:p>
    <w:p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rsidR="00531AE5" w:rsidRDefault="00531AE5" w:rsidP="00980437"/>
    <w:p w:rsidR="006A38CC" w:rsidRDefault="006A38CC" w:rsidP="006A38CC">
      <w:r>
        <w:rPr>
          <w:b/>
        </w:rPr>
        <w:t>Figure 1 –supplemental figure 2. Flux ratio profiles in long-term glucose growth.</w:t>
      </w:r>
    </w:p>
    <w:p w:rsidR="006A38CC" w:rsidRDefault="006A38CC" w:rsidP="006A38CC">
      <w:pPr>
        <w:pStyle w:val="NoSpacing"/>
      </w:pPr>
      <w:r>
        <w:t>Flux ratios where computed using fiat flux software from GC-MS derived 13C constraints. Only one independent flux ratio showed a significant change over the course of the exper</w:t>
      </w:r>
      <w:r>
        <w:t>i</w:t>
      </w:r>
      <w:r>
        <w:t>ment. Flux ratios for (A) SER from GLY, (B) OYR from MAL upper branch, (C) PEP through TK upper branch, (D) PEP through PPP upper branch, (E) PEP from OAA, (F) OAA from PEP, (G) P5P from G6P lower branch, (H) E4P through TK, and (I) GLY through serine. P5P from G6P lower branch has a large correlation (~0.85) with the corresponding ratio of proteins that catalyze those reactions while the corresponding mRNA ratio shows a much lower correlation (~0.5) with the flux ratios.</w:t>
      </w:r>
    </w:p>
    <w:p w:rsidR="00531AE5" w:rsidRDefault="00531AE5" w:rsidP="00980437"/>
    <w:p w:rsidR="00980437" w:rsidRDefault="00980437" w:rsidP="00980437"/>
    <w:p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 xml:space="preserve">rotein and mRNA </w:t>
      </w:r>
      <w:r w:rsidR="00A83C91">
        <w:rPr>
          <w:b/>
          <w:bCs/>
        </w:rPr>
        <w:t>is</w:t>
      </w:r>
      <w:proofErr w:type="gramEnd"/>
      <w:r w:rsidR="00A83C91">
        <w:rPr>
          <w:b/>
          <w:bCs/>
        </w:rPr>
        <w:t xml:space="preserve"> strongest at 3hrs.</w:t>
      </w:r>
    </w:p>
    <w:p w:rsidR="00980437" w:rsidRDefault="00980437" w:rsidP="00CB6967">
      <w:pPr>
        <w:pStyle w:val="NoSpacing"/>
      </w:pPr>
      <w:r>
        <w:t xml:space="preserve">Both the RNA and protein levels are scaled to their respective averages across all </w:t>
      </w:r>
      <w:proofErr w:type="spellStart"/>
      <w:r>
        <w:t>RNAs</w:t>
      </w:r>
      <w:proofErr w:type="spellEnd"/>
      <w:r>
        <w:t xml:space="preserve"> or proteins for each time point and then log transformed. All P values are &lt;1</w:t>
      </w:r>
      <w:r w:rsidR="002F22E7">
        <w:t>0</w:t>
      </w:r>
      <w:r w:rsidR="002F22E7" w:rsidRPr="002F22E7">
        <w:rPr>
          <w:vertAlign w:val="superscript"/>
        </w:rPr>
        <w:t>-46</w:t>
      </w:r>
      <w:r>
        <w:t>.</w:t>
      </w:r>
    </w:p>
    <w:p w:rsidR="00CB6967" w:rsidRDefault="00CB6967" w:rsidP="00980437"/>
    <w:p w:rsidR="00AE566A" w:rsidRDefault="00AE566A" w:rsidP="00AE566A">
      <w:r>
        <w:rPr>
          <w:b/>
          <w:bCs/>
        </w:rPr>
        <w:t xml:space="preserve">Figure 2- supplemental figure 2. </w:t>
      </w:r>
      <w:r w:rsidR="00A83C91">
        <w:rPr>
          <w:b/>
          <w:bCs/>
        </w:rPr>
        <w:t>The m</w:t>
      </w:r>
      <w:r>
        <w:rPr>
          <w:b/>
          <w:bCs/>
        </w:rPr>
        <w:t>RNA fractio</w:t>
      </w:r>
      <w:r w:rsidR="00A83C91">
        <w:rPr>
          <w:b/>
          <w:bCs/>
        </w:rPr>
        <w:t xml:space="preserve">n, compared to all other RNA, is strongly </w:t>
      </w:r>
      <w:proofErr w:type="gramStart"/>
      <w:r w:rsidR="00A83C91">
        <w:rPr>
          <w:b/>
          <w:bCs/>
        </w:rPr>
        <w:t>down-regulated</w:t>
      </w:r>
      <w:proofErr w:type="gramEnd"/>
      <w:r w:rsidR="00A83C91">
        <w:rPr>
          <w:b/>
          <w:bCs/>
        </w:rPr>
        <w:t xml:space="preserve"> in response to starvation</w:t>
      </w:r>
      <w:r>
        <w:rPr>
          <w:b/>
          <w:bCs/>
        </w:rPr>
        <w:t>.</w:t>
      </w:r>
    </w:p>
    <w:p w:rsidR="00AE566A" w:rsidRDefault="00AE566A" w:rsidP="00AE566A">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rsidR="00AE566A" w:rsidRDefault="00AE566A" w:rsidP="00980437"/>
    <w:p w:rsidR="006A38CC" w:rsidRDefault="006A38CC" w:rsidP="006A38CC">
      <w:r>
        <w:rPr>
          <w:b/>
        </w:rPr>
        <w:t>Figure 4 – supplemental figure 1. Fitting of piecewise continuous curve is effective when sorting response curves</w:t>
      </w:r>
    </w:p>
    <w:p w:rsidR="006A38CC" w:rsidRDefault="006A38CC" w:rsidP="006A38CC">
      <w:pPr>
        <w:pStyle w:val="NoSpacing"/>
      </w:pPr>
      <w:r>
        <w:t>We group RNA, and protein, time courses based on general qualitative behaviors. In r</w:t>
      </w:r>
      <w:r>
        <w:t>e</w:t>
      </w:r>
      <w:r>
        <w:t xml:space="preserve">sponse to glucose starvation RNA can be shut off, turned on, pulsed up, and pulsed down.  (A)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(B)-(F)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rsidR="00980437" w:rsidRDefault="00980437" w:rsidP="00980437"/>
    <w:p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rsidR="005A50CF" w:rsidRDefault="005A50CF"/>
    <w:p w:rsidR="005A50CF" w:rsidRDefault="005A50CF"/>
    <w:p w:rsidR="00CB6967" w:rsidRDefault="00CB6967" w:rsidP="00CB6967">
      <w:pPr>
        <w:pStyle w:val="Heading1"/>
        <w:pageBreakBefore/>
      </w:pPr>
      <w:r>
        <w:t>Supplemental Text</w:t>
      </w:r>
    </w:p>
    <w:p w:rsidR="00CB6967" w:rsidRDefault="00CB6967" w:rsidP="00CB6967">
      <w:pPr>
        <w:pStyle w:val="Heading2"/>
      </w:pPr>
      <w:r>
        <w:t>Consistency of biological repeats</w:t>
      </w:r>
    </w:p>
    <w:p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rsidR="00CB6967" w:rsidRDefault="00CB6967" w:rsidP="00CB6967">
      <w:pPr>
        <w:pStyle w:val="Heading2"/>
      </w:pPr>
      <w:r>
        <w:t>RNA composition</w:t>
      </w:r>
    </w:p>
    <w:p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rsidR="00CB6967" w:rsidRDefault="00CB6967" w:rsidP="00CB6967">
      <w:pPr>
        <w:pStyle w:val="Heading2"/>
      </w:pPr>
      <w:r>
        <w:t>Absolute Correlations</w:t>
      </w:r>
    </w:p>
    <w:p w:rsidR="00CB6967" w:rsidRDefault="00CB6967" w:rsidP="00CB6967">
      <w:pPr>
        <w:pStyle w:val="NoSpacing"/>
      </w:pPr>
      <w:r>
        <w:t>Absolute correlation between proteins and their corresponding transcripts are relatively strong for time points &lt;=8hrs with a correlation coefficient of ~0.</w:t>
      </w:r>
      <w:r w:rsidR="00531AE5">
        <w:t>71</w:t>
      </w:r>
      <w:r>
        <w:t xml:space="preserve">.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w:t>
      </w:r>
      <w:r w:rsidR="00531AE5">
        <w:t>ng up with a correlation of 0.46 after bo</w:t>
      </w:r>
      <w:r w:rsidR="00531AE5">
        <w:t>t</w:t>
      </w:r>
      <w:r w:rsidR="00531AE5">
        <w:t>toming out at 0.32</w:t>
      </w:r>
      <w:r>
        <w:t>.</w:t>
      </w:r>
    </w:p>
    <w:p w:rsidR="00CB6967" w:rsidRDefault="00CB6967" w:rsidP="00CB6967">
      <w:pPr>
        <w:pStyle w:val="Heading2"/>
      </w:pPr>
      <w:r>
        <w:t xml:space="preserve">Distributions of the mRNA and protein profile timescales </w:t>
      </w:r>
    </w:p>
    <w:p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w:t>
      </w:r>
      <w:bookmarkStart w:id="49" w:name="_GoBack"/>
      <w:bookmarkEnd w:id="49"/>
      <w:r>
        <w:t>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due to the low time resolution of our experiment after the cells have entered stationary phase. </w:t>
      </w:r>
    </w:p>
    <w:p w:rsidR="00CB6967" w:rsidRDefault="00CB6967" w:rsidP="00CB6967"/>
    <w:p w:rsidR="00CB6967" w:rsidRDefault="00CB6967" w:rsidP="00CB6967"/>
    <w:p w:rsidR="00121B8F" w:rsidRDefault="00121B8F">
      <w:pPr>
        <w:tabs>
          <w:tab w:val="clear" w:pos="720"/>
        </w:tabs>
        <w:suppressAutoHyphens w:val="0"/>
        <w:overflowPunct/>
      </w:pPr>
    </w:p>
    <w:sectPr w:rsidR="00121B8F" w:rsidSect="005A50CF">
      <w:pgSz w:w="12240" w:h="15840"/>
      <w:pgMar w:top="1440" w:right="1440" w:bottom="1440" w:left="1440" w:gutter="0"/>
      <w:formProt w:val="0"/>
      <w:docGrid w:linePitch="24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Jeffrey Barrick" w:date="2014-10-20T16:00:00Z" w:initials="JB">
    <w:p w:rsidR="00994E35" w:rsidRDefault="00994E35">
      <w:pPr>
        <w:pStyle w:val="CommentText"/>
      </w:pPr>
      <w:r>
        <w:rPr>
          <w:rStyle w:val="CommentReference"/>
        </w:rPr>
        <w:annotationRef/>
      </w:r>
      <w:r>
        <w:t>Many of these experiments were not in glucose-limited media; they were in LB.</w:t>
      </w:r>
    </w:p>
  </w:comment>
  <w:comment w:id="1" w:author="Jeffrey Barrick" w:date="2014-10-20T16:00:00Z" w:initials="JB">
    <w:p w:rsidR="00994E35" w:rsidRDefault="00994E35">
      <w:pPr>
        <w:pStyle w:val="CommentText"/>
      </w:pPr>
      <w:r>
        <w:rPr>
          <w:rStyle w:val="CommentReference"/>
        </w:rPr>
        <w:annotationRef/>
      </w:r>
      <w:r>
        <w:t>This qualification is correct/needed?</w:t>
      </w:r>
    </w:p>
  </w:comment>
  <w:comment w:id="2" w:author="Jeffrey Barrick" w:date="2014-10-20T16:00:00Z" w:initials="JB">
    <w:p w:rsidR="00994E35" w:rsidRDefault="00994E35">
      <w:pPr>
        <w:pStyle w:val="CommentText"/>
      </w:pPr>
      <w:r>
        <w:rPr>
          <w:rStyle w:val="CommentReference"/>
        </w:rPr>
        <w:annotationRef/>
      </w:r>
      <w:r>
        <w:t xml:space="preserve">This sounds kind of redundant with the statement above that cells "do not die". Does this statement mean something more? – </w:t>
      </w:r>
      <w:proofErr w:type="gramStart"/>
      <w:r>
        <w:t>like</w:t>
      </w:r>
      <w:proofErr w:type="gramEnd"/>
      <w:r>
        <w:t xml:space="preserve"> that cellular subsystems persist in a stationary-phase like configuration for over a week?</w:t>
      </w:r>
    </w:p>
  </w:comment>
  <w:comment w:id="3" w:author="Jeffrey Barrick" w:date="2014-10-20T16:00:00Z" w:initials="JB">
    <w:p w:rsidR="00994E35" w:rsidRDefault="00994E35">
      <w:pPr>
        <w:pStyle w:val="CommentText"/>
      </w:pPr>
      <w:r>
        <w:rPr>
          <w:rStyle w:val="CommentReference"/>
        </w:rPr>
        <w:annotationRef/>
      </w:r>
      <w:r>
        <w:t>See the spreadsheet I'm sending. We may want to graph CFU instead of OD, or both OD and CFU on the same plot.</w:t>
      </w:r>
    </w:p>
  </w:comment>
  <w:comment w:id="4" w:author="Jeffrey Barrick" w:date="2014-10-20T16:00:00Z" w:initials="JB">
    <w:p w:rsidR="00994E35" w:rsidRDefault="00994E35">
      <w:pPr>
        <w:pStyle w:val="CommentText"/>
      </w:pPr>
      <w:r>
        <w:rPr>
          <w:rStyle w:val="CommentReference"/>
        </w:rPr>
        <w:annotationRef/>
      </w:r>
      <w:r>
        <w:t xml:space="preserve">This number sounds better than 89. It's likely we would detect many of the additional ones in our </w:t>
      </w:r>
      <w:proofErr w:type="spellStart"/>
      <w:r>
        <w:t>RNAseq</w:t>
      </w:r>
      <w:proofErr w:type="spellEnd"/>
      <w:r>
        <w:t xml:space="preserve"> data if we had them annotated in our reference genome. We should look into that for the next paper...</w:t>
      </w:r>
    </w:p>
  </w:comment>
  <w:comment w:id="12" w:author="Jeffrey Barrick" w:date="2014-10-20T16:00:00Z" w:initials="JB">
    <w:p w:rsidR="00994E35" w:rsidRDefault="00994E35">
      <w:pPr>
        <w:pStyle w:val="CommentText"/>
      </w:pPr>
      <w:r>
        <w:rPr>
          <w:rStyle w:val="CommentReference"/>
        </w:rPr>
        <w:annotationRef/>
      </w:r>
      <w:r>
        <w:t>This is a nice result – I'd like to make sure that how reads overlapping two genes are counted does not bias this in our favor.</w:t>
      </w:r>
    </w:p>
  </w:comment>
  <w:comment w:id="18" w:author="Jeffrey Barrick" w:date="2014-10-20T16:00:00Z" w:initials="JB">
    <w:p w:rsidR="00994E35" w:rsidRDefault="00994E35">
      <w:pPr>
        <w:pStyle w:val="CommentText"/>
      </w:pPr>
      <w:r>
        <w:rPr>
          <w:rStyle w:val="CommentReference"/>
        </w:rPr>
        <w:annotationRef/>
      </w:r>
      <w:r>
        <w:t>Might want to explain what this means again briefly here.</w:t>
      </w:r>
    </w:p>
  </w:comment>
</w:comments>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E35" w:rsidRDefault="00994E35">
      <w:r>
        <w:separator/>
      </w:r>
    </w:p>
  </w:endnote>
  <w:endnote w:type="continuationSeparator" w:id="0">
    <w:p w:rsidR="00994E35" w:rsidRDefault="00994E3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E35" w:rsidRDefault="00994E35">
      <w:r>
        <w:separator/>
      </w:r>
    </w:p>
  </w:footnote>
  <w:footnote w:type="continuationSeparator" w:id="0">
    <w:p w:rsidR="00994E35" w:rsidRDefault="00994E35">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trackRevisions/>
  <w:doNotTrackMoves/>
  <w:defaultTabStop w:val="720"/>
  <w:autoHyphenation/>
  <w:evenAndOddHeaders/>
  <w:characterSpacingControl w:val="doNotCompress"/>
  <w:savePreviewPicture/>
  <w:footnotePr>
    <w:footnote w:id="-1"/>
    <w:footnote w:id="0"/>
  </w:footnotePr>
  <w:endnotePr>
    <w:endnote w:id="-1"/>
    <w:endnote w:id="0"/>
  </w:endnotePr>
  <w:compat>
    <w:useFELayout/>
  </w:compat>
  <w:rsids>
    <w:rsidRoot w:val="009C2E68"/>
    <w:rsid w:val="00035EF1"/>
    <w:rsid w:val="000379D3"/>
    <w:rsid w:val="00051F8F"/>
    <w:rsid w:val="00067B71"/>
    <w:rsid w:val="00077A7B"/>
    <w:rsid w:val="00091659"/>
    <w:rsid w:val="00094766"/>
    <w:rsid w:val="000F60BE"/>
    <w:rsid w:val="0010241B"/>
    <w:rsid w:val="00102E0B"/>
    <w:rsid w:val="00102EF0"/>
    <w:rsid w:val="00112FBE"/>
    <w:rsid w:val="001165E3"/>
    <w:rsid w:val="00121B8F"/>
    <w:rsid w:val="00121D82"/>
    <w:rsid w:val="0013323E"/>
    <w:rsid w:val="001357EF"/>
    <w:rsid w:val="00140E5E"/>
    <w:rsid w:val="00165989"/>
    <w:rsid w:val="001708F3"/>
    <w:rsid w:val="001A7C5B"/>
    <w:rsid w:val="001B59E9"/>
    <w:rsid w:val="001E139A"/>
    <w:rsid w:val="00203C51"/>
    <w:rsid w:val="002070E2"/>
    <w:rsid w:val="00207439"/>
    <w:rsid w:val="00221D3B"/>
    <w:rsid w:val="00235623"/>
    <w:rsid w:val="00244A3D"/>
    <w:rsid w:val="00252309"/>
    <w:rsid w:val="00263053"/>
    <w:rsid w:val="002638B2"/>
    <w:rsid w:val="00264ECA"/>
    <w:rsid w:val="00283417"/>
    <w:rsid w:val="00293C5E"/>
    <w:rsid w:val="002A3F5B"/>
    <w:rsid w:val="002B2B1C"/>
    <w:rsid w:val="002B617A"/>
    <w:rsid w:val="002C1CF2"/>
    <w:rsid w:val="002F22E7"/>
    <w:rsid w:val="003039BC"/>
    <w:rsid w:val="00362432"/>
    <w:rsid w:val="00366D25"/>
    <w:rsid w:val="003A3EE7"/>
    <w:rsid w:val="003C0A93"/>
    <w:rsid w:val="003C78A7"/>
    <w:rsid w:val="004315ED"/>
    <w:rsid w:val="0043717B"/>
    <w:rsid w:val="00486DC8"/>
    <w:rsid w:val="004959BA"/>
    <w:rsid w:val="004B4F81"/>
    <w:rsid w:val="004B6E74"/>
    <w:rsid w:val="004D50CA"/>
    <w:rsid w:val="004D66F0"/>
    <w:rsid w:val="00501736"/>
    <w:rsid w:val="0051531F"/>
    <w:rsid w:val="00530EFA"/>
    <w:rsid w:val="00531AE5"/>
    <w:rsid w:val="00543A26"/>
    <w:rsid w:val="00545772"/>
    <w:rsid w:val="005479A0"/>
    <w:rsid w:val="005559FC"/>
    <w:rsid w:val="00566D21"/>
    <w:rsid w:val="00571362"/>
    <w:rsid w:val="00573C61"/>
    <w:rsid w:val="005763CF"/>
    <w:rsid w:val="00583154"/>
    <w:rsid w:val="005A50CF"/>
    <w:rsid w:val="005B2B65"/>
    <w:rsid w:val="005C6FDF"/>
    <w:rsid w:val="005D60A1"/>
    <w:rsid w:val="0061662A"/>
    <w:rsid w:val="00620D74"/>
    <w:rsid w:val="00665D55"/>
    <w:rsid w:val="00690707"/>
    <w:rsid w:val="006A38CC"/>
    <w:rsid w:val="006A50FA"/>
    <w:rsid w:val="006A7AA1"/>
    <w:rsid w:val="006B23AA"/>
    <w:rsid w:val="006B2826"/>
    <w:rsid w:val="006C6960"/>
    <w:rsid w:val="006E0000"/>
    <w:rsid w:val="0072092E"/>
    <w:rsid w:val="00774C5F"/>
    <w:rsid w:val="007766F5"/>
    <w:rsid w:val="00776862"/>
    <w:rsid w:val="007949CB"/>
    <w:rsid w:val="00795F8F"/>
    <w:rsid w:val="0079687C"/>
    <w:rsid w:val="007C6084"/>
    <w:rsid w:val="00805F95"/>
    <w:rsid w:val="0083660D"/>
    <w:rsid w:val="00843F3C"/>
    <w:rsid w:val="0084560E"/>
    <w:rsid w:val="00847971"/>
    <w:rsid w:val="00850724"/>
    <w:rsid w:val="008515C2"/>
    <w:rsid w:val="00855EF0"/>
    <w:rsid w:val="00871ADA"/>
    <w:rsid w:val="008837BE"/>
    <w:rsid w:val="008B0D42"/>
    <w:rsid w:val="008C2807"/>
    <w:rsid w:val="008C325D"/>
    <w:rsid w:val="008D5C14"/>
    <w:rsid w:val="008E2EF9"/>
    <w:rsid w:val="008F0DD3"/>
    <w:rsid w:val="00912B30"/>
    <w:rsid w:val="00916319"/>
    <w:rsid w:val="009301F1"/>
    <w:rsid w:val="009455A4"/>
    <w:rsid w:val="00946BC4"/>
    <w:rsid w:val="00947A8C"/>
    <w:rsid w:val="00951964"/>
    <w:rsid w:val="00970BB0"/>
    <w:rsid w:val="00977324"/>
    <w:rsid w:val="009776B6"/>
    <w:rsid w:val="00980437"/>
    <w:rsid w:val="00994E35"/>
    <w:rsid w:val="009950F0"/>
    <w:rsid w:val="009A0A92"/>
    <w:rsid w:val="009A7364"/>
    <w:rsid w:val="009B2717"/>
    <w:rsid w:val="009C1055"/>
    <w:rsid w:val="009C2E15"/>
    <w:rsid w:val="009C2E68"/>
    <w:rsid w:val="00A04477"/>
    <w:rsid w:val="00A21FA4"/>
    <w:rsid w:val="00A3644C"/>
    <w:rsid w:val="00A46335"/>
    <w:rsid w:val="00A507AD"/>
    <w:rsid w:val="00A646B6"/>
    <w:rsid w:val="00A6715C"/>
    <w:rsid w:val="00A767AA"/>
    <w:rsid w:val="00A83C91"/>
    <w:rsid w:val="00A923F5"/>
    <w:rsid w:val="00AB2F27"/>
    <w:rsid w:val="00AC3D55"/>
    <w:rsid w:val="00AD050F"/>
    <w:rsid w:val="00AE566A"/>
    <w:rsid w:val="00B012CA"/>
    <w:rsid w:val="00B05A6C"/>
    <w:rsid w:val="00B50EB1"/>
    <w:rsid w:val="00B62195"/>
    <w:rsid w:val="00B6260B"/>
    <w:rsid w:val="00B77979"/>
    <w:rsid w:val="00B95052"/>
    <w:rsid w:val="00B9696F"/>
    <w:rsid w:val="00BA5B3C"/>
    <w:rsid w:val="00BC0A2B"/>
    <w:rsid w:val="00C2285A"/>
    <w:rsid w:val="00C42F8A"/>
    <w:rsid w:val="00C63946"/>
    <w:rsid w:val="00C66E07"/>
    <w:rsid w:val="00C74D2D"/>
    <w:rsid w:val="00C82D25"/>
    <w:rsid w:val="00C84560"/>
    <w:rsid w:val="00CB6967"/>
    <w:rsid w:val="00CD26DF"/>
    <w:rsid w:val="00CF0834"/>
    <w:rsid w:val="00CF3666"/>
    <w:rsid w:val="00CF75AE"/>
    <w:rsid w:val="00D00135"/>
    <w:rsid w:val="00D16365"/>
    <w:rsid w:val="00D17909"/>
    <w:rsid w:val="00D60D28"/>
    <w:rsid w:val="00D83EC1"/>
    <w:rsid w:val="00D85427"/>
    <w:rsid w:val="00DC06A9"/>
    <w:rsid w:val="00DC17C8"/>
    <w:rsid w:val="00DD6EEC"/>
    <w:rsid w:val="00E16B95"/>
    <w:rsid w:val="00E17054"/>
    <w:rsid w:val="00E37F9A"/>
    <w:rsid w:val="00E76A3C"/>
    <w:rsid w:val="00E849A7"/>
    <w:rsid w:val="00EE230D"/>
    <w:rsid w:val="00EE3948"/>
    <w:rsid w:val="00EF797F"/>
    <w:rsid w:val="00F5631D"/>
    <w:rsid w:val="00F833A6"/>
    <w:rsid w:val="00F9295C"/>
    <w:rsid w:val="00F97A95"/>
    <w:rsid w:val="00FA4DA4"/>
    <w:rsid w:val="00FC4EB7"/>
    <w:rsid w:val="00FC5936"/>
    <w:rsid w:val="00FC626D"/>
  </w:rsids>
  <m:mathPr>
    <m:mathFont m:val="Monaco"/>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5D60A1"/>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959B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erChar">
    <w:name w:val="Header Char"/>
    <w:basedOn w:val="DefaultParagraphFont"/>
    <w:rsid w:val="005D60A1"/>
  </w:style>
  <w:style w:type="character" w:customStyle="1" w:styleId="FooterChar">
    <w:name w:val="Footer Char"/>
    <w:basedOn w:val="DefaultParagraphFont"/>
    <w:rsid w:val="005D60A1"/>
  </w:style>
  <w:style w:type="character" w:customStyle="1" w:styleId="BalloonTextChar">
    <w:name w:val="Balloon Text Char"/>
    <w:basedOn w:val="DefaultParagraphFont"/>
    <w:rsid w:val="005D60A1"/>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5D60A1"/>
    <w:rPr>
      <w:sz w:val="18"/>
      <w:szCs w:val="18"/>
    </w:rPr>
  </w:style>
  <w:style w:type="character" w:customStyle="1" w:styleId="CommentTextChar">
    <w:name w:val="Comment Text Char"/>
    <w:basedOn w:val="DefaultParagraphFont"/>
    <w:rsid w:val="005D60A1"/>
    <w:rPr>
      <w:rFonts w:ascii="Cambria" w:eastAsia="Droid Sans Fallback" w:hAnsi="Cambria" w:cs="Cambria"/>
      <w:color w:val="00000A"/>
      <w:lang w:eastAsia="en-US"/>
    </w:rPr>
  </w:style>
  <w:style w:type="character" w:customStyle="1" w:styleId="CommentSubjectChar">
    <w:name w:val="Comment Subject Char"/>
    <w:basedOn w:val="CommentTextChar"/>
    <w:rsid w:val="005D60A1"/>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5D60A1"/>
    <w:pPr>
      <w:keepNext/>
      <w:spacing w:before="240" w:after="120"/>
    </w:pPr>
    <w:rPr>
      <w:rFonts w:ascii="Arial" w:hAnsi="Arial" w:cs="Lohit Hindi"/>
      <w:sz w:val="28"/>
      <w:szCs w:val="28"/>
    </w:rPr>
  </w:style>
  <w:style w:type="paragraph" w:customStyle="1" w:styleId="Textbody">
    <w:name w:val="Text body"/>
    <w:basedOn w:val="Normal"/>
    <w:rsid w:val="005D60A1"/>
    <w:pPr>
      <w:spacing w:after="120"/>
    </w:pPr>
  </w:style>
  <w:style w:type="paragraph" w:styleId="List">
    <w:name w:val="List"/>
    <w:basedOn w:val="Textbody"/>
    <w:rsid w:val="005D60A1"/>
    <w:rPr>
      <w:rFonts w:cs="Lohit Hindi"/>
    </w:rPr>
  </w:style>
  <w:style w:type="paragraph" w:styleId="Caption">
    <w:name w:val="caption"/>
    <w:basedOn w:val="Normal"/>
    <w:rsid w:val="005D60A1"/>
    <w:pPr>
      <w:suppressLineNumbers/>
      <w:spacing w:before="120" w:after="120"/>
    </w:pPr>
    <w:rPr>
      <w:rFonts w:cs="Lohit Hindi"/>
      <w:i/>
      <w:iCs/>
    </w:rPr>
  </w:style>
  <w:style w:type="paragraph" w:customStyle="1" w:styleId="Index">
    <w:name w:val="Index"/>
    <w:basedOn w:val="Normal"/>
    <w:rsid w:val="005D60A1"/>
    <w:pPr>
      <w:suppressLineNumbers/>
    </w:pPr>
    <w:rPr>
      <w:rFonts w:cs="Lohit Hindi"/>
    </w:rPr>
  </w:style>
  <w:style w:type="paragraph" w:styleId="Header">
    <w:name w:val="header"/>
    <w:basedOn w:val="Normal"/>
    <w:rsid w:val="005D60A1"/>
    <w:pPr>
      <w:suppressLineNumbers/>
      <w:tabs>
        <w:tab w:val="center" w:pos="4320"/>
        <w:tab w:val="right" w:pos="8640"/>
      </w:tabs>
    </w:pPr>
  </w:style>
  <w:style w:type="paragraph" w:styleId="Footer">
    <w:name w:val="footer"/>
    <w:basedOn w:val="Normal"/>
    <w:rsid w:val="005D60A1"/>
    <w:pPr>
      <w:suppressLineNumbers/>
      <w:tabs>
        <w:tab w:val="center" w:pos="4320"/>
        <w:tab w:val="right" w:pos="8640"/>
      </w:tabs>
    </w:pPr>
  </w:style>
  <w:style w:type="paragraph" w:customStyle="1" w:styleId="TableContents">
    <w:name w:val="Table Contents"/>
    <w:basedOn w:val="Normal"/>
    <w:rsid w:val="005D60A1"/>
    <w:pPr>
      <w:suppressLineNumbers/>
    </w:pPr>
  </w:style>
  <w:style w:type="paragraph" w:customStyle="1" w:styleId="TableHeading">
    <w:name w:val="Table Heading"/>
    <w:basedOn w:val="TableContents"/>
    <w:rsid w:val="005D60A1"/>
    <w:pPr>
      <w:jc w:val="center"/>
    </w:pPr>
    <w:rPr>
      <w:b/>
      <w:bCs/>
    </w:rPr>
  </w:style>
  <w:style w:type="paragraph" w:styleId="BalloonText">
    <w:name w:val="Balloon Text"/>
    <w:basedOn w:val="Normal"/>
    <w:rsid w:val="005D60A1"/>
    <w:rPr>
      <w:rFonts w:ascii="Lucida Grande" w:hAnsi="Lucida Grande" w:cs="Lucida Grande"/>
      <w:sz w:val="18"/>
      <w:szCs w:val="18"/>
    </w:rPr>
  </w:style>
  <w:style w:type="paragraph" w:styleId="CommentText">
    <w:name w:val="annotation text"/>
    <w:basedOn w:val="Normal"/>
    <w:rsid w:val="005D60A1"/>
  </w:style>
  <w:style w:type="paragraph" w:styleId="CommentSubject">
    <w:name w:val="annotation subject"/>
    <w:basedOn w:val="CommentText"/>
    <w:rsid w:val="005D60A1"/>
    <w:rPr>
      <w:b/>
      <w:bCs/>
      <w:sz w:val="20"/>
      <w:szCs w:val="20"/>
    </w:rPr>
  </w:style>
  <w:style w:type="paragraph" w:customStyle="1" w:styleId="Bibliography1">
    <w:name w:val="Bibliography 1"/>
    <w:basedOn w:val="Index"/>
    <w:rsid w:val="005D60A1"/>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 w:type="character" w:styleId="FollowedHyperlink">
    <w:name w:val="FollowedHyperlink"/>
    <w:basedOn w:val="DefaultParagraphFont"/>
    <w:uiPriority w:val="99"/>
    <w:rsid w:val="004959BA"/>
    <w:rPr>
      <w:color w:val="993366"/>
      <w:u w:val="single"/>
    </w:rPr>
  </w:style>
  <w:style w:type="character" w:customStyle="1" w:styleId="Heading3Char">
    <w:name w:val="Heading 3 Char"/>
    <w:basedOn w:val="DefaultParagraphFont"/>
    <w:link w:val="Heading3"/>
    <w:rsid w:val="004959BA"/>
    <w:rPr>
      <w:rFonts w:asciiTheme="majorHAnsi" w:eastAsiaTheme="majorEastAsia" w:hAnsiTheme="majorHAnsi" w:cstheme="majorBidi"/>
      <w:b/>
      <w:bCs/>
      <w:color w:val="4F81BD" w:themeColor="accent1"/>
      <w:lang w:eastAsia="en-US"/>
    </w:rPr>
  </w:style>
  <w:style w:type="paragraph" w:styleId="Revision">
    <w:name w:val="Revision"/>
    <w:hidden/>
    <w:rsid w:val="00C82D25"/>
    <w:rPr>
      <w:rFonts w:ascii="Cambria" w:eastAsia="Droid Sans Fallback" w:hAnsi="Cambria" w:cs="Cambria"/>
      <w:color w:val="00000A"/>
      <w:lang w:eastAsia="en-US"/>
    </w:rPr>
  </w:style>
</w:styles>
</file>

<file path=word/webSettings.xml><?xml version="1.0" encoding="utf-8"?>
<w:webSettings xmlns:r="http://schemas.openxmlformats.org/officeDocument/2006/relationships" xmlns:w="http://schemas.openxmlformats.org/wordprocessingml/2006/main">
  <w:divs>
    <w:div w:id="550114525">
      <w:bodyDiv w:val="1"/>
      <w:marLeft w:val="0"/>
      <w:marRight w:val="0"/>
      <w:marTop w:val="0"/>
      <w:marBottom w:val="0"/>
      <w:divBdr>
        <w:top w:val="none" w:sz="0" w:space="0" w:color="auto"/>
        <w:left w:val="none" w:sz="0" w:space="0" w:color="auto"/>
        <w:bottom w:val="none" w:sz="0" w:space="0" w:color="auto"/>
        <w:right w:val="none" w:sz="0" w:space="0" w:color="auto"/>
      </w:divBdr>
    </w:div>
    <w:div w:id="710349229">
      <w:bodyDiv w:val="1"/>
      <w:marLeft w:val="0"/>
      <w:marRight w:val="0"/>
      <w:marTop w:val="0"/>
      <w:marBottom w:val="0"/>
      <w:divBdr>
        <w:top w:val="none" w:sz="0" w:space="0" w:color="auto"/>
        <w:left w:val="none" w:sz="0" w:space="0" w:color="auto"/>
        <w:bottom w:val="none" w:sz="0" w:space="0" w:color="auto"/>
        <w:right w:val="none" w:sz="0" w:space="0" w:color="auto"/>
      </w:divBdr>
      <w:divsChild>
        <w:div w:id="1402293929">
          <w:marLeft w:val="0"/>
          <w:marRight w:val="0"/>
          <w:marTop w:val="0"/>
          <w:marBottom w:val="0"/>
          <w:divBdr>
            <w:top w:val="none" w:sz="0" w:space="0" w:color="auto"/>
            <w:left w:val="none" w:sz="0" w:space="0" w:color="auto"/>
            <w:bottom w:val="none" w:sz="0" w:space="0" w:color="auto"/>
            <w:right w:val="none" w:sz="0" w:space="0" w:color="auto"/>
          </w:divBdr>
        </w:div>
        <w:div w:id="1043562049">
          <w:marLeft w:val="0"/>
          <w:marRight w:val="0"/>
          <w:marTop w:val="0"/>
          <w:marBottom w:val="0"/>
          <w:divBdr>
            <w:top w:val="none" w:sz="0" w:space="0" w:color="auto"/>
            <w:left w:val="none" w:sz="0" w:space="0" w:color="auto"/>
            <w:bottom w:val="none" w:sz="0" w:space="0" w:color="auto"/>
            <w:right w:val="none" w:sz="0" w:space="0" w:color="auto"/>
          </w:divBdr>
        </w:div>
      </w:divsChild>
    </w:div>
    <w:div w:id="755439870">
      <w:bodyDiv w:val="1"/>
      <w:marLeft w:val="0"/>
      <w:marRight w:val="0"/>
      <w:marTop w:val="0"/>
      <w:marBottom w:val="0"/>
      <w:divBdr>
        <w:top w:val="none" w:sz="0" w:space="0" w:color="auto"/>
        <w:left w:val="none" w:sz="0" w:space="0" w:color="auto"/>
        <w:bottom w:val="none" w:sz="0" w:space="0" w:color="auto"/>
        <w:right w:val="none" w:sz="0" w:space="0" w:color="auto"/>
      </w:divBdr>
    </w:div>
    <w:div w:id="1015838258">
      <w:bodyDiv w:val="1"/>
      <w:marLeft w:val="0"/>
      <w:marRight w:val="0"/>
      <w:marTop w:val="0"/>
      <w:marBottom w:val="0"/>
      <w:divBdr>
        <w:top w:val="none" w:sz="0" w:space="0" w:color="auto"/>
        <w:left w:val="none" w:sz="0" w:space="0" w:color="auto"/>
        <w:bottom w:val="none" w:sz="0" w:space="0" w:color="auto"/>
        <w:right w:val="none" w:sz="0" w:space="0" w:color="auto"/>
      </w:divBdr>
    </w:div>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 w:id="175146343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clauswilke/Ecoli_RNAseq" TargetMode="External"/><Relationship Id="rId12" Type="http://schemas.openxmlformats.org/officeDocument/2006/relationships/image" Target="media/image1.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jbarrick@cm.utexas.edu" TargetMode="External"/><Relationship Id="rId8" Type="http://schemas.openxmlformats.org/officeDocument/2006/relationships/hyperlink" Target="mailto:marcotte@icmb.utexas.edu" TargetMode="External"/><Relationship Id="rId9" Type="http://schemas.openxmlformats.org/officeDocument/2006/relationships/hyperlink" Target="mailto:wilke@austin.utexas.edu" TargetMode="External"/><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516</TotalTime>
  <Pages>25</Pages>
  <Words>29772</Words>
  <Characters>169702</Characters>
  <Application>Microsoft Macintosh Word</Application>
  <DocSecurity>0</DocSecurity>
  <Lines>1414</Lines>
  <Paragraphs>339</Paragraphs>
  <ScaleCrop>false</ScaleCrop>
  <Company/>
  <LinksUpToDate>false</LinksUpToDate>
  <CharactersWithSpaces>208405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Houser</dc:creator>
  <cp:keywords/>
  <cp:lastModifiedBy>John Houser</cp:lastModifiedBy>
  <cp:revision>7</cp:revision>
  <cp:lastPrinted>2014-08-15T15:51:00Z</cp:lastPrinted>
  <dcterms:created xsi:type="dcterms:W3CDTF">2014-10-13T02:53:00Z</dcterms:created>
  <dcterms:modified xsi:type="dcterms:W3CDTF">2014-10-23T14:53:00Z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