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Default Extension="bin" ContentType="application/vnd.openxmlformats-officedocument.oleObject"/>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proofErr w:type="spellStart"/>
      <w:r w:rsidR="006B2826">
        <w:t>Aurko</w:t>
      </w:r>
      <w:proofErr w:type="spellEnd"/>
      <w:r w:rsidR="006B2826">
        <w:t xml:space="preserve"> Dasgupta</w:t>
      </w:r>
      <w:r w:rsidR="006B2826" w:rsidRPr="006B23AA">
        <w:rPr>
          <w:vertAlign w:val="superscript"/>
        </w:rPr>
        <w:t>1</w:t>
      </w:r>
      <w:r w:rsidR="006B2826">
        <w:rPr>
          <w:vertAlign w:val="superscript"/>
        </w:rPr>
        <w:t>,2</w:t>
      </w:r>
      <w:r w:rsidR="006B2826">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7" w:history="1">
        <w:r w:rsidRPr="00FB7C4E">
          <w:rPr>
            <w:rStyle w:val="Hyperlink"/>
          </w:rPr>
          <w:t>jbarrick@cm.utexas.edu</w:t>
        </w:r>
      </w:hyperlink>
      <w:r>
        <w:t xml:space="preserve">; Edward M. </w:t>
      </w:r>
      <w:proofErr w:type="spellStart"/>
      <w:r>
        <w:t>Marcotte</w:t>
      </w:r>
      <w:proofErr w:type="spellEnd"/>
      <w:r>
        <w:t xml:space="preserve">, </w:t>
      </w:r>
      <w:hyperlink r:id="rId8" w:history="1">
        <w:r w:rsidRPr="00FB7C4E">
          <w:rPr>
            <w:rStyle w:val="Hyperlink"/>
          </w:rPr>
          <w:t>marcotte@icmb.utexas.edu</w:t>
        </w:r>
      </w:hyperlink>
      <w:r>
        <w:t xml:space="preserve">; </w:t>
      </w:r>
      <w:r w:rsidR="00DA5E55">
        <w:t xml:space="preserve">M. Stephen Trent, </w:t>
      </w:r>
      <w:hyperlink r:id="rId9" w:history="1">
        <w:r w:rsidR="00DA5E55" w:rsidRPr="00A0529D">
          <w:rPr>
            <w:rStyle w:val="Hyperlink"/>
          </w:rPr>
          <w:t>strent@austin.utexas.edu</w:t>
        </w:r>
      </w:hyperlink>
      <w:r w:rsidR="00DA5E55">
        <w:t xml:space="preserve">; </w:t>
      </w:r>
      <w:r>
        <w:t xml:space="preserve">Claus O. </w:t>
      </w:r>
      <w:proofErr w:type="spellStart"/>
      <w:r>
        <w:t>Wilke</w:t>
      </w:r>
      <w:proofErr w:type="spellEnd"/>
      <w:r>
        <w:t xml:space="preserve">, </w:t>
      </w:r>
      <w:hyperlink r:id="rId10" w:history="1">
        <w:r w:rsidRPr="00FB7C4E">
          <w:rPr>
            <w:rStyle w:val="Hyperlink"/>
          </w:rPr>
          <w:t>wilke@austin.utexas.edu</w:t>
        </w:r>
      </w:hyperlink>
    </w:p>
    <w:p w:rsidR="00067B71" w:rsidRDefault="005A50CF" w:rsidP="00067B71">
      <w:pPr>
        <w:pStyle w:val="Heading2"/>
      </w:pPr>
      <w:r>
        <w:t>Abstract</w:t>
      </w:r>
    </w:p>
    <w:p w:rsidR="008C325D" w:rsidRDefault="00362432" w:rsidP="00067B71">
      <w:r>
        <w:t xml:space="preserve"> </w:t>
      </w:r>
      <w:r w:rsidR="00F058F7">
        <w:t>G</w:t>
      </w:r>
      <w:r w:rsidR="00B77979">
        <w:t>lobal regulation of cell</w:t>
      </w:r>
      <w:r w:rsidR="006B2826">
        <w:t>ular</w:t>
      </w:r>
      <w:r w:rsidR="00B77979">
        <w:t xml:space="preserve"> physiology</w:t>
      </w:r>
      <w:r>
        <w:t xml:space="preserve"> due to changes in growth conditions has been a sub</w:t>
      </w:r>
      <w:r w:rsidR="00912B30">
        <w:t xml:space="preserve">ject of intense study. However, </w:t>
      </w:r>
      <w:r w:rsidR="00665D55">
        <w:t xml:space="preserve">previous datasets </w:t>
      </w:r>
      <w:r w:rsidR="00912B30">
        <w:t>on the physiological response of cells to environmental changes</w:t>
      </w:r>
      <w:r w:rsidR="00B77979">
        <w:t xml:space="preserve"> are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w:t>
      </w:r>
      <w:r w:rsidR="004315ED">
        <w:t>do</w:t>
      </w:r>
      <w:r w:rsidR="00165989">
        <w:t xml:space="preserve">n’t </w:t>
      </w:r>
      <w:r w:rsidR="004315ED">
        <w:t>include</w:t>
      </w:r>
      <w:r w:rsidR="00165989">
        <w:t xml:space="preserve"> </w:t>
      </w:r>
      <w:r w:rsidR="004315ED">
        <w:t xml:space="preserve">certain </w:t>
      </w:r>
      <w:r w:rsidR="00165989">
        <w:t>subpopulation</w:t>
      </w:r>
      <w:r w:rsidR="004315ED">
        <w:t>s</w:t>
      </w:r>
      <w:r w:rsidR="00165989">
        <w:t xml:space="preserve"> of molecules within the type</w:t>
      </w:r>
      <w:r w:rsidR="004315ED">
        <w:t>s</w:t>
      </w:r>
      <w:r w:rsidR="00165989">
        <w:t xml:space="preserve"> of genome-wide data they measure</w:t>
      </w:r>
      <w:r w:rsidR="00366D25">
        <w:t>. Here we</w:t>
      </w:r>
      <w:r w:rsidR="00165989">
        <w:t xml:space="preserve"> report</w:t>
      </w:r>
      <w:r w:rsidR="00366D25">
        <w:t xml:space="preserve"> measurements of</w:t>
      </w:r>
      <w:r w:rsidR="00912B30">
        <w:t xml:space="preserve"> multiple cellular </w:t>
      </w:r>
      <w:r w:rsidR="004315ED">
        <w:t xml:space="preserve">components </w:t>
      </w:r>
      <w:r w:rsidR="00912B30">
        <w:t>including</w:t>
      </w:r>
      <w:r w:rsidR="00366D25">
        <w:t xml:space="preserve"> </w:t>
      </w:r>
      <w:r w:rsidR="00912B30">
        <w:t>RNA and protein with deep genomic coverage</w:t>
      </w:r>
      <w:r w:rsidR="00951964">
        <w:t xml:space="preserve">. </w:t>
      </w:r>
      <w:r w:rsidR="00F058F7">
        <w:t xml:space="preserve">Additionally we </w:t>
      </w:r>
      <w:r w:rsidR="00951964">
        <w:t>measure</w:t>
      </w:r>
      <w:r w:rsidR="00165989">
        <w:t>d</w:t>
      </w:r>
      <w:r w:rsidR="00951964">
        <w:t xml:space="preserve"> lipid modification</w:t>
      </w:r>
      <w:r w:rsidR="00912B30">
        <w:t>s</w:t>
      </w:r>
      <w:r w:rsidR="00951964">
        <w:t xml:space="preserve"> as well as flux through central metabolism</w:t>
      </w:r>
      <w:r w:rsidR="00CF3666">
        <w:t>, further expanding the completeness of our dataset</w:t>
      </w:r>
      <w:r w:rsidR="00951964">
        <w:t>. Specifically</w:t>
      </w:r>
      <w:r w:rsidR="00912B30">
        <w:t>,</w:t>
      </w:r>
      <w:r w:rsidR="00951964">
        <w:t xml:space="preserve"> </w:t>
      </w:r>
      <w:r w:rsidR="00F058F7">
        <w:t>we present</w:t>
      </w:r>
      <w:r w:rsidR="004315ED">
        <w:t xml:space="preserve"> </w:t>
      </w:r>
      <w:r w:rsidR="00665D55">
        <w:t>a</w:t>
      </w:r>
      <w:r w:rsidR="004315ED">
        <w:t xml:space="preserve"> time-course of</w:t>
      </w:r>
      <w:r w:rsidR="00665D55">
        <w:t xml:space="preserve"> </w:t>
      </w:r>
      <w:r w:rsidR="005D60A1" w:rsidRPr="005D60A1">
        <w:rPr>
          <w:i/>
        </w:rPr>
        <w:t>E. coli</w:t>
      </w:r>
      <w:r w:rsidR="004315ED">
        <w:t xml:space="preserve"> growth and starvation </w:t>
      </w:r>
      <w:r w:rsidR="00530EFA">
        <w:t xml:space="preserve">lasting two weeks.  </w:t>
      </w:r>
      <w:r w:rsidR="004315ED">
        <w:t>W</w:t>
      </w:r>
      <w:r w:rsidR="00530EFA">
        <w:t xml:space="preserve">e chose </w:t>
      </w:r>
      <w:proofErr w:type="gramStart"/>
      <w:r w:rsidR="004315ED">
        <w:t xml:space="preserve">glucose-limited minimal </w:t>
      </w:r>
      <w:r w:rsidR="00530EFA">
        <w:t xml:space="preserve">media conditions such that </w:t>
      </w:r>
      <w:r w:rsidR="004315ED">
        <w:t xml:space="preserve">most </w:t>
      </w:r>
      <w:r w:rsidR="00530EFA">
        <w:t>cells s</w:t>
      </w:r>
      <w:r w:rsidR="00293C5E">
        <w:t xml:space="preserve">urvive starvation and </w:t>
      </w:r>
      <w:r w:rsidR="0083660D">
        <w:t>mutant</w:t>
      </w:r>
      <w:r w:rsidR="00293C5E">
        <w:t xml:space="preserve">, </w:t>
      </w:r>
      <w:r w:rsidR="0083660D">
        <w:t>dividing</w:t>
      </w:r>
      <w:proofErr w:type="gramEnd"/>
      <w:r w:rsidR="00293C5E">
        <w:t>,</w:t>
      </w:r>
      <w:r w:rsidR="0083660D">
        <w:t xml:space="preserve"> </w:t>
      </w:r>
      <w:proofErr w:type="gramStart"/>
      <w:r w:rsidR="0083660D">
        <w:t>populations do not emerge</w:t>
      </w:r>
      <w:proofErr w:type="gramEnd"/>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293C5E">
        <w:t xml:space="preserve"> </w:t>
      </w:r>
      <w:r w:rsidR="005D60A1" w:rsidRPr="005D60A1">
        <w:t>to starvation</w:t>
      </w:r>
      <w:r w:rsidR="0083660D" w:rsidRPr="004315ED">
        <w:t xml:space="preserve"> rather</w:t>
      </w:r>
      <w:r w:rsidR="0083660D">
        <w:t xml:space="preserve"> than </w:t>
      </w:r>
      <w:r w:rsidR="00293C5E" w:rsidRPr="00293C5E">
        <w:rPr>
          <w:i/>
        </w:rPr>
        <w:t>E. coli</w:t>
      </w:r>
      <w:r w:rsidR="0083660D">
        <w:t xml:space="preserve"> </w:t>
      </w:r>
      <w:r w:rsidR="004315ED">
        <w:t xml:space="preserve">evolving </w:t>
      </w:r>
      <w:r w:rsidR="0083660D">
        <w:t xml:space="preserve">to </w:t>
      </w:r>
      <w:r w:rsidR="004315ED">
        <w:t xml:space="preserve">utilize </w:t>
      </w:r>
      <w:r w:rsidR="0083660D">
        <w:t xml:space="preserve">alternative </w:t>
      </w:r>
      <w:r w:rsidR="00665D55">
        <w:t>nutrients, as was the case in previous long-term starvation studies</w:t>
      </w:r>
      <w:r w:rsidR="0083660D">
        <w:t xml:space="preserve">. </w:t>
      </w:r>
      <w:r w:rsidR="00293C5E">
        <w:t xml:space="preserve"> Thr</w:t>
      </w:r>
      <w:r w:rsidR="0013323E">
        <w:t>ough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we found that </w:t>
      </w:r>
      <w:r w:rsidR="008C325D">
        <w:t xml:space="preserve">transcriptional activity </w:t>
      </w:r>
      <w:r w:rsidR="00CF3666">
        <w:t xml:space="preserve">is relatively </w:t>
      </w:r>
      <w:r w:rsidR="008C325D">
        <w:t>constant for up to</w:t>
      </w:r>
      <w:r w:rsidR="00947A8C">
        <w:t xml:space="preserve"> two weeks in stationary phase. Secondly we 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We also found</w:t>
      </w:r>
      <w:r w:rsidR="008C325D">
        <w:t xml:space="preserve"> that mRNAs are widely </w:t>
      </w:r>
      <w:proofErr w:type="gramStart"/>
      <w:r w:rsidR="008C325D">
        <w:t>down-regulated</w:t>
      </w:r>
      <w:proofErr w:type="gramEnd"/>
      <w:r w:rsidR="008C325D">
        <w:t xml:space="preserve"> in response to glucose starvation</w:t>
      </w:r>
      <w:r w:rsidR="00C82D25">
        <w:t>,</w:t>
      </w:r>
      <w:r w:rsidR="008C325D">
        <w:t xml:space="preserve"> presumably as a strategy for reducing new protein synthesis. </w:t>
      </w:r>
      <w:r w:rsidR="00947A8C">
        <w:t>In addition to these observations</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450CE6">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450CE6">
        <w:fldChar w:fldCharType="separate"/>
      </w:r>
      <w:r w:rsidR="00B05A6C">
        <w:rPr>
          <w:noProof/>
        </w:rPr>
        <w:t>(Neidhardt and Curtiss, 1996)</w:t>
      </w:r>
      <w:r w:rsidR="00450CE6">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w:t>
      </w:r>
      <w:r w:rsidR="00B05A6C">
        <w:t>i</w:t>
      </w:r>
      <w:r w:rsidR="00B05A6C">
        <w:t xml:space="preserve">tations often prevent the detection of some subset of molecules in a category of interest. For example, small bacterial RNA species with key roles in regulation are lost when using typical purification methods </w:t>
      </w:r>
      <w:r w:rsidR="00450CE6">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450CE6">
        <w:fldChar w:fldCharType="separate"/>
      </w:r>
      <w:r w:rsidR="00B05A6C">
        <w:rPr>
          <w:noProof/>
        </w:rPr>
        <w:t>(Stead et al., 2012)</w:t>
      </w:r>
      <w:r w:rsidR="00450CE6">
        <w:fldChar w:fldCharType="end"/>
      </w:r>
      <w:r w:rsidR="00D16365">
        <w:t>. Furthermore, DNA microarray-</w:t>
      </w:r>
      <w:r w:rsidR="00B05A6C">
        <w:t>based methods for</w:t>
      </w:r>
      <w:r>
        <w:t xml:space="preserve"> profiling gene expression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w:t>
      </w:r>
      <w:r w:rsidR="00B05A6C">
        <w:t>e</w:t>
      </w:r>
      <w:r w:rsidR="00B05A6C">
        <w:t xml:space="preserve">cover all RNA species in a sample </w:t>
      </w:r>
      <w:r w:rsidR="00450CE6">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450CE6">
        <w:fldChar w:fldCharType="separate"/>
      </w:r>
      <w:r w:rsidR="00B05A6C">
        <w:rPr>
          <w:noProof/>
        </w:rPr>
        <w:t>(Wang et al., 2009)</w:t>
      </w:r>
      <w:r w:rsidR="00450CE6">
        <w:fldChar w:fldCharType="end"/>
      </w:r>
      <w:r w:rsidR="00B05A6C">
        <w:t>. Similarly, in proteomics, 2-D gel ele</w:t>
      </w:r>
      <w:r w:rsidR="00B05A6C">
        <w:t>c</w:t>
      </w:r>
      <w:r w:rsidR="00B05A6C">
        <w:t>trophoresis approaches typically detect many fewer proteins than newer mass spectrom</w:t>
      </w:r>
      <w:r w:rsidR="00B05A6C">
        <w:t>e</w:t>
      </w:r>
      <w:r w:rsidR="00B05A6C">
        <w:t>try based shotgun methods</w:t>
      </w:r>
      <w:r w:rsidR="008F0DD3">
        <w:t xml:space="preserve"> </w:t>
      </w:r>
      <w:r w:rsidR="00450CE6"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450CE6"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450CE6"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450CE6">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450CE6">
        <w:fldChar w:fldCharType="separate"/>
      </w:r>
      <w:r w:rsidR="00B05A6C">
        <w:rPr>
          <w:noProof/>
        </w:rPr>
        <w:t>(Morita, 1990)</w:t>
      </w:r>
      <w:r w:rsidR="00450CE6">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450CE6">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450CE6">
        <w:fldChar w:fldCharType="separate"/>
      </w:r>
      <w:r w:rsidR="00B05A6C">
        <w:rPr>
          <w:noProof/>
        </w:rPr>
        <w:t>(Finkel and Kolter, 1999)</w:t>
      </w:r>
      <w:r w:rsidR="00450CE6">
        <w:fldChar w:fldCharType="end"/>
      </w:r>
      <w:r w:rsidR="00B05A6C" w:rsidRPr="00B05A6C">
        <w:t>. Thus, these are often studies of evolution to new nutr</w:t>
      </w:r>
      <w:r w:rsidR="00B05A6C" w:rsidRPr="00B05A6C">
        <w:t>i</w:t>
      </w:r>
      <w:r w:rsidR="00B05A6C" w:rsidRPr="00B05A6C">
        <w:t>ent sources rather than purely of cellular physiology in stressed</w:t>
      </w:r>
      <w:r w:rsidR="00B95052">
        <w:t xml:space="preserve"> and</w:t>
      </w:r>
      <w:r w:rsidR="00B05A6C" w:rsidRPr="00B05A6C">
        <w:t xml:space="preserve"> starving, but </w:t>
      </w:r>
      <w:r w:rsidR="00B95052">
        <w:t>genet</w:t>
      </w:r>
      <w:r w:rsidR="00B95052">
        <w:t>i</w:t>
      </w:r>
      <w:r w:rsidR="00B95052">
        <w:t xml:space="preserve">cally </w:t>
      </w:r>
      <w:proofErr w:type="gramStart"/>
      <w:r w:rsidR="00B05A6C" w:rsidRPr="00B05A6C">
        <w:t>wild-type</w:t>
      </w:r>
      <w:proofErr w:type="gramEnd"/>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We find that post-translational regulation can play a role in buffering proteins with consequences to regulation of </w:t>
      </w:r>
      <w:r w:rsidR="0084560E">
        <w:rPr>
          <w:i/>
          <w:iCs/>
        </w:rPr>
        <w:t>E. coli</w:t>
      </w:r>
      <w:r w:rsidR="008F0DD3">
        <w:t xml:space="preserve"> physiology</w:t>
      </w:r>
      <w:r w:rsidR="00FE4345">
        <w:t xml:space="preserve"> and</w:t>
      </w:r>
      <w:r w:rsidR="0084560E">
        <w:t xml:space="preserve"> that the mRNA pool is drastically reduced</w:t>
      </w:r>
      <w:r w:rsidR="00FC5936">
        <w:t xml:space="preserve"> during starvation,</w:t>
      </w:r>
      <w:r w:rsidR="0084560E">
        <w:t xml:space="preserve"> possibly to limit new protein synthesis overall</w:t>
      </w:r>
      <w:r w:rsidR="00FE4345">
        <w:t xml:space="preserve">. </w:t>
      </w:r>
      <w:r w:rsidR="0084560E">
        <w:t>Additionally</w:t>
      </w:r>
      <w:r w:rsidR="00FC5936">
        <w:t>,</w:t>
      </w:r>
      <w:r w:rsidR="0084560E">
        <w:t xml:space="preserve"> we </w:t>
      </w:r>
      <w:r w:rsidR="00FC5936">
        <w:t>propose</w:t>
      </w:r>
      <w:r w:rsidR="0084560E">
        <w:t xml:space="preserve"> a general approach for unbiased classification of expre</w:t>
      </w:r>
      <w:r w:rsidR="0084560E">
        <w:t>s</w:t>
      </w:r>
      <w:r w:rsidR="0084560E">
        <w:t>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xml:space="preserve">. The </w:t>
      </w:r>
      <w:r>
        <w:t xml:space="preserve">cultures were </w:t>
      </w:r>
      <w:r w:rsidR="00FC5936">
        <w:t>subs</w:t>
      </w:r>
      <w:r w:rsidR="00FC5936">
        <w:t>e</w:t>
      </w:r>
      <w:r w:rsidR="00FC5936">
        <w:t xml:space="preserve">quently </w:t>
      </w:r>
      <w:r>
        <w:t>distributed to different labs to measure RNA, protein, lipids, and metabolic flux r</w:t>
      </w:r>
      <w:r>
        <w:t>a</w:t>
      </w:r>
      <w:r>
        <w:t>tios (Figure 1A</w:t>
      </w:r>
      <w:r>
        <w:rPr>
          <w:shd w:val="clear" w:color="auto" w:fill="FFFFFF"/>
        </w:rPr>
        <w:t>).  Fr</w:t>
      </w:r>
      <w:r>
        <w:t xml:space="preserve">eezer stocks of the </w:t>
      </w:r>
      <w:r w:rsidR="00D85427" w:rsidRPr="00D85427">
        <w:rPr>
          <w:iCs/>
        </w:rPr>
        <w:t>REL606</w:t>
      </w:r>
      <w:r>
        <w:rPr>
          <w:i/>
          <w:iCs/>
        </w:rPr>
        <w:t xml:space="preserve"> </w:t>
      </w:r>
      <w:r>
        <w:t>strain where revived for 24 hrs, diluted and preconditioned for another 24 hrs, and diluted again at the start of the experimental time course (Figure 1B). In a pilot experiment a growth curve was taken to determine inform</w:t>
      </w:r>
      <w:r>
        <w:t>a</w:t>
      </w:r>
      <w:r>
        <w:t>tive time points for analysis (Figure 1C). Time points spanning 3 hrs</w:t>
      </w:r>
      <w:r w:rsidR="00C42F8A">
        <w:t xml:space="preserve"> to </w:t>
      </w:r>
      <w:r>
        <w:t>2 weeks where co</w:t>
      </w:r>
      <w:r>
        <w:t>l</w:t>
      </w:r>
      <w:r>
        <w:t xml:space="preserve">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r w:rsidR="007766F5">
        <w:t xml:space="preserve"> </w:t>
      </w:r>
      <w:r w:rsidR="00545772">
        <w:t xml:space="preserve">In our conditions, the optical density (OD) at 600nm changes little once cells enter stationary phase (Figure1B). Additionally, cell viability remains constant after the cells enter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 the </w:t>
      </w:r>
      <w:proofErr w:type="gramStart"/>
      <w:r w:rsidR="009455A4">
        <w:t xml:space="preserve">number of </w:t>
      </w:r>
      <w:r w:rsidR="00545772">
        <w:t>viabl</w:t>
      </w:r>
      <w:r w:rsidR="009455A4">
        <w:t>e cells per culture</w:t>
      </w:r>
      <w:r w:rsidR="00545772">
        <w:t xml:space="preserve"> count</w:t>
      </w:r>
      <w:proofErr w:type="gramEnd"/>
      <w:r w:rsidR="00545772">
        <w:t xml:space="preserve"> decrease</w:t>
      </w:r>
      <w:r w:rsidR="007949CB">
        <w:t>d</w:t>
      </w:r>
      <w:r w:rsidR="00545772">
        <w:t xml:space="preserve"> by </w:t>
      </w:r>
      <w:r w:rsidR="009455A4">
        <w:t xml:space="preserve">just </w:t>
      </w:r>
      <w:r w:rsidR="007949CB">
        <w:t>38</w:t>
      </w:r>
      <w:r w:rsidR="00545772">
        <w:t>%</w:t>
      </w:r>
      <w:r w:rsidR="00FE4345">
        <w:t xml:space="preserve"> (Figure 1B)</w:t>
      </w:r>
      <w:r w:rsidR="00545772">
        <w:t>.</w:t>
      </w:r>
    </w:p>
    <w:p w:rsidR="005A50CF" w:rsidRDefault="005A50CF" w:rsidP="00A3644C">
      <w:pPr>
        <w:pStyle w:val="NoSpacing"/>
      </w:pPr>
    </w:p>
    <w:p w:rsidR="00091659" w:rsidRDefault="00121D82" w:rsidP="00121D82">
      <w:pPr>
        <w:pStyle w:val="NoSpacing"/>
        <w:rPr>
          <w:color w:val="000000"/>
        </w:rPr>
      </w:pPr>
      <w:r>
        <w:t xml:space="preserve">We first assessed reproducibility of our data, and found that it was </w:t>
      </w:r>
      <w:r w:rsidR="008F0DD3">
        <w:t>highly reproducible</w:t>
      </w:r>
      <w:r>
        <w:t>.</w:t>
      </w:r>
      <w:r w:rsidR="008F0DD3">
        <w:t xml:space="preserve"> </w:t>
      </w:r>
      <w:r w:rsidR="0084560E">
        <w:t>Biological repeats of protein and RNA measurements correlated highly with each other</w:t>
      </w:r>
      <w:r>
        <w:t>. We saw</w:t>
      </w:r>
      <w:r w:rsidR="0084560E">
        <w:t xml:space="preserve"> </w:t>
      </w:r>
      <w:r w:rsidR="00F058F7">
        <w:t xml:space="preserve">Spearman </w:t>
      </w:r>
      <w:r w:rsidR="0084560E">
        <w:t xml:space="preserve">correlations of 0.95 and 0.92 between biological repeats of raw proteomics counts and correlations of 0.93 for raw </w:t>
      </w:r>
      <w:proofErr w:type="spellStart"/>
      <w:r w:rsidR="0084560E">
        <w:t>RNAseq</w:t>
      </w:r>
      <w:proofErr w:type="spellEnd"/>
      <w:r w:rsidR="0084560E">
        <w:t xml:space="preserve"> counts between biological repeats  (</w:t>
      </w:r>
      <w:r w:rsidR="00091659">
        <w:t>F</w:t>
      </w:r>
      <w:r w:rsidR="0084560E">
        <w:t>igure</w:t>
      </w:r>
      <w:r w:rsidR="00091659">
        <w:t xml:space="preserve"> </w:t>
      </w:r>
      <w:r w:rsidR="0084560E">
        <w:t xml:space="preserve">1-supplemental 2). </w:t>
      </w:r>
      <w:r>
        <w:t xml:space="preserve">We next compared </w:t>
      </w:r>
      <w:r w:rsidR="009455A4">
        <w:t>how many different RNA and protein species we d</w:t>
      </w:r>
      <w:r w:rsidR="009455A4">
        <w:t>e</w:t>
      </w:r>
      <w:r w:rsidR="009455A4">
        <w:t xml:space="preserve">tected </w:t>
      </w:r>
      <w:r>
        <w:t xml:space="preserve">to previous </w:t>
      </w:r>
      <w:r w:rsidR="009455A4">
        <w:t>studies</w:t>
      </w:r>
      <w:r>
        <w:t>, and found that we obtained more coverage compared to other similar studies that measure</w:t>
      </w:r>
      <w:r w:rsidR="009455A4">
        <w:t>d</w:t>
      </w:r>
      <w:r>
        <w:t xml:space="preserve"> both protein and RNA (Table 1).</w:t>
      </w:r>
      <w:r w:rsidR="008F0DD3">
        <w:t xml:space="preserve"> </w:t>
      </w:r>
      <w:r w:rsidR="0084560E">
        <w:t xml:space="preserve">Yoon et al. used 2D gels and microarrays to measure 60 significantly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450CE6">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450CE6">
        <w:fldChar w:fldCharType="separate"/>
      </w:r>
      <w:r w:rsidR="0084560E">
        <w:rPr>
          <w:noProof/>
        </w:rPr>
        <w:t>(Yoon et al., 2012)</w:t>
      </w:r>
      <w:r w:rsidR="00450CE6">
        <w:fldChar w:fldCharType="end"/>
      </w:r>
      <w:r w:rsidR="0084560E">
        <w:t xml:space="preserve">. By comparison, we observe over 2600 proteins with ~1200 that change significantly through the duration of our time course along with 4116 mRNAs, 89 </w:t>
      </w:r>
      <w:proofErr w:type="spellStart"/>
      <w:r w:rsidR="0084560E">
        <w:t>sRNAs</w:t>
      </w:r>
      <w:proofErr w:type="spellEnd"/>
      <w:r w:rsidR="0084560E">
        <w:t xml:space="preserve">, 85 </w:t>
      </w:r>
      <w:proofErr w:type="spellStart"/>
      <w:r w:rsidR="0084560E">
        <w:t>tRNAs</w:t>
      </w:r>
      <w:proofErr w:type="spellEnd"/>
      <w:r w:rsidR="0084560E">
        <w:t xml:space="preserve"> (at early exponential phase). </w:t>
      </w:r>
      <w:r w:rsidR="00091659">
        <w:t>Even t</w:t>
      </w:r>
      <w:r w:rsidR="0084560E">
        <w:t>hough the total number of proteins Yoon et al. observed at early exponential phase is not reported</w:t>
      </w:r>
      <w:r w:rsidR="00091659">
        <w:t>,</w:t>
      </w:r>
      <w:r w:rsidR="0084560E">
        <w:t xml:space="preserve"> it is likely an order of magnitude less than our observations, if it follows the same pattern as the proteins undergoing fold change. </w:t>
      </w:r>
      <w:proofErr w:type="spellStart"/>
      <w:r w:rsidR="0084560E">
        <w:t>Taniguch</w:t>
      </w:r>
      <w:proofErr w:type="spellEnd"/>
      <w:r w:rsidR="0084560E">
        <w:t xml:space="preserve">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450CE6">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450CE6">
        <w:fldChar w:fldCharType="separate"/>
      </w:r>
      <w:r w:rsidR="0084560E">
        <w:rPr>
          <w:noProof/>
        </w:rPr>
        <w:t>(Taniguchi et al., 2010)</w:t>
      </w:r>
      <w:r w:rsidR="00450CE6">
        <w:fldChar w:fldCharType="end"/>
      </w:r>
      <w:r w:rsidR="0084560E">
        <w:t>. Lewis et al. also measured ~1,000 proteins and RNA expression of 4428 genes</w:t>
      </w:r>
      <w:r w:rsidR="00FC5936">
        <w:t>. A</w:t>
      </w:r>
      <w:r w:rsidR="0084560E">
        <w:t>lthough these data sets were published separately, they were performed in the same lab and under sim</w:t>
      </w:r>
      <w:r w:rsidR="0084560E">
        <w:t>i</w:t>
      </w:r>
      <w:r w:rsidR="0084560E">
        <w:t xml:space="preserve">lar conditions and thus </w:t>
      </w:r>
      <w:r w:rsidR="008F0DD3">
        <w:t xml:space="preserve">are </w:t>
      </w:r>
      <w:r w:rsidR="0084560E">
        <w:t>also comparable to a degree</w:t>
      </w:r>
      <w:r w:rsidR="00FC5936">
        <w:t xml:space="preserve"> </w:t>
      </w:r>
      <w:r w:rsidR="00450CE6">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450CE6">
        <w:fldChar w:fldCharType="separate"/>
      </w:r>
      <w:r w:rsidR="0084560E">
        <w:rPr>
          <w:noProof/>
        </w:rPr>
        <w:t>(Lewis et al., 2010, 2009)</w:t>
      </w:r>
      <w:r w:rsidR="00450CE6">
        <w:fldChar w:fldCharType="end"/>
      </w:r>
      <w:r w:rsidR="0084560E">
        <w:t>.  Our pr</w:t>
      </w:r>
      <w:r w:rsidR="0084560E">
        <w:t>o</w:t>
      </w:r>
      <w:r w:rsidR="0084560E">
        <w:t xml:space="preserve">teomics measurements are far more complete </w:t>
      </w:r>
      <w:r w:rsidR="0084560E">
        <w:rPr>
          <w:color w:val="000000"/>
        </w:rPr>
        <w:t>than other comparison studies</w:t>
      </w:r>
      <w:r w:rsidR="00091659">
        <w:rPr>
          <w:color w:val="000000"/>
        </w:rPr>
        <w:t>,</w:t>
      </w:r>
      <w:r w:rsidR="0084560E">
        <w:rPr>
          <w:color w:val="000000"/>
        </w:rPr>
        <w:t xml:space="preserve"> providing more than 1,000 additional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 Using SILAC,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repeats</w:t>
      </w:r>
      <w:r w:rsidR="00140E5E">
        <w:rPr>
          <w:color w:val="000000"/>
        </w:rPr>
        <w:t xml:space="preserve">, at a false discovery rate (FDR) of </w:t>
      </w:r>
      <w:r>
        <w:rPr>
          <w:color w:val="000000"/>
        </w:rPr>
        <w:t xml:space="preserve">&lt;1% </w:t>
      </w:r>
      <w:r w:rsidR="00450CE6">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450CE6">
        <w:rPr>
          <w:color w:val="000000"/>
        </w:rPr>
        <w:fldChar w:fldCharType="separate"/>
      </w:r>
      <w:r>
        <w:rPr>
          <w:noProof/>
          <w:color w:val="000000"/>
        </w:rPr>
        <w:t>(Soares et al., 2013)</w:t>
      </w:r>
      <w:r w:rsidR="00450CE6">
        <w:rPr>
          <w:color w:val="000000"/>
        </w:rPr>
        <w:fldChar w:fldCharType="end"/>
      </w:r>
      <w:r>
        <w:rPr>
          <w:color w:val="000000"/>
        </w:rPr>
        <w:t xml:space="preserve">. We measured 2,658 proteins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w:t>
      </w:r>
      <w:r>
        <w:rPr>
          <w:color w:val="000000"/>
        </w:rPr>
        <w:t>e</w:t>
      </w:r>
      <w:r>
        <w:rPr>
          <w:color w:val="000000"/>
        </w:rPr>
        <w:t>covery</w:t>
      </w:r>
      <w:r w:rsidR="00140E5E">
        <w:rPr>
          <w:color w:val="000000"/>
        </w:rPr>
        <w:t xml:space="preserve"> </w:t>
      </w:r>
      <w:r w:rsidR="00450CE6">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450CE6">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450CE6">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450CE6">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450CE6">
        <w:rPr>
          <w:color w:val="000000"/>
        </w:rPr>
        <w:fldChar w:fldCharType="separate"/>
      </w:r>
      <w:r>
        <w:rPr>
          <w:noProof/>
          <w:color w:val="000000"/>
        </w:rPr>
        <w:t>(Raghavan et al., 2011)</w:t>
      </w:r>
      <w:r w:rsidR="00450CE6">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 the state of the art of the field, far outpe</w:t>
      </w:r>
      <w:r>
        <w:rPr>
          <w:color w:val="000000"/>
        </w:rPr>
        <w:t>r</w:t>
      </w:r>
      <w:r>
        <w:rPr>
          <w:color w:val="000000"/>
        </w:rPr>
        <w:t>forming recent comparative studies.  As an added benefit of our study we also simultan</w:t>
      </w:r>
      <w:r>
        <w:rPr>
          <w:color w:val="000000"/>
        </w:rPr>
        <w:t>e</w:t>
      </w:r>
      <w:r>
        <w:rPr>
          <w:color w:val="000000"/>
        </w:rPr>
        <w:t>ously measured lipid</w:t>
      </w:r>
      <w:r w:rsidR="00620D74">
        <w:rPr>
          <w:color w:val="000000"/>
        </w:rPr>
        <w:t xml:space="preserve"> </w:t>
      </w:r>
      <w:r>
        <w:rPr>
          <w:color w:val="000000"/>
        </w:rPr>
        <w:t xml:space="preserve">A, </w:t>
      </w:r>
      <w:proofErr w:type="spellStart"/>
      <w:r>
        <w:rPr>
          <w:color w:val="000000"/>
        </w:rPr>
        <w:t>phospholid</w:t>
      </w:r>
      <w:proofErr w:type="spellEnd"/>
      <w:r>
        <w:rPr>
          <w:color w:val="000000"/>
        </w:rPr>
        <w:t>, and flux ratios in central metabolism</w:t>
      </w:r>
      <w:r w:rsidR="00847971">
        <w:rPr>
          <w:color w:val="000000"/>
        </w:rPr>
        <w:t>, c</w:t>
      </w:r>
      <w:r>
        <w:rPr>
          <w:color w:val="000000"/>
        </w:rPr>
        <w:t xml:space="preserve">overing a wider range of cellular components than previous comparison studies. </w:t>
      </w:r>
    </w:p>
    <w:p w:rsidR="00EE3948" w:rsidRDefault="00EE3948" w:rsidP="00A3644C">
      <w:pPr>
        <w:pStyle w:val="NoSpacing"/>
      </w:pPr>
    </w:p>
    <w:p w:rsidR="005A50CF" w:rsidRDefault="003039BC" w:rsidP="005A50CF">
      <w:pPr>
        <w:pStyle w:val="Heading2"/>
      </w:pPr>
      <w:r>
        <w:t xml:space="preserve">Transcriptional regulation separates into two clear groups before and after entry to stationary phase. </w:t>
      </w:r>
    </w:p>
    <w:p w:rsidR="005A50CF" w:rsidRDefault="00091659" w:rsidP="00A3644C">
      <w:pPr>
        <w:pStyle w:val="NoSpacing"/>
      </w:pPr>
      <w:r>
        <w:t xml:space="preserve">We next investigated changes </w:t>
      </w:r>
      <w:r w:rsidR="00E76A3C">
        <w:t xml:space="preserve">in </w:t>
      </w:r>
      <w:r>
        <w:t xml:space="preserve">RNA and protein abundance over time. </w:t>
      </w:r>
      <w:r w:rsidR="00BA5B3C">
        <w:t xml:space="preserve">Gene expression is often differentially regulated in </w:t>
      </w:r>
      <w:r>
        <w:t xml:space="preserve">response to changes in the </w:t>
      </w:r>
      <w:r w:rsidR="00BA5B3C">
        <w:t>environment. Due to transl</w:t>
      </w:r>
      <w:r w:rsidR="00BA5B3C">
        <w:t>a</w:t>
      </w:r>
      <w:r w:rsidR="00BA5B3C">
        <w:t xml:space="preserve">tional and post-translational regulation we expected differences in the response of </w:t>
      </w:r>
      <w:r>
        <w:t xml:space="preserve">RNA transcripts and </w:t>
      </w:r>
      <w:r w:rsidR="00BA5B3C">
        <w:t xml:space="preserve">proteins in response to glucose starvation. To visualize these differences we compared and contrasted the general trends in the response of RNA and proteins by way of </w:t>
      </w:r>
      <w:r w:rsidR="00BA5B3C" w:rsidRPr="002F22E7">
        <w:rPr>
          <w:i/>
        </w:rPr>
        <w:t>K</w:t>
      </w:r>
      <w:r w:rsidR="00BA5B3C">
        <w:t xml:space="preserve">-means clustering. To simplify </w:t>
      </w:r>
      <w:r w:rsidR="00140E5E">
        <w:t xml:space="preserve">the </w:t>
      </w:r>
      <w:r w:rsidR="00BA5B3C">
        <w:t>analysis we focus on only those RNAs and pr</w:t>
      </w:r>
      <w:r w:rsidR="00BA5B3C">
        <w:t>o</w:t>
      </w:r>
      <w:r w:rsidR="00BA5B3C">
        <w:t>teins that are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BA5B3C">
        <w:rPr>
          <w:i/>
        </w:rPr>
        <w:t>K</w:t>
      </w:r>
      <w:r w:rsidR="00BA5B3C">
        <w:t xml:space="preserve">-means clustering </w:t>
      </w:r>
      <w:r w:rsidR="009C1055">
        <w:t xml:space="preserve">requires an arbitrary choice for the </w:t>
      </w:r>
      <w:r w:rsidR="00BA5B3C">
        <w:t>number of clusters</w:t>
      </w:r>
      <w:r w:rsidR="009C1055">
        <w:t>, chosen</w:t>
      </w:r>
      <w:r w:rsidR="00BA5B3C">
        <w:t xml:space="preserve"> such that the profiles are well separated into groups with unique and di</w:t>
      </w:r>
      <w:r w:rsidR="00BA5B3C">
        <w:t>s</w:t>
      </w:r>
      <w:r w:rsidR="00BA5B3C">
        <w:t xml:space="preserve">tinct behaviors. </w:t>
      </w:r>
      <w:r w:rsidR="008130BF">
        <w:t>L</w:t>
      </w:r>
      <w:r w:rsidR="003C75CD">
        <w:t xml:space="preserve">ater in the text, </w:t>
      </w:r>
      <w:r w:rsidR="0079687C">
        <w:t>we will pr</w:t>
      </w:r>
      <w:r w:rsidR="0079687C">
        <w:t>o</w:t>
      </w:r>
      <w:r w:rsidR="0079687C">
        <w:t>pose an alternative classification approach that does not depe</w:t>
      </w:r>
      <w:r w:rsidR="008130BF">
        <w:t>nd on such an arbitrary choice.</w:t>
      </w:r>
      <w:r w:rsidR="0079687C">
        <w:t xml:space="preserve"> </w:t>
      </w:r>
      <w:r w:rsidR="00BA5B3C">
        <w:t>We varied the number of clusters for both RNA and protein profiles to find a sati</w:t>
      </w:r>
      <w:r w:rsidR="00BA5B3C">
        <w:t>s</w:t>
      </w:r>
      <w:r w:rsidR="00BA5B3C">
        <w:t>factory grouping of the data, and we found the best clustering performance to be around 15 clusters for the RNA profiles and 25 clusters for the protein profiles. Thus, the RNAs</w:t>
      </w:r>
      <w:r w:rsidR="003A3EE7">
        <w:t xml:space="preserve"> appear to</w:t>
      </w:r>
      <w:r w:rsidR="00BA5B3C">
        <w:t xml:space="preserve"> respond in a more uniform manner than the proteins</w:t>
      </w:r>
      <w:r w:rsidR="009C1055">
        <w:t xml:space="preserve"> do</w:t>
      </w:r>
      <w:r w:rsidR="00BA5B3C">
        <w:t xml:space="preserve">. This is illustrated by the </w:t>
      </w:r>
      <w:proofErr w:type="spellStart"/>
      <w:r w:rsidR="00BA5B3C">
        <w:t>heatmap</w:t>
      </w:r>
      <w:proofErr w:type="spellEnd"/>
      <w:r w:rsidR="00BA5B3C">
        <w:t xml:space="preserve"> of the cluster centroids of RNA and pr</w:t>
      </w:r>
      <w:r w:rsidR="00BA5B3C">
        <w:t>o</w:t>
      </w:r>
      <w:r w:rsidR="00BA5B3C">
        <w:t>tein (Figure 2A and B, respectively).  A vast m</w:t>
      </w:r>
      <w:r w:rsidR="00BA5B3C">
        <w:t>a</w:t>
      </w:r>
      <w:r w:rsidR="00BA5B3C">
        <w:t xml:space="preserve">jority of the RNAs are </w:t>
      </w:r>
      <w:proofErr w:type="gramStart"/>
      <w:r w:rsidR="002F22E7">
        <w:t>down-regulated</w:t>
      </w:r>
      <w:proofErr w:type="gramEnd"/>
      <w:r w:rsidR="00BA5B3C">
        <w:t xml:space="preserve"> while the protein response is much less uniform, likely due to differences in p</w:t>
      </w:r>
      <w:r w:rsidR="0084560E">
        <w:t>ost-translational mod</w:t>
      </w:r>
      <w:r w:rsidR="0084560E">
        <w:t>i</w:t>
      </w:r>
      <w:r w:rsidR="0084560E">
        <w:t>fication such as degradation.</w:t>
      </w:r>
      <w:r w:rsidR="0084560E" w:rsidRPr="0084560E">
        <w:rPr>
          <w:shd w:val="clear" w:color="auto" w:fill="FFFFFF"/>
        </w:rPr>
        <w:t xml:space="preserve"> </w:t>
      </w:r>
      <w:r w:rsidR="0084560E">
        <w:rPr>
          <w:shd w:val="clear" w:color="auto" w:fill="FFFFFF"/>
        </w:rPr>
        <w:t>Additionally, the RNA profiles show a clear separation b</w:t>
      </w:r>
      <w:r w:rsidR="0084560E">
        <w:rPr>
          <w:shd w:val="clear" w:color="auto" w:fill="FFFFFF"/>
        </w:rPr>
        <w:t>e</w:t>
      </w:r>
      <w:r w:rsidR="0084560E">
        <w:rPr>
          <w:shd w:val="clear" w:color="auto" w:fill="FFFFFF"/>
        </w:rPr>
        <w:t>tween early and late time points with a transition period around 6-8</w:t>
      </w:r>
      <w:r w:rsidR="00E76A3C">
        <w:rPr>
          <w:shd w:val="clear" w:color="auto" w:fill="FFFFFF"/>
        </w:rPr>
        <w:t xml:space="preserve"> </w:t>
      </w:r>
      <w:r w:rsidR="0084560E">
        <w:rPr>
          <w:shd w:val="clear" w:color="auto" w:fill="FFFFFF"/>
        </w:rPr>
        <w:t>h. The transcription profiles remain relatively constant, with only minor changes in expression, after this trans</w:t>
      </w:r>
      <w:r w:rsidR="0084560E">
        <w:rPr>
          <w:shd w:val="clear" w:color="auto" w:fill="FFFFFF"/>
        </w:rPr>
        <w:t>i</w:t>
      </w:r>
      <w:r w:rsidR="0084560E">
        <w:rPr>
          <w:shd w:val="clear" w:color="auto" w:fill="FFFFFF"/>
        </w:rPr>
        <w:t>tional period of entry to stationary phase. At two weeks some of the transcripts begin changing again perhaps signaling a further shift in cell state.</w:t>
      </w:r>
    </w:p>
    <w:p w:rsidR="00CF75AE" w:rsidRDefault="00CF75AE" w:rsidP="00A3644C">
      <w:pPr>
        <w:pStyle w:val="NoSpacing"/>
      </w:pPr>
    </w:p>
    <w:p w:rsidR="00CF75AE" w:rsidRDefault="00CF75AE" w:rsidP="00CF75AE">
      <w:pPr>
        <w:pStyle w:val="NoSpacing"/>
      </w:pPr>
      <w:r>
        <w:rPr>
          <w:shd w:val="clear" w:color="auto" w:fill="FFFFFF"/>
        </w:rPr>
        <w:t>As cells enter stationary phase</w:t>
      </w:r>
      <w:r w:rsidR="003A3EE7">
        <w:rPr>
          <w:shd w:val="clear" w:color="auto" w:fill="FFFFFF"/>
        </w:rPr>
        <w:t>,</w:t>
      </w:r>
      <w:r w:rsidR="008130BF">
        <w:rPr>
          <w:shd w:val="clear" w:color="auto" w:fill="FFFFFF"/>
        </w:rPr>
        <w:t xml:space="preserve"> overall demand for </w:t>
      </w:r>
      <w:r>
        <w:rPr>
          <w:shd w:val="clear" w:color="auto" w:fill="FFFFFF"/>
        </w:rPr>
        <w:t>new protein synthesis is signif</w:t>
      </w:r>
      <w:r>
        <w:rPr>
          <w:shd w:val="clear" w:color="auto" w:fill="FFFFFF"/>
        </w:rPr>
        <w:t>i</w:t>
      </w:r>
      <w:r>
        <w:rPr>
          <w:shd w:val="clear" w:color="auto" w:fill="FFFFFF"/>
        </w:rPr>
        <w:t>cantly decreased, demand for certain stress response proteins increases,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w:t>
      </w:r>
      <w:r w:rsidR="003A3EE7">
        <w:rPr>
          <w:shd w:val="clear" w:color="auto" w:fill="FFFFFF"/>
        </w:rPr>
        <w:t>acce</w:t>
      </w:r>
      <w:r w:rsidR="003A3EE7">
        <w:rPr>
          <w:shd w:val="clear" w:color="auto" w:fill="FFFFFF"/>
        </w:rPr>
        <w:t>s</w:t>
      </w:r>
      <w:r w:rsidR="003A3EE7">
        <w:rPr>
          <w:shd w:val="clear" w:color="auto" w:fill="FFFFFF"/>
        </w:rPr>
        <w:t>sible</w:t>
      </w:r>
      <w:r>
        <w:rPr>
          <w:shd w:val="clear" w:color="auto" w:fill="FFFFFF"/>
        </w:rPr>
        <w:t xml:space="preserv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xml:space="preserve">, or mRNA.  To understand how these different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depleted samples (Figure </w:t>
      </w:r>
      <w:r w:rsidR="00434BE6">
        <w:rPr>
          <w:shd w:val="clear" w:color="auto" w:fill="FFFFFF"/>
        </w:rPr>
        <w:t>2-s</w:t>
      </w:r>
      <w:r w:rsidR="004B4F81">
        <w:rPr>
          <w:shd w:val="clear" w:color="auto" w:fill="FFFFFF"/>
        </w:rPr>
        <w:t>upplement</w:t>
      </w:r>
      <w:r w:rsidR="00434BE6">
        <w:rPr>
          <w:shd w:val="clear" w:color="auto" w:fill="FFFFFF"/>
        </w:rPr>
        <w:t>al figure 2</w:t>
      </w:r>
      <w:r w:rsidR="004B4F81">
        <w:rPr>
          <w:shd w:val="clear" w:color="auto" w:fill="FFFFFF"/>
        </w:rPr>
        <w:t xml:space="preserve"> </w:t>
      </w:r>
      <w:r>
        <w:rPr>
          <w:shd w:val="clear" w:color="auto" w:fill="FFFFFF"/>
        </w:rPr>
        <w:t xml:space="preserve">A and 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fraction i</w:t>
      </w:r>
      <w:r>
        <w:rPr>
          <w:shd w:val="clear" w:color="auto" w:fill="FFFFFF"/>
        </w:rPr>
        <w:t>n</w:t>
      </w:r>
      <w:r>
        <w:rPr>
          <w:shd w:val="clear" w:color="auto" w:fill="FFFFFF"/>
        </w:rPr>
        <w:t xml:space="preserve">creases and the mRNA fraction decreases. In the ribosome depleted samples, the </w:t>
      </w:r>
      <w:proofErr w:type="spellStart"/>
      <w:r>
        <w:rPr>
          <w:shd w:val="clear" w:color="auto" w:fill="FFFFFF"/>
        </w:rPr>
        <w:t>tRNA</w:t>
      </w:r>
      <w:proofErr w:type="spellEnd"/>
      <w:r>
        <w:rPr>
          <w:shd w:val="clear" w:color="auto" w:fill="FFFFFF"/>
        </w:rPr>
        <w:t xml:space="preserve"> fra</w:t>
      </w:r>
      <w:r>
        <w:rPr>
          <w:shd w:val="clear" w:color="auto" w:fill="FFFFFF"/>
        </w:rPr>
        <w:t>c</w:t>
      </w:r>
      <w:r>
        <w:rPr>
          <w:shd w:val="clear" w:color="auto" w:fill="FFFFFF"/>
        </w:rPr>
        <w:t>tion also i</w:t>
      </w:r>
      <w:r>
        <w:rPr>
          <w:shd w:val="clear" w:color="auto" w:fill="FFFFFF"/>
        </w:rPr>
        <w:t>n</w:t>
      </w:r>
      <w:r>
        <w:rPr>
          <w:shd w:val="clear" w:color="auto" w:fill="FFFFFF"/>
        </w:rPr>
        <w:t>creases as the mRNA fraction decreases confirming that this effect is not due to sensitivity</w:t>
      </w:r>
      <w:r w:rsidR="008130BF">
        <w:rPr>
          <w:shd w:val="clear" w:color="auto" w:fill="FFFFFF"/>
        </w:rPr>
        <w:t>,</w:t>
      </w:r>
      <w:r>
        <w:rPr>
          <w:shd w:val="clear" w:color="auto" w:fill="FFFFFF"/>
        </w:rPr>
        <w:t xml:space="preserve"> </w:t>
      </w:r>
      <w:r w:rsidR="008130BF">
        <w:rPr>
          <w:shd w:val="clear" w:color="auto" w:fill="FFFFFF"/>
        </w:rPr>
        <w:t xml:space="preserve">or sampling bias, </w:t>
      </w:r>
      <w:r>
        <w:rPr>
          <w:shd w:val="clear" w:color="auto" w:fill="FFFFFF"/>
        </w:rPr>
        <w:t xml:space="preserve">issues resulting from </w:t>
      </w:r>
      <w:proofErr w:type="spellStart"/>
      <w:r>
        <w:rPr>
          <w:shd w:val="clear" w:color="auto" w:fill="FFFFFF"/>
        </w:rPr>
        <w:t>rRNA</w:t>
      </w:r>
      <w:proofErr w:type="spellEnd"/>
      <w:r>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are independent and thus we cannot directly compare individual clusters between Figures 2A and B. The next section addresses the correlation between absolute and relative changes in abundance of individual proteins and their transcripts. </w:t>
      </w:r>
    </w:p>
    <w:p w:rsidR="005A50CF" w:rsidRDefault="003039BC" w:rsidP="005A50CF">
      <w:pPr>
        <w:pStyle w:val="Heading2"/>
      </w:pPr>
      <w:r>
        <w:t>Differences in protein degradation rates leads to differences in correlation between</w:t>
      </w:r>
      <w:r w:rsidR="00FA4DA4">
        <w:t xml:space="preserve"> individual</w:t>
      </w:r>
      <w:r>
        <w:t xml:space="preserve"> </w:t>
      </w:r>
      <w:r w:rsidR="00FA4DA4">
        <w:t>mRNA and protein time courses</w:t>
      </w:r>
      <w:r>
        <w:t xml:space="preserve">. </w:t>
      </w:r>
    </w:p>
    <w:p w:rsidR="009C1055" w:rsidRDefault="00BA5B3C" w:rsidP="0084560E">
      <w:pPr>
        <w:pStyle w:val="NoSpacing"/>
      </w:pPr>
      <w:r>
        <w:t xml:space="preserve">It </w:t>
      </w:r>
      <w:r w:rsidR="008130BF">
        <w:t xml:space="preserve">has been observed that </w:t>
      </w:r>
      <w:r>
        <w:t>absolute levels of proteins do not correlate strongly</w:t>
      </w:r>
      <w:r w:rsidR="003039BC">
        <w:t>, relatively speaking,</w:t>
      </w:r>
      <w:r>
        <w:t xml:space="preserve"> with their corresponding </w:t>
      </w:r>
      <w:r w:rsidRPr="00795F8F">
        <w:t>transcripts</w:t>
      </w:r>
      <w:bookmarkStart w:id="0" w:name="move266022950"/>
      <w:bookmarkEnd w:id="0"/>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1" w:name="ZOTERO_BREF_THMeh0SvPcJl"/>
      <w:r w:rsidR="00AC3D55" w:rsidRPr="00795F8F">
        <w:t xml:space="preserve"> </w:t>
      </w:r>
      <w:bookmarkEnd w:id="1"/>
      <w:r w:rsidR="00450CE6"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450CE6" w:rsidRPr="00795F8F">
        <w:fldChar w:fldCharType="separate"/>
      </w:r>
      <w:r w:rsidR="006C6960" w:rsidRPr="00795F8F">
        <w:t>(Lu et al., 2007)</w:t>
      </w:r>
      <w:r w:rsidR="00450CE6" w:rsidRPr="00795F8F">
        <w:fldChar w:fldCharType="end"/>
      </w:r>
      <w:r w:rsidR="002C1CF2" w:rsidRPr="00795F8F">
        <w:t xml:space="preserve"> </w:t>
      </w:r>
      <w:r w:rsidRPr="00795F8F">
        <w:t>for absolute</w:t>
      </w:r>
      <w:r>
        <w:t xml:space="preserve"> quantification and </w:t>
      </w:r>
      <w:r w:rsidR="005C6FDF">
        <w:t xml:space="preserve">normalized </w:t>
      </w:r>
      <w:r>
        <w:t>mRNA</w:t>
      </w:r>
      <w:r w:rsidR="005C6FDF">
        <w:t xml:space="preserve"> counts</w:t>
      </w:r>
      <w:r>
        <w:t xml:space="preserve"> to the length of each transcript. Both protein and mRNA levels were </w:t>
      </w:r>
      <w:r w:rsidR="009C1055">
        <w:t xml:space="preserve">then </w:t>
      </w:r>
      <w:r>
        <w:t xml:space="preserve">averaged across all three biological replicates. Additionally, all proteins and mRNAs were scaled by the average of all proteins and mRNA. </w:t>
      </w:r>
    </w:p>
    <w:p w:rsidR="009C1055" w:rsidRDefault="009C1055" w:rsidP="0084560E">
      <w:pPr>
        <w:pStyle w:val="NoSpacing"/>
      </w:pPr>
    </w:p>
    <w:p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has a degradation rate slower than the time scale of the experiment. At the other extreme we assumed each protein is degraded on a time scale that is fast co</w:t>
      </w:r>
      <w:r>
        <w:t>m</w:t>
      </w:r>
      <w:r>
        <w:t xml:space="preserve">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saturation effects, or some other post-translational regulation or nonlinearity.</w:t>
      </w:r>
    </w:p>
    <w:p w:rsidR="009C1055" w:rsidRDefault="009C1055" w:rsidP="0084560E">
      <w:pPr>
        <w:pStyle w:val="NoSpacing"/>
      </w:pPr>
    </w:p>
    <w:p w:rsidR="0084560E" w:rsidRDefault="00BA5B3C" w:rsidP="0084560E">
      <w:pPr>
        <w:pStyle w:val="NoSpacing"/>
      </w:pPr>
      <w:r>
        <w:t>The strongest absolute correlation, across the time course, between mRNA and protein was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84560E" w:rsidRPr="0084560E">
        <w:t>This number is in</w:t>
      </w:r>
      <w:r w:rsidR="00140E5E">
        <w:t xml:space="preserve"> </w:t>
      </w:r>
      <w:r w:rsidR="00531AE5">
        <w:t xml:space="preserve">fact slightly higher than most </w:t>
      </w:r>
      <w:r w:rsidR="0084560E" w:rsidRPr="0084560E">
        <w:t>measurements of correlations between RNA and protein for other mea</w:t>
      </w:r>
      <w:r w:rsidR="0084560E" w:rsidRPr="0084560E">
        <w:t>s</w:t>
      </w:r>
      <w:r w:rsidR="0084560E" w:rsidRPr="0084560E">
        <w:t xml:space="preserve">ured prokaryotes and </w:t>
      </w:r>
      <w:r w:rsidR="00140E5E">
        <w:t>e</w:t>
      </w:r>
      <w:r w:rsidR="0084560E" w:rsidRPr="0084560E">
        <w:t>ukaryotes</w:t>
      </w:r>
      <w:r w:rsidR="00140E5E">
        <w:t>,</w:t>
      </w:r>
      <w:r w:rsidR="0084560E" w:rsidRPr="0084560E">
        <w:t xml:space="preserve"> which have </w:t>
      </w:r>
      <w:r w:rsidR="00140E5E">
        <w:t>S</w:t>
      </w:r>
      <w:r w:rsidR="0084560E" w:rsidRPr="0084560E">
        <w:t xml:space="preserve">pearman correlations around 0.5 between proteins and their transcripts </w:t>
      </w:r>
      <w:r w:rsidR="00450CE6"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450CE6" w:rsidRPr="0084560E">
        <w:fldChar w:fldCharType="separate"/>
      </w:r>
      <w:r w:rsidR="0084560E" w:rsidRPr="0084560E">
        <w:t>(Abreu et al., 2009; Gygi et al., 1999; Vogel et al., 2010; Vogel and Marcotte, 2012; Washburn et al., 2003)</w:t>
      </w:r>
      <w:r w:rsidR="00450CE6" w:rsidRPr="0084560E">
        <w:fldChar w:fldCharType="end"/>
      </w:r>
      <w:r w:rsidR="00140E5E">
        <w:t>.</w:t>
      </w:r>
      <w:r w:rsidRPr="00795F8F">
        <w:t xml:space="preserve"> Plotted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w:t>
      </w:r>
      <w:r>
        <w:t>n</w:t>
      </w:r>
      <w:r>
        <w:t>script and protein vs. its transcript, respectively. Approximately 15% of the proteins corr</w:t>
      </w:r>
      <w:r>
        <w:t>e</w:t>
      </w:r>
      <w:r>
        <w:t>lated highly (</w:t>
      </w:r>
      <w:r>
        <w:rPr>
          <w:rFonts w:ascii="Times New Roman" w:hAnsi="Times New Roman"/>
        </w:rPr>
        <w:t>ρ</w:t>
      </w:r>
      <w:r>
        <w:t>&gt;0.7</w:t>
      </w:r>
      <w:r w:rsidR="002B617A">
        <w:t>0</w:t>
      </w:r>
      <w:r>
        <w:t>) with the integral of their transcripts whereas approximately 20% correlated highly with propor</w:t>
      </w:r>
      <w:r w:rsidR="008130BF">
        <w:t>tional levels of RNA. There is little</w:t>
      </w:r>
      <w:r>
        <w:t xml:space="preserve">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w:t>
      </w:r>
      <w:r>
        <w:rPr>
          <w:shd w:val="clear" w:color="auto" w:fill="FFFFFF"/>
        </w:rPr>
        <w:t>o</w:t>
      </w:r>
      <w:r>
        <w:rPr>
          <w:shd w:val="clear" w:color="auto" w:fill="FFFFFF"/>
        </w:rPr>
        <w:t>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are proportionally </w:t>
      </w:r>
      <w:r w:rsidR="00140E5E">
        <w:rPr>
          <w:shd w:val="clear" w:color="auto" w:fill="FFFFFF"/>
        </w:rPr>
        <w:t>regulated</w:t>
      </w:r>
      <w:r w:rsidR="0084560E">
        <w:rPr>
          <w:shd w:val="clear" w:color="auto" w:fill="FFFFFF"/>
        </w:rPr>
        <w:t xml:space="preserve"> are enriched for, among other things, locomotion and cell division. Genes that are i</w:t>
      </w:r>
      <w:r w:rsidR="0084560E">
        <w:rPr>
          <w:shd w:val="clear" w:color="auto" w:fill="FFFFFF"/>
        </w:rPr>
        <w:t>n</w:t>
      </w:r>
      <w:r w:rsidR="0084560E">
        <w:rPr>
          <w:shd w:val="clear" w:color="auto" w:fill="FFFFFF"/>
        </w:rPr>
        <w:t>tegrally re</w:t>
      </w:r>
      <w:r w:rsidR="00140E5E">
        <w:rPr>
          <w:shd w:val="clear" w:color="auto" w:fill="FFFFFF"/>
        </w:rPr>
        <w:t xml:space="preserve">gulated </w:t>
      </w:r>
      <w:r w:rsidR="0084560E">
        <w:rPr>
          <w:shd w:val="clear" w:color="auto" w:fill="FFFFFF"/>
        </w:rPr>
        <w:t xml:space="preserve">are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 xml:space="preserve">For a full list of proteins that are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 respectively</w:t>
      </w:r>
      <w:r w:rsidR="0084560E">
        <w:rPr>
          <w:shd w:val="clear" w:color="auto" w:fill="FFFFFF"/>
        </w:rPr>
        <w:t>.</w:t>
      </w:r>
    </w:p>
    <w:p w:rsidR="0084560E" w:rsidRDefault="0084560E" w:rsidP="0084560E">
      <w:pPr>
        <w:pStyle w:val="NoSpacing"/>
      </w:pPr>
    </w:p>
    <w:p w:rsidR="005A50CF" w:rsidRDefault="003039BC" w:rsidP="005A50CF">
      <w:pPr>
        <w:pStyle w:val="Heading2"/>
      </w:pPr>
      <w:r>
        <w:t xml:space="preserve">RNAs within an operon correlated strongly while proteins within an operon did not necessarily correlate strongly with each other. </w:t>
      </w:r>
    </w:p>
    <w:p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450CE6"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450CE6" w:rsidRPr="00795F8F">
        <w:fldChar w:fldCharType="separate"/>
      </w:r>
      <w:r w:rsidR="009776B6">
        <w:t>(Lim et al., 2011a; Mattheakis and Nomura, 1988; Wek et al., 1987; Yamada and Saier Jr, 1988)</w:t>
      </w:r>
      <w:r w:rsidR="00450CE6"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450CE6"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450CE6" w:rsidRPr="00795F8F">
        <w:fldChar w:fldCharType="separate"/>
      </w:r>
      <w:r w:rsidR="009776B6">
        <w:t>(Lim et al., 2011a)</w:t>
      </w:r>
      <w:r w:rsidR="00450CE6" w:rsidRPr="00795F8F">
        <w:fldChar w:fldCharType="end"/>
      </w:r>
      <w:r w:rsidR="002C1CF2" w:rsidRPr="00795F8F">
        <w:t>.</w:t>
      </w:r>
      <w:r w:rsidRPr="00795F8F">
        <w:t xml:space="preserve">  We expect to see very high correlation between RNAs within an operon as they are under</w:t>
      </w:r>
      <w:r>
        <w:t xml:space="preserve"> the same transcriptional control; however, we expect there to be less correlation between proteins within an operon as proteins within an o</w:t>
      </w:r>
      <w:r>
        <w:t>p</w:t>
      </w:r>
      <w:r>
        <w:t xml:space="preserve">eron are not guaranteed to be under the same translational/post-translational regulation. </w:t>
      </w:r>
    </w:p>
    <w:p w:rsidR="00A3644C" w:rsidRDefault="00A3644C" w:rsidP="005A50CF">
      <w:pPr>
        <w:pStyle w:val="BodyText"/>
      </w:pPr>
    </w:p>
    <w:p w:rsidR="005A50CF" w:rsidRDefault="00BA5B3C" w:rsidP="00A3644C">
      <w:pPr>
        <w:pStyle w:val="NoSpacing"/>
      </w:pPr>
      <w:r>
        <w:t>As a measure of correlation of gene expression within an operon we to</w:t>
      </w:r>
      <w:r w:rsidR="00264ECA">
        <w:t xml:space="preserve">ok the average of the pairwise </w:t>
      </w:r>
      <w:r w:rsidR="008130BF">
        <w:t>Spearman</w:t>
      </w:r>
      <w:r>
        <w:t xml:space="preserve">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4B4F81">
        <w:t>3A</w:t>
      </w:r>
      <w:r>
        <w:t>). On the other hand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4B4F81">
        <w:t>3B</w:t>
      </w:r>
      <w:r>
        <w:t xml:space="preserve">). Genes closer together within an operon are more likely to have correlated protein profiles (see </w:t>
      </w:r>
      <w:r w:rsidR="008B0D42">
        <w:t>Figure</w:t>
      </w:r>
      <w:r>
        <w:t xml:space="preserve"> 3C)</w:t>
      </w:r>
      <w:r w:rsidR="00A767AA">
        <w:t>, which we take as</w:t>
      </w:r>
      <w:r>
        <w:t xml:space="preserve"> evidence that distance between genes is a strong indicator of translational regulation.</w:t>
      </w:r>
      <w:r w:rsidR="008130BF">
        <w:t xml:space="preserve"> A</w:t>
      </w:r>
      <w:r>
        <w:t>lso show</w:t>
      </w:r>
      <w:r w:rsidR="008130BF">
        <w:t>n are</w:t>
      </w:r>
      <w:r>
        <w:t xml:space="preserve"> a few exa</w:t>
      </w:r>
      <w:r>
        <w:t>m</w:t>
      </w:r>
      <w:r>
        <w:t>ples of highly correlated transcript and protein proteins for indivi</w:t>
      </w:r>
      <w:r>
        <w:t>d</w:t>
      </w:r>
      <w:r>
        <w:t>ual operons (</w:t>
      </w:r>
      <w:r w:rsidR="008B0D42">
        <w:t>Figure</w:t>
      </w:r>
      <w:r>
        <w:t xml:space="preserve"> </w:t>
      </w:r>
      <w:r w:rsidR="005C6FDF">
        <w:t xml:space="preserve">3D </w:t>
      </w:r>
      <w:r>
        <w:t xml:space="preserve">and </w:t>
      </w:r>
      <w:r w:rsidR="005C6FDF">
        <w:t>E</w:t>
      </w:r>
      <w:r>
        <w:t>/</w:t>
      </w:r>
      <w:r w:rsidR="005C6FDF">
        <w:t>F</w:t>
      </w:r>
      <w:r>
        <w:t xml:space="preserve"> respectively). </w:t>
      </w:r>
    </w:p>
    <w:p w:rsidR="005A50CF" w:rsidRDefault="003039BC" w:rsidP="005A50CF">
      <w:pPr>
        <w:pStyle w:val="Heading2"/>
      </w:pPr>
      <w:r>
        <w:t xml:space="preserve">Energy intensive processes are transcriptionally </w:t>
      </w:r>
      <w:proofErr w:type="gramStart"/>
      <w:r>
        <w:t>down-regulated</w:t>
      </w:r>
      <w:proofErr w:type="gramEnd"/>
      <w:r>
        <w:t xml:space="preserve"> while stress related proteins are up-regulated in response to starvation.</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 xml:space="preserve">trary, dependent on what level of the hierarchy one chooses to focus on. </w:t>
      </w:r>
      <w:r w:rsidR="00283417">
        <w:t>W</w:t>
      </w:r>
      <w:r>
        <w:t>e sought to sort the time courses into general behaviors in an unbiased manner. To accomplish this we fit each individual mRNA and protein to a piecewise continuous curve (</w:t>
      </w:r>
      <w:r w:rsidR="008B0D42">
        <w:t>Figure</w:t>
      </w:r>
      <w:r>
        <w:t xml:space="preserve"> </w:t>
      </w:r>
      <w:r w:rsidR="004B4F81">
        <w:t>4</w:t>
      </w:r>
      <w:r w:rsidR="00434BE6">
        <w:t>- suppleme</w:t>
      </w:r>
      <w:r w:rsidR="00434BE6">
        <w:t>n</w:t>
      </w:r>
      <w:r w:rsidR="00434BE6">
        <w:t>tal figure 1</w:t>
      </w:r>
      <w:r w:rsidR="004B4F81">
        <w:t>A</w:t>
      </w:r>
      <w:r>
        <w:t>). This curve is defined by 4 free time parameters and 3 free amplitude p</w:t>
      </w:r>
      <w:r>
        <w:t>a</w:t>
      </w:r>
      <w:r>
        <w:t>rameters. To fit the curve we used a population based differential evolution (DE) algorithm. Fu</w:t>
      </w:r>
      <w:r>
        <w:t>r</w:t>
      </w:r>
      <w:r>
        <w:t>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w:t>
      </w:r>
      <w:r>
        <w:t>n</w:t>
      </w:r>
      <w:r>
        <w:t>dard deviations (green bars) and the blue line and bar show the average and standard d</w:t>
      </w:r>
      <w:r>
        <w:t>e</w:t>
      </w:r>
      <w:r>
        <w:t>viation of the population of fits respectively. Both the data and fit have been normalized to the a</w:t>
      </w:r>
      <w:r>
        <w:t>v</w:t>
      </w:r>
      <w:r>
        <w:t xml:space="preserve">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for mRNAs we generally get good agreement between the data and model.  Thus, the fits give 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t>1, the time to first i</w:t>
      </w:r>
      <w:r>
        <w:t>n</w:t>
      </w:r>
      <w:r>
        <w:t>flection. Most of the mRNAs respond between 3-8 hrs</w:t>
      </w:r>
      <w:r w:rsidR="00E17054">
        <w:t xml:space="preserve">, with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parameters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can be seen in </w:t>
      </w:r>
      <w:r w:rsidR="008B0D42">
        <w:t>Figure</w:t>
      </w:r>
      <w:r>
        <w:t xml:space="preserve"> </w:t>
      </w:r>
      <w:r w:rsidR="004B4F81">
        <w:t>5A</w:t>
      </w:r>
      <w:r>
        <w:t xml:space="preserve">,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volved in</w:t>
      </w:r>
      <w:r w:rsidR="00434BE6">
        <w:t xml:space="preserve"> the</w:t>
      </w:r>
      <w:r w:rsidR="00DD6EEC" w:rsidRPr="00DD6EEC">
        <w:t xml:space="preserve"> carbohydrate catabolic proces</w:t>
      </w:r>
      <w:r w:rsidR="00434BE6">
        <w:t>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8130BF">
        <w:t>4</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proofErr w:type="gramStart"/>
      <w:r w:rsidR="001A7C5B">
        <w:t>derophores</w:t>
      </w:r>
      <w:proofErr w:type="spellEnd"/>
      <w:proofErr w:type="gramEnd"/>
      <w:r w:rsidR="001A7C5B">
        <w:t xml:space="preserve"> was up-regulated, likely due to do increased demands for, or reduced supply of, iron.</w:t>
      </w:r>
    </w:p>
    <w:p w:rsidR="005A50CF" w:rsidRDefault="005A50CF" w:rsidP="00A3644C">
      <w:pPr>
        <w:pStyle w:val="NoSpacing"/>
      </w:pPr>
    </w:p>
    <w:p w:rsidR="005A50CF" w:rsidRDefault="003039BC" w:rsidP="005A50CF">
      <w:pPr>
        <w:pStyle w:val="Heading2"/>
      </w:pPr>
      <w:r>
        <w:t>Metabolic fluxes</w:t>
      </w:r>
      <w:r w:rsidR="008D5C14">
        <w:t xml:space="preserve"> ratios</w:t>
      </w:r>
      <w:r>
        <w:t xml:space="preserve"> show possible changes at 2 weeks</w:t>
      </w:r>
    </w:p>
    <w:p w:rsidR="009C2E68" w:rsidRDefault="00BA5B3C" w:rsidP="00A3644C">
      <w:pPr>
        <w:pStyle w:val="NoSpacing"/>
      </w:pPr>
      <w:r>
        <w:t>We used flux ratio analysis to measure the relative metabolic fluxes passing through diffe</w:t>
      </w:r>
      <w:r>
        <w:t>r</w:t>
      </w:r>
      <w:r>
        <w:t xml:space="preserve">ent branches of the central metabolism. To measure flux </w:t>
      </w:r>
      <w:r w:rsidR="00994E35">
        <w:t xml:space="preserve">ratios we used the </w:t>
      </w:r>
      <w:proofErr w:type="spellStart"/>
      <w:r w:rsidR="00994E35">
        <w:t>fiatflux</w:t>
      </w:r>
      <w:proofErr w:type="spellEnd"/>
      <w:r w:rsidR="00994E35">
        <w:t xml:space="preserve"> sof</w:t>
      </w:r>
      <w:r w:rsidR="00994E35">
        <w:t>t</w:t>
      </w:r>
      <w:r w:rsidR="00994E35">
        <w:t>ware that fits a metabolic model to</w:t>
      </w:r>
      <w:r>
        <w:t xml:space="preserve"> the amino acid labeling pattern. As there is little </w:t>
      </w:r>
      <w:proofErr w:type="spellStart"/>
      <w:r w:rsidRPr="005C6FDF">
        <w:rPr>
          <w:i/>
        </w:rPr>
        <w:t>ab</w:t>
      </w:r>
      <w:proofErr w:type="spellEnd"/>
      <w:r w:rsidRPr="005C6FDF">
        <w:rPr>
          <w:i/>
        </w:rPr>
        <w:t>-initio</w:t>
      </w:r>
      <w:r>
        <w:t xml:space="preserve"> protein synthesis after </w:t>
      </w:r>
      <w:r w:rsidR="00A3644C">
        <w:t>the cells stop growing (after ~</w:t>
      </w:r>
      <w:r>
        <w:t>8hrs)</w:t>
      </w:r>
      <w:r w:rsidR="00543A26">
        <w:t xml:space="preserve"> we do not include the flux ratios after this point.  However we do see small </w:t>
      </w:r>
      <w:r>
        <w:t xml:space="preserve">changes in the flux ratio </w:t>
      </w:r>
      <w:r w:rsidR="00543A26">
        <w:t xml:space="preserve">at two weeks </w:t>
      </w:r>
      <w:r>
        <w:t>in P5P from G</w:t>
      </w:r>
      <w:r w:rsidR="002761A9">
        <w:t>6</w:t>
      </w:r>
      <w:r>
        <w:t xml:space="preserve">P </w:t>
      </w:r>
      <w:r w:rsidR="002761A9">
        <w:t xml:space="preserve">lower branch </w:t>
      </w:r>
      <w:r>
        <w:t>(</w:t>
      </w:r>
      <w:r w:rsidR="008B0D42">
        <w:t>Figure</w:t>
      </w:r>
      <w:r w:rsidR="00434BE6">
        <w:t xml:space="preserve"> 1-supplemental figure 2G</w:t>
      </w:r>
      <w:r>
        <w:t>).</w:t>
      </w:r>
      <w:r w:rsidR="00543A26">
        <w:t xml:space="preserve"> As we see some change in flux at 2 weeks we report the flux ratios for that time point, ho</w:t>
      </w:r>
      <w:r w:rsidR="00543A26">
        <w:t>w</w:t>
      </w:r>
      <w:r w:rsidR="00543A26">
        <w:t xml:space="preserve">ever in stationary phase the metabolic model </w:t>
      </w:r>
      <w:r w:rsidR="00235623">
        <w:t>used to</w:t>
      </w:r>
      <w:r w:rsidR="001B0E3C">
        <w:t xml:space="preserve"> fit the amino acid labeling may not be valid </w:t>
      </w:r>
      <w:r w:rsidR="00235623">
        <w:t xml:space="preserve">and thus </w:t>
      </w:r>
      <w:r w:rsidR="001B0E3C">
        <w:t xml:space="preserve">late </w:t>
      </w:r>
      <w:r w:rsidR="00235623">
        <w:t xml:space="preserve">changes </w:t>
      </w:r>
      <w:r w:rsidR="001B0E3C">
        <w:t xml:space="preserve">may not be </w:t>
      </w:r>
      <w:r w:rsidR="00235623">
        <w:t>quantitative.</w:t>
      </w:r>
      <w:r>
        <w:t xml:space="preserve"> P5P from the G6P lower </w:t>
      </w:r>
      <w:r w:rsidR="002761A9">
        <w:t xml:space="preserve">branch decreases from 1 to 0.5 </w:t>
      </w:r>
      <w:r>
        <w:t>in the second week. All other measured flux ratios showed little change through the course of the e</w:t>
      </w:r>
      <w:r>
        <w:t>x</w:t>
      </w:r>
      <w:r>
        <w:t>periment (</w:t>
      </w:r>
      <w:r w:rsidR="008B0D42">
        <w:t>Figure</w:t>
      </w:r>
      <w:r w:rsidR="00855EF0">
        <w:t xml:space="preserve"> </w:t>
      </w:r>
      <w:r w:rsidR="00434BE6">
        <w:t>1</w:t>
      </w:r>
      <w:r w:rsidR="008130BF">
        <w:t>-</w:t>
      </w:r>
      <w:r w:rsidR="00434BE6">
        <w:t>supplemental figure 2</w:t>
      </w:r>
      <w:r w:rsidR="004B4F81">
        <w:t>A</w:t>
      </w:r>
      <w:r>
        <w:t>-I</w:t>
      </w:r>
      <w:r w:rsidR="00FE4345">
        <w:t xml:space="preserve">). </w:t>
      </w:r>
    </w:p>
    <w:p w:rsidR="005A50CF" w:rsidRDefault="00946BC4" w:rsidP="005A50CF">
      <w:pPr>
        <w:pStyle w:val="Heading2"/>
      </w:pPr>
      <w:r>
        <w:t xml:space="preserve">Lipids are </w:t>
      </w:r>
      <w:r w:rsidR="003039BC">
        <w:t xml:space="preserve">modified in response to starvation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w:t>
      </w:r>
      <w:r w:rsidR="00434BE6">
        <w:rPr>
          <w:color w:val="222222"/>
        </w:rPr>
        <w:t>f lipid A with a C16 chain (Figure</w:t>
      </w:r>
      <w:r w:rsidRPr="00DC06A9">
        <w:rPr>
          <w:color w:val="222222"/>
        </w:rPr>
        <w:t xml:space="preserve"> </w:t>
      </w:r>
      <w:r w:rsidR="00434BE6">
        <w:rPr>
          <w:color w:val="222222"/>
        </w:rPr>
        <w:t>5</w:t>
      </w:r>
      <w:r w:rsidR="005C6FDF">
        <w:rPr>
          <w:color w:val="222222"/>
        </w:rPr>
        <w:t>A,C</w:t>
      </w:r>
      <w:r w:rsidRPr="00DC06A9">
        <w:rPr>
          <w:color w:val="222222"/>
        </w:rPr>
        <w:t xml:space="preserve">).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respe</w:t>
      </w:r>
      <w:r w:rsidRPr="00DC06A9">
        <w:rPr>
          <w:color w:val="222222"/>
        </w:rPr>
        <w:t>c</w:t>
      </w:r>
      <w:r w:rsidRPr="00DC06A9">
        <w:rPr>
          <w:color w:val="222222"/>
        </w:rPr>
        <w:t>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450CE6">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450CE6">
        <w:rPr>
          <w:color w:val="222222"/>
        </w:rPr>
        <w:fldChar w:fldCharType="separate"/>
      </w:r>
      <w:r>
        <w:rPr>
          <w:noProof/>
          <w:color w:val="222222"/>
        </w:rPr>
        <w:t>(Bishop et al., 2000; Grogan and Cronan, 1997)</w:t>
      </w:r>
      <w:r w:rsidR="00450CE6">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450CE6">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450CE6">
        <w:rPr>
          <w:color w:val="222222"/>
        </w:rPr>
        <w:fldChar w:fldCharType="separate"/>
      </w:r>
      <w:r>
        <w:rPr>
          <w:noProof/>
          <w:color w:val="222222"/>
        </w:rPr>
        <w:t>(Jia et al., 2004)</w:t>
      </w:r>
      <w:r w:rsidR="00450CE6">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450CE6">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450CE6">
        <w:rPr>
          <w:color w:val="222222"/>
        </w:rPr>
        <w:fldChar w:fldCharType="separate"/>
      </w:r>
      <w:r>
        <w:rPr>
          <w:noProof/>
          <w:color w:val="222222"/>
        </w:rPr>
        <w:t>(Needham and Trent, 2013)</w:t>
      </w:r>
      <w:r w:rsidR="00450CE6">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 between 3-6 hrs before decreasing again. This correlates with prior data that CFA synthase is important for transition to stationary phase of growth</w:t>
      </w:r>
      <w:r>
        <w:rPr>
          <w:color w:val="222222"/>
        </w:rPr>
        <w:t xml:space="preserve"> </w:t>
      </w:r>
      <w:r w:rsidR="00450CE6">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450CE6">
        <w:rPr>
          <w:color w:val="222222"/>
        </w:rPr>
        <w:fldChar w:fldCharType="separate"/>
      </w:r>
      <w:r>
        <w:rPr>
          <w:noProof/>
          <w:color w:val="222222"/>
        </w:rPr>
        <w:t>(Grogan and Cronan, 1997)</w:t>
      </w:r>
      <w:r w:rsidR="00450CE6">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1A7C5B" w:rsidRDefault="00F5631D" w:rsidP="001A7C5B">
      <w:pPr>
        <w:pStyle w:val="NoSpacing"/>
      </w:pPr>
      <w:r>
        <w:t xml:space="preserve">Here, we took advantage of the fact that </w:t>
      </w:r>
      <w:r>
        <w:rPr>
          <w:i/>
          <w:iCs/>
        </w:rPr>
        <w:t xml:space="preserve">E. coli </w:t>
      </w:r>
      <w:r>
        <w:t xml:space="preserve">can survive for over a week when starved for glucose, with little change in cell viability and optical density at 600nM (figure 6A). </w:t>
      </w:r>
      <w:r w:rsidR="001A7C5B">
        <w:t>By making controlled measurements of both RNA and protein under long-term glucose starv</w:t>
      </w:r>
      <w:r w:rsidR="001A7C5B">
        <w:t>a</w:t>
      </w:r>
      <w:r w:rsidR="001A7C5B">
        <w:t xml:space="preserve">tion, we made several novel observations. </w:t>
      </w:r>
      <w:r>
        <w:t>The fraction of mRNA relative to all RNA</w:t>
      </w:r>
      <w:r w:rsidR="005B2B65">
        <w:t xml:space="preserve"> is down regulated</w:t>
      </w:r>
      <w:r>
        <w:t xml:space="preserve"> after cells enter stationary phase</w:t>
      </w:r>
      <w:r w:rsidR="00946BC4">
        <w:t xml:space="preserve"> (Figure 6B)</w:t>
      </w:r>
      <w:r>
        <w:t>.  When cells are no longer dividing the demand for new protein synthesis is reduced</w:t>
      </w:r>
      <w:r w:rsidR="00946BC4">
        <w:t xml:space="preserve"> and the reduction in the overall pool of mRNA could help</w:t>
      </w:r>
      <w:r w:rsidR="005B2B65">
        <w:t xml:space="preserve"> limit</w:t>
      </w:r>
      <w:r w:rsidR="00946BC4">
        <w:t xml:space="preserve"> new protein synthesis.  In response to starvation</w:t>
      </w:r>
      <w:r w:rsidR="00DF4F0B">
        <w:t>,</w:t>
      </w:r>
      <w:r w:rsidR="00946BC4">
        <w:t xml:space="preserve"> lipid</w:t>
      </w:r>
      <w:r w:rsidR="00DF4F0B">
        <w:t xml:space="preserve"> </w:t>
      </w:r>
      <w:r w:rsidR="00946BC4">
        <w:t>A and pho</w:t>
      </w:r>
      <w:r w:rsidR="00946BC4">
        <w:t>s</w:t>
      </w:r>
      <w:r w:rsidR="00946BC4">
        <w:t xml:space="preserve">pholipids are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continues gradually </w:t>
      </w:r>
      <w:r w:rsidR="005B2B65">
        <w:t>until</w:t>
      </w:r>
      <w:r w:rsidR="002B2B1C">
        <w:t xml:space="preserve"> eventually </w:t>
      </w:r>
      <w:r w:rsidR="005B2B65">
        <w:t>the modified lipids dominate</w:t>
      </w:r>
      <w:r w:rsidR="002B2B1C">
        <w:t xml:space="preserve"> the </w:t>
      </w:r>
      <w:r w:rsidR="005B2B65">
        <w:t xml:space="preserve">lipid </w:t>
      </w:r>
      <w:r w:rsidR="002B2B1C">
        <w:t>popul</w:t>
      </w:r>
      <w:r w:rsidR="002B2B1C">
        <w:t>a</w:t>
      </w:r>
      <w:r w:rsidR="002B2B1C">
        <w:t xml:space="preserve">tion by two weeks. </w:t>
      </w:r>
      <w:r>
        <w:t>A</w:t>
      </w:r>
      <w:r w:rsidR="001A7C5B">
        <w:t xml:space="preserve">ll </w:t>
      </w:r>
      <w:r w:rsidR="00946BC4">
        <w:t>g</w:t>
      </w:r>
      <w:r w:rsidR="001A7C5B">
        <w:t>enes start to change in expression by 10hrs and mRNA expression clusters in time into two regimes before and after 10hrs (cells enter stationary phase at around 8hrs)</w:t>
      </w:r>
      <w:r>
        <w:t xml:space="preserve"> with some late changes in expression beginning around 2 weeks (Figure 6D)</w:t>
      </w:r>
      <w:r w:rsidR="001A7C5B">
        <w:t>.  We</w:t>
      </w:r>
      <w:r>
        <w:t xml:space="preserve"> </w:t>
      </w:r>
      <w:r w:rsidR="001A7C5B">
        <w:t xml:space="preserve">found that </w:t>
      </w:r>
      <w:r w:rsidR="002B2B1C">
        <w:t xml:space="preserve">20% of observed </w:t>
      </w:r>
      <w:r w:rsidR="001A7C5B">
        <w:t>proteins</w:t>
      </w:r>
      <w:r w:rsidR="002B2B1C">
        <w:t xml:space="preserve"> were proportional to their transcripts (Figure 6F) allowing for a rapid down-regulation of these processes and were</w:t>
      </w:r>
      <w:r w:rsidR="001A7C5B">
        <w:t xml:space="preserve"> involved in cell division and energy intensive processes such as cell locomotion. On the other hand</w:t>
      </w:r>
      <w:proofErr w:type="gramStart"/>
      <w:r w:rsidR="0079687C">
        <w:t>,</w:t>
      </w:r>
      <w:r w:rsidR="002B2B1C">
        <w:t>15</w:t>
      </w:r>
      <w:proofErr w:type="gramEnd"/>
      <w:r w:rsidR="002B2B1C">
        <w:t>% of the o</w:t>
      </w:r>
      <w:r w:rsidR="002B2B1C">
        <w:t>b</w:t>
      </w:r>
      <w:r w:rsidR="002B2B1C">
        <w:t xml:space="preserve">served proteins were </w:t>
      </w:r>
      <w:r w:rsidR="001A7C5B">
        <w:t xml:space="preserve"> integrally related to their transcripts </w:t>
      </w:r>
      <w:r w:rsidR="002B2B1C">
        <w:t xml:space="preserve"> (Figure 6F) and were</w:t>
      </w:r>
      <w:r w:rsidR="001A7C5B">
        <w:t xml:space="preserve"> enriched for metabolic processes allowing cells to rapidly make use of any nutrients that may b</w:t>
      </w:r>
      <w:r w:rsidR="001A7C5B">
        <w:t>e</w:t>
      </w:r>
      <w:r w:rsidR="001A7C5B">
        <w:t>come available again without the continued cost of making these proteins.</w:t>
      </w:r>
      <w:r w:rsidR="0079687C">
        <w:t xml:space="preserve"> In addition to measuring and characterizing RNA and protein changes under starvation, we also pr</w:t>
      </w:r>
      <w:r w:rsidR="0079687C">
        <w:t>o</w:t>
      </w:r>
      <w:r w:rsidR="0079687C">
        <w:t>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w:t>
      </w:r>
      <w:r w:rsidR="0079687C">
        <w:t xml:space="preserve"> in an unbiased manner</w:t>
      </w:r>
      <w:r w:rsidR="001A7C5B">
        <w:t xml:space="preserve">. The enriched terms in </w:t>
      </w:r>
      <w:r w:rsidR="0079687C">
        <w:t xml:space="preserve">the resulting classification </w:t>
      </w:r>
      <w:r w:rsidR="001A7C5B">
        <w:t>where reasonably aligned with what is known, or at least consistent with, cells coping with starv</w:t>
      </w:r>
      <w:r w:rsidR="001A7C5B">
        <w:t>a</w:t>
      </w:r>
      <w:r w:rsidR="001A7C5B">
        <w:t>tion</w:t>
      </w:r>
      <w:r w:rsidR="002B2B1C">
        <w:t xml:space="preserve"> (Figure 6E)</w:t>
      </w:r>
      <w:r w:rsidR="001A7C5B">
        <w:t xml:space="preserve">. </w:t>
      </w:r>
      <w:r w:rsidR="0079687C">
        <w:t xml:space="preserve">Importantly, this classification </w:t>
      </w:r>
      <w:r w:rsidR="001A7C5B">
        <w:t>was accomplished without any ad-hoc d</w:t>
      </w:r>
      <w:r w:rsidR="00855EF0">
        <w:t>e</w:t>
      </w:r>
      <w:r w:rsidR="00855EF0">
        <w:t>termination of cluster number that</w:t>
      </w:r>
      <w:r w:rsidR="001A7C5B">
        <w:t xml:space="preserve"> could introduce bias in interpreting the data. </w:t>
      </w:r>
    </w:p>
    <w:p w:rsidR="00B9696F" w:rsidRDefault="00B9696F" w:rsidP="001A7C5B">
      <w:pPr>
        <w:pStyle w:val="NoSpacing"/>
      </w:pPr>
    </w:p>
    <w:p w:rsidR="00B9696F" w:rsidRDefault="00D00135" w:rsidP="00B9696F">
      <w:pPr>
        <w:pStyle w:val="NoSpacing"/>
      </w:pPr>
      <w:r>
        <w:t>We have found that, a</w:t>
      </w:r>
      <w:r w:rsidR="00B9696F">
        <w:t>s cells enter stationary phase, the total pool of mRNA is depleted compared to all other RNA</w:t>
      </w:r>
      <w:r>
        <w:t>s</w:t>
      </w:r>
      <w:r w:rsidR="00B9696F">
        <w:t xml:space="preserve"> and many individual transcripts are </w:t>
      </w:r>
      <w:proofErr w:type="gramStart"/>
      <w:r w:rsidR="00B9696F">
        <w:t>down-regulated</w:t>
      </w:r>
      <w:proofErr w:type="gramEnd"/>
      <w:r w:rsidR="00B9696F">
        <w:t>, possibly as part of a broader strategy to reduce the production of new protein. There are at least two additional ways of reducing overall protein production, by limiting the available rib</w:t>
      </w:r>
      <w:r w:rsidR="00B9696F">
        <w:t>o</w:t>
      </w:r>
      <w:r w:rsidR="00B9696F">
        <w:t xml:space="preserve">somes or by limiting the pool of available </w:t>
      </w:r>
      <w:proofErr w:type="spellStart"/>
      <w:r w:rsidR="00B9696F">
        <w:t>tRNA</w:t>
      </w:r>
      <w:proofErr w:type="spellEnd"/>
      <w:r w:rsidR="00B9696F">
        <w:t xml:space="preserve">. It is known that during nutrient limitation a stringent response is activated, through </w:t>
      </w:r>
      <w:proofErr w:type="spellStart"/>
      <w:r w:rsidR="00B9696F">
        <w:t>ppGpp</w:t>
      </w:r>
      <w:proofErr w:type="spellEnd"/>
      <w:r w:rsidR="00B9696F">
        <w:t xml:space="preserve">, and synthesis of new </w:t>
      </w:r>
      <w:proofErr w:type="spellStart"/>
      <w:r w:rsidR="00B9696F">
        <w:t>rRNA</w:t>
      </w:r>
      <w:proofErr w:type="spellEnd"/>
      <w:r w:rsidR="00B9696F">
        <w:t xml:space="preserve"> is down reg</w:t>
      </w:r>
      <w:r w:rsidR="00B9696F">
        <w:t>u</w:t>
      </w:r>
      <w:r w:rsidR="00B9696F">
        <w:t xml:space="preserve">lated, presumably to help reduce new protein production </w:t>
      </w:r>
      <w:r w:rsidR="00450CE6">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450CE6">
        <w:fldChar w:fldCharType="separate"/>
      </w:r>
      <w:r w:rsidR="00B9696F">
        <w:rPr>
          <w:noProof/>
        </w:rPr>
        <w:t>(Magnusson et al., 2005)</w:t>
      </w:r>
      <w:r w:rsidR="00450CE6">
        <w:fldChar w:fldCharType="end"/>
      </w:r>
      <w:r w:rsidR="00B9696F">
        <w:t>.  In our data, the fraction of</w:t>
      </w:r>
      <w:r w:rsidR="00D17909">
        <w:t xml:space="preserve"> relative</w:t>
      </w:r>
      <w:r w:rsidR="00B9696F">
        <w:t xml:space="preserve"> </w:t>
      </w:r>
      <w:proofErr w:type="spellStart"/>
      <w:r w:rsidR="00B9696F">
        <w:t>rRNA</w:t>
      </w:r>
      <w:proofErr w:type="spellEnd"/>
      <w:r w:rsidR="00B9696F">
        <w:t xml:space="preserve"> changes little while the </w:t>
      </w:r>
      <w:proofErr w:type="spellStart"/>
      <w:r w:rsidR="00B9696F">
        <w:t>tRNA</w:t>
      </w:r>
      <w:proofErr w:type="spellEnd"/>
      <w:r w:rsidR="00B9696F">
        <w:t xml:space="preserve"> fraction increases </w:t>
      </w:r>
      <w:r w:rsidR="00D17909">
        <w:t xml:space="preserve">with </w:t>
      </w:r>
      <w:r w:rsidR="00B9696F">
        <w:t xml:space="preserve">time. Thus new protein synthesis </w:t>
      </w:r>
      <w:r w:rsidR="00D17909">
        <w:t>may</w:t>
      </w:r>
      <w:r w:rsidR="00B9696F">
        <w:t xml:space="preserve"> be limited more by the reduced mRNA pool than by reduced translational efficiency. </w:t>
      </w:r>
    </w:p>
    <w:p w:rsidR="00B9696F" w:rsidRDefault="00B9696F" w:rsidP="00B9696F">
      <w:pPr>
        <w:pStyle w:val="NoSpacing"/>
      </w:pPr>
    </w:p>
    <w:p w:rsidR="00B9696F" w:rsidRDefault="00D17909" w:rsidP="001A7C5B">
      <w:pPr>
        <w:pStyle w:val="NoSpacing"/>
      </w:pPr>
      <w:r>
        <w:t>It has been suggested</w:t>
      </w:r>
      <w:r w:rsidR="00B9696F">
        <w:t xml:space="preserve"> that the half-</w:t>
      </w:r>
      <w:r>
        <w:t xml:space="preserve">lives </w:t>
      </w:r>
      <w:r w:rsidR="00B9696F">
        <w:t xml:space="preserve">of many proteins in </w:t>
      </w:r>
      <w:r w:rsidR="00B9696F">
        <w:rPr>
          <w:i/>
          <w:iCs/>
        </w:rPr>
        <w:t>E. coli</w:t>
      </w:r>
      <w:r w:rsidR="001357EF">
        <w:t xml:space="preserve"> </w:t>
      </w:r>
      <w:r w:rsidR="0043717B">
        <w:t>are</w:t>
      </w:r>
      <w:r w:rsidR="00B9696F">
        <w:t xml:space="preserve"> limited by the div</w:t>
      </w:r>
      <w:r w:rsidR="00B9696F">
        <w:t>i</w:t>
      </w:r>
      <w:r w:rsidR="00B9696F">
        <w:t xml:space="preserve">sion rate of the bacteria. Thus the degradation rate of most proteins in </w:t>
      </w:r>
      <w:r w:rsidR="00B9696F">
        <w:rPr>
          <w:i/>
          <w:iCs/>
        </w:rPr>
        <w:t>E. coli</w:t>
      </w:r>
      <w:r w:rsidR="00B9696F">
        <w:t xml:space="preserve"> must be slower than the division rate in exponentially growing cells. A</w:t>
      </w:r>
      <w:r w:rsidR="001357EF">
        <w:t>s a</w:t>
      </w:r>
      <w:r w:rsidR="00B9696F">
        <w:t xml:space="preserve"> consequence</w:t>
      </w:r>
      <w:r w:rsidR="001357EF">
        <w:t xml:space="preserve">, </w:t>
      </w:r>
      <w:r w:rsidR="00B9696F">
        <w:t>when cells cease to divide, such as in the case of glucose starvation, not all proteins can respond i</w:t>
      </w:r>
      <w:r w:rsidR="00B9696F">
        <w:t>m</w:t>
      </w:r>
      <w:r w:rsidR="00B9696F">
        <w:t>mediately to possible changes in transcript levels. In effect</w:t>
      </w:r>
      <w:r w:rsidR="001357EF">
        <w:t>,</w:t>
      </w:r>
      <w:r w:rsidR="00B9696F">
        <w:t xml:space="preserve"> some proteins may be buffered to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 and w</w:t>
      </w:r>
      <w:r w:rsidR="00B9696F">
        <w:t>ere propo</w:t>
      </w:r>
      <w:r w:rsidR="00B9696F">
        <w:t>r</w:t>
      </w:r>
      <w:r w:rsidR="00B9696F">
        <w:t>tional to their transcripts</w:t>
      </w:r>
      <w:r w:rsidR="001357EF">
        <w:t>. Another subset, ~15%</w:t>
      </w:r>
      <w:r w:rsidR="00B9696F">
        <w:t xml:space="preserve"> of proteins</w:t>
      </w:r>
      <w:r w:rsidR="001357EF">
        <w:t>,</w:t>
      </w:r>
      <w:r w:rsidR="00B9696F">
        <w:t xml:space="preserve"> tended to integrate the r</w:t>
      </w:r>
      <w:r w:rsidR="00B9696F">
        <w:t>e</w:t>
      </w:r>
      <w:r w:rsidR="00B9696F">
        <w:t>spon</w:t>
      </w:r>
      <w:r w:rsidR="001357EF">
        <w:t xml:space="preserve">se of their transcripts </w:t>
      </w:r>
      <w:r w:rsidR="00B9696F">
        <w:t>over t</w:t>
      </w:r>
      <w:r w:rsidR="001357EF">
        <w:t>he time scale of our experiment</w:t>
      </w:r>
      <w:r w:rsidR="00B9696F">
        <w:t>. For example, several of the flagella proteins are proportional to their transcripts</w:t>
      </w:r>
      <w:r w:rsidR="001357EF">
        <w:t>, whereas</w:t>
      </w:r>
      <w:r w:rsidR="00B9696F">
        <w:t xml:space="preserve"> proteins involved in m</w:t>
      </w:r>
      <w:r w:rsidR="00B9696F">
        <w:t>e</w:t>
      </w:r>
      <w:r w:rsidR="00B9696F">
        <w:t>tabolism and energy production integrate their transcript levels.  Turning off proteins i</w:t>
      </w:r>
      <w:r w:rsidR="00B9696F">
        <w:t>n</w:t>
      </w:r>
      <w:r w:rsidR="00B9696F">
        <w:t>volved i</w:t>
      </w:r>
      <w:r w:rsidR="001357EF">
        <w:t>n cell division and the flagellum</w:t>
      </w:r>
      <w:r w:rsidR="00B9696F">
        <w:t xml:space="preserve"> machinery, </w:t>
      </w:r>
      <w:r w:rsidR="001357EF">
        <w:t xml:space="preserve">both </w:t>
      </w:r>
      <w:r w:rsidR="00B9696F">
        <w:t>energy intensive process</w:t>
      </w:r>
      <w:r w:rsidR="001357EF">
        <w:t>es</w:t>
      </w:r>
      <w:r w:rsidR="00B9696F">
        <w:t xml:space="preserve">, needs to happen relatively fast. </w:t>
      </w:r>
      <w:r w:rsidR="001357EF">
        <w:t>By contrast, the p</w:t>
      </w:r>
      <w:r w:rsidR="00B9696F">
        <w:t>roteins that are relatively stable are enriched for energy production terms</w:t>
      </w:r>
      <w:r w:rsidR="001357EF">
        <w:t>. T</w:t>
      </w:r>
      <w:r w:rsidR="00B9696F">
        <w:t>hus</w:t>
      </w:r>
      <w:r w:rsidR="001357EF">
        <w:t>, these proteins presumably</w:t>
      </w:r>
      <w:r w:rsidR="00B9696F">
        <w:t xml:space="preserve"> persist </w:t>
      </w:r>
      <w:r w:rsidR="001357EF">
        <w:t xml:space="preserve">so that once </w:t>
      </w:r>
      <w:r w:rsidR="00B9696F">
        <w:t xml:space="preserve">nutrients become available again </w:t>
      </w:r>
      <w:r w:rsidR="001357EF">
        <w:t>the cell can immediately take advantage of them</w:t>
      </w:r>
      <w:r w:rsidR="00B9696F">
        <w:t>.</w:t>
      </w:r>
    </w:p>
    <w:p w:rsidR="00C66E07" w:rsidRDefault="00C66E07" w:rsidP="00263053">
      <w:pPr>
        <w:pStyle w:val="NoSpacing"/>
      </w:pPr>
    </w:p>
    <w:p w:rsidR="00B9696F" w:rsidRDefault="001357EF" w:rsidP="00B9696F">
      <w:pPr>
        <w:pStyle w:val="NoSpacing"/>
      </w:pPr>
      <w:r>
        <w:t xml:space="preserve">We </w:t>
      </w:r>
      <w:r w:rsidR="00A646B6">
        <w:t xml:space="preserve">also </w:t>
      </w:r>
      <w:r>
        <w:t xml:space="preserve">found </w:t>
      </w:r>
      <w:r w:rsidR="00A646B6">
        <w:t xml:space="preserve">many </w:t>
      </w:r>
      <w:r w:rsidR="00B9696F">
        <w:t>ge</w:t>
      </w:r>
      <w:r>
        <w:t>nes (both among</w:t>
      </w:r>
      <w:r w:rsidR="00B9696F">
        <w:t xml:space="preserve"> the protein and </w:t>
      </w:r>
      <w:r>
        <w:t xml:space="preserve">the </w:t>
      </w:r>
      <w:r w:rsidR="00B9696F">
        <w:t>RNA profiles) that were si</w:t>
      </w:r>
      <w:r w:rsidR="00B9696F">
        <w:t>g</w:t>
      </w:r>
      <w:r w:rsidR="00B9696F">
        <w:t xml:space="preserve">nificantly </w:t>
      </w:r>
      <w:r w:rsidR="008837BE">
        <w:t xml:space="preserve">up- or </w:t>
      </w:r>
      <w:proofErr w:type="gramStart"/>
      <w:r w:rsidR="008837BE">
        <w:t>down-</w:t>
      </w:r>
      <w:r w:rsidR="00B9696F">
        <w:t>regulated</w:t>
      </w:r>
      <w:proofErr w:type="gramEnd"/>
      <w:r w:rsidR="00B9696F">
        <w:t xml:space="preserve"> </w:t>
      </w:r>
      <w:r w:rsidR="008837BE">
        <w:t xml:space="preserve">during starvation </w:t>
      </w:r>
      <w:r w:rsidR="00B9696F">
        <w:t>were uncharacterized or had no annot</w:t>
      </w:r>
      <w:r w:rsidR="00B9696F">
        <w:t>a</w:t>
      </w:r>
      <w:r w:rsidR="00B9696F">
        <w:t xml:space="preserve">tion.  A subset of these uncharacterized proteins have computationally predicted functions </w:t>
      </w:r>
      <w:r w:rsidR="00450CE6">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450CE6">
        <w:fldChar w:fldCharType="separate"/>
      </w:r>
      <w:r w:rsidR="00B9696F">
        <w:rPr>
          <w:noProof/>
        </w:rPr>
        <w:t>(Hu et al., 2009)</w:t>
      </w:r>
      <w:r w:rsidR="00450CE6">
        <w:fldChar w:fldCharType="end"/>
      </w:r>
      <w:r w:rsidR="00A646B6">
        <w:t xml:space="preserve"> that </w:t>
      </w:r>
      <w:r w:rsidR="00B9696F">
        <w:t xml:space="preserve">are consistent with </w:t>
      </w:r>
      <w:r w:rsidR="008837BE">
        <w:t>our findings for annotated genes. F</w:t>
      </w:r>
      <w:r w:rsidR="00B9696F">
        <w:t>or instance</w:t>
      </w:r>
      <w:r w:rsidR="008837BE">
        <w:t>,</w:t>
      </w:r>
      <w:r w:rsidR="00B9696F">
        <w:t xml:space="preserve"> several uncharacterized proteins that are </w:t>
      </w:r>
      <w:proofErr w:type="gramStart"/>
      <w:r w:rsidR="00B9696F">
        <w:t>up-regulated</w:t>
      </w:r>
      <w:proofErr w:type="gramEnd"/>
      <w:r w:rsidR="00B9696F">
        <w:t xml:space="preserve"> a</w:t>
      </w:r>
      <w:r>
        <w:t>re predicted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 For example,</w:t>
      </w:r>
      <w:r w:rsidR="00B9696F">
        <w:t xml:space="preserve"> some uncharacterized proteins that are </w:t>
      </w:r>
      <w:proofErr w:type="gramStart"/>
      <w:r w:rsidR="00B9696F">
        <w:t>up-regulated</w:t>
      </w:r>
      <w:proofErr w:type="gramEnd"/>
      <w:r w:rsidR="00B9696F">
        <w:t xml:space="preserve"> </w:t>
      </w:r>
      <w:r w:rsidR="008837BE">
        <w:t xml:space="preserve">are predicted </w:t>
      </w:r>
      <w:r w:rsidR="00B9696F">
        <w:t>to be involved in translation</w:t>
      </w:r>
      <w:r w:rsidR="008837BE">
        <w:t>,</w:t>
      </w:r>
      <w:r w:rsidR="00B9696F">
        <w:t xml:space="preserve"> even though translation was hea</w:t>
      </w:r>
      <w:r w:rsidR="00B9696F">
        <w:t>v</w:t>
      </w:r>
      <w:r w:rsidR="00B9696F">
        <w:t>ily enriched in down-regulated genes. Lists of proteins, and transcripts, that are signif</w:t>
      </w:r>
      <w:r w:rsidR="00B9696F">
        <w:t>i</w:t>
      </w:r>
      <w:r w:rsidR="00B9696F">
        <w:t>cantly regulated in our time course are provided in the supplemental materials (</w:t>
      </w:r>
      <w:r w:rsidR="004B4F81">
        <w:t>Figure 5-supplemental tables 1 and 2</w:t>
      </w:r>
      <w:r w:rsidR="00B9696F">
        <w:t>) and include behavior (e.g. up/down-regulated), curated ann</w:t>
      </w:r>
      <w:r w:rsidR="00B9696F">
        <w:t>o</w:t>
      </w:r>
      <w:r w:rsidR="00B9696F">
        <w:t xml:space="preserve">tations, and functional predictions (where available). </w:t>
      </w:r>
    </w:p>
    <w:p w:rsidR="00B9696F" w:rsidRDefault="00B9696F" w:rsidP="00263053">
      <w:pPr>
        <w:pStyle w:val="NoSpacing"/>
      </w:pPr>
    </w:p>
    <w:p w:rsidR="00B9696F" w:rsidRDefault="00B9696F" w:rsidP="00263053">
      <w:pPr>
        <w:pStyle w:val="NoSpacing"/>
      </w:pPr>
      <w:r>
        <w:t xml:space="preserve">Though </w:t>
      </w:r>
      <w:r w:rsidR="00A646B6">
        <w:t>mRNA abundances</w:t>
      </w:r>
      <w:r>
        <w:t xml:space="preserve"> within an operon are highly correlated</w:t>
      </w:r>
      <w:r w:rsidR="00A646B6">
        <w:t xml:space="preserve"> (as expected)</w:t>
      </w:r>
      <w:r>
        <w:t>, in many cases their protein profiles are only weakly correlated. This could be due to different tran</w:t>
      </w:r>
      <w:r>
        <w:t>s</w:t>
      </w:r>
      <w:r>
        <w:t xml:space="preserve">lation efficiencies between proteins </w:t>
      </w:r>
      <w:r w:rsidR="00450CE6">
        <w:fldChar w:fldCharType="begin"/>
      </w:r>
      <w:r>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Pr>
          <w:rFonts w:ascii="Monaco" w:hAnsi="Monaco" w:cs="Monaco"/>
        </w:rPr>
        <w:instrText>∼</w:instrText>
      </w:r>
      <w: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450CE6">
        <w:fldChar w:fldCharType="separate"/>
      </w:r>
      <w:r>
        <w:rPr>
          <w:noProof/>
        </w:rPr>
        <w:t>(Lim et al., 2011)</w:t>
      </w:r>
      <w:r w:rsidR="00450CE6">
        <w:fldChar w:fldCharType="end"/>
      </w:r>
      <w:r>
        <w:t xml:space="preserve"> as well as  differing degradation rates.  In support of the former we see a tendency for proteins separated by a larger genetic distance to be less correlated than those closer genetically. However it is likely that diffe</w:t>
      </w:r>
      <w:r>
        <w:t>r</w:t>
      </w:r>
      <w:r>
        <w:t xml:space="preserve">ent protein degradation rates also play a role in the low correlation between proteins within an operon. Indeed many </w:t>
      </w:r>
      <w:r w:rsidR="00805F95">
        <w:t xml:space="preserve">proteins </w:t>
      </w:r>
      <w:r>
        <w:t xml:space="preserve">that are close genetically show poor correlation in their profiles (Figure 3C) </w:t>
      </w:r>
    </w:p>
    <w:p w:rsidR="00B9696F" w:rsidRDefault="00B9696F" w:rsidP="00B9696F">
      <w:pPr>
        <w:pStyle w:val="NoSpacing"/>
        <w:rPr>
          <w:i/>
        </w:rPr>
      </w:pPr>
    </w:p>
    <w:p w:rsidR="00B9696F"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450CE6">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450CE6">
        <w:fldChar w:fldCharType="separate"/>
      </w:r>
      <w:r>
        <w:rPr>
          <w:noProof/>
        </w:rPr>
        <w:t>(Grogan and Cronan, 1997; Needham and Trent, 2013)</w:t>
      </w:r>
      <w:r w:rsidR="00450CE6">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synthase highlights the fact that act</w:t>
      </w:r>
      <w:r w:rsidRPr="00DC06A9">
        <w:t>i</w:t>
      </w:r>
      <w:r w:rsidRPr="00DC06A9">
        <w:t xml:space="preserve">vation does not necessarily follow abundance measurements. </w:t>
      </w:r>
    </w:p>
    <w:p w:rsidR="00B9696F" w:rsidRDefault="00B9696F"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7" w:name="ZOTERO_BREF_n6EITz9D1Y7i"/>
      <w:r w:rsidRPr="00795F8F">
        <w:t xml:space="preserve"> </w:t>
      </w:r>
      <w:bookmarkEnd w:id="7"/>
      <w:r w:rsidR="00450CE6"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450CE6" w:rsidRPr="00795F8F">
        <w:fldChar w:fldCharType="separate"/>
      </w:r>
      <w:r w:rsidR="0084560E">
        <w:t>(Duarte et al., 2004; Feist et al., 2007; Feist and Palsson, 2008)</w:t>
      </w:r>
      <w:r w:rsidR="00450CE6"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8" w:name="ZOTERO_BREF_SEh32slhUEgt"/>
      <w:bookmarkEnd w:id="8"/>
      <w:r>
        <w:t>. For exa</w:t>
      </w:r>
      <w:r>
        <w:t>m</w:t>
      </w:r>
      <w:r>
        <w:t xml:space="preserve">ple, there are many proposed approaches to combining gene expression with metabolic flux </w:t>
      </w:r>
      <w:r w:rsidRPr="00AC3D55">
        <w:rPr>
          <w:color w:val="auto"/>
        </w:rPr>
        <w:t>networks</w:t>
      </w:r>
      <w:bookmarkStart w:id="9" w:name="ZOTERO_BREF_C3DUm66tWWUA"/>
      <w:r>
        <w:rPr>
          <w:color w:val="auto"/>
        </w:rPr>
        <w:t xml:space="preserve"> </w:t>
      </w:r>
      <w:r w:rsidR="00450CE6">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450CE6">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450CE6">
        <w:rPr>
          <w:color w:val="auto"/>
        </w:rPr>
        <w:fldChar w:fldCharType="end"/>
      </w:r>
      <w:bookmarkEnd w:id="9"/>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0" w:name="ZOTERO_BREF_il19lRhOJsDk"/>
      <w:r w:rsidRPr="00795F8F">
        <w:t xml:space="preserve"> </w:t>
      </w:r>
      <w:bookmarkEnd w:id="10"/>
      <w:r w:rsidR="00450CE6"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450CE6" w:rsidRPr="00795F8F">
        <w:fldChar w:fldCharType="separate"/>
      </w:r>
      <w:r w:rsidRPr="00795F8F">
        <w:t>(Carrera et al., 2014; Karr et al., 2012)</w:t>
      </w:r>
      <w:r w:rsidR="00450CE6"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are a few key limit</w:t>
      </w:r>
      <w:r>
        <w:t>a</w:t>
      </w:r>
      <w:r>
        <w:t xml:space="preserve">tions concerning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means of correcting our experimental bias can potentially lead to reaso</w:t>
      </w:r>
      <w:r>
        <w:t>n</w:t>
      </w:r>
      <w:r>
        <w:t>able comparison</w:t>
      </w:r>
      <w:r w:rsidR="00FC4EB7">
        <w:t>s of levels between individual RNAs or</w:t>
      </w:r>
      <w:r>
        <w:t xml:space="preserve"> proteins. </w:t>
      </w:r>
    </w:p>
    <w:p w:rsidR="001A7C5B" w:rsidRDefault="001A7C5B" w:rsidP="001A7C5B">
      <w:pPr>
        <w:pStyle w:val="NoSpacing"/>
      </w:pPr>
    </w:p>
    <w:p w:rsidR="001A7C5B" w:rsidRDefault="001A7C5B" w:rsidP="001A7C5B">
      <w:pPr>
        <w:pStyle w:val="NoSpacing"/>
      </w:pPr>
      <w:r>
        <w:t>Though the stepwise linear function</w:t>
      </w:r>
      <w:r w:rsidR="008837BE">
        <w:t xml:space="preserve"> we used</w:t>
      </w:r>
      <w:r>
        <w:t xml:space="preserve"> for modeling works for a majority of our e</w:t>
      </w:r>
      <w:r>
        <w:t>x</w:t>
      </w:r>
      <w:r>
        <w:t>pression profiles, in so</w:t>
      </w:r>
      <w:r w:rsidR="00FC4EB7">
        <w:t>me cases it over</w:t>
      </w:r>
      <w:r w:rsidR="008837BE">
        <w:t>-</w:t>
      </w:r>
      <w:r w:rsidR="00FC4EB7">
        <w:t xml:space="preserve">fits the data </w:t>
      </w:r>
      <w:r>
        <w:t>and in other cases the function is u</w:t>
      </w:r>
      <w:r>
        <w:t>n</w:t>
      </w:r>
      <w:r>
        <w:t xml:space="preserve">able to </w:t>
      </w:r>
      <w:r w:rsidR="00FC4EB7">
        <w:t xml:space="preserve">capture the underlying behavior. </w:t>
      </w:r>
      <w:r>
        <w:t>An example of a profile that may be under</w:t>
      </w:r>
      <w:r w:rsidR="008837BE">
        <w:t>-</w:t>
      </w:r>
      <w:r w:rsidR="00FC4EB7">
        <w:t>constrained</w:t>
      </w:r>
      <w:r>
        <w:t xml:space="preserve"> is a gene that is </w:t>
      </w:r>
      <w:proofErr w:type="gramStart"/>
      <w:r>
        <w:t>up</w:t>
      </w:r>
      <w:r w:rsidR="008837BE">
        <w:t>-</w:t>
      </w:r>
      <w:r>
        <w:t xml:space="preserve"> or down</w:t>
      </w:r>
      <w:r w:rsidR="008837BE">
        <w:t>-</w:t>
      </w:r>
      <w:r>
        <w:t>regulated</w:t>
      </w:r>
      <w:proofErr w:type="gramEnd"/>
      <w:r>
        <w:t xml:space="preserve"> without further changes to expression. In this case the free time parameters </w:t>
      </w:r>
      <w:r w:rsidR="00D85427" w:rsidRPr="00D85427">
        <w:rPr>
          <w:i/>
        </w:rPr>
        <w:t>t</w:t>
      </w:r>
      <w:r>
        <w:t>2</w:t>
      </w:r>
      <w:r w:rsidR="008837BE">
        <w:t xml:space="preserve"> through </w:t>
      </w:r>
      <w:r w:rsidR="00D85427" w:rsidRPr="00D85427">
        <w:rPr>
          <w:i/>
        </w:rPr>
        <w:t>t</w:t>
      </w:r>
      <w:r>
        <w:t xml:space="preserve">4, along with amplitude parameter </w:t>
      </w:r>
      <w:r w:rsidR="00D85427" w:rsidRPr="00D85427">
        <w:rPr>
          <w:i/>
        </w:rPr>
        <w:t>A</w:t>
      </w:r>
      <w:r>
        <w:t xml:space="preserve">2, may be under-constrained. Even in this case, however, the parameters </w:t>
      </w:r>
      <w:r w:rsidR="00D85427" w:rsidRPr="00D85427">
        <w:rPr>
          <w:i/>
        </w:rPr>
        <w:t>t</w:t>
      </w:r>
      <w:r>
        <w:t xml:space="preserve">1, </w:t>
      </w:r>
      <w:r w:rsidR="00D85427" w:rsidRPr="00D85427">
        <w:rPr>
          <w:i/>
        </w:rPr>
        <w:t>t</w:t>
      </w:r>
      <w:r>
        <w:t>2+</w:t>
      </w:r>
      <w:r w:rsidR="00D85427" w:rsidRPr="00D85427">
        <w:rPr>
          <w:i/>
        </w:rPr>
        <w:t>t</w:t>
      </w:r>
      <w:r>
        <w:t>3+</w:t>
      </w:r>
      <w:r w:rsidR="00D85427" w:rsidRPr="00D85427">
        <w:rPr>
          <w:i/>
        </w:rPr>
        <w:t>t</w:t>
      </w:r>
      <w:r>
        <w:t xml:space="preserve">4, </w:t>
      </w:r>
      <w:r w:rsidR="00D85427" w:rsidRPr="00D85427">
        <w:rPr>
          <w:i/>
        </w:rPr>
        <w:t>A</w:t>
      </w:r>
      <w:r>
        <w:t>1</w:t>
      </w:r>
      <w:r w:rsidR="00B9696F">
        <w:t>,</w:t>
      </w:r>
      <w:r>
        <w:t xml:space="preserve"> and </w:t>
      </w:r>
      <w:r w:rsidR="00D85427" w:rsidRPr="00D85427">
        <w:rPr>
          <w:i/>
        </w:rPr>
        <w:t>A</w:t>
      </w:r>
      <w:r>
        <w:t>3 are still well constrained, providing enough information to reliably sort the</w:t>
      </w:r>
      <w:r w:rsidR="00FC4EB7">
        <w:t xml:space="preserve"> profiles based upon behavior.  More complicated behavior, such as multiple peaks separated in time, </w:t>
      </w:r>
      <w:r w:rsidR="008F0DD3">
        <w:t>can</w:t>
      </w:r>
      <w:r w:rsidR="009C2E15">
        <w:t>not</w:t>
      </w:r>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rsidR="00A646B6" w:rsidRDefault="00A646B6" w:rsidP="001A7C5B">
      <w:pPr>
        <w:pStyle w:val="NoSpacing"/>
      </w:pPr>
    </w:p>
    <w:p w:rsidR="00571362" w:rsidRDefault="008D5C14" w:rsidP="001A7C5B">
      <w:pPr>
        <w:pStyle w:val="NoSpacing"/>
      </w:pPr>
      <w:r>
        <w:t>Our study is the most complete, to our knowledge, measurement of multiple cellular co</w:t>
      </w:r>
      <w:r>
        <w:t>m</w:t>
      </w:r>
      <w:r>
        <w:t>ponents in a changing environment</w:t>
      </w:r>
      <w:r w:rsidR="00977324">
        <w:t xml:space="preserve"> (of which there are few)</w:t>
      </w:r>
      <w:r>
        <w:t xml:space="preserve">. </w:t>
      </w:r>
      <w:r w:rsidR="00571362">
        <w:t>This work represents an i</w:t>
      </w:r>
      <w:r w:rsidR="00571362">
        <w:t>m</w:t>
      </w:r>
      <w:r w:rsidR="00571362">
        <w:t xml:space="preserve">portant step toward understanding how regulation of a cells physiology is coordinated by 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C74881" w:rsidRDefault="00BA5B3C" w:rsidP="00092635">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w:t>
      </w:r>
      <w:r w:rsidR="00B6260B">
        <w:t>°</w:t>
      </w:r>
      <w:r>
        <w:t xml:space="preserve">C overnight. 500 </w:t>
      </w:r>
      <w:proofErr w:type="spellStart"/>
      <w:r>
        <w:t>uL</w:t>
      </w:r>
      <w:proofErr w:type="spellEnd"/>
      <w:r>
        <w:t xml:space="preserve"> of the overnight culture was diluted in 50mL of DM500 at 37</w:t>
      </w:r>
      <w:r w:rsidR="00B6260B">
        <w:t>°</w:t>
      </w:r>
      <w:r>
        <w:t>C and grown for 24hrs. On the day of the experiment, 500</w:t>
      </w:r>
      <w:r w:rsidR="00B6260B">
        <w:t xml:space="preserve"> μ</w:t>
      </w:r>
      <w:r>
        <w:t>L of the 24hr culture was added to 10 flasks containing 50mL DM500 each, grown at 37C. At each time point</w:t>
      </w:r>
      <w:r w:rsidR="00C74881">
        <w:t xml:space="preserve"> 1ml was removed</w:t>
      </w:r>
      <w:r>
        <w:t xml:space="preserve">, washed with 0.7% </w:t>
      </w:r>
      <w:proofErr w:type="spellStart"/>
      <w:r>
        <w:t>N</w:t>
      </w:r>
      <w:r w:rsidR="00B6260B">
        <w:t>a</w:t>
      </w:r>
      <w:r>
        <w:t>C</w:t>
      </w:r>
      <w:r w:rsidR="00B6260B">
        <w:t>l</w:t>
      </w:r>
      <w:proofErr w:type="spellEnd"/>
      <w:r>
        <w:t>, spun down, the supernatant was removed, and the remaining cell pellet was flash frozen using liquid nitrogen and stored at –80</w:t>
      </w:r>
      <w:r w:rsidR="00B6260B">
        <w:t>°</w:t>
      </w:r>
      <w:r>
        <w:t>C.</w:t>
      </w:r>
      <w:r w:rsidR="00092635">
        <w:t xml:space="preserve"> </w:t>
      </w:r>
      <w:r w:rsidR="00C74881">
        <w:t xml:space="preserve">Samples for each experiment where taken from the same batch of culture except for the samples used for flux analysis which was grown separately in </w:t>
      </w:r>
      <w:r w:rsidR="00C74881" w:rsidRPr="00C74881">
        <w:rPr>
          <w:vertAlign w:val="superscript"/>
        </w:rPr>
        <w:t>13</w:t>
      </w:r>
      <w:r w:rsidR="00C74881">
        <w:t xml:space="preserve">C labeled glucose. </w:t>
      </w:r>
    </w:p>
    <w:p w:rsidR="00C74881" w:rsidRDefault="00C74881" w:rsidP="00092635"/>
    <w:p w:rsidR="00092635" w:rsidRPr="00092635" w:rsidRDefault="00C74881" w:rsidP="00092635">
      <w:pPr>
        <w:rPr>
          <w:rFonts w:ascii="Times" w:eastAsiaTheme="minorEastAsia" w:hAnsi="Times" w:cstheme="minorBidi"/>
          <w:color w:val="auto"/>
          <w:sz w:val="20"/>
          <w:szCs w:val="20"/>
        </w:rPr>
      </w:pPr>
      <w:r>
        <w:t xml:space="preserve">To measure </w:t>
      </w:r>
      <w:proofErr w:type="gramStart"/>
      <w:r>
        <w:t>colony forming</w:t>
      </w:r>
      <w:proofErr w:type="gramEnd"/>
      <w:r>
        <w:t xml:space="preserve"> units (CFU) the </w:t>
      </w:r>
      <w:r w:rsidR="00092635"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at each time point,</w:t>
      </w:r>
      <w:r w:rsidR="00092635" w:rsidRPr="00092635">
        <w:rPr>
          <w:rFonts w:asciiTheme="minorHAnsi" w:eastAsiaTheme="minorEastAsia" w:hAnsiTheme="minorHAnsi" w:cstheme="minorBidi"/>
          <w:color w:val="222222"/>
          <w:szCs w:val="18"/>
          <w:shd w:val="clear" w:color="auto" w:fill="FFFFFF"/>
        </w:rPr>
        <w:t xml:space="preserve"> was taken relati</w:t>
      </w:r>
      <w:r>
        <w:rPr>
          <w:rFonts w:asciiTheme="minorHAnsi" w:eastAsiaTheme="minorEastAsia" w:hAnsiTheme="minorHAnsi" w:cstheme="minorBidi"/>
          <w:color w:val="222222"/>
          <w:szCs w:val="18"/>
          <w:shd w:val="clear" w:color="auto" w:fill="FFFFFF"/>
        </w:rPr>
        <w:t xml:space="preserve">ve to sterile DM500 glucose, </w:t>
      </w:r>
      <w:r w:rsidR="00092635" w:rsidRPr="00092635">
        <w:rPr>
          <w:rFonts w:asciiTheme="minorHAnsi" w:eastAsiaTheme="minorEastAsia" w:hAnsiTheme="minorHAnsi" w:cstheme="minorBidi"/>
          <w:color w:val="222222"/>
          <w:szCs w:val="18"/>
          <w:shd w:val="clear" w:color="auto" w:fill="FFFFFF"/>
        </w:rPr>
        <w:t>cultures we</w:t>
      </w:r>
      <w:r>
        <w:rPr>
          <w:rFonts w:asciiTheme="minorHAnsi" w:eastAsiaTheme="minorEastAsia" w:hAnsiTheme="minorHAnsi" w:cstheme="minorBidi"/>
          <w:color w:val="222222"/>
          <w:szCs w:val="18"/>
          <w:shd w:val="clear" w:color="auto" w:fill="FFFFFF"/>
        </w:rPr>
        <w:t xml:space="preserve">re diluted in sterile saline, </w:t>
      </w:r>
      <w:r w:rsidR="00092635"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finally</w:t>
      </w:r>
      <w:r w:rsidR="00092635" w:rsidRPr="00092635">
        <w:rPr>
          <w:rFonts w:asciiTheme="minorHAnsi" w:eastAsiaTheme="minorEastAsia" w:hAnsiTheme="minorHAnsi" w:cstheme="minorBidi"/>
          <w:color w:val="222222"/>
          <w:szCs w:val="18"/>
          <w:shd w:val="clear" w:color="auto" w:fill="FFFFFF"/>
        </w:rPr>
        <w:t xml:space="preserve"> plated on DM agar supplemented with 0.2g/L glucose. </w:t>
      </w:r>
      <w:r>
        <w:rPr>
          <w:rFonts w:asciiTheme="minorHAnsi" w:eastAsiaTheme="minorEastAsia" w:hAnsiTheme="minorHAnsi" w:cstheme="minorBidi"/>
          <w:color w:val="222222"/>
          <w:szCs w:val="18"/>
          <w:shd w:val="clear" w:color="auto" w:fill="FFFFFF"/>
        </w:rPr>
        <w:t>C</w:t>
      </w:r>
      <w:r w:rsidR="00092635" w:rsidRPr="00092635">
        <w:rPr>
          <w:rFonts w:asciiTheme="minorHAnsi" w:eastAsiaTheme="minorEastAsia" w:hAnsiTheme="minorHAnsi" w:cstheme="minorBidi"/>
          <w:color w:val="222222"/>
          <w:szCs w:val="18"/>
          <w:shd w:val="clear" w:color="auto" w:fill="FFFFFF"/>
        </w:rPr>
        <w:t>olonies were counted</w:t>
      </w:r>
      <w:r>
        <w:rPr>
          <w:rFonts w:asciiTheme="minorHAnsi" w:eastAsiaTheme="minorEastAsia" w:hAnsiTheme="minorHAnsi" w:cstheme="minorBidi"/>
          <w:color w:val="222222"/>
          <w:szCs w:val="18"/>
          <w:shd w:val="clear" w:color="auto" w:fill="FFFFFF"/>
        </w:rPr>
        <w:t>,</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a</w:t>
      </w:r>
      <w:r w:rsidRPr="00092635">
        <w:rPr>
          <w:rFonts w:asciiTheme="minorHAnsi" w:eastAsiaTheme="minorEastAsia" w:hAnsiTheme="minorHAnsi" w:cstheme="minorBidi"/>
          <w:color w:val="222222"/>
          <w:szCs w:val="18"/>
          <w:shd w:val="clear" w:color="auto" w:fill="FFFFFF"/>
        </w:rPr>
        <w:t>fter incubation at 37°C for 24hr</w:t>
      </w:r>
      <w:r>
        <w:rPr>
          <w:rFonts w:asciiTheme="minorHAnsi" w:eastAsiaTheme="minorEastAsia" w:hAnsiTheme="minorHAnsi" w:cstheme="minorBidi"/>
          <w:color w:val="222222"/>
          <w:szCs w:val="18"/>
          <w:shd w:val="clear" w:color="auto" w:fill="FFFFFF"/>
        </w:rPr>
        <w:t xml:space="preserve">. Cultures for measuring CFU were grown separately from the main culture but in identical conditions. </w:t>
      </w:r>
    </w:p>
    <w:p w:rsidR="005A50CF" w:rsidRDefault="005A50CF" w:rsidP="00A3644C">
      <w:pPr>
        <w:pStyle w:val="NoSpacing"/>
      </w:pP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1" w:name="__UnoMark__1956_580114490"/>
      <w:r w:rsidR="00264ECA" w:rsidRPr="00795F8F">
        <w:t xml:space="preserve"> </w:t>
      </w:r>
      <w:bookmarkStart w:id="12" w:name="__UnoMark__1842_580114490"/>
      <w:bookmarkStart w:id="13" w:name="ZOTERO_BREF_BMoCbG55xRrj"/>
      <w:bookmarkEnd w:id="11"/>
      <w:bookmarkEnd w:id="12"/>
      <w:bookmarkEnd w:id="13"/>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w:t>
      </w:r>
      <w:r>
        <w:t>a</w:t>
      </w:r>
      <w:r>
        <w:t xml:space="preserve">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14" w:name="__UnoMark__1843_580114490"/>
      <w:bookmarkStart w:id="15" w:name="ZOTERO_BREF_bgase0I5G9c5"/>
      <w:bookmarkEnd w:id="14"/>
      <w:bookmarkEnd w:id="15"/>
      <w:r w:rsidR="00450CE6"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450CE6" w:rsidRPr="00795F8F">
        <w:fldChar w:fldCharType="separate"/>
      </w:r>
      <w:r w:rsidR="006C6960" w:rsidRPr="00795F8F">
        <w:t>(Jeong et al., 2009)</w:t>
      </w:r>
      <w:r w:rsidR="00450CE6"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6" w:name="__UnoMark__1964_580114490"/>
      <w:r w:rsidR="00264ECA" w:rsidRPr="00795F8F">
        <w:t xml:space="preserve"> </w:t>
      </w:r>
      <w:bookmarkStart w:id="17" w:name="__UnoMark__1844_580114490"/>
      <w:bookmarkStart w:id="18" w:name="ZOTERO_BREF_2DeZH8Qq5rmA"/>
      <w:bookmarkEnd w:id="16"/>
      <w:bookmarkEnd w:id="17"/>
      <w:bookmarkEnd w:id="18"/>
      <w:r w:rsidR="00450CE6"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450CE6" w:rsidRPr="00795F8F">
        <w:fldChar w:fldCharType="separate"/>
      </w:r>
      <w:r w:rsidR="006C6960" w:rsidRPr="00795F8F">
        <w:t>(Dodt et al., 2012)</w:t>
      </w:r>
      <w:r w:rsidR="00450CE6"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19" w:name="__UnoMark__1968_580114490"/>
      <w:r w:rsidR="00264ECA" w:rsidRPr="00795F8F">
        <w:t xml:space="preserve"> </w:t>
      </w:r>
      <w:bookmarkStart w:id="20" w:name="__UnoMark__1845_580114490"/>
      <w:bookmarkStart w:id="21" w:name="ZOTERO_BREF_vxqGDwOKtNIl"/>
      <w:bookmarkEnd w:id="19"/>
      <w:bookmarkEnd w:id="20"/>
      <w:bookmarkEnd w:id="21"/>
      <w:r w:rsidR="00450CE6"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450CE6" w:rsidRPr="00795F8F">
        <w:fldChar w:fldCharType="separate"/>
      </w:r>
      <w:r w:rsidR="006C6960" w:rsidRPr="00795F8F">
        <w:t>(Langmead and Salzberg, 2012)</w:t>
      </w:r>
      <w:r w:rsidR="00450CE6"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2" w:name="__UnoMark__1972_580114490"/>
      <w:r w:rsidR="00264ECA" w:rsidRPr="00795F8F">
        <w:t xml:space="preserve"> </w:t>
      </w:r>
      <w:bookmarkStart w:id="23" w:name="__UnoMark__1846_580114490"/>
      <w:bookmarkStart w:id="24" w:name="ZOTERO_BREF_6p42TyrqAY8W"/>
      <w:bookmarkEnd w:id="22"/>
      <w:bookmarkEnd w:id="23"/>
      <w:bookmarkEnd w:id="24"/>
      <w:r w:rsidR="00450CE6"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450CE6" w:rsidRPr="00795F8F">
        <w:fldChar w:fldCharType="separate"/>
      </w:r>
      <w:r w:rsidR="006C6960" w:rsidRPr="00795F8F">
        <w:t>(Anders et al., 2014)</w:t>
      </w:r>
      <w:r w:rsidR="00450CE6" w:rsidRPr="00795F8F">
        <w:fldChar w:fldCharType="end"/>
      </w:r>
      <w:r w:rsidR="002C1CF2" w:rsidRPr="00795F8F">
        <w:t>.</w:t>
      </w:r>
      <w:r w:rsidRPr="00795F8F">
        <w:t xml:space="preserve"> The</w:t>
      </w:r>
      <w:r>
        <w:t xml:space="preserve"> exact pipeline is available at </w:t>
      </w:r>
      <w:hyperlink r:id="rId11" w:history="1">
        <w:r w:rsidR="002C1CF2" w:rsidRPr="00FB7C4E">
          <w:rPr>
            <w:rStyle w:val="Hyperlink"/>
          </w:rPr>
          <w:t>https://github.com/clauswilke/E</w:t>
        </w:r>
        <w:r w:rsidR="002C1CF2" w:rsidRPr="00FB7C4E">
          <w:rPr>
            <w:rStyle w:val="Hyperlink"/>
          </w:rPr>
          <w:t>c</w:t>
        </w:r>
        <w:r w:rsidR="002C1CF2" w:rsidRPr="00FB7C4E">
          <w:rPr>
            <w:rStyle w:val="Hyperlink"/>
          </w:rPr>
          <w:t>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zen pellets where re</w:t>
      </w:r>
      <w:r w:rsidR="00530691">
        <w:t>-</w:t>
      </w:r>
      <w:r>
        <w:t xml:space="preserve">suspended in 300 </w:t>
      </w:r>
      <w:proofErr w:type="spellStart"/>
      <w:r>
        <w:t>uL</w:t>
      </w:r>
      <w:proofErr w:type="spellEnd"/>
      <w:r>
        <w:t xml:space="preserve"> of buffer (50mM </w:t>
      </w:r>
      <w:proofErr w:type="spellStart"/>
      <w:r>
        <w:t>Tris</w:t>
      </w:r>
      <w:proofErr w:type="spellEnd"/>
      <w:r>
        <w:t>-HCL pH 8.1,100mM KCL, 5mM MgCl2). 50UL of sample was removed for preparation,</w:t>
      </w:r>
      <w:r w:rsidR="00530691">
        <w:t xml:space="preserve"> </w:t>
      </w:r>
      <w:r>
        <w:t xml:space="preserve">treated with 50uL </w:t>
      </w:r>
      <w:proofErr w:type="spellStart"/>
      <w:r>
        <w:t>trifluoroethanol</w:t>
      </w:r>
      <w:proofErr w:type="spellEnd"/>
      <w:r>
        <w:t xml:space="preserve"> (TFE), and placed on ice for 15min. DTT was then added to a final conce</w:t>
      </w:r>
      <w:r>
        <w:t>n</w:t>
      </w:r>
      <w:r>
        <w:t xml:space="preserve">tration of 5mM and incubated at 55C for 45 min. Samples where </w:t>
      </w:r>
      <w:proofErr w:type="spellStart"/>
      <w:r>
        <w:t>alkylated</w:t>
      </w:r>
      <w:proofErr w:type="spellEnd"/>
      <w:r>
        <w:rPr>
          <w:color w:val="545454"/>
        </w:rPr>
        <w:t xml:space="preserve"> </w:t>
      </w:r>
      <w:r>
        <w:t xml:space="preserve">by addition of </w:t>
      </w:r>
      <w:proofErr w:type="spellStart"/>
      <w:r>
        <w:t>Iodoacetamide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hrs and was stopped by 10uL of formic acid (1% vol./</w:t>
      </w:r>
      <w:proofErr w:type="spellStart"/>
      <w:r>
        <w:t>vol</w:t>
      </w:r>
      <w:proofErr w:type="spellEnd"/>
      <w:r>
        <w:t>). Sa</w:t>
      </w:r>
      <w:r>
        <w:t>m</w:t>
      </w:r>
      <w:r w:rsidR="00530691">
        <w:t xml:space="preserve">ples where then </w:t>
      </w:r>
      <w:proofErr w:type="spellStart"/>
      <w:r w:rsidR="00530691">
        <w:t>u</w:t>
      </w:r>
      <w:r>
        <w:t>ltrafiltrated</w:t>
      </w:r>
      <w:proofErr w:type="spell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w:t>
      </w:r>
      <w:r w:rsidR="008D285E">
        <w:t xml:space="preserve"> </w:t>
      </w:r>
      <w:proofErr w:type="gramStart"/>
      <w:r w:rsidR="008D285E">
        <w:t>a</w:t>
      </w:r>
      <w:proofErr w:type="gramEnd"/>
      <w:r w:rsidR="008D285E">
        <w:t xml:space="preserve"> LTQ-</w:t>
      </w:r>
      <w:proofErr w:type="spellStart"/>
      <w:r w:rsidR="008D285E">
        <w:t>Orbitrap</w:t>
      </w:r>
      <w:proofErr w:type="spellEnd"/>
      <w:r w:rsidR="008D285E">
        <w:t xml:space="preserve"> (Thermo Fisher). </w:t>
      </w:r>
      <w:r>
        <w:t>&lt;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25" w:name="__UnoMark__1847_580114490"/>
      <w:bookmarkStart w:id="26" w:name="ZOTERO_BREF_J4OWhgrsoVwG"/>
      <w:bookmarkEnd w:id="25"/>
      <w:bookmarkEnd w:id="26"/>
      <w:r w:rsidR="00450CE6"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450CE6" w:rsidRPr="00795F8F">
        <w:fldChar w:fldCharType="separate"/>
      </w:r>
      <w:r w:rsidR="006C6960" w:rsidRPr="00795F8F">
        <w:t>(Zamboni et al., 2009)</w:t>
      </w:r>
      <w:r w:rsidR="00450CE6"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DD6F8A" w:rsidP="00A3644C">
      <w:pPr>
        <w:pStyle w:val="NoSpacing"/>
      </w:pPr>
      <w:r w:rsidRPr="008D285E">
        <w:t>Flux inference was performed using the fiat-flux software as has been</w:t>
      </w:r>
      <w:r w:rsidR="008D285E" w:rsidRPr="008D285E">
        <w:t xml:space="preserve"> described in detail elsewhere </w:t>
      </w:r>
      <w:r w:rsidR="008D285E" w:rsidRPr="008D285E">
        <w:fldChar w:fldCharType="begin"/>
      </w:r>
      <w:r w:rsidR="008D285E" w:rsidRPr="008D285E">
        <w:instrText xml:space="preserve"> ADDIN ZOTERO_ITEM CSL_CITATION {"citationID":"3u8lrgq1g","properties":{"formattedCitation":"(Zamboni et al., 2009)","plainCitation":"(Zamboni et al., 2009)"},"citationItems":[{"id":"UlZJeIHP/NpGz9Q1z","uris":["http://zotero.org/users/2021925/items/HZTZQ3BI"],"uri":["http://zotero.org/users/2021925/items/HZTZQ3BI"],"itemData":{"id":"UlZJeIHP/NpGz9Q1z","type":"article-journal","title":"13C-based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year":2009,"month":5},"accessed":{"year":2014,"month":8,"day":15},"page-first":"878","container-title-short":"Nat. Protoc."}}],"schema":"https://github.com/citation-style-language/schema/raw/master/csl-citation.json"} </w:instrText>
      </w:r>
      <w:r w:rsidR="008D285E" w:rsidRPr="008D285E">
        <w:fldChar w:fldCharType="separate"/>
      </w:r>
      <w:r w:rsidR="008D285E" w:rsidRPr="008D285E">
        <w:rPr>
          <w:noProof/>
        </w:rPr>
        <w:t>(Zamboni et al., 2009)</w:t>
      </w:r>
      <w:r w:rsidR="008D285E" w:rsidRPr="008D285E">
        <w:fldChar w:fldCharType="end"/>
      </w:r>
      <w:r w:rsidR="008D285E" w:rsidRPr="008D285E">
        <w:t>.</w:t>
      </w: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27" w:name="__UnoMark__1980_580114490"/>
      <w:r w:rsidRPr="00795F8F">
        <w:t xml:space="preserve"> </w:t>
      </w:r>
      <w:bookmarkStart w:id="28" w:name="__UnoMark__1848_580114490"/>
      <w:bookmarkStart w:id="29" w:name="ZOTERO_BREF_TkGZ8jhFSgtV"/>
      <w:bookmarkEnd w:id="27"/>
      <w:bookmarkEnd w:id="28"/>
      <w:bookmarkEnd w:id="29"/>
      <w:r w:rsidR="00450CE6"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450CE6" w:rsidRPr="00795F8F">
        <w:fldChar w:fldCharType="separate"/>
      </w:r>
      <w:r w:rsidRPr="00795F8F">
        <w:t>(Hankins et al., 2013)</w:t>
      </w:r>
      <w:r w:rsidR="00450CE6" w:rsidRPr="00795F8F">
        <w:fldChar w:fldCharType="end"/>
      </w:r>
      <w:r w:rsidRPr="00795F8F">
        <w:t>. Phospholipids in the supernatant were further purified by extractions as previously described</w:t>
      </w:r>
      <w:bookmarkStart w:id="30" w:name="__UnoMark__1984_580114490"/>
      <w:r w:rsidRPr="00795F8F">
        <w:t xml:space="preserve"> </w:t>
      </w:r>
      <w:bookmarkStart w:id="31" w:name="__UnoMark__1849_580114490"/>
      <w:bookmarkStart w:id="32" w:name="ZOTERO_BREF_nUQRVPepZTEt"/>
      <w:bookmarkEnd w:id="30"/>
      <w:bookmarkEnd w:id="31"/>
      <w:bookmarkEnd w:id="32"/>
      <w:r w:rsidR="00450CE6"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450CE6" w:rsidRPr="00795F8F">
        <w:fldChar w:fldCharType="separate"/>
      </w:r>
      <w:r w:rsidRPr="00795F8F">
        <w:t>(Giles et al., 2011)</w:t>
      </w:r>
      <w:r w:rsidR="00450CE6"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3" w:name="__UnoMark__1988_580114490"/>
      <w:r w:rsidRPr="00795F8F">
        <w:t xml:space="preserve"> </w:t>
      </w:r>
      <w:bookmarkStart w:id="34" w:name="__UnoMark__1850_580114490"/>
      <w:bookmarkStart w:id="35" w:name="ZOTERO_BREF_xxYLATU2gwxj"/>
      <w:bookmarkEnd w:id="33"/>
      <w:bookmarkEnd w:id="34"/>
      <w:bookmarkEnd w:id="35"/>
      <w:r w:rsidR="00450CE6"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450CE6" w:rsidRPr="00795F8F">
        <w:fldChar w:fldCharType="separate"/>
      </w:r>
      <w:r w:rsidRPr="00795F8F">
        <w:t>(Hankins et al., 2013)</w:t>
      </w:r>
      <w:r w:rsidR="00450CE6"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450CE6">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450CE6">
        <w:fldChar w:fldCharType="separate"/>
      </w:r>
      <w:r>
        <w:rPr>
          <w:noProof/>
        </w:rPr>
        <w:t>(Vogel and Marcotte, 2008)</w:t>
      </w:r>
      <w:r w:rsidR="00450CE6">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DeSeq</w:t>
      </w:r>
      <w:proofErr w:type="spellEnd"/>
      <w:r>
        <w:t xml:space="preserve"> method </w:t>
      </w:r>
      <w:r w:rsidR="00450CE6">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450CE6">
        <w:fldChar w:fldCharType="separate"/>
      </w:r>
      <w:r>
        <w:rPr>
          <w:noProof/>
        </w:rPr>
        <w:t>(Anders and Huber, 2010)</w:t>
      </w:r>
      <w:r w:rsidR="00450CE6">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w:t>
      </w:r>
      <w:r w:rsidR="008D285E">
        <w:t xml:space="preserve"> sample</w:t>
      </w:r>
      <w:r>
        <w: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450CE6">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450CE6">
        <w:fldChar w:fldCharType="separate"/>
      </w:r>
      <w:r w:rsidR="00A21FA4">
        <w:rPr>
          <w:noProof/>
        </w:rPr>
        <w:t>(Jones et al., 2001)</w:t>
      </w:r>
      <w:r w:rsidR="00450CE6">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450CE6">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450CE6">
        <w:fldChar w:fldCharType="separate"/>
      </w:r>
      <w:r w:rsidR="00A21FA4">
        <w:rPr>
          <w:noProof/>
        </w:rPr>
        <w:t>(Walt et al., 2011)</w:t>
      </w:r>
      <w:r w:rsidR="00450CE6">
        <w:fldChar w:fldCharType="end"/>
      </w:r>
      <w:r>
        <w:t>.</w:t>
      </w:r>
    </w:p>
    <w:p w:rsidR="00CB6967" w:rsidRDefault="00CB6967" w:rsidP="00CB6967"/>
    <w:p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450CE6">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450CE6">
        <w:fldChar w:fldCharType="separate"/>
      </w:r>
      <w:r w:rsidR="002A3F5B">
        <w:rPr>
          <w:noProof/>
        </w:rPr>
        <w:t>(Price et al., 2005)</w:t>
      </w:r>
      <w:r w:rsidR="00450CE6">
        <w:fldChar w:fldCharType="end"/>
      </w:r>
      <w:r w:rsidR="002A3F5B">
        <w:t>.</w:t>
      </w:r>
      <w:r>
        <w:t xml:space="preserve"> Briefly, the DE algorithm generates an ensemble of random parameter guesses within a predefined range, at each iteration vectors of individual p</w:t>
      </w:r>
      <w:r>
        <w:t>a</w:t>
      </w:r>
      <w:r>
        <w:t xml:space="preserve">rameter sets (sometimes called agents) are mixed together at a predefined crossover </w:t>
      </w:r>
      <w:proofErr w:type="spellStart"/>
      <w:r>
        <w:t>rate</w:t>
      </w:r>
      <w:proofErr w:type="gramStart"/>
      <w:r>
        <w:t>,only</w:t>
      </w:r>
      <w:proofErr w:type="spellEnd"/>
      <w:proofErr w:type="gram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of 0.6. The crossover frequency determines the probability that an agent will be changed at any given iteration and the mixing strength determines how large a change an agent u</w:t>
      </w:r>
      <w:r>
        <w:t>n</w:t>
      </w:r>
      <w:r>
        <w:t xml:space="preserve">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450CE6">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450CE6">
        <w:fldChar w:fldCharType="separate"/>
      </w:r>
      <w:r w:rsidR="002A3F5B">
        <w:rPr>
          <w:noProof/>
        </w:rPr>
        <w:t>(Pedersen, Magnus Erik Hvass, 2010)</w:t>
      </w:r>
      <w:r w:rsidR="00450CE6">
        <w:fldChar w:fldCharType="end"/>
      </w:r>
      <w:r>
        <w:t xml:space="preserve"> for some standard optimization pro</w:t>
      </w:r>
      <w:r>
        <w:t>b</w:t>
      </w:r>
      <w:r>
        <w:t xml:space="preserve">lems. The cost function is given by </w:t>
      </w:r>
    </w:p>
    <w:p w:rsidR="00CB6967" w:rsidRDefault="00CB6967" w:rsidP="00A21FA4">
      <w:pPr>
        <w:pStyle w:val="NoSpacing"/>
      </w:pPr>
    </w:p>
    <w:p w:rsidR="00CB6967" w:rsidRDefault="00CB6967" w:rsidP="00CB6967"/>
    <w:p w:rsidR="00CB6967" w:rsidRDefault="008D285E" w:rsidP="002A3F5B">
      <w:pPr>
        <w:jc w:val="center"/>
      </w:pPr>
      <w:r w:rsidRPr="008D285E">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75pt;height:36.35pt" o:ole="">
            <v:imagedata r:id="rId12" r:pict="rId13" o:title=""/>
          </v:shape>
          <o:OLEObject Type="Embed" ProgID="Equation.3" ShapeID="_x0000_i1026" DrawAspect="Content" ObjectID="_1351233091" r:id="rId14"/>
        </w:object>
      </w:r>
    </w:p>
    <w:p w:rsidR="00FA4DA4" w:rsidRDefault="00FA4DA4" w:rsidP="00A21FA4">
      <w:pPr>
        <w:pStyle w:val="NoSpacing"/>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 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DAVID's API, instead of the web interface, to generate the GO-enrichment through a python script. GO terms where clustered based upon genes in a given term to reduce redundancy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 xml:space="preserve">All of the scripts used to perform the above analysis can be downloaded at </w:t>
      </w:r>
      <w:r w:rsidR="00713060">
        <w:t>https://</w:t>
      </w:r>
      <w:r>
        <w:t>github.com/marcotte</w:t>
      </w:r>
      <w:r w:rsidR="00713060">
        <w:t>lab</w:t>
      </w:r>
      <w:r>
        <w:t xml:space="preserve">/AG3C </w:t>
      </w:r>
    </w:p>
    <w:p w:rsidR="005A50CF" w:rsidRDefault="00BA5B3C" w:rsidP="005A50CF">
      <w:pPr>
        <w:pStyle w:val="Heading1"/>
      </w:pPr>
      <w:r>
        <w:t>References</w:t>
      </w:r>
    </w:p>
    <w:p w:rsidR="002A3F5B" w:rsidRPr="002A3F5B" w:rsidRDefault="00450CE6" w:rsidP="002A3F5B">
      <w:pPr>
        <w:pStyle w:val="Bibliography"/>
        <w:rPr>
          <w:color w:val="auto"/>
        </w:rPr>
      </w:pPr>
      <w:r w:rsidRPr="00450CE6">
        <w:rPr>
          <w:color w:val="auto"/>
        </w:rPr>
        <w:fldChar w:fldCharType="begin"/>
      </w:r>
      <w:r w:rsidR="0084560E">
        <w:rPr>
          <w:color w:val="auto"/>
        </w:rPr>
        <w:instrText xml:space="preserve"> ADDIN ZOTERO_BIBL {"custom":[]} CSL_BIBLIOGRAPHY </w:instrText>
      </w:r>
      <w:r w:rsidRPr="00450CE6">
        <w:rPr>
          <w:color w:val="auto"/>
        </w:rPr>
        <w:fldChar w:fldCharType="separate"/>
      </w:r>
      <w:r w:rsidR="002A3F5B" w:rsidRPr="002A3F5B">
        <w:rPr>
          <w:color w:val="auto"/>
        </w:rPr>
        <w:t>Abreu, R. de S., Penalva, L.O., Marcotte, E.M., Vogel, C., 2009. Global signatures of protein and mRNA expression levels. Mol. Biosyst. 5, 1512–1526. doi:10.1039/B908315D</w:t>
      </w:r>
    </w:p>
    <w:p w:rsidR="002A3F5B" w:rsidRPr="002A3F5B" w:rsidRDefault="002A3F5B" w:rsidP="002A3F5B">
      <w:pPr>
        <w:pStyle w:val="Bibliography"/>
        <w:rPr>
          <w:color w:val="auto"/>
        </w:rPr>
      </w:pPr>
      <w:r w:rsidRPr="002A3F5B">
        <w:rPr>
          <w:color w:val="auto"/>
        </w:rPr>
        <w:t>Åkesson, M., Förster, J., Nielsen, J., 2004. Integration of gene expression data into genome-scale metabolic models. Metab. Eng. 6, 285–293. doi:10.1016/j.ymben.2003.12.002</w:t>
      </w:r>
    </w:p>
    <w:p w:rsidR="002A3F5B" w:rsidRPr="002A3F5B" w:rsidRDefault="002A3F5B" w:rsidP="002A3F5B">
      <w:pPr>
        <w:pStyle w:val="Bibliography"/>
        <w:rPr>
          <w:color w:val="auto"/>
        </w:rPr>
      </w:pPr>
      <w:r w:rsidRPr="002A3F5B">
        <w:rPr>
          <w:color w:val="auto"/>
        </w:rPr>
        <w:t>Anders, S., Huber, W., 2010. Differential expression analysis for sequence count data. Genome Biol. 11, R106. doi:10.1186/gb-2010-11-10-r106</w:t>
      </w:r>
    </w:p>
    <w:p w:rsidR="002A3F5B" w:rsidRPr="002A3F5B" w:rsidRDefault="002A3F5B" w:rsidP="002A3F5B">
      <w:pPr>
        <w:pStyle w:val="Bibliography"/>
        <w:rPr>
          <w:color w:val="auto"/>
        </w:rPr>
      </w:pPr>
      <w:r w:rsidRPr="002A3F5B">
        <w:rPr>
          <w:color w:val="auto"/>
        </w:rPr>
        <w:t>Anders, S., Pyl, P.T., Huber, W., 2014. HTSeq - A Python framework to work with high-throughput sequencing data (No. 002824).</w:t>
      </w:r>
    </w:p>
    <w:p w:rsidR="002A3F5B" w:rsidRPr="002A3F5B" w:rsidRDefault="002A3F5B" w:rsidP="002A3F5B">
      <w:pPr>
        <w:pStyle w:val="Bibliography"/>
        <w:rPr>
          <w:color w:val="auto"/>
        </w:rPr>
      </w:pPr>
      <w:r w:rsidRPr="002A3F5B">
        <w:rPr>
          <w:color w:val="auto"/>
        </w:rPr>
        <w:t>Bishop, R.E., Gibbons, H.S., Guina, T., Trent, M.S., Miller, S.I., Raetz, C.R.H., 2000. Transfer of palmitate from phospholipids to lipid A in outer membranes of Gram-negative bacteria. EMBO J. 19, 5071–5080. doi:10.1093/emboj/19.19.5071</w:t>
      </w:r>
    </w:p>
    <w:p w:rsidR="002A3F5B" w:rsidRPr="002A3F5B" w:rsidRDefault="002A3F5B" w:rsidP="002A3F5B">
      <w:pPr>
        <w:pStyle w:val="Bibliography"/>
        <w:rPr>
          <w:color w:val="auto"/>
        </w:rPr>
      </w:pPr>
      <w:r w:rsidRPr="002A3F5B">
        <w:rPr>
          <w:color w:val="auto"/>
        </w:rPr>
        <w:t>Carrera, J., Estrela, R., Luo, J., Rai, N., Tsoukalas, A., Tagkopoulos, I., 2014. An integrative, multi-scale, genome-wide model reveals the phenotypic landscape of Escherichia coli. Mol. Syst. Biol. 10, n/a–n/a. doi:10.15252/msb.20145108</w:t>
      </w:r>
    </w:p>
    <w:p w:rsidR="002A3F5B" w:rsidRPr="002A3F5B" w:rsidRDefault="002A3F5B" w:rsidP="002A3F5B">
      <w:pPr>
        <w:pStyle w:val="Bibliography"/>
        <w:rPr>
          <w:color w:val="auto"/>
        </w:rPr>
      </w:pPr>
      <w:r w:rsidRPr="002A3F5B">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rsidR="002A3F5B" w:rsidRPr="002A3F5B" w:rsidRDefault="002A3F5B" w:rsidP="002A3F5B">
      <w:pPr>
        <w:pStyle w:val="Bibliography"/>
        <w:rPr>
          <w:color w:val="auto"/>
        </w:rPr>
      </w:pPr>
      <w:r w:rsidRPr="002A3F5B">
        <w:rPr>
          <w:color w:val="auto"/>
        </w:rPr>
        <w:t>Collins, S.B., Reznik, E., Segrè, D., 2012. Temporal Expression-based Analysis of Metabolism. PLoS Comput Biol 8, e1002781. doi:10.1371/journal.pcbi.1002781</w:t>
      </w:r>
    </w:p>
    <w:p w:rsidR="002A3F5B" w:rsidRPr="002A3F5B" w:rsidRDefault="002A3F5B" w:rsidP="002A3F5B">
      <w:pPr>
        <w:pStyle w:val="Bibliography"/>
        <w:rPr>
          <w:color w:val="auto"/>
        </w:rPr>
      </w:pPr>
      <w:r w:rsidRPr="002A3F5B">
        <w:rPr>
          <w:color w:val="auto"/>
        </w:rPr>
        <w:t>Dodt, M., Roehr, J.T., Ahmed, R., Dieterich, C., 2012. FLEXBAR—Flexible Barcode and Adapter Processing for Next-Generation Sequencing Platforms. Biology 1, 895–905. doi:10.3390/biology1030895</w:t>
      </w:r>
    </w:p>
    <w:p w:rsidR="002A3F5B" w:rsidRPr="002A3F5B" w:rsidRDefault="002A3F5B" w:rsidP="002A3F5B">
      <w:pPr>
        <w:pStyle w:val="Bibliography"/>
        <w:rPr>
          <w:color w:val="auto"/>
        </w:rPr>
      </w:pPr>
      <w:r w:rsidRPr="002A3F5B">
        <w:rPr>
          <w:color w:val="auto"/>
        </w:rPr>
        <w:t>Duarte, N.C., Herrgård, M.J., Palsson, B.Ø., 2004. Reconstruction and Validation of Saccharomyces cerevisiae iND750, a Fully Compartmentalized Genome-Scale Metabolic Model. Genome Res. 14, 1298–1309. doi:10.1101/gr.2250904</w:t>
      </w:r>
    </w:p>
    <w:p w:rsidR="002A3F5B" w:rsidRPr="002A3F5B" w:rsidRDefault="002A3F5B" w:rsidP="002A3F5B">
      <w:pPr>
        <w:pStyle w:val="Bibliography"/>
        <w:rPr>
          <w:color w:val="auto"/>
        </w:rPr>
      </w:pPr>
      <w:r w:rsidRPr="002A3F5B">
        <w:rPr>
          <w:color w:val="auto"/>
        </w:rPr>
        <w:t>Fang, X., Wallqvist, A., Reifman, J., 2012. Modeling Phenotypic Metabolic Adaptations of Mycobacterium tuberculosis H37Rv under Hypoxia. PLoS Comput Biol 8, e1002688. doi:10.1371/journal.pcbi.1002688</w:t>
      </w:r>
    </w:p>
    <w:p w:rsidR="002A3F5B" w:rsidRPr="002A3F5B" w:rsidRDefault="002A3F5B" w:rsidP="002A3F5B">
      <w:pPr>
        <w:pStyle w:val="Bibliography"/>
        <w:rPr>
          <w:color w:val="auto"/>
        </w:rPr>
      </w:pPr>
      <w:r w:rsidRPr="002A3F5B">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rsidR="002A3F5B" w:rsidRPr="002A3F5B" w:rsidRDefault="002A3F5B" w:rsidP="002A3F5B">
      <w:pPr>
        <w:pStyle w:val="Bibliography"/>
        <w:rPr>
          <w:color w:val="auto"/>
        </w:rPr>
      </w:pPr>
      <w:r w:rsidRPr="002A3F5B">
        <w:rPr>
          <w:color w:val="auto"/>
        </w:rPr>
        <w:t>Feist, A.M., Palsson, B.Ø., 2008. The growing scope of applications of genome-scale metabolic reconstructions using Escherichia coli. Nat. Biotechnol. 26, 659–667. doi:10.1038/nbt1401</w:t>
      </w:r>
    </w:p>
    <w:p w:rsidR="002A3F5B" w:rsidRPr="002A3F5B" w:rsidRDefault="002A3F5B" w:rsidP="002A3F5B">
      <w:pPr>
        <w:pStyle w:val="Bibliography"/>
        <w:rPr>
          <w:color w:val="auto"/>
        </w:rPr>
      </w:pPr>
      <w:r w:rsidRPr="002A3F5B">
        <w:rPr>
          <w:color w:val="auto"/>
        </w:rPr>
        <w:t>Finkel, S.E., Kolter, R., 1999. Evolution of microbial diversity during prolonged starvation. Proc. Natl. Acad. Sci. 96, 4023–4027. doi:10.1073/pnas.96.7.4023</w:t>
      </w:r>
    </w:p>
    <w:p w:rsidR="002A3F5B" w:rsidRPr="002A3F5B" w:rsidRDefault="002A3F5B" w:rsidP="002A3F5B">
      <w:pPr>
        <w:pStyle w:val="Bibliography"/>
        <w:rPr>
          <w:color w:val="auto"/>
        </w:rPr>
      </w:pPr>
      <w:r w:rsidRPr="002A3F5B">
        <w:rPr>
          <w:color w:val="auto"/>
        </w:rPr>
        <w:t>Giles, D.K., Hankins, J.V., Guan, Z., Trent, M.S., 2011. Remodelling of the Vibrio cholerae membrane by incorporation of exogenous fatty acids from host and aquatic environments. Mol. Microbiol. 79, 716–728. doi:10.1111/j.1365-2958.2010.07476.x</w:t>
      </w:r>
    </w:p>
    <w:p w:rsidR="002A3F5B" w:rsidRPr="002A3F5B" w:rsidRDefault="002A3F5B" w:rsidP="002A3F5B">
      <w:pPr>
        <w:pStyle w:val="Bibliography"/>
        <w:rPr>
          <w:color w:val="auto"/>
        </w:rPr>
      </w:pPr>
      <w:r w:rsidRPr="002A3F5B">
        <w:rPr>
          <w:color w:val="auto"/>
        </w:rPr>
        <w:t>Grogan, D.W., Cronan, J.E., 1997. Cyclopropane ring formation in membrane lipids of bacteria. Microbiol. Mol. Biol. Rev. 61, 429–441.</w:t>
      </w:r>
    </w:p>
    <w:p w:rsidR="002A3F5B" w:rsidRPr="002A3F5B" w:rsidRDefault="002A3F5B" w:rsidP="002A3F5B">
      <w:pPr>
        <w:pStyle w:val="Bibliography"/>
        <w:rPr>
          <w:color w:val="auto"/>
        </w:rPr>
      </w:pPr>
      <w:r w:rsidRPr="002A3F5B">
        <w:rPr>
          <w:color w:val="auto"/>
        </w:rPr>
        <w:t>Gygi, S.P., Rochon, Y., Franza, B.R., Aebersold, R., 1999. Correlation between Protein and mRNA Abundance in Yeast. Mol. Cell. Biol. 19, 1720–1730.</w:t>
      </w:r>
    </w:p>
    <w:p w:rsidR="002A3F5B" w:rsidRPr="002A3F5B" w:rsidRDefault="002A3F5B" w:rsidP="002A3F5B">
      <w:pPr>
        <w:pStyle w:val="Bibliography"/>
        <w:rPr>
          <w:color w:val="auto"/>
        </w:rPr>
      </w:pPr>
      <w:r w:rsidRPr="002A3F5B">
        <w:rPr>
          <w:color w:val="auto"/>
        </w:rPr>
        <w:t>Hankins, J.V., Madsen, J.A., Needham, B.D., Brodbelt, J.S., Trent, M.S., 2013. The Outer Membrane of Gram-Negative Bacteria: Lipid A Isolation and Characterization, in: Delcour, A.H. (Ed.), Bacterial Cell Surfaces, Methods in Molecular Biology. Humana Press, pp. 239–258.</w:t>
      </w:r>
    </w:p>
    <w:p w:rsidR="002A3F5B" w:rsidRPr="002A3F5B" w:rsidRDefault="002A3F5B" w:rsidP="002A3F5B">
      <w:pPr>
        <w:pStyle w:val="Bibliography"/>
        <w:rPr>
          <w:color w:val="auto"/>
        </w:rPr>
      </w:pPr>
      <w:r w:rsidRPr="002A3F5B">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rsidR="002A3F5B" w:rsidRPr="002A3F5B" w:rsidRDefault="002A3F5B" w:rsidP="002A3F5B">
      <w:pPr>
        <w:pStyle w:val="Bibliography"/>
        <w:rPr>
          <w:color w:val="auto"/>
        </w:rPr>
      </w:pPr>
      <w:r w:rsidRPr="002A3F5B">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rsidR="002A3F5B" w:rsidRPr="002A3F5B" w:rsidRDefault="002A3F5B" w:rsidP="002A3F5B">
      <w:pPr>
        <w:pStyle w:val="Bibliography"/>
        <w:rPr>
          <w:color w:val="auto"/>
        </w:rPr>
      </w:pPr>
      <w:r w:rsidRPr="002A3F5B">
        <w:rPr>
          <w:color w:val="auto"/>
        </w:rPr>
        <w:t>Jia, W., Zoeiby, A.E., Petruzziello, T.N., Jayabalasingham, B., Seyedirashti, S., Bishop, R.E., 2004. Lipid Trafficking Controls Endotoxin Acylation in Outer Membranes of Escherichia coli. J. Biol. Chem. 279, 44966–44975. doi:10.1074/jbc.M404963200</w:t>
      </w:r>
    </w:p>
    <w:p w:rsidR="002A3F5B" w:rsidRPr="002A3F5B" w:rsidRDefault="002A3F5B" w:rsidP="002A3F5B">
      <w:pPr>
        <w:pStyle w:val="Bibliography"/>
        <w:rPr>
          <w:color w:val="auto"/>
        </w:rPr>
      </w:pPr>
      <w:r w:rsidRPr="002A3F5B">
        <w:rPr>
          <w:color w:val="auto"/>
        </w:rPr>
        <w:t>Jones, E., Oliphant, T., Peterson, P., 2001. SciPy: Open source scientific tools for Python [WWW Document]. http://www.scipy.org/. URL http://www.scipy.org/Citing_SciPy (accessed 9.9.14).</w:t>
      </w:r>
    </w:p>
    <w:p w:rsidR="002A3F5B" w:rsidRPr="002A3F5B" w:rsidRDefault="002A3F5B" w:rsidP="002A3F5B">
      <w:pPr>
        <w:pStyle w:val="Bibliography"/>
        <w:rPr>
          <w:color w:val="auto"/>
        </w:rPr>
      </w:pPr>
      <w:r w:rsidRPr="002A3F5B">
        <w:rPr>
          <w:color w:val="auto"/>
        </w:rPr>
        <w:t>Karr, J.R., Sanghvi, J.C., Macklin, D.N., Gutschow, M.V., Jacobs, J.M., Bolival Jr., B., Assad-Garcia, N., Glass, J.I., Covert, M.W., 2012. A Whole-Cell Computational Model Predicts Phenotype from Genotype. Cell 150, 389–401. doi:10.1016/j.cell.2012.05.044</w:t>
      </w:r>
    </w:p>
    <w:p w:rsidR="002A3F5B" w:rsidRPr="002A3F5B" w:rsidRDefault="002A3F5B" w:rsidP="002A3F5B">
      <w:pPr>
        <w:pStyle w:val="Bibliography"/>
        <w:rPr>
          <w:color w:val="auto"/>
        </w:rPr>
      </w:pPr>
      <w:r w:rsidRPr="002A3F5B">
        <w:rPr>
          <w:color w:val="auto"/>
        </w:rPr>
        <w:t>Langmead, B., Salzberg, S.L., 2012. Fast gapped-read alignment with Bowtie 2. Nat. Methods 9, 357–359. doi:10.1038/nmeth.1923</w:t>
      </w:r>
    </w:p>
    <w:p w:rsidR="002A3F5B" w:rsidRPr="002A3F5B" w:rsidRDefault="002A3F5B" w:rsidP="002A3F5B">
      <w:pPr>
        <w:pStyle w:val="Bibliography"/>
        <w:rPr>
          <w:color w:val="auto"/>
        </w:rPr>
      </w:pPr>
      <w:r w:rsidRPr="002A3F5B">
        <w:rPr>
          <w:color w:val="auto"/>
        </w:rPr>
        <w:t>Lee, D., Smallbone, K., Dunn, W.B., Murabito, E., Winder, C.L., Kell, D.B., Mendes, P., Swainston, N., 2012. Improving metabolic flux predictions using absolute gene expression data. BMC Syst. Biol. 6, 73. doi:10.1186/1752-0509-6-73</w:t>
      </w:r>
    </w:p>
    <w:p w:rsidR="002A3F5B" w:rsidRPr="002A3F5B" w:rsidRDefault="002A3F5B" w:rsidP="002A3F5B">
      <w:pPr>
        <w:pStyle w:val="Bibliography"/>
        <w:rPr>
          <w:color w:val="auto"/>
        </w:rPr>
      </w:pPr>
      <w:r w:rsidRPr="002A3F5B">
        <w:rPr>
          <w:color w:val="auto"/>
        </w:rPr>
        <w:t>Lewis, N.E., Cho, B.-K., Knight, E.M., Palsson, B.O., 2009. Gene expression profiling and the use of genome-scale in silico models of Escherichia coli for analysis: providing context for content. J. Bacteriol. 191, 3437–3444. doi:10.1128/JB.00034-09</w:t>
      </w:r>
    </w:p>
    <w:p w:rsidR="002A3F5B" w:rsidRPr="002A3F5B" w:rsidRDefault="002A3F5B" w:rsidP="002A3F5B">
      <w:pPr>
        <w:pStyle w:val="Bibliography"/>
        <w:rPr>
          <w:color w:val="auto"/>
        </w:rPr>
      </w:pPr>
      <w:r w:rsidRPr="002A3F5B">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rsidR="002A3F5B" w:rsidRPr="002A3F5B" w:rsidRDefault="002A3F5B" w:rsidP="002A3F5B">
      <w:pPr>
        <w:pStyle w:val="Bibliography"/>
        <w:rPr>
          <w:color w:val="auto"/>
        </w:rPr>
      </w:pPr>
      <w:r w:rsidRPr="002A3F5B">
        <w:rPr>
          <w:color w:val="auto"/>
        </w:rPr>
        <w:t>Lim, H.N., Lee, Y., Hussein, R., 2011a. Fundamental relationship between operon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Lim, H.N., Lee, Y., Hussein, R., 2011b. Fundamental relationship between operon organization and gene expression. Proc. Natl. Acad. Sci. 108, 10626–10631. doi:10.1073/pnas.1105692108</w:t>
      </w:r>
    </w:p>
    <w:p w:rsidR="002A3F5B" w:rsidRPr="002A3F5B" w:rsidRDefault="002A3F5B" w:rsidP="002A3F5B">
      <w:pPr>
        <w:pStyle w:val="Bibliography"/>
        <w:rPr>
          <w:color w:val="auto"/>
        </w:rPr>
      </w:pPr>
      <w:r w:rsidRPr="002A3F5B">
        <w:rPr>
          <w:color w:val="auto"/>
        </w:rPr>
        <w:t>Lu, P., Vogel, C., Wang, R., Yao, X., Marcotte, E.M., 2007. Absolute protein expression profiling estimates the relative contributions of transcriptional and translational regulation. Nat. Biotechnol. 25, 117–124. doi:10.1038/nbt1270</w:t>
      </w:r>
    </w:p>
    <w:p w:rsidR="002A3F5B" w:rsidRPr="002A3F5B" w:rsidRDefault="002A3F5B" w:rsidP="002A3F5B">
      <w:pPr>
        <w:pStyle w:val="Bibliography"/>
        <w:rPr>
          <w:color w:val="auto"/>
        </w:rPr>
      </w:pPr>
      <w:r w:rsidRPr="002A3F5B">
        <w:rPr>
          <w:color w:val="auto"/>
        </w:rPr>
        <w:t>Magnusson, L.U., Farewell, A., Nyström, T., 2005. ppGpp: a global regulator in Escherichia coli. Trends Microbiol. 13, 236–242. doi:10.1016/j.tim.2005.03.008</w:t>
      </w:r>
    </w:p>
    <w:p w:rsidR="002A3F5B" w:rsidRPr="002A3F5B" w:rsidRDefault="002A3F5B" w:rsidP="002A3F5B">
      <w:pPr>
        <w:pStyle w:val="Bibliography"/>
        <w:rPr>
          <w:color w:val="auto"/>
        </w:rPr>
      </w:pPr>
      <w:r w:rsidRPr="002A3F5B">
        <w:rPr>
          <w:color w:val="auto"/>
        </w:rPr>
        <w:t>Mahadevan, R., Edwards, J.S., Doyle III, F.J., 2002. Dynamic Flux Balance Analysis of Diauxic Growth in Escherichia coli. Biophys. J. 83, 1331–1340. doi:10.1016/S0006-3495(02)73903-9</w:t>
      </w:r>
    </w:p>
    <w:p w:rsidR="002A3F5B" w:rsidRPr="002A3F5B" w:rsidRDefault="002A3F5B" w:rsidP="002A3F5B">
      <w:pPr>
        <w:pStyle w:val="Bibliography"/>
        <w:rPr>
          <w:color w:val="auto"/>
        </w:rPr>
      </w:pPr>
      <w:r w:rsidRPr="002A3F5B">
        <w:rPr>
          <w:color w:val="auto"/>
        </w:rPr>
        <w:t>Mattheakis, L.C., Nomura, M., 1988. Feedback regulation of the spc operon in Escherichia coli: translational coupling and mRNA processing. J. Bacteriol. 170, 4484–4492.</w:t>
      </w:r>
    </w:p>
    <w:p w:rsidR="002A3F5B" w:rsidRPr="002A3F5B" w:rsidRDefault="002A3F5B" w:rsidP="002A3F5B">
      <w:pPr>
        <w:pStyle w:val="Bibliography"/>
        <w:rPr>
          <w:color w:val="auto"/>
        </w:rPr>
      </w:pPr>
      <w:r w:rsidRPr="002A3F5B">
        <w:rPr>
          <w:color w:val="auto"/>
        </w:rPr>
        <w:t>Morita, R.Y., 1990. The starvation-survival state of microorganisms in nature and its relationship to the bioavailable energy. Experientia 46, 813–817. doi:10.1007/BF01935530</w:t>
      </w:r>
    </w:p>
    <w:p w:rsidR="002A3F5B" w:rsidRPr="002A3F5B" w:rsidRDefault="002A3F5B" w:rsidP="002A3F5B">
      <w:pPr>
        <w:pStyle w:val="Bibliography"/>
        <w:rPr>
          <w:color w:val="auto"/>
        </w:rPr>
      </w:pPr>
      <w:r w:rsidRPr="002A3F5B">
        <w:rPr>
          <w:color w:val="auto"/>
        </w:rPr>
        <w:t>Needham, B.D., Trent, M.S., 2013. Fortifying the barrier: the impact of lipid A remodelling on bacterial pathogenesis. Nat. Rev. Microbiol. 11, 467–481. doi:10.1038/nrmicro3047</w:t>
      </w:r>
    </w:p>
    <w:p w:rsidR="002A3F5B" w:rsidRPr="002A3F5B" w:rsidRDefault="002A3F5B" w:rsidP="002A3F5B">
      <w:pPr>
        <w:pStyle w:val="Bibliography"/>
        <w:rPr>
          <w:color w:val="auto"/>
        </w:rPr>
      </w:pPr>
      <w:r w:rsidRPr="002A3F5B">
        <w:rPr>
          <w:color w:val="auto"/>
        </w:rPr>
        <w:t>Neidhardt,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O’Brien, E.J., Lerman, J.A., Chang, R.L., Hyduke, D.R., Palsson, B.Ø., 2013. Genome-scale models of metabolism and gene expression extend and refine growth phenotype prediction. Mol. Syst. Biol. 9, n/a–n/a. doi:10.1038/msb.2013.52</w:t>
      </w:r>
    </w:p>
    <w:p w:rsidR="002A3F5B" w:rsidRPr="002A3F5B" w:rsidRDefault="002A3F5B" w:rsidP="002A3F5B">
      <w:pPr>
        <w:pStyle w:val="Bibliography"/>
        <w:rPr>
          <w:color w:val="auto"/>
        </w:rPr>
      </w:pPr>
      <w:r w:rsidRPr="002A3F5B">
        <w:rPr>
          <w:color w:val="auto"/>
        </w:rPr>
        <w:t>Pedersen, Magnus Erik Hvass, n.d. Good parameters for differential evolution.</w:t>
      </w:r>
    </w:p>
    <w:p w:rsidR="002A3F5B" w:rsidRPr="002A3F5B" w:rsidRDefault="002A3F5B" w:rsidP="002A3F5B">
      <w:pPr>
        <w:pStyle w:val="Bibliography"/>
        <w:rPr>
          <w:color w:val="auto"/>
        </w:rPr>
      </w:pPr>
      <w:r w:rsidRPr="002A3F5B">
        <w:rPr>
          <w:color w:val="auto"/>
        </w:rPr>
        <w:t>Price, K., Storn, R.M., Lampinen, J.A., 2005. Differential Evolution: A Practical Approach to Global Optimization (Natural Computing Series). Springer-Verlag New York, Inc., Secaucus, NJ, USA.</w:t>
      </w:r>
    </w:p>
    <w:p w:rsidR="002A3F5B" w:rsidRPr="002A3F5B" w:rsidRDefault="002A3F5B" w:rsidP="002A3F5B">
      <w:pPr>
        <w:pStyle w:val="Bibliography"/>
        <w:rPr>
          <w:color w:val="auto"/>
        </w:rPr>
      </w:pPr>
      <w:r w:rsidRPr="002A3F5B">
        <w:rPr>
          <w:color w:val="auto"/>
        </w:rPr>
        <w:t>Raghavan, R., Groisman, E.A., Ochman, H., 2011. Genome-wide detection of novel regulatory RNAs in E. coli. Genome Res. 21, 1487–1497. doi:10.1101/gr.119370.110</w:t>
      </w:r>
    </w:p>
    <w:p w:rsidR="002A3F5B" w:rsidRPr="002A3F5B" w:rsidRDefault="002A3F5B" w:rsidP="002A3F5B">
      <w:pPr>
        <w:pStyle w:val="Bibliography"/>
        <w:rPr>
          <w:color w:val="auto"/>
        </w:rPr>
      </w:pPr>
      <w:r w:rsidRPr="002A3F5B">
        <w:rPr>
          <w:color w:val="auto"/>
        </w:rPr>
        <w:t>Soares, N.C., Spät, P., Krug, K., Macek, B., 2013. Global Dynamics of the Escherichia coli Proteome and Phosphoproteome During Growth in Minimal Medium. J. Proteome Res. 12, 2611–2621. doi:10.1021/pr3011843</w:t>
      </w:r>
    </w:p>
    <w:p w:rsidR="002A3F5B" w:rsidRPr="002A3F5B" w:rsidRDefault="002A3F5B" w:rsidP="002A3F5B">
      <w:pPr>
        <w:pStyle w:val="Bibliography"/>
        <w:rPr>
          <w:color w:val="auto"/>
        </w:rPr>
      </w:pPr>
      <w:r w:rsidRPr="002A3F5B">
        <w:rPr>
          <w:color w:val="auto"/>
        </w:rPr>
        <w:t>Stead, M.B., Agrawal, A., Bowden, K.E., Nasir, R., Mohanty, B.K., Meagher, R.B., Kushner, S.R., 2012. RNAsnap</w:t>
      </w:r>
      <w:r w:rsidRPr="002A3F5B">
        <w:rPr>
          <w:color w:val="auto"/>
          <w:vertAlign w:val="superscript"/>
        </w:rPr>
        <w:t>TM</w:t>
      </w:r>
      <w:r w:rsidRPr="002A3F5B">
        <w:rPr>
          <w:color w:val="auto"/>
        </w:rPr>
        <w:t>: a rapid, quantitative and inexpensive, method for isolating total RNA from bacteria. Nucleic Acids Res. 40, e156. doi:10.1093/nar/gks680</w:t>
      </w:r>
    </w:p>
    <w:p w:rsidR="002A3F5B" w:rsidRPr="002A3F5B" w:rsidRDefault="002A3F5B" w:rsidP="002A3F5B">
      <w:pPr>
        <w:pStyle w:val="Bibliography"/>
        <w:rPr>
          <w:color w:val="auto"/>
        </w:rPr>
      </w:pPr>
      <w:r w:rsidRPr="002A3F5B">
        <w:rPr>
          <w:color w:val="auto"/>
        </w:rPr>
        <w:t>Taniguchi, Y., Choi, P.J., Li, G.-W., Chen, H., Babu, M., Hearn, J., Emili, A., Xie, X.S., 2010. Quantifying E. coli Proteome and Transcriptome with Single-Molecule Sensitivity in Single Cells. Science 329, 533–538. doi:10.1126/science.1188308</w:t>
      </w:r>
    </w:p>
    <w:p w:rsidR="002A3F5B" w:rsidRPr="002A3F5B" w:rsidRDefault="002A3F5B" w:rsidP="002A3F5B">
      <w:pPr>
        <w:pStyle w:val="Bibliography"/>
        <w:rPr>
          <w:color w:val="auto"/>
        </w:rPr>
      </w:pPr>
      <w:r w:rsidRPr="002A3F5B">
        <w:rPr>
          <w:color w:val="auto"/>
        </w:rPr>
        <w:t>Van Berlo, R.J.P., de Ridder, D., Daran, J.-M., Daran-Lapujade, P.A., Teusink, B., Reinders, M.J.T., 2011. Predicting Metabolic Fluxes Using Gene Expression Differences As Constraints. IEEE/ACM Trans. Comput. Biol. Bioinform. 8, 206–216. doi:10.1109/TCBB.2009.55</w:t>
      </w:r>
    </w:p>
    <w:p w:rsidR="002A3F5B" w:rsidRPr="002A3F5B" w:rsidRDefault="002A3F5B" w:rsidP="002A3F5B">
      <w:pPr>
        <w:pStyle w:val="Bibliography"/>
        <w:rPr>
          <w:color w:val="auto"/>
        </w:rPr>
      </w:pPr>
      <w:r w:rsidRPr="002A3F5B">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rsidR="002A3F5B" w:rsidRPr="002A3F5B" w:rsidRDefault="002A3F5B" w:rsidP="002A3F5B">
      <w:pPr>
        <w:pStyle w:val="Bibliography"/>
        <w:rPr>
          <w:color w:val="auto"/>
        </w:rPr>
      </w:pPr>
      <w:r w:rsidRPr="002A3F5B">
        <w:rPr>
          <w:color w:val="auto"/>
        </w:rPr>
        <w:t>Vogel, C., Marcotte, E.M., 2008. Calculating absolute and relative protein abundance from mass spectrometry-based protein expression data. Nat. Protoc. 3, 1444–1451. doi:10.1038/nprot.2008.132</w:t>
      </w:r>
    </w:p>
    <w:p w:rsidR="002A3F5B" w:rsidRPr="002A3F5B" w:rsidRDefault="002A3F5B" w:rsidP="002A3F5B">
      <w:pPr>
        <w:pStyle w:val="Bibliography"/>
        <w:rPr>
          <w:color w:val="auto"/>
        </w:rPr>
      </w:pPr>
      <w:r w:rsidRPr="002A3F5B">
        <w:rPr>
          <w:color w:val="auto"/>
        </w:rPr>
        <w:t>Vogel, C., Marcotte, E.M., 2012. Insights into the regulation of protein abundance from proteomic and transcriptomic analyses. Nat. Rev. Genet. 13, 227–232. doi:10.1038/nrg3185</w:t>
      </w:r>
    </w:p>
    <w:p w:rsidR="002A3F5B" w:rsidRPr="002A3F5B" w:rsidRDefault="002A3F5B" w:rsidP="002A3F5B">
      <w:pPr>
        <w:pStyle w:val="Bibliography"/>
        <w:rPr>
          <w:color w:val="auto"/>
        </w:rPr>
      </w:pPr>
      <w:r w:rsidRPr="002A3F5B">
        <w:rPr>
          <w:color w:val="auto"/>
        </w:rPr>
        <w:t>Walt, S. van der, Colbert, S.C., Varoquaux, G., 2011. The NumPy Array: A Structure for Efficient Numerical Computation. Comput. Sci. Eng. 13, 22–30. doi:10.1109/MCSE.2011.37</w:t>
      </w:r>
    </w:p>
    <w:p w:rsidR="002A3F5B" w:rsidRPr="002A3F5B" w:rsidRDefault="002A3F5B" w:rsidP="002A3F5B">
      <w:pPr>
        <w:pStyle w:val="Bibliography"/>
        <w:rPr>
          <w:color w:val="auto"/>
        </w:rPr>
      </w:pPr>
      <w:r w:rsidRPr="002A3F5B">
        <w:rPr>
          <w:color w:val="auto"/>
        </w:rPr>
        <w:t>Wang, Z., Gerstein, M., Snyder, M., 2009. RNA-Seq: a revolutionary tool for transcriptomics. Nat. Rev. Genet. 10, 57–63. doi:10.1038/nrg2484</w:t>
      </w:r>
    </w:p>
    <w:p w:rsidR="002A3F5B" w:rsidRPr="002A3F5B" w:rsidRDefault="002A3F5B" w:rsidP="002A3F5B">
      <w:pPr>
        <w:pStyle w:val="Bibliography"/>
        <w:rPr>
          <w:color w:val="auto"/>
        </w:rPr>
      </w:pPr>
      <w:r w:rsidRPr="002A3F5B">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rsidR="002A3F5B" w:rsidRPr="002A3F5B" w:rsidRDefault="002A3F5B" w:rsidP="002A3F5B">
      <w:pPr>
        <w:pStyle w:val="Bibliography"/>
        <w:rPr>
          <w:color w:val="auto"/>
        </w:rPr>
      </w:pPr>
      <w:r w:rsidRPr="002A3F5B">
        <w:rPr>
          <w:color w:val="auto"/>
        </w:rPr>
        <w:t>Wek, R.C., Sameshima, J.H., Hatfield, G.W., 1987. Rho-dependent transcriptional polarity in the ilvGMEDA operon of wild-type Escherichia coli K12. J. Biol. Chem. 262, 15256–15261.</w:t>
      </w:r>
    </w:p>
    <w:p w:rsidR="002A3F5B" w:rsidRPr="002A3F5B" w:rsidRDefault="002A3F5B" w:rsidP="002A3F5B">
      <w:pPr>
        <w:pStyle w:val="Bibliography"/>
        <w:rPr>
          <w:color w:val="auto"/>
        </w:rPr>
      </w:pPr>
      <w:r w:rsidRPr="002A3F5B">
        <w:rPr>
          <w:color w:val="auto"/>
        </w:rPr>
        <w:t>Wiśniewski, J.R., Rakus, D., n.d. Quantitative analysis of the Escherichia coli proteome. Data Brief. doi:10.1016/j.dib.2014.08.004</w:t>
      </w:r>
    </w:p>
    <w:p w:rsidR="002A3F5B" w:rsidRPr="002A3F5B" w:rsidRDefault="002A3F5B" w:rsidP="002A3F5B">
      <w:pPr>
        <w:pStyle w:val="Bibliography"/>
        <w:rPr>
          <w:color w:val="auto"/>
        </w:rPr>
      </w:pPr>
      <w:r w:rsidRPr="002A3F5B">
        <w:rPr>
          <w:color w:val="auto"/>
        </w:rPr>
        <w:t>Yamada, M., Saier Jr, M.H., 1988. Positive and negative regulators for glucitol (gut) operon expression in Escherichia coli. J. Mol. Biol. 203, 569–583. doi:10.1016/0022-2836(88)90193-3</w:t>
      </w:r>
    </w:p>
    <w:p w:rsidR="002A3F5B" w:rsidRPr="002A3F5B" w:rsidRDefault="002A3F5B" w:rsidP="002A3F5B">
      <w:pPr>
        <w:pStyle w:val="Bibliography"/>
        <w:rPr>
          <w:color w:val="auto"/>
        </w:rPr>
      </w:pPr>
      <w:r w:rsidRPr="002A3F5B">
        <w:rPr>
          <w:color w:val="auto"/>
        </w:rPr>
        <w:t>Yoon, S.H., Han, M.-J., Jeong, H., Lee, C.H., Xia, X.-X., Lee, D.-H., Shim, J.H., Lee, S.Y., Oh, T.K., Kim, J.F., 2012. Comparative multi-omics systems analysis of Escherichia coli strains B and K-12. Genome Biol. 13, R37. doi:10.1186/gb-2012-13-5-r37</w:t>
      </w:r>
    </w:p>
    <w:p w:rsidR="002A3F5B" w:rsidRPr="002A3F5B" w:rsidRDefault="002A3F5B" w:rsidP="002A3F5B">
      <w:pPr>
        <w:pStyle w:val="Bibliography"/>
        <w:rPr>
          <w:color w:val="auto"/>
        </w:rPr>
      </w:pPr>
      <w:r w:rsidRPr="002A3F5B">
        <w:rPr>
          <w:color w:val="auto"/>
        </w:rPr>
        <w:t>Zamboni, N., Fendt, S.-M., Rühl, M., Sauer, U., 2009. 13C-based metabolic flux analysis. Nat. Protoc. 4, 878–892. doi:10.1038/nprot.2009.58</w:t>
      </w:r>
    </w:p>
    <w:p w:rsidR="005A50CF" w:rsidRDefault="00450CE6" w:rsidP="009A7364">
      <w:pPr>
        <w:pStyle w:val="Heading2"/>
      </w:pPr>
      <w:r w:rsidRPr="002C1CF2">
        <w:rPr>
          <w:color w:val="auto"/>
        </w:rPr>
        <w:fldChar w:fldCharType="end"/>
      </w:r>
      <w:r w:rsidR="005A50CF">
        <w:br w:type="page"/>
      </w:r>
      <w:r w:rsidR="009A7364">
        <w:t>Table 1</w:t>
      </w:r>
    </w:p>
    <w:tbl>
      <w:tblPr>
        <w:tblW w:w="9481" w:type="dxa"/>
        <w:tblInd w:w="95" w:type="dxa"/>
        <w:tblLayout w:type="fixed"/>
        <w:tblLook w:val="0000"/>
      </w:tblPr>
      <w:tblGrid>
        <w:gridCol w:w="1273"/>
        <w:gridCol w:w="1170"/>
        <w:gridCol w:w="1440"/>
        <w:gridCol w:w="1153"/>
        <w:gridCol w:w="1907"/>
        <w:gridCol w:w="1440"/>
        <w:gridCol w:w="1098"/>
      </w:tblGrid>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tcBorders>
              <w:top w:val="nil"/>
              <w:left w:val="nil"/>
              <w:bottom w:val="nil"/>
              <w:right w:val="nil"/>
            </w:tcBorders>
            <w:shd w:val="clear" w:color="auto" w:fill="auto"/>
            <w:noWrap/>
            <w:vAlign w:val="bottom"/>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proofErr w:type="gramStart"/>
            <w:r w:rsidRPr="001B59E9">
              <w:rPr>
                <w:rFonts w:ascii="Verdana" w:eastAsiaTheme="minorEastAsia" w:hAnsi="Verdana" w:cstheme="minorBidi"/>
                <w:color w:val="auto"/>
                <w:sz w:val="20"/>
                <w:szCs w:val="20"/>
              </w:rPr>
              <w:t>,89</w:t>
            </w:r>
            <w:proofErr w:type="gramEnd"/>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3hrs)</w:t>
            </w:r>
          </w:p>
        </w:tc>
        <w:tc>
          <w:tcPr>
            <w:tcW w:w="1440" w:type="dxa"/>
            <w:tcBorders>
              <w:top w:val="nil"/>
              <w:left w:val="nil"/>
              <w:bottom w:val="nil"/>
              <w:right w:val="nil"/>
            </w:tcBorders>
            <w:shd w:val="clear" w:color="auto" w:fill="auto"/>
            <w:noWrap/>
            <w:vAlign w:val="bottom"/>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quality&gt;10</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change&gt;2 </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P-value&lt;0.05</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r w:rsidR="002E66DF">
              <w:rPr>
                <w:rFonts w:ascii="Verdana" w:eastAsiaTheme="minorEastAsia" w:hAnsi="Verdana" w:cstheme="minorBidi"/>
                <w:color w:val="auto"/>
                <w:sz w:val="20"/>
                <w:szCs w:val="20"/>
              </w:rPr>
              <w:t>,</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mapped&gt;=50%</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7559BA" w:rsidRDefault="005A50CF" w:rsidP="007559BA">
      <w:pPr>
        <w:pStyle w:val="NoSpacing"/>
      </w:pPr>
      <w:r>
        <w:t xml:space="preserve"> Measurements of RNA, protein, lipids, and metabolic flux are taken under uniform growth and environmental conditions. </w:t>
      </w:r>
      <w:r w:rsidR="002F22E7">
        <w:t>(</w:t>
      </w:r>
      <w:r w:rsidR="00C31314">
        <w:t>A</w:t>
      </w:r>
      <w:r>
        <w:t xml:space="preserve">) Long-term glucose starvation experiment. </w:t>
      </w:r>
      <w:r w:rsidRPr="002F22E7">
        <w:rPr>
          <w:i/>
        </w:rPr>
        <w:t xml:space="preserve">E. </w:t>
      </w:r>
      <w:proofErr w:type="gramStart"/>
      <w:r w:rsidRPr="002F22E7">
        <w:rPr>
          <w:i/>
        </w:rPr>
        <w:t>coli</w:t>
      </w:r>
      <w:proofErr w:type="gramEnd"/>
      <w:r>
        <w:t xml:space="preserve"> </w:t>
      </w:r>
      <w:r w:rsidR="002F22E7">
        <w:t xml:space="preserve">B </w:t>
      </w:r>
      <w:r>
        <w:t>REL606 strain was taken from freezer stock and revived in 10ml DM500 media with min</w:t>
      </w:r>
      <w:r>
        <w:t>i</w:t>
      </w:r>
      <w:r>
        <w:t>mal glucose  for 24 hrs (day -2). The next day this culture was diluted 1:10 in 500mL DM500 and grown for 24 hrs</w:t>
      </w:r>
      <w:r w:rsidR="002F22E7">
        <w:t xml:space="preserve"> </w:t>
      </w:r>
      <w:r>
        <w:t>(day</w:t>
      </w:r>
      <w:r w:rsidR="002F22E7">
        <w:t xml:space="preserve"> </w:t>
      </w:r>
      <w:r>
        <w:t xml:space="preserve">-1). On the day of the experiment (day 0) the previously conditioned culture was diluted again into several individual cultures. </w:t>
      </w:r>
      <w:r w:rsidR="002F22E7">
        <w:t>(</w:t>
      </w:r>
      <w:r w:rsidR="00C31314">
        <w:t>B</w:t>
      </w:r>
      <w:r>
        <w:t xml:space="preserve">) The OD @ 600 </w:t>
      </w:r>
      <w:r w:rsidR="00C31314">
        <w:t xml:space="preserve">(blue curve) </w:t>
      </w:r>
      <w:r>
        <w:t>was measured to asses</w:t>
      </w:r>
      <w:r w:rsidR="002F22E7">
        <w:t>s</w:t>
      </w:r>
      <w:r>
        <w:t xml:space="preserve"> growth and optimal collection of time points. </w:t>
      </w:r>
      <w:proofErr w:type="gramStart"/>
      <w:r w:rsidR="007559BA">
        <w:t>Nine t</w:t>
      </w:r>
      <w:r>
        <w:t>ime points where selected for this experiment spa</w:t>
      </w:r>
      <w:r>
        <w:t>n</w:t>
      </w:r>
      <w:r>
        <w:t>ning 3hr-2wks.</w:t>
      </w:r>
      <w:proofErr w:type="gramEnd"/>
      <w:r w:rsidR="007559BA">
        <w:t xml:space="preserve"> A cell viability assay was performed at each time point to determine the number of colony forming units (CFU, purple curve).</w:t>
      </w:r>
      <w:r>
        <w:t xml:space="preserve"> </w:t>
      </w:r>
      <w:r w:rsidR="002F22E7">
        <w:t>(</w:t>
      </w:r>
      <w:r w:rsidR="00C31314">
        <w:t>C</w:t>
      </w:r>
      <w:r>
        <w:t>) For each sample 1ml was removed from the culture for each exper</w:t>
      </w:r>
      <w:r>
        <w:t>i</w:t>
      </w:r>
      <w:r>
        <w:t>ment to be done, spun down, flash frozen, and distributed to the experimental labs in our conso</w:t>
      </w:r>
      <w:r>
        <w:t>r</w:t>
      </w:r>
      <w:r>
        <w:t xml:space="preserve">tium to measure RNA via RNA </w:t>
      </w:r>
      <w:proofErr w:type="spellStart"/>
      <w:r>
        <w:t>seq</w:t>
      </w:r>
      <w:proofErr w:type="spellEnd"/>
      <w:r>
        <w:t xml:space="preserve">, protein via LC/MS, lipids via </w:t>
      </w:r>
      <w:proofErr w:type="spellStart"/>
      <w:r>
        <w:t>Maldi</w:t>
      </w:r>
      <w:proofErr w:type="spellEnd"/>
      <w:r>
        <w:t xml:space="preserve">-TOF MS and ESI MS, and metabolic flux via GC-MS. </w:t>
      </w:r>
      <w:r w:rsidR="007559BA">
        <w:t>Metabolic flux samples where grown separately under ide</w:t>
      </w:r>
      <w:r w:rsidR="007559BA">
        <w:t>n</w:t>
      </w:r>
      <w:r w:rsidR="007559BA">
        <w:t>tical conditions excepting the l</w:t>
      </w:r>
      <w:r w:rsidR="007559BA">
        <w:t>a</w:t>
      </w:r>
      <w:r w:rsidR="007559BA">
        <w:t>beled U-</w:t>
      </w:r>
      <w:r w:rsidR="007559BA" w:rsidRPr="007559BA">
        <w:rPr>
          <w:vertAlign w:val="superscript"/>
        </w:rPr>
        <w:t>13</w:t>
      </w:r>
      <w:r w:rsidR="007559BA">
        <w:t xml:space="preserve">C glucose. </w:t>
      </w:r>
    </w:p>
    <w:p w:rsidR="005A50CF" w:rsidRDefault="005A50CF" w:rsidP="007559BA">
      <w:pPr>
        <w:pStyle w:val="NoSpacing"/>
      </w:pPr>
    </w:p>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r w:rsidR="00AB2F27">
        <w:rPr>
          <w:b/>
        </w:rPr>
        <w:t xml:space="preserve"> reveal trends in transcriptional and post-transcriptional regulation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7B5261">
        <w:t>gle time point is strongest at 3hrs</w:t>
      </w:r>
      <w:r w:rsidR="002F22E7">
        <w:t xml:space="preserve"> (</w:t>
      </w:r>
      <w:r>
        <w:t>Spearman correlation coefficient</w:t>
      </w:r>
      <w:r w:rsidR="007B5261">
        <w:t xml:space="preserve"> </w:t>
      </w:r>
      <w:r w:rsidR="00AE6C86">
        <w:t xml:space="preserve"> ~</w:t>
      </w:r>
      <w:r w:rsidR="007B5261" w:rsidRPr="00AE6C86">
        <w:t>0.71</w:t>
      </w:r>
      <w:r w:rsidRPr="00AE6C86">
        <w:t>).</w:t>
      </w:r>
      <w:r>
        <w:t xml:space="preserve"> </w:t>
      </w:r>
    </w:p>
    <w:p w:rsidR="00A923F5" w:rsidRDefault="00A923F5" w:rsidP="00A923F5"/>
    <w:p w:rsidR="00AE566A" w:rsidDel="00AE566A" w:rsidRDefault="00AE566A" w:rsidP="00A923F5">
      <w:pPr>
        <w:pStyle w:val="NoSpacing"/>
      </w:pPr>
    </w:p>
    <w:p w:rsidR="005A50CF" w:rsidRDefault="008B0D42">
      <w:r>
        <w:rPr>
          <w:b/>
        </w:rPr>
        <w:t>Figure</w:t>
      </w:r>
      <w:r w:rsidR="005A50CF">
        <w:rPr>
          <w:b/>
        </w:rPr>
        <w:t xml:space="preserve"> </w:t>
      </w:r>
      <w:r w:rsidR="00AE566A">
        <w:rPr>
          <w:b/>
        </w:rPr>
        <w:t>3</w:t>
      </w:r>
      <w:r w:rsidR="005A50CF">
        <w:rPr>
          <w:b/>
        </w:rPr>
        <w:t xml:space="preserve">. </w:t>
      </w:r>
      <w:r w:rsidR="00AB2F27">
        <w:rPr>
          <w:b/>
        </w:rPr>
        <w:t>RNAs within an operon correlation strongly where as proteins, generally, do not.</w:t>
      </w:r>
    </w:p>
    <w:p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w:t>
      </w:r>
      <w:r w:rsidR="008876D5">
        <w:t>Darker colors represent higher corr</w:t>
      </w:r>
      <w:r w:rsidR="008876D5">
        <w:t>e</w:t>
      </w:r>
      <w:r w:rsidR="008876D5">
        <w:t>lation.</w:t>
      </w:r>
      <w:r w:rsidR="008876D5" w:rsidRPr="008876D5">
        <w:t xml:space="preserve"> </w:t>
      </w:r>
      <w:r w:rsidR="008876D5">
        <w:t>(D</w:t>
      </w:r>
      <w:proofErr w:type="gramStart"/>
      <w:r w:rsidR="008876D5">
        <w:t>)  Example</w:t>
      </w:r>
      <w:proofErr w:type="gramEnd"/>
      <w:r w:rsidR="008876D5">
        <w:t xml:space="preserve"> of </w:t>
      </w:r>
      <w:proofErr w:type="spellStart"/>
      <w:r w:rsidR="008876D5">
        <w:t>RNAs</w:t>
      </w:r>
      <w:proofErr w:type="spellEnd"/>
      <w:r w:rsidR="008876D5">
        <w:t xml:space="preserve"> in the same </w:t>
      </w:r>
      <w:proofErr w:type="spellStart"/>
      <w:r w:rsidR="008876D5">
        <w:t>operon</w:t>
      </w:r>
      <w:proofErr w:type="spellEnd"/>
      <w:r w:rsidR="008876D5">
        <w:t xml:space="preserve"> that are highly correlated. </w:t>
      </w:r>
      <w:r>
        <w:t>(</w:t>
      </w:r>
      <w:r w:rsidR="00EE230D">
        <w:t>E</w:t>
      </w:r>
      <w:proofErr w:type="gramStart"/>
      <w:r w:rsidR="008876D5">
        <w:t>,F</w:t>
      </w:r>
      <w:proofErr w:type="gramEnd"/>
      <w:r w:rsidR="008876D5">
        <w:t xml:space="preserve">) </w:t>
      </w:r>
      <w:proofErr w:type="gramStart"/>
      <w:r>
        <w:t>E</w:t>
      </w:r>
      <w:r>
        <w:t>x</w:t>
      </w:r>
      <w:r>
        <w:t>amples of proteins in the same operon that are highly correlated.</w:t>
      </w:r>
      <w:proofErr w:type="gramEnd"/>
      <w:r>
        <w:t xml:space="preserve"> </w:t>
      </w:r>
    </w:p>
    <w:p w:rsidR="005A50CF" w:rsidRDefault="005A50CF"/>
    <w:p w:rsidR="005A50CF" w:rsidRDefault="006A38CC">
      <w:r>
        <w:rPr>
          <w:b/>
          <w:bCs/>
        </w:rPr>
        <w:t>Figure 4</w:t>
      </w:r>
      <w:r w:rsidR="005A50CF">
        <w:rPr>
          <w:b/>
          <w:bCs/>
        </w:rPr>
        <w:t xml:space="preserve">. </w:t>
      </w:r>
      <w:r w:rsidR="00A83C91">
        <w:rPr>
          <w:b/>
          <w:bCs/>
        </w:rPr>
        <w:t xml:space="preserve">Flagella genes and other energy intensive processes are </w:t>
      </w:r>
      <w:proofErr w:type="gramStart"/>
      <w:r w:rsidR="00A83C91">
        <w:rPr>
          <w:b/>
          <w:bCs/>
        </w:rPr>
        <w:t>down-regulated</w:t>
      </w:r>
      <w:proofErr w:type="gramEnd"/>
      <w:r w:rsidR="00A83C91">
        <w:rPr>
          <w:b/>
          <w:bCs/>
        </w:rPr>
        <w:t xml:space="preserve"> while stress response genes are up-regulated. </w:t>
      </w:r>
    </w:p>
    <w:p w:rsidR="005A50CF" w:rsidRDefault="005A50CF" w:rsidP="00A3644C">
      <w:pPr>
        <w:pStyle w:val="NoSpacing"/>
      </w:pPr>
      <w:r>
        <w:t>Fitting the mRNA and protein profiles allowed us to estimate the underlying dynamics and differential regulation of each gene sorting them into high confidence bins des</w:t>
      </w:r>
      <w:r w:rsidR="00A14C2C">
        <w:t>cribing their behavior. Genes w</w:t>
      </w:r>
      <w:r>
        <w:t xml:space="preserve">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rsidR="00A14C2C">
        <w:t>teins, in each bin w</w:t>
      </w:r>
      <w:r>
        <w:t xml:space="preserve">ere then tested for enrichment of GO terms. </w:t>
      </w:r>
      <w:r w:rsidR="002F22E7">
        <w:t>(</w:t>
      </w:r>
      <w:bookmarkStart w:id="36" w:name="__DdeLink__5231_903009628"/>
      <w:r w:rsidR="00A14C2C">
        <w:t>A</w:t>
      </w:r>
      <w:proofErr w:type="gramStart"/>
      <w:r w:rsidR="00A14C2C">
        <w:t>,B</w:t>
      </w:r>
      <w:proofErr w:type="gramEnd"/>
      <w:r w:rsidR="00A14C2C">
        <w:t>) T</w:t>
      </w:r>
      <w:r>
        <w:t>he ave</w:t>
      </w:r>
      <w:r>
        <w:t>r</w:t>
      </w:r>
      <w:r>
        <w:t xml:space="preserve">age of the mRNAs in a given enriched term for mRNAs that are down and </w:t>
      </w:r>
      <w:r w:rsidR="002F22E7">
        <w:t>up-regulated</w:t>
      </w:r>
      <w:r>
        <w:t xml:space="preserve"> respe</w:t>
      </w:r>
      <w:r>
        <w:t>c</w:t>
      </w:r>
      <w:r>
        <w:t xml:space="preserve">tively. </w:t>
      </w:r>
      <w:bookmarkEnd w:id="36"/>
      <w:r w:rsidR="002F22E7">
        <w:t>(</w:t>
      </w:r>
      <w:r w:rsidR="00A14C2C">
        <w:t>C, D) T</w:t>
      </w:r>
      <w:r>
        <w:t>he average of the proteins in a given enriched term for pr</w:t>
      </w:r>
      <w:r>
        <w:t>o</w:t>
      </w:r>
      <w:r>
        <w:t xml:space="preserve">teins that are down and </w:t>
      </w:r>
      <w:r w:rsidR="002F22E7">
        <w:t>up-regulated</w:t>
      </w:r>
      <w:r>
        <w:t xml:space="preserve"> respectively.  There was no significant enrichment for e</w:t>
      </w:r>
      <w:r>
        <w:t>i</w:t>
      </w:r>
      <w:r>
        <w:t xml:space="preserve">ther proteins or mRNAs that where temporarily up or </w:t>
      </w:r>
      <w:proofErr w:type="gramStart"/>
      <w:r w:rsidR="002F22E7">
        <w:t>down-regulated</w:t>
      </w:r>
      <w:proofErr w:type="gramEnd"/>
      <w:r>
        <w:t>. As a complementary a</w:t>
      </w:r>
      <w:r>
        <w:t>p</w:t>
      </w:r>
      <w:r>
        <w:t xml:space="preserve">proach we took the average of all proteins in a given </w:t>
      </w:r>
      <w:proofErr w:type="spellStart"/>
      <w:r>
        <w:t>Kegg</w:t>
      </w:r>
      <w:proofErr w:type="spellEnd"/>
      <w:r>
        <w:t xml:space="preserve"> pathway annotation. </w:t>
      </w:r>
      <w:r w:rsidR="002F22E7">
        <w:t>(</w:t>
      </w:r>
      <w:r w:rsidR="00A14C2C">
        <w:t>E</w:t>
      </w:r>
      <w:proofErr w:type="gramStart"/>
      <w:r w:rsidR="00A14C2C">
        <w:t>,F</w:t>
      </w:r>
      <w:proofErr w:type="gramEnd"/>
      <w:r w:rsidR="00A14C2C">
        <w:t xml:space="preserve">) </w:t>
      </w:r>
      <w:proofErr w:type="gramStart"/>
      <w:r w:rsidR="00A14C2C">
        <w:t xml:space="preserve">The average of </w:t>
      </w:r>
      <w:r>
        <w:t>protein</w:t>
      </w:r>
      <w:bookmarkStart w:id="37" w:name="_GoBack"/>
      <w:bookmarkEnd w:id="37"/>
      <w:r>
        <w:t xml:space="preserve">s in the </w:t>
      </w:r>
      <w:proofErr w:type="spellStart"/>
      <w:r>
        <w:t>Kegg</w:t>
      </w:r>
      <w:proofErr w:type="spellEnd"/>
      <w:r>
        <w:t xml:space="preserve"> pathway that are changing signif</w:t>
      </w:r>
      <w:r>
        <w:t>i</w:t>
      </w:r>
      <w:r>
        <w:t>cantly.</w:t>
      </w:r>
      <w:proofErr w:type="gramEnd"/>
      <w:r>
        <w:t xml:space="preserve"> All the other terms where flat.</w:t>
      </w:r>
    </w:p>
    <w:p w:rsidR="005A50CF" w:rsidRDefault="005A50CF"/>
    <w:p w:rsidR="00AE6C86" w:rsidRDefault="00AE6C86"/>
    <w:p w:rsidR="00AE6C86" w:rsidRDefault="00AE6C86"/>
    <w:p w:rsidR="00AE6C86" w:rsidRDefault="00AE6C86"/>
    <w:p w:rsidR="00A923F5" w:rsidRDefault="00A923F5"/>
    <w:p w:rsidR="005A50CF" w:rsidRDefault="005A50CF"/>
    <w:p w:rsidR="005A50CF" w:rsidRDefault="008B0D42">
      <w:r>
        <w:rPr>
          <w:b/>
          <w:bCs/>
        </w:rPr>
        <w:t>Figure</w:t>
      </w:r>
      <w:r w:rsidR="005A50CF">
        <w:rPr>
          <w:b/>
          <w:bCs/>
        </w:rPr>
        <w:t xml:space="preserve"> </w:t>
      </w:r>
      <w:r w:rsidR="006A38CC">
        <w:rPr>
          <w:b/>
          <w:bCs/>
        </w:rPr>
        <w:t>5</w:t>
      </w:r>
      <w:r w:rsidR="005A50CF">
        <w:rPr>
          <w:b/>
          <w:bCs/>
        </w:rPr>
        <w:t>. Lipid A and phospholipid</w:t>
      </w:r>
      <w:r w:rsidR="00A83C91">
        <w:rPr>
          <w:b/>
          <w:bCs/>
        </w:rPr>
        <w:t>s are modified starting at 8hrs and dominate the lipid pool by two weeks</w:t>
      </w:r>
      <w:r w:rsidR="005A50CF">
        <w:rPr>
          <w:b/>
          <w:bCs/>
        </w:rPr>
        <w:t>.</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5A50CF" w:rsidRDefault="005A50CF"/>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Figure 6. Overview of the main results</w:t>
      </w:r>
    </w:p>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color w:val="222222"/>
          <w:szCs w:val="18"/>
        </w:rPr>
      </w:pPr>
      <w:r w:rsidRPr="006A38CC">
        <w:rPr>
          <w:rFonts w:asciiTheme="minorHAnsi" w:eastAsiaTheme="minorEastAsia" w:hAnsiTheme="minorHAnsi" w:cstheme="minorBidi"/>
          <w:color w:val="222222"/>
          <w:szCs w:val="18"/>
        </w:rPr>
        <w:t xml:space="preserve">(A). Cells enter stationary phase </w:t>
      </w:r>
      <w:proofErr w:type="gramStart"/>
      <w:r w:rsidRPr="006A38CC">
        <w:rPr>
          <w:rFonts w:asciiTheme="minorHAnsi" w:eastAsiaTheme="minorEastAsia" w:hAnsiTheme="minorHAnsi" w:cstheme="minorBidi"/>
          <w:color w:val="222222"/>
          <w:szCs w:val="18"/>
        </w:rPr>
        <w:t>around  6</w:t>
      </w:r>
      <w:proofErr w:type="gramEnd"/>
      <w:r w:rsidRPr="006A38CC">
        <w:rPr>
          <w:rFonts w:asciiTheme="minorHAnsi" w:eastAsiaTheme="minorEastAsia" w:hAnsiTheme="minorHAnsi" w:cstheme="minorBidi"/>
          <w:color w:val="222222"/>
          <w:szCs w:val="18"/>
        </w:rPr>
        <w:t xml:space="preserve">-8h after which the cell viability (and OD) remain relatively constant up until 2 weeks where there is a decrease of %38 in viability. (B) The relative fraction of </w:t>
      </w:r>
      <w:proofErr w:type="spellStart"/>
      <w:r w:rsidRPr="006A38CC">
        <w:rPr>
          <w:rFonts w:asciiTheme="minorHAnsi" w:eastAsiaTheme="minorEastAsia" w:hAnsiTheme="minorHAnsi" w:cstheme="minorBidi"/>
          <w:color w:val="222222"/>
          <w:szCs w:val="18"/>
        </w:rPr>
        <w:t>rRNA</w:t>
      </w:r>
      <w:proofErr w:type="spellEnd"/>
      <w:r w:rsidRPr="006A38CC">
        <w:rPr>
          <w:rFonts w:asciiTheme="minorHAnsi" w:eastAsiaTheme="minorEastAsia" w:hAnsiTheme="minorHAnsi" w:cstheme="minorBidi"/>
          <w:color w:val="222222"/>
          <w:szCs w:val="18"/>
        </w:rPr>
        <w:t xml:space="preserve"> (compared to all RNA) stays fairly constant through the entire time course as does the fraction of </w:t>
      </w:r>
      <w:proofErr w:type="spellStart"/>
      <w:proofErr w:type="gramStart"/>
      <w:r w:rsidRPr="006A38CC">
        <w:rPr>
          <w:rFonts w:asciiTheme="minorHAnsi" w:eastAsiaTheme="minorEastAsia" w:hAnsiTheme="minorHAnsi" w:cstheme="minorBidi"/>
          <w:color w:val="222222"/>
          <w:szCs w:val="18"/>
        </w:rPr>
        <w:t>tRNAs</w:t>
      </w:r>
      <w:proofErr w:type="spellEnd"/>
      <w:proofErr w:type="gramEnd"/>
      <w:r w:rsidR="002C6F55">
        <w:rPr>
          <w:rFonts w:asciiTheme="minorHAnsi" w:eastAsiaTheme="minorEastAsia" w:hAnsiTheme="minorHAnsi" w:cstheme="minorBidi"/>
          <w:color w:val="222222"/>
          <w:szCs w:val="18"/>
        </w:rPr>
        <w:t xml:space="preserve"> (in non-</w:t>
      </w:r>
      <w:proofErr w:type="spellStart"/>
      <w:r w:rsidR="002C6F55">
        <w:rPr>
          <w:rFonts w:asciiTheme="minorHAnsi" w:eastAsiaTheme="minorEastAsia" w:hAnsiTheme="minorHAnsi" w:cstheme="minorBidi"/>
          <w:color w:val="222222"/>
          <w:szCs w:val="18"/>
        </w:rPr>
        <w:t>rRNA</w:t>
      </w:r>
      <w:proofErr w:type="spellEnd"/>
      <w:r w:rsidR="002C6F55">
        <w:rPr>
          <w:rFonts w:asciiTheme="minorHAnsi" w:eastAsiaTheme="minorEastAsia" w:hAnsiTheme="minorHAnsi" w:cstheme="minorBidi"/>
          <w:color w:val="222222"/>
          <w:szCs w:val="18"/>
        </w:rPr>
        <w:t xml:space="preserve"> depleted samples)</w:t>
      </w:r>
      <w:r w:rsidRPr="006A38CC">
        <w:rPr>
          <w:rFonts w:asciiTheme="minorHAnsi" w:eastAsiaTheme="minorEastAsia" w:hAnsiTheme="minorHAnsi" w:cstheme="minorBidi"/>
          <w:color w:val="222222"/>
          <w:szCs w:val="18"/>
        </w:rPr>
        <w:t>. On the other hand, relative levels of mRNA decrease upon entry into stationary phase perhaps as a strategy for reducing overall pr</w:t>
      </w:r>
      <w:r w:rsidRPr="006A38CC">
        <w:rPr>
          <w:rFonts w:asciiTheme="minorHAnsi" w:eastAsiaTheme="minorEastAsia" w:hAnsiTheme="minorHAnsi" w:cstheme="minorBidi"/>
          <w:color w:val="222222"/>
          <w:szCs w:val="18"/>
        </w:rPr>
        <w:t>o</w:t>
      </w:r>
      <w:r w:rsidRPr="006A38CC">
        <w:rPr>
          <w:rFonts w:asciiTheme="minorHAnsi" w:eastAsiaTheme="minorEastAsia" w:hAnsiTheme="minorHAnsi" w:cstheme="minorBidi"/>
          <w:color w:val="222222"/>
          <w:szCs w:val="18"/>
        </w:rPr>
        <w:t>tein synthesis.</w:t>
      </w:r>
      <w:r w:rsidR="002C6F55">
        <w:rPr>
          <w:rFonts w:asciiTheme="minorHAnsi" w:eastAsiaTheme="minorEastAsia" w:hAnsiTheme="minorHAnsi" w:cstheme="minorBidi"/>
          <w:color w:val="222222"/>
          <w:szCs w:val="18"/>
        </w:rPr>
        <w:t xml:space="preserve"> As a reference we also show RNA fractions for </w:t>
      </w:r>
      <w:proofErr w:type="spellStart"/>
      <w:r w:rsidR="002C6F55">
        <w:rPr>
          <w:rFonts w:asciiTheme="minorHAnsi" w:eastAsiaTheme="minorEastAsia" w:hAnsiTheme="minorHAnsi" w:cstheme="minorBidi"/>
          <w:color w:val="222222"/>
          <w:szCs w:val="18"/>
        </w:rPr>
        <w:t>rRNA</w:t>
      </w:r>
      <w:proofErr w:type="spellEnd"/>
      <w:r w:rsidR="002C6F55">
        <w:rPr>
          <w:rFonts w:asciiTheme="minorHAnsi" w:eastAsiaTheme="minorEastAsia" w:hAnsiTheme="minorHAnsi" w:cstheme="minorBidi"/>
          <w:color w:val="222222"/>
          <w:szCs w:val="18"/>
        </w:rPr>
        <w:t xml:space="preserve"> samples that demonstrate reduction of mRNA is not due to low relative counts of mRNA compared to </w:t>
      </w:r>
      <w:proofErr w:type="spellStart"/>
      <w:r w:rsidR="002C6F55">
        <w:rPr>
          <w:rFonts w:asciiTheme="minorHAnsi" w:eastAsiaTheme="minorEastAsia" w:hAnsiTheme="minorHAnsi" w:cstheme="minorBidi"/>
          <w:color w:val="222222"/>
          <w:szCs w:val="18"/>
        </w:rPr>
        <w:t>rRNA</w:t>
      </w:r>
      <w:proofErr w:type="spellEnd"/>
      <w:r w:rsidR="002C6F55">
        <w:rPr>
          <w:rFonts w:asciiTheme="minorHAnsi" w:eastAsiaTheme="minorEastAsia" w:hAnsiTheme="minorHAnsi" w:cstheme="minorBidi"/>
          <w:color w:val="222222"/>
          <w:szCs w:val="18"/>
        </w:rPr>
        <w:t>.</w:t>
      </w:r>
      <w:r w:rsidRPr="006A38CC">
        <w:rPr>
          <w:rFonts w:asciiTheme="minorHAnsi" w:eastAsiaTheme="minorEastAsia" w:hAnsiTheme="minorHAnsi" w:cstheme="minorBidi"/>
          <w:color w:val="222222"/>
          <w:szCs w:val="18"/>
        </w:rPr>
        <w:t xml:space="preserve"> (C) Phospholipids and </w:t>
      </w:r>
      <w:proofErr w:type="spellStart"/>
      <w:r w:rsidRPr="006A38CC">
        <w:rPr>
          <w:rFonts w:asciiTheme="minorHAnsi" w:eastAsiaTheme="minorEastAsia" w:hAnsiTheme="minorHAnsi" w:cstheme="minorBidi"/>
          <w:color w:val="222222"/>
          <w:szCs w:val="18"/>
        </w:rPr>
        <w:t>LipidA</w:t>
      </w:r>
      <w:proofErr w:type="spellEnd"/>
      <w:r w:rsidRPr="006A38CC">
        <w:rPr>
          <w:rFonts w:asciiTheme="minorHAnsi" w:eastAsiaTheme="minorEastAsia" w:hAnsiTheme="minorHAnsi" w:cstheme="minorBidi"/>
          <w:color w:val="222222"/>
          <w:szCs w:val="18"/>
        </w:rPr>
        <w:t xml:space="preserve"> are modified in a manner consi</w:t>
      </w:r>
      <w:r w:rsidRPr="006A38CC">
        <w:rPr>
          <w:rFonts w:asciiTheme="minorHAnsi" w:eastAsiaTheme="minorEastAsia" w:hAnsiTheme="minorHAnsi" w:cstheme="minorBidi"/>
          <w:color w:val="222222"/>
          <w:szCs w:val="18"/>
        </w:rPr>
        <w:t>s</w:t>
      </w:r>
      <w:r w:rsidRPr="006A38CC">
        <w:rPr>
          <w:rFonts w:asciiTheme="minorHAnsi" w:eastAsiaTheme="minorEastAsia" w:hAnsiTheme="minorHAnsi" w:cstheme="minorBidi"/>
          <w:color w:val="222222"/>
          <w:szCs w:val="18"/>
        </w:rPr>
        <w:t>tent with stress response. Modifications begin early in stationary phase and slowly i</w:t>
      </w:r>
      <w:r w:rsidRPr="006A38CC">
        <w:rPr>
          <w:rFonts w:asciiTheme="minorHAnsi" w:eastAsiaTheme="minorEastAsia" w:hAnsiTheme="minorHAnsi" w:cstheme="minorBidi"/>
          <w:color w:val="222222"/>
          <w:szCs w:val="18"/>
        </w:rPr>
        <w:t>n</w:t>
      </w:r>
      <w:r w:rsidRPr="006A38CC">
        <w:rPr>
          <w:rFonts w:asciiTheme="minorHAnsi" w:eastAsiaTheme="minorEastAsia" w:hAnsiTheme="minorHAnsi" w:cstheme="minorBidi"/>
          <w:color w:val="222222"/>
          <w:szCs w:val="18"/>
        </w:rPr>
        <w:t>creased during the time course until, at 2 weeks, the mod</w:t>
      </w:r>
      <w:r w:rsidRPr="006A38CC">
        <w:rPr>
          <w:rFonts w:asciiTheme="minorHAnsi" w:eastAsiaTheme="minorEastAsia" w:hAnsiTheme="minorHAnsi" w:cstheme="minorBidi"/>
          <w:color w:val="222222"/>
          <w:szCs w:val="18"/>
        </w:rPr>
        <w:t>i</w:t>
      </w:r>
      <w:r w:rsidRPr="006A38CC">
        <w:rPr>
          <w:rFonts w:asciiTheme="minorHAnsi" w:eastAsiaTheme="minorEastAsia" w:hAnsiTheme="minorHAnsi" w:cstheme="minorBidi"/>
          <w:color w:val="222222"/>
          <w:szCs w:val="18"/>
        </w:rPr>
        <w:t>fied lipids dominate the lipid population. (D) Transcriptional changes (measured by mRNAs) separates into at least two temporal regions before and a</w:t>
      </w:r>
      <w:r w:rsidRPr="006A38CC">
        <w:rPr>
          <w:rFonts w:asciiTheme="minorHAnsi" w:eastAsiaTheme="minorEastAsia" w:hAnsiTheme="minorHAnsi" w:cstheme="minorBidi"/>
          <w:color w:val="222222"/>
          <w:szCs w:val="18"/>
        </w:rPr>
        <w:t>f</w:t>
      </w:r>
      <w:r w:rsidRPr="006A38CC">
        <w:rPr>
          <w:rFonts w:asciiTheme="minorHAnsi" w:eastAsiaTheme="minorEastAsia" w:hAnsiTheme="minorHAnsi" w:cstheme="minorBidi"/>
          <w:color w:val="222222"/>
          <w:szCs w:val="18"/>
        </w:rPr>
        <w:t>ter entry to stationary phase with a possible third region corresponding to late transcriptional reg</w:t>
      </w:r>
      <w:r w:rsidRPr="006A38CC">
        <w:rPr>
          <w:rFonts w:asciiTheme="minorHAnsi" w:eastAsiaTheme="minorEastAsia" w:hAnsiTheme="minorHAnsi" w:cstheme="minorBidi"/>
          <w:color w:val="222222"/>
          <w:szCs w:val="18"/>
        </w:rPr>
        <w:t>u</w:t>
      </w:r>
      <w:r w:rsidRPr="006A38CC">
        <w:rPr>
          <w:rFonts w:asciiTheme="minorHAnsi" w:eastAsiaTheme="minorEastAsia" w:hAnsiTheme="minorHAnsi" w:cstheme="minorBidi"/>
          <w:color w:val="222222"/>
          <w:szCs w:val="18"/>
        </w:rPr>
        <w:t>lation at 2 weeks. All changes in regulation began by 10h where stress response genes are up regulated and energy intensive processes are down reg</w:t>
      </w:r>
      <w:r w:rsidRPr="006A38CC">
        <w:rPr>
          <w:rFonts w:asciiTheme="minorHAnsi" w:eastAsiaTheme="minorEastAsia" w:hAnsiTheme="minorHAnsi" w:cstheme="minorBidi"/>
          <w:color w:val="222222"/>
          <w:szCs w:val="18"/>
        </w:rPr>
        <w:t>u</w:t>
      </w:r>
      <w:r w:rsidRPr="006A38CC">
        <w:rPr>
          <w:rFonts w:asciiTheme="minorHAnsi" w:eastAsiaTheme="minorEastAsia" w:hAnsiTheme="minorHAnsi" w:cstheme="minorBidi"/>
          <w:color w:val="222222"/>
          <w:szCs w:val="18"/>
        </w:rPr>
        <w:t>lated. </w:t>
      </w:r>
      <w:r w:rsidR="005F2028">
        <w:rPr>
          <w:rFonts w:asciiTheme="minorHAnsi" w:eastAsiaTheme="minorEastAsia" w:hAnsiTheme="minorHAnsi" w:cstheme="minorBidi"/>
          <w:color w:val="222222"/>
          <w:szCs w:val="18"/>
        </w:rPr>
        <w:t xml:space="preserve"> (E) Approximately 20% of the measured proteins were proportional to their transcript levels over time while 15% of the proteins integrated their transcripts r</w:t>
      </w:r>
      <w:r w:rsidR="005F2028">
        <w:rPr>
          <w:rFonts w:asciiTheme="minorHAnsi" w:eastAsiaTheme="minorEastAsia" w:hAnsiTheme="minorHAnsi" w:cstheme="minorBidi"/>
          <w:color w:val="222222"/>
          <w:szCs w:val="18"/>
        </w:rPr>
        <w:t>e</w:t>
      </w:r>
      <w:r w:rsidR="005F2028">
        <w:rPr>
          <w:rFonts w:asciiTheme="minorHAnsi" w:eastAsiaTheme="minorEastAsia" w:hAnsiTheme="minorHAnsi" w:cstheme="minorBidi"/>
          <w:color w:val="222222"/>
          <w:szCs w:val="18"/>
        </w:rPr>
        <w:t>sponse over the entire duration of the experiment. T</w:t>
      </w:r>
      <w:r w:rsidR="00052F3E">
        <w:rPr>
          <w:rFonts w:asciiTheme="minorHAnsi" w:eastAsiaTheme="minorEastAsia" w:hAnsiTheme="minorHAnsi" w:cstheme="minorBidi"/>
          <w:color w:val="222222"/>
          <w:szCs w:val="18"/>
        </w:rPr>
        <w:t>his highlights the fact that</w:t>
      </w:r>
      <w:r w:rsidR="005F2028">
        <w:rPr>
          <w:rFonts w:asciiTheme="minorHAnsi" w:eastAsiaTheme="minorEastAsia" w:hAnsiTheme="minorHAnsi" w:cstheme="minorBidi"/>
          <w:color w:val="222222"/>
          <w:szCs w:val="18"/>
        </w:rPr>
        <w:t xml:space="preserve"> di</w:t>
      </w:r>
      <w:r w:rsidR="005F2028">
        <w:rPr>
          <w:rFonts w:asciiTheme="minorHAnsi" w:eastAsiaTheme="minorEastAsia" w:hAnsiTheme="minorHAnsi" w:cstheme="minorBidi"/>
          <w:color w:val="222222"/>
          <w:szCs w:val="18"/>
        </w:rPr>
        <w:t>f</w:t>
      </w:r>
      <w:r w:rsidR="005F2028">
        <w:rPr>
          <w:rFonts w:asciiTheme="minorHAnsi" w:eastAsiaTheme="minorEastAsia" w:hAnsiTheme="minorHAnsi" w:cstheme="minorBidi"/>
          <w:color w:val="222222"/>
          <w:szCs w:val="18"/>
        </w:rPr>
        <w:t>ferences in post-transcriptional regulation, such as protein degradation, results in differences b</w:t>
      </w:r>
      <w:r w:rsidR="005F2028">
        <w:rPr>
          <w:rFonts w:asciiTheme="minorHAnsi" w:eastAsiaTheme="minorEastAsia" w:hAnsiTheme="minorHAnsi" w:cstheme="minorBidi"/>
          <w:color w:val="222222"/>
          <w:szCs w:val="18"/>
        </w:rPr>
        <w:t>e</w:t>
      </w:r>
      <w:r w:rsidR="005F2028">
        <w:rPr>
          <w:rFonts w:asciiTheme="minorHAnsi" w:eastAsiaTheme="minorEastAsia" w:hAnsiTheme="minorHAnsi" w:cstheme="minorBidi"/>
          <w:color w:val="222222"/>
          <w:szCs w:val="18"/>
        </w:rPr>
        <w:t xml:space="preserve">tween </w:t>
      </w:r>
      <w:r w:rsidR="00052F3E">
        <w:rPr>
          <w:rFonts w:asciiTheme="minorHAnsi" w:eastAsiaTheme="minorEastAsia" w:hAnsiTheme="minorHAnsi" w:cstheme="minorBidi"/>
          <w:color w:val="222222"/>
          <w:szCs w:val="18"/>
        </w:rPr>
        <w:t xml:space="preserve">regulation in RNA and the proteins they code for. </w:t>
      </w:r>
    </w:p>
    <w:p w:rsidR="005A50CF" w:rsidRDefault="005A50CF"/>
    <w:p w:rsidR="00980437" w:rsidRPr="00A83C91" w:rsidRDefault="00980437" w:rsidP="00980437">
      <w:pPr>
        <w:rPr>
          <w:b/>
        </w:rPr>
      </w:pPr>
      <w:r>
        <w:rPr>
          <w:b/>
          <w:bCs/>
        </w:rPr>
        <w:t>Figure 1 - supplemental figure 1.</w:t>
      </w:r>
      <w:r>
        <w:t xml:space="preserve"> </w:t>
      </w:r>
      <w:proofErr w:type="spellStart"/>
      <w:r w:rsidR="00A83C91" w:rsidRPr="00A83C91">
        <w:rPr>
          <w:b/>
        </w:rPr>
        <w:t>RNAseq</w:t>
      </w:r>
      <w:proofErr w:type="spellEnd"/>
      <w:r w:rsidR="00A83C91" w:rsidRPr="00A83C91">
        <w:rPr>
          <w:b/>
        </w:rPr>
        <w:t xml:space="preserve"> and MS experiments are highly reproducible.</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D) along with their associated Spearman correlation coefficients.</w:t>
      </w:r>
      <w:r w:rsidR="00197405">
        <w:t xml:space="preserve"> P-value for all correlations are &lt;10</w:t>
      </w:r>
      <w:r w:rsidR="00197405" w:rsidRPr="00197405">
        <w:rPr>
          <w:vertAlign w:val="superscript"/>
        </w:rPr>
        <w:t>-100</w:t>
      </w:r>
    </w:p>
    <w:p w:rsidR="00531AE5" w:rsidRDefault="00531AE5" w:rsidP="00980437"/>
    <w:p w:rsidR="006A38CC" w:rsidRDefault="006A38CC" w:rsidP="006A38CC">
      <w:r>
        <w:rPr>
          <w:b/>
        </w:rPr>
        <w:t>Figure 1 –supplemental figure 2. Flux ratio profiles in long-term glucose growth.</w:t>
      </w:r>
    </w:p>
    <w:p w:rsidR="006A38CC" w:rsidRDefault="006A38CC" w:rsidP="006A38CC">
      <w:pPr>
        <w:pStyle w:val="NoSpacing"/>
      </w:pPr>
      <w:r>
        <w:t>Flux ratios where computed using fiat flux software from GC-MS derived 13C constraints. Only one independent flux ratio showed a significant change over the course of the exper</w:t>
      </w:r>
      <w:r>
        <w:t>i</w:t>
      </w:r>
      <w:r>
        <w:t>ment. Flux ratios for (A) SER from GLY, (B) OYR from MAL upper branch, (C) PEP through TK upper branch, (D) PEP through PPP upper branch, (E) PEP from OAA, (F) OAA from PEP, (G) P5P from G6P lower branch, (H) E4P through TK, and (I) GLY through serine. P5P from G6P lower branch has a large correlation (~0.85) with the corresponding ratio of proteins that catalyze those reactions while the corresponding mRNA ratio shows a much lower correlation (~0.5) with the flux ratios.</w:t>
      </w:r>
    </w:p>
    <w:p w:rsidR="00531AE5" w:rsidRDefault="00531AE5"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 xml:space="preserve">rotein and mRNA </w:t>
      </w:r>
      <w:r w:rsidR="00A83C91">
        <w:rPr>
          <w:b/>
          <w:bCs/>
        </w:rPr>
        <w:t>is</w:t>
      </w:r>
      <w:proofErr w:type="gramEnd"/>
      <w:r w:rsidR="00A83C91">
        <w:rPr>
          <w:b/>
          <w:bCs/>
        </w:rPr>
        <w:t xml:space="preserve"> strongest at 3hrs.</w:t>
      </w:r>
    </w:p>
    <w:p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197405">
        <w:rPr>
          <w:vertAlign w:val="superscript"/>
        </w:rPr>
        <w:t>-43</w:t>
      </w:r>
      <w:r>
        <w:t>.</w:t>
      </w:r>
    </w:p>
    <w:p w:rsidR="00CB6967" w:rsidRDefault="00CB6967" w:rsidP="00980437"/>
    <w:p w:rsidR="00AE566A" w:rsidRDefault="00AE566A" w:rsidP="00AE566A">
      <w:r>
        <w:rPr>
          <w:b/>
          <w:bCs/>
        </w:rPr>
        <w:t xml:space="preserve">Figure 2- supplemental figure 2. </w:t>
      </w:r>
      <w:r w:rsidR="00A83C91">
        <w:rPr>
          <w:b/>
          <w:bCs/>
        </w:rPr>
        <w:t>The m</w:t>
      </w:r>
      <w:r>
        <w:rPr>
          <w:b/>
          <w:bCs/>
        </w:rPr>
        <w:t>RNA fractio</w:t>
      </w:r>
      <w:r w:rsidR="00A83C91">
        <w:rPr>
          <w:b/>
          <w:bCs/>
        </w:rPr>
        <w:t xml:space="preserve">n, compared to all other RNA, is strongly </w:t>
      </w:r>
      <w:proofErr w:type="gramStart"/>
      <w:r w:rsidR="00A83C91">
        <w:rPr>
          <w:b/>
          <w:bCs/>
        </w:rPr>
        <w:t>down-regulated</w:t>
      </w:r>
      <w:proofErr w:type="gramEnd"/>
      <w:r w:rsidR="00A83C91">
        <w:rPr>
          <w:b/>
          <w:bCs/>
        </w:rPr>
        <w:t xml:space="preserve"> in response to starvation</w:t>
      </w:r>
      <w:r>
        <w:rPr>
          <w:b/>
          <w:bCs/>
        </w:rPr>
        <w:t>.</w:t>
      </w:r>
    </w:p>
    <w:p w:rsidR="00AE566A" w:rsidRDefault="00AE566A" w:rsidP="00AE566A">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E566A" w:rsidRDefault="00AE566A" w:rsidP="00980437"/>
    <w:p w:rsidR="006A38CC" w:rsidRDefault="006A38CC" w:rsidP="006A38CC">
      <w:r>
        <w:rPr>
          <w:b/>
        </w:rPr>
        <w:t>Figure 4 – supplemental figure 1. Fitting of piecewise continuous curve is effective when sorting response curves</w:t>
      </w:r>
    </w:p>
    <w:p w:rsidR="006A38CC" w:rsidRDefault="006A38CC" w:rsidP="006A38CC">
      <w:pPr>
        <w:pStyle w:val="NoSpacing"/>
      </w:pPr>
      <w:r>
        <w:t>We group RNA, and protein, time courses based on general qualitative behaviors. In r</w:t>
      </w:r>
      <w:r>
        <w:t>e</w:t>
      </w:r>
      <w:r>
        <w:t xml:space="preserve">sponse to glucose starvation RNA can be shut off, turned on, pulsed up, and pulsed down.  (A)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w:t>
      </w:r>
      <w:r w:rsidR="004623B1">
        <w:t>n the experimental error. (B)-(E</w:t>
      </w:r>
      <w:r>
        <w:t>) Four random examples of measured RNA time courses averaged across 3 biological replicates (green circles) with their standard deviations (green bars) along with the corr</w:t>
      </w:r>
      <w:r>
        <w:t>e</w:t>
      </w:r>
      <w:r>
        <w:t>sponding fits (blue). The blue bars represent the standard deviation of the range of fits that agree with our data. Both experimental time courses and fits are normalized by th</w:t>
      </w:r>
      <w:r w:rsidR="004623B1">
        <w:t>e average of the time course. (F</w:t>
      </w:r>
      <w:r>
        <w:t xml:space="preserve">)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980437" w:rsidRDefault="00980437" w:rsidP="00980437"/>
    <w:p w:rsidR="00980437" w:rsidRDefault="00980437" w:rsidP="00980437">
      <w:r>
        <w:rPr>
          <w:b/>
          <w:bCs/>
        </w:rPr>
        <w:t xml:space="preserve">Figure </w:t>
      </w:r>
      <w:r w:rsidR="00052F3E">
        <w:rPr>
          <w:b/>
          <w:bCs/>
        </w:rPr>
        <w:t>4</w:t>
      </w:r>
      <w:r w:rsidR="00CB6967">
        <w:rPr>
          <w:b/>
          <w:bCs/>
        </w:rPr>
        <w:t xml:space="preserve"> </w:t>
      </w:r>
      <w:r>
        <w:rPr>
          <w:b/>
          <w:bCs/>
        </w:rPr>
        <w:t>-</w:t>
      </w:r>
      <w:r w:rsidR="00CB6967">
        <w:rPr>
          <w:b/>
          <w:bCs/>
        </w:rPr>
        <w:t xml:space="preserve"> </w:t>
      </w:r>
      <w:r>
        <w:rPr>
          <w:b/>
          <w:bCs/>
        </w:rPr>
        <w:t xml:space="preserve">supplemental figure </w:t>
      </w:r>
      <w:r w:rsidR="00052F3E">
        <w:rPr>
          <w:b/>
          <w:bCs/>
        </w:rPr>
        <w:t>2</w:t>
      </w:r>
      <w:r>
        <w:rPr>
          <w:b/>
          <w:bCs/>
        </w:rPr>
        <w:t>. Distributions of time</w:t>
      </w:r>
      <w:r w:rsidR="00CB6967">
        <w:rPr>
          <w:b/>
          <w:bCs/>
        </w:rPr>
        <w:t xml:space="preserve"> </w:t>
      </w:r>
      <w:r>
        <w:rPr>
          <w:b/>
          <w:bCs/>
        </w:rPr>
        <w:t>scales found by fitting the piecewise continuous curve, described in the main text, to the mRNA and protein profiles.</w:t>
      </w:r>
      <w:r>
        <w:t xml:space="preserve"> </w:t>
      </w:r>
    </w:p>
    <w:p w:rsidR="004623B1" w:rsidRDefault="00980437" w:rsidP="004623B1">
      <w:pPr>
        <w:pStyle w:val="NoSpacing"/>
      </w:pPr>
      <w:r>
        <w:t xml:space="preserve">(A-C) mRNA distributions of </w:t>
      </w:r>
      <w:r w:rsidRPr="00CB6967">
        <w:rPr>
          <w:i/>
        </w:rPr>
        <w:t>t</w:t>
      </w:r>
      <w:r w:rsidRPr="00CB6967">
        <w:rPr>
          <w:vertAlign w:val="subscript"/>
        </w:rPr>
        <w:t>1</w:t>
      </w:r>
      <w:r>
        <w:t xml:space="preserve">, time to first </w:t>
      </w:r>
      <w:proofErr w:type="gramStart"/>
      <w:r>
        <w:t>inflection</w:t>
      </w:r>
      <w:r w:rsidR="004623B1">
        <w:t>(</w:t>
      </w:r>
      <w:proofErr w:type="gramEnd"/>
      <w:r w:rsidR="004623B1">
        <w:t>A)</w:t>
      </w:r>
      <w:r>
        <w:t>, the time between the first infle</w:t>
      </w:r>
      <w:r>
        <w:t>c</w:t>
      </w:r>
      <w:r>
        <w:t>tion and the time it takes to stop to changing</w:t>
      </w:r>
      <w:r w:rsidR="004623B1">
        <w:t xml:space="preserve"> (B)</w:t>
      </w:r>
      <w:r>
        <w:t>, and the total time it takes for a given pr</w:t>
      </w:r>
      <w:r>
        <w:t>o</w:t>
      </w:r>
      <w:r>
        <w:t>file to stop changing</w:t>
      </w:r>
      <w:r w:rsidR="004623B1">
        <w:t>(C)</w:t>
      </w:r>
      <w:r>
        <w:t xml:space="preserve">. </w:t>
      </w:r>
      <w:r w:rsidR="004623B1">
        <w:t xml:space="preserve">(D-F) Protein distributions of </w:t>
      </w:r>
      <w:r w:rsidR="004623B1" w:rsidRPr="00CB6967">
        <w:rPr>
          <w:i/>
        </w:rPr>
        <w:t>t</w:t>
      </w:r>
      <w:r w:rsidR="004623B1" w:rsidRPr="00CB6967">
        <w:rPr>
          <w:vertAlign w:val="subscript"/>
        </w:rPr>
        <w:t>1</w:t>
      </w:r>
      <w:r w:rsidR="004623B1">
        <w:t xml:space="preserve">, time to first </w:t>
      </w:r>
      <w:proofErr w:type="gramStart"/>
      <w:r w:rsidR="004623B1">
        <w:t>inflection(</w:t>
      </w:r>
      <w:proofErr w:type="gramEnd"/>
      <w:r w:rsidR="004623B1">
        <w:t>D), the time between the first infle</w:t>
      </w:r>
      <w:r w:rsidR="004623B1">
        <w:t>c</w:t>
      </w:r>
      <w:r w:rsidR="004623B1">
        <w:t>tion and the time it takes to stop to changing (E), and the total time it takes for a given pr</w:t>
      </w:r>
      <w:r w:rsidR="004623B1">
        <w:t>o</w:t>
      </w:r>
      <w:r w:rsidR="004623B1">
        <w:t xml:space="preserve">file to stop changing(F). </w:t>
      </w:r>
    </w:p>
    <w:p w:rsidR="00980437" w:rsidRDefault="00980437" w:rsidP="00CB6967">
      <w:pPr>
        <w:pStyle w:val="NoSpacing"/>
      </w:pP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Absolute correlation between proteins and their corresponding transcripts are relatively strong for time points &lt;=8hrs with a correlation coefficient of ~0.</w:t>
      </w:r>
      <w:r w:rsidR="00531AE5">
        <w:t>71</w:t>
      </w:r>
      <w:r>
        <w:t xml:space="preserve">.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w:t>
      </w:r>
      <w:r w:rsidR="00531AE5">
        <w:t>ng up with a correlation of 0.46 after bo</w:t>
      </w:r>
      <w:r w:rsidR="00531AE5">
        <w:t>t</w:t>
      </w:r>
      <w:r w:rsidR="00531AE5">
        <w:t>toming out at 0.32</w:t>
      </w:r>
      <w:r>
        <w:t>.</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028" w:rsidRDefault="005F2028">
      <w:r>
        <w:separator/>
      </w:r>
    </w:p>
  </w:endnote>
  <w:endnote w:type="continuationSeparator" w:id="0">
    <w:p w:rsidR="005F2028" w:rsidRDefault="005F20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028" w:rsidRDefault="005F2028">
      <w:r>
        <w:separator/>
      </w:r>
    </w:p>
  </w:footnote>
  <w:footnote w:type="continuationSeparator" w:id="0">
    <w:p w:rsidR="005F2028" w:rsidRDefault="005F202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6160"/>
    <w:rsid w:val="00035EF1"/>
    <w:rsid w:val="000379D3"/>
    <w:rsid w:val="00051F8F"/>
    <w:rsid w:val="00052F3E"/>
    <w:rsid w:val="00067B71"/>
    <w:rsid w:val="00077A7B"/>
    <w:rsid w:val="00091659"/>
    <w:rsid w:val="00092635"/>
    <w:rsid w:val="00094766"/>
    <w:rsid w:val="000E0EC9"/>
    <w:rsid w:val="000F60BE"/>
    <w:rsid w:val="0010241B"/>
    <w:rsid w:val="00102E0B"/>
    <w:rsid w:val="00102EF0"/>
    <w:rsid w:val="00112FBE"/>
    <w:rsid w:val="001165E3"/>
    <w:rsid w:val="00121B8F"/>
    <w:rsid w:val="00121D82"/>
    <w:rsid w:val="0013323E"/>
    <w:rsid w:val="001357EF"/>
    <w:rsid w:val="00140E5E"/>
    <w:rsid w:val="00165989"/>
    <w:rsid w:val="001708F3"/>
    <w:rsid w:val="00197405"/>
    <w:rsid w:val="001A7C5B"/>
    <w:rsid w:val="001B0E3C"/>
    <w:rsid w:val="001B59E9"/>
    <w:rsid w:val="001E139A"/>
    <w:rsid w:val="00203C51"/>
    <w:rsid w:val="002070E2"/>
    <w:rsid w:val="00207439"/>
    <w:rsid w:val="00221D3B"/>
    <w:rsid w:val="00235623"/>
    <w:rsid w:val="00244A3D"/>
    <w:rsid w:val="00252309"/>
    <w:rsid w:val="00263053"/>
    <w:rsid w:val="002638B2"/>
    <w:rsid w:val="00264ECA"/>
    <w:rsid w:val="002761A9"/>
    <w:rsid w:val="00283417"/>
    <w:rsid w:val="00293C5E"/>
    <w:rsid w:val="002A3F5B"/>
    <w:rsid w:val="002B2B1C"/>
    <w:rsid w:val="002B617A"/>
    <w:rsid w:val="002C1CF2"/>
    <w:rsid w:val="002C6F55"/>
    <w:rsid w:val="002E66DF"/>
    <w:rsid w:val="002F22E7"/>
    <w:rsid w:val="003039BC"/>
    <w:rsid w:val="0030518B"/>
    <w:rsid w:val="00362432"/>
    <w:rsid w:val="00366D25"/>
    <w:rsid w:val="003A3EE7"/>
    <w:rsid w:val="003C0A93"/>
    <w:rsid w:val="003C75CD"/>
    <w:rsid w:val="003C78A7"/>
    <w:rsid w:val="003D7B09"/>
    <w:rsid w:val="003E3B61"/>
    <w:rsid w:val="00424AAE"/>
    <w:rsid w:val="004315ED"/>
    <w:rsid w:val="00434BE6"/>
    <w:rsid w:val="0043717B"/>
    <w:rsid w:val="00450CE6"/>
    <w:rsid w:val="004623B1"/>
    <w:rsid w:val="00486DC8"/>
    <w:rsid w:val="004959BA"/>
    <w:rsid w:val="004B4F81"/>
    <w:rsid w:val="004B6E74"/>
    <w:rsid w:val="004D50CA"/>
    <w:rsid w:val="004D66F0"/>
    <w:rsid w:val="00501736"/>
    <w:rsid w:val="0051531F"/>
    <w:rsid w:val="00530691"/>
    <w:rsid w:val="00530EFA"/>
    <w:rsid w:val="00531AE5"/>
    <w:rsid w:val="00543A26"/>
    <w:rsid w:val="005443A8"/>
    <w:rsid w:val="00545772"/>
    <w:rsid w:val="005479A0"/>
    <w:rsid w:val="005559FC"/>
    <w:rsid w:val="00566D21"/>
    <w:rsid w:val="00571362"/>
    <w:rsid w:val="00573C61"/>
    <w:rsid w:val="005763CF"/>
    <w:rsid w:val="00583154"/>
    <w:rsid w:val="005A50CF"/>
    <w:rsid w:val="005B2B65"/>
    <w:rsid w:val="005C6FDF"/>
    <w:rsid w:val="005D60A1"/>
    <w:rsid w:val="005F2028"/>
    <w:rsid w:val="00602804"/>
    <w:rsid w:val="0061662A"/>
    <w:rsid w:val="00620D74"/>
    <w:rsid w:val="00665D55"/>
    <w:rsid w:val="00690707"/>
    <w:rsid w:val="006A38CC"/>
    <w:rsid w:val="006A50FA"/>
    <w:rsid w:val="006A7AA1"/>
    <w:rsid w:val="006B23AA"/>
    <w:rsid w:val="006B2826"/>
    <w:rsid w:val="006C6960"/>
    <w:rsid w:val="006E0000"/>
    <w:rsid w:val="0071274C"/>
    <w:rsid w:val="00713060"/>
    <w:rsid w:val="0072092E"/>
    <w:rsid w:val="007559BA"/>
    <w:rsid w:val="00774C5F"/>
    <w:rsid w:val="007766F5"/>
    <w:rsid w:val="00776862"/>
    <w:rsid w:val="007949CB"/>
    <w:rsid w:val="00795F8F"/>
    <w:rsid w:val="0079687C"/>
    <w:rsid w:val="007A0C7A"/>
    <w:rsid w:val="007B5261"/>
    <w:rsid w:val="007C6084"/>
    <w:rsid w:val="007C75B7"/>
    <w:rsid w:val="00805F95"/>
    <w:rsid w:val="008130BF"/>
    <w:rsid w:val="0083660D"/>
    <w:rsid w:val="00843F3C"/>
    <w:rsid w:val="0084560E"/>
    <w:rsid w:val="00847971"/>
    <w:rsid w:val="00850724"/>
    <w:rsid w:val="008515C2"/>
    <w:rsid w:val="00855EF0"/>
    <w:rsid w:val="00871ADA"/>
    <w:rsid w:val="008837BE"/>
    <w:rsid w:val="008876D5"/>
    <w:rsid w:val="008B0D42"/>
    <w:rsid w:val="008C2807"/>
    <w:rsid w:val="008C325D"/>
    <w:rsid w:val="008D285E"/>
    <w:rsid w:val="008D5C14"/>
    <w:rsid w:val="008E2EF9"/>
    <w:rsid w:val="008F0DD3"/>
    <w:rsid w:val="00912B30"/>
    <w:rsid w:val="00916319"/>
    <w:rsid w:val="009228B2"/>
    <w:rsid w:val="009301F1"/>
    <w:rsid w:val="0093281E"/>
    <w:rsid w:val="009455A4"/>
    <w:rsid w:val="00946BC4"/>
    <w:rsid w:val="00947A8C"/>
    <w:rsid w:val="00951964"/>
    <w:rsid w:val="00970BB0"/>
    <w:rsid w:val="00977324"/>
    <w:rsid w:val="009776B6"/>
    <w:rsid w:val="00980437"/>
    <w:rsid w:val="00994E35"/>
    <w:rsid w:val="009950F0"/>
    <w:rsid w:val="009A0A92"/>
    <w:rsid w:val="009A7364"/>
    <w:rsid w:val="009B2717"/>
    <w:rsid w:val="009C1055"/>
    <w:rsid w:val="009C2E15"/>
    <w:rsid w:val="009C2E68"/>
    <w:rsid w:val="00A04477"/>
    <w:rsid w:val="00A14C2C"/>
    <w:rsid w:val="00A21FA4"/>
    <w:rsid w:val="00A3644C"/>
    <w:rsid w:val="00A46335"/>
    <w:rsid w:val="00A507AD"/>
    <w:rsid w:val="00A646B6"/>
    <w:rsid w:val="00A6715C"/>
    <w:rsid w:val="00A767AA"/>
    <w:rsid w:val="00A83C91"/>
    <w:rsid w:val="00A923F5"/>
    <w:rsid w:val="00AB2F27"/>
    <w:rsid w:val="00AC3D55"/>
    <w:rsid w:val="00AD050F"/>
    <w:rsid w:val="00AE566A"/>
    <w:rsid w:val="00AE6C86"/>
    <w:rsid w:val="00B012CA"/>
    <w:rsid w:val="00B05A6C"/>
    <w:rsid w:val="00B50EB1"/>
    <w:rsid w:val="00B62195"/>
    <w:rsid w:val="00B6260B"/>
    <w:rsid w:val="00B77979"/>
    <w:rsid w:val="00B95052"/>
    <w:rsid w:val="00B9696F"/>
    <w:rsid w:val="00BA5B3C"/>
    <w:rsid w:val="00BC0A2B"/>
    <w:rsid w:val="00C2285A"/>
    <w:rsid w:val="00C31314"/>
    <w:rsid w:val="00C42F8A"/>
    <w:rsid w:val="00C63946"/>
    <w:rsid w:val="00C66E07"/>
    <w:rsid w:val="00C74881"/>
    <w:rsid w:val="00C74D2D"/>
    <w:rsid w:val="00C82D25"/>
    <w:rsid w:val="00C84560"/>
    <w:rsid w:val="00CA0505"/>
    <w:rsid w:val="00CB6967"/>
    <w:rsid w:val="00CD26DF"/>
    <w:rsid w:val="00CF0834"/>
    <w:rsid w:val="00CF3666"/>
    <w:rsid w:val="00CF75AE"/>
    <w:rsid w:val="00D00135"/>
    <w:rsid w:val="00D16365"/>
    <w:rsid w:val="00D17909"/>
    <w:rsid w:val="00D60D28"/>
    <w:rsid w:val="00D83EC1"/>
    <w:rsid w:val="00D85427"/>
    <w:rsid w:val="00DA5E55"/>
    <w:rsid w:val="00DC06A9"/>
    <w:rsid w:val="00DC17C8"/>
    <w:rsid w:val="00DD6EEC"/>
    <w:rsid w:val="00DD6F8A"/>
    <w:rsid w:val="00DF4F0B"/>
    <w:rsid w:val="00E16B95"/>
    <w:rsid w:val="00E17054"/>
    <w:rsid w:val="00E35203"/>
    <w:rsid w:val="00E37F9A"/>
    <w:rsid w:val="00E76A3C"/>
    <w:rsid w:val="00E849A7"/>
    <w:rsid w:val="00EE230D"/>
    <w:rsid w:val="00EE3948"/>
    <w:rsid w:val="00EF389A"/>
    <w:rsid w:val="00EF4FAB"/>
    <w:rsid w:val="00EF797F"/>
    <w:rsid w:val="00F004FA"/>
    <w:rsid w:val="00F058F7"/>
    <w:rsid w:val="00F06612"/>
    <w:rsid w:val="00F5631D"/>
    <w:rsid w:val="00F833A6"/>
    <w:rsid w:val="00F9295C"/>
    <w:rsid w:val="00F97A95"/>
    <w:rsid w:val="00FA4DA4"/>
    <w:rsid w:val="00FC4EB7"/>
    <w:rsid w:val="00FC5936"/>
    <w:rsid w:val="00FC626D"/>
    <w:rsid w:val="00FE4345"/>
  </w:rsids>
  <m:mathPr>
    <m:mathFont m:val="Oxygen Regular"/>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lauswilke/Ecoli_RNAseq" TargetMode="External"/><Relationship Id="rId12" Type="http://schemas.openxmlformats.org/officeDocument/2006/relationships/image" Target="media/image1.png"/><Relationship Id="rId13" Type="http://schemas.openxmlformats.org/officeDocument/2006/relationships/image" Target="media/image2.pict"/><Relationship Id="rId14" Type="http://schemas.openxmlformats.org/officeDocument/2006/relationships/oleObject" Target="embeddings/Microsoft_Equation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arrick@cm.utexas.edu" TargetMode="External"/><Relationship Id="rId8" Type="http://schemas.openxmlformats.org/officeDocument/2006/relationships/hyperlink" Target="mailto:marcotte@icmb.utexas.edu" TargetMode="External"/><Relationship Id="rId9" Type="http://schemas.openxmlformats.org/officeDocument/2006/relationships/hyperlink" Target="mailto:strent@austin.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29689</Words>
  <Characters>169229</Characters>
  <Application>Microsoft Macintosh Word</Application>
  <DocSecurity>0</DocSecurity>
  <Lines>1410</Lines>
  <Paragraphs>338</Paragraphs>
  <ScaleCrop>false</ScaleCrop>
  <Company/>
  <LinksUpToDate>false</LinksUpToDate>
  <CharactersWithSpaces>207825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2</cp:revision>
  <cp:lastPrinted>2014-11-10T17:35:00Z</cp:lastPrinted>
  <dcterms:created xsi:type="dcterms:W3CDTF">2014-11-13T15:45:00Z</dcterms:created>
  <dcterms:modified xsi:type="dcterms:W3CDTF">2014-11-13T15:45:00Z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id="UlZJeIHP"/&gt;&lt;style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