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Default Extension="pict" ContentType="image/pict"/>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and </w:t>
      </w:r>
      <w:r w:rsidR="0010241B">
        <w:t>Comparative Analysis</w:t>
      </w:r>
      <w:r w:rsidR="006A50FA">
        <w:t xml:space="preserve"> </w:t>
      </w:r>
      <w:r w:rsidRPr="005A50CF">
        <w:t xml:space="preserve">of Multiple Cellular Components in </w:t>
      </w:r>
      <w:r w:rsidRPr="004D50CA">
        <w:rPr>
          <w:i/>
        </w:rPr>
        <w:t>E. coli</w:t>
      </w:r>
      <w:r w:rsidR="006A50FA">
        <w:t xml:space="preserve"> under Long-Term Starvation</w:t>
      </w:r>
    </w:p>
    <w:p w:rsidR="006A50FA" w:rsidRPr="006A50FA" w:rsidRDefault="006A50FA" w:rsidP="006A50FA"/>
    <w:p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rsidR="006B23AA" w:rsidRDefault="006B23AA" w:rsidP="005A50CF">
      <w:pPr>
        <w:pStyle w:val="BodyText"/>
      </w:pPr>
      <w:r w:rsidRPr="006B23AA">
        <w:rPr>
          <w:vertAlign w:val="superscript"/>
        </w:rPr>
        <w:t>1</w:t>
      </w:r>
      <w:r>
        <w:t>Institu</w:t>
      </w:r>
      <w:r w:rsidR="00D60D28">
        <w:t>te for</w:t>
      </w:r>
      <w:r>
        <w:t xml:space="preserve">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rsidR="006B23AA" w:rsidRDefault="006B23AA" w:rsidP="005A50CF">
      <w:pPr>
        <w:pStyle w:val="BodyText"/>
        <w:rPr>
          <w:vertAlign w:val="superscript"/>
        </w:rPr>
      </w:pPr>
    </w:p>
    <w:p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8" w:history="1">
        <w:r w:rsidRPr="00FB7C4E">
          <w:rPr>
            <w:rStyle w:val="Hyperlink"/>
          </w:rPr>
          <w:t>jbarrick@cm.utexas.edu</w:t>
        </w:r>
      </w:hyperlink>
      <w:r>
        <w:t xml:space="preserve">; Edward M. </w:t>
      </w:r>
      <w:proofErr w:type="spellStart"/>
      <w:r>
        <w:t>Marcotte</w:t>
      </w:r>
      <w:proofErr w:type="spellEnd"/>
      <w:r>
        <w:t xml:space="preserve">, </w:t>
      </w:r>
      <w:hyperlink r:id="rId9" w:history="1">
        <w:r w:rsidRPr="00FB7C4E">
          <w:rPr>
            <w:rStyle w:val="Hyperlink"/>
          </w:rPr>
          <w:t>marcotte@icmb.utexas.edu</w:t>
        </w:r>
      </w:hyperlink>
      <w:r>
        <w:t xml:space="preserve">; Claus O. Wilke, </w:t>
      </w:r>
      <w:hyperlink r:id="rId10" w:history="1">
        <w:r w:rsidRPr="00FB7C4E">
          <w:rPr>
            <w:rStyle w:val="Hyperlink"/>
          </w:rPr>
          <w:t>wilke@austin.utexas.edu</w:t>
        </w:r>
      </w:hyperlink>
    </w:p>
    <w:p w:rsidR="006B23AA" w:rsidRDefault="006B23AA" w:rsidP="005A50CF">
      <w:pPr>
        <w:pStyle w:val="Heading2"/>
      </w:pPr>
    </w:p>
    <w:p w:rsidR="005A50CF" w:rsidRDefault="005A50CF" w:rsidP="005A50CF">
      <w:pPr>
        <w:pStyle w:val="Heading2"/>
      </w:pPr>
      <w:r>
        <w:t>Abstract</w:t>
      </w:r>
    </w:p>
    <w:p w:rsidR="005A50CF" w:rsidRDefault="00BA5B3C" w:rsidP="00A3644C">
      <w:pPr>
        <w:pStyle w:val="NoSpacing"/>
      </w:pPr>
      <w:commentRangeStart w:id="0"/>
      <w:r>
        <w:t xml:space="preserve">Genome wide </w:t>
      </w:r>
      <w:proofErr w:type="gramStart"/>
      <w:r>
        <w:t>models</w:t>
      </w:r>
      <w:proofErr w:type="gramEnd"/>
      <w:r>
        <w:t xml:space="preserve"> are </w:t>
      </w:r>
      <w:proofErr w:type="gramStart"/>
      <w:r>
        <w:t>a useful tool</w:t>
      </w:r>
      <w:proofErr w:type="gramEnd"/>
      <w:r>
        <w:t xml:space="preserve"> in synthetic engineering of biology. Most genome-wide models however focus on individual subsystems, or networks, of the cell, such as in flux balance models of metabolism. Recent effort has been focused on how to best integrate models of separate subsystems (e.g. transcription, metabolism, etc.). Thus, there is a need for consistent and comparable measurements of these different cellular components. Though many large data sets exist for specific types of cellular components (e.g. RNA e</w:t>
      </w:r>
      <w:r>
        <w:t>x</w:t>
      </w:r>
      <w:r>
        <w:t>pression, protein abundances, and metabolites) there is a lack of data that span multiple different sub-systems under the same controlled conditions. Here we present genome-wide measurements on RNA and proteins as well as lipids and metabolic fluxes from E. coli grown under identically controlled conditions. These data serve as a resource for building integrative models of cellular processes. Specifically, we present data from a long-term gl</w:t>
      </w:r>
      <w:r>
        <w:t>u</w:t>
      </w:r>
      <w:r>
        <w:t>cose starvation time course. These data comprise the first completed results from a series of planned experiments considering different environmental conditions. Furthermore we characterize and discuss the general trends seen in this time course comparing and co</w:t>
      </w:r>
      <w:r>
        <w:t>n</w:t>
      </w:r>
      <w:r>
        <w:t xml:space="preserve">trasting our data sets on different sub-processes. </w:t>
      </w:r>
      <w:commentRangeEnd w:id="0"/>
      <w:r w:rsidR="00077A7B">
        <w:rPr>
          <w:rStyle w:val="CommentReference"/>
          <w:color w:val="00000A"/>
        </w:rPr>
        <w:commentReference w:id="0"/>
      </w:r>
    </w:p>
    <w:p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B05A6C" w:rsidRDefault="00BA5B3C" w:rsidP="00263053">
      <w:pPr>
        <w:pStyle w:val="Heading1"/>
      </w:pPr>
      <w:r>
        <w:t>Introduction</w:t>
      </w:r>
    </w:p>
    <w:p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as </w:t>
      </w:r>
      <w:r w:rsidR="00B05A6C" w:rsidRPr="00EE3AEA">
        <w:rPr>
          <w:i/>
        </w:rPr>
        <w:t>E. coli</w:t>
      </w:r>
      <w:r w:rsidR="00774C5F">
        <w:rPr>
          <w:i/>
        </w:rPr>
        <w:t>,</w:t>
      </w:r>
      <w:r w:rsidR="00B05A6C">
        <w:t xml:space="preserve"> as it reaches an exponential rate of cell division after an initial lag phase and then eventually ceases dividing when nutrients are exhausted </w:t>
      </w:r>
      <w:r w:rsidR="00207439">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207439">
        <w:fldChar w:fldCharType="separate"/>
      </w:r>
      <w:r w:rsidR="00B05A6C">
        <w:rPr>
          <w:noProof/>
        </w:rPr>
        <w:t>(Neidhardt and Curtiss, 1996)</w:t>
      </w:r>
      <w:r w:rsidR="00207439">
        <w:fldChar w:fldCharType="end"/>
      </w:r>
      <w:r w:rsidR="00B05A6C">
        <w:t xml:space="preserve">. However, </w:t>
      </w:r>
      <w:r>
        <w:t xml:space="preserve">how </w:t>
      </w:r>
      <w:r w:rsidR="00B05A6C">
        <w:t xml:space="preserve">these changes </w:t>
      </w:r>
      <w:r>
        <w:t xml:space="preserve">affect </w:t>
      </w:r>
      <w:r w:rsidR="00B05A6C">
        <w:t>specific cellular comp</w:t>
      </w:r>
      <w:r w:rsidR="00B05A6C">
        <w:t>o</w:t>
      </w:r>
      <w:r w:rsidR="00B05A6C">
        <w:t>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work</w:t>
      </w:r>
      <w:r w:rsidR="00D16365">
        <w:t xml:space="preserve">s, even if done at the genome </w:t>
      </w:r>
      <w:r w:rsidR="00B05A6C">
        <w:t>scale</w:t>
      </w:r>
      <w:r w:rsidR="00D16365">
        <w:t>, tend to have limited completeness</w:t>
      </w:r>
      <w:r>
        <w:t>,</w:t>
      </w:r>
      <w:r w:rsidR="00B05A6C">
        <w:t xml:space="preserve"> in at least two ways. First, most studies consist of the piece-wise collection of only one type of genome-scale data. Second, technological limit</w:t>
      </w:r>
      <w:r w:rsidR="00B05A6C">
        <w:t>a</w:t>
      </w:r>
      <w:r w:rsidR="00B05A6C">
        <w:t>tions often prevent the detection of some subset of molecules in a category of interest. For example, small bacterial RNA species with key roles in regulation are lost when using typ</w:t>
      </w:r>
      <w:r w:rsidR="00B05A6C">
        <w:t>i</w:t>
      </w:r>
      <w:r w:rsidR="00B05A6C">
        <w:t xml:space="preserve">cal purification methods </w:t>
      </w:r>
      <w:r w:rsidR="00207439">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207439">
        <w:fldChar w:fldCharType="separate"/>
      </w:r>
      <w:r w:rsidR="00B05A6C">
        <w:rPr>
          <w:noProof/>
        </w:rPr>
        <w:t>(Stead et al., 2012)</w:t>
      </w:r>
      <w:r w:rsidR="00207439">
        <w:fldChar w:fldCharType="end"/>
      </w:r>
      <w:r w:rsidR="00D16365">
        <w:t>. Furthermore, DNA microarray-</w:t>
      </w:r>
      <w:r w:rsidR="00B05A6C">
        <w:t>based methods for</w:t>
      </w:r>
      <w:r>
        <w:t xml:space="preserve"> profiling gene expression can</w:t>
      </w:r>
      <w:r w:rsidR="00B05A6C">
        <w:t xml:space="preserve"> only detect specific RNA sequences depending on the d</w:t>
      </w:r>
      <w:r w:rsidR="00B05A6C">
        <w:t>e</w:t>
      </w:r>
      <w:r w:rsidR="00B05A6C">
        <w:t>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207439">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207439">
        <w:fldChar w:fldCharType="separate"/>
      </w:r>
      <w:r w:rsidR="00B05A6C">
        <w:rPr>
          <w:noProof/>
        </w:rPr>
        <w:t>(Wang et al., 2009)</w:t>
      </w:r>
      <w:r w:rsidR="00207439">
        <w:fldChar w:fldCharType="end"/>
      </w:r>
      <w:r w:rsidR="00B05A6C">
        <w:t>. Similarly, in proteomics, 2-D gel electrophor</w:t>
      </w:r>
      <w:r w:rsidR="00B05A6C">
        <w:t>e</w:t>
      </w:r>
      <w:r w:rsidR="00B05A6C">
        <w:t>sis approaches typically detect many fewer proteins than newer mass spectrometry based shotgun methods</w:t>
      </w:r>
      <w:r w:rsidR="00D16365">
        <w:t xml:space="preserve"> do</w:t>
      </w:r>
      <w:r w:rsidR="008F0DD3">
        <w:t xml:space="preserve"> </w:t>
      </w:r>
      <w:r w:rsidR="008F0DD3"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8F0DD3" w:rsidRPr="008F0DD3">
        <w:rPr>
          <w:color w:val="auto"/>
        </w:rPr>
        <w:fldChar w:fldCharType="separate"/>
      </w:r>
      <w:r w:rsidR="008F0DD3" w:rsidRPr="008F0DD3">
        <w:rPr>
          <w:rFonts w:eastAsia="Times New Roman" w:cs="Times New Roman"/>
          <w:color w:val="auto"/>
        </w:rPr>
        <w:t>(</w:t>
      </w:r>
      <w:proofErr w:type="spellStart"/>
      <w:r w:rsidR="008F0DD3" w:rsidRPr="008F0DD3">
        <w:rPr>
          <w:rFonts w:eastAsia="Times New Roman" w:cs="Times New Roman"/>
          <w:color w:val="auto"/>
        </w:rPr>
        <w:t>Soares</w:t>
      </w:r>
      <w:proofErr w:type="spellEnd"/>
      <w:r w:rsidR="008F0DD3" w:rsidRPr="008F0DD3">
        <w:rPr>
          <w:rFonts w:eastAsia="Times New Roman" w:cs="Times New Roman"/>
          <w:color w:val="auto"/>
        </w:rPr>
        <w:t xml:space="preserve"> et al., 2013; </w:t>
      </w:r>
      <w:proofErr w:type="spellStart"/>
      <w:r w:rsidR="008F0DD3" w:rsidRPr="008F0DD3">
        <w:rPr>
          <w:rFonts w:eastAsia="Times New Roman" w:cs="Times New Roman"/>
          <w:color w:val="auto"/>
        </w:rPr>
        <w:t>Wiśniewski</w:t>
      </w:r>
      <w:proofErr w:type="spellEnd"/>
      <w:r w:rsidR="008F0DD3" w:rsidRPr="008F0DD3">
        <w:rPr>
          <w:rFonts w:eastAsia="Times New Roman" w:cs="Times New Roman"/>
          <w:color w:val="auto"/>
        </w:rPr>
        <w:t xml:space="preserve"> and </w:t>
      </w:r>
      <w:proofErr w:type="spellStart"/>
      <w:r w:rsidR="008F0DD3" w:rsidRPr="008F0DD3">
        <w:rPr>
          <w:rFonts w:eastAsia="Times New Roman" w:cs="Times New Roman"/>
          <w:color w:val="auto"/>
        </w:rPr>
        <w:t>Rakus</w:t>
      </w:r>
      <w:proofErr w:type="spellEnd"/>
      <w:r w:rsidR="008F0DD3" w:rsidRPr="008F0DD3">
        <w:rPr>
          <w:rFonts w:eastAsia="Times New Roman" w:cs="Times New Roman"/>
          <w:color w:val="auto"/>
        </w:rPr>
        <w:t xml:space="preserve">, </w:t>
      </w:r>
      <w:r w:rsidR="008F0DD3">
        <w:rPr>
          <w:rFonts w:eastAsia="Times New Roman" w:cs="Times New Roman"/>
          <w:color w:val="auto"/>
        </w:rPr>
        <w:t>2014</w:t>
      </w:r>
      <w:r w:rsidR="008F0DD3" w:rsidRPr="008F0DD3">
        <w:rPr>
          <w:rFonts w:eastAsia="Times New Roman" w:cs="Times New Roman"/>
          <w:color w:val="auto"/>
        </w:rPr>
        <w:t>)</w:t>
      </w:r>
      <w:r w:rsidR="008F0DD3" w:rsidRPr="008F0DD3">
        <w:rPr>
          <w:color w:val="auto"/>
        </w:rPr>
        <w:fldChar w:fldCharType="end"/>
      </w:r>
      <w:r w:rsidR="008F0DD3" w:rsidRPr="008F0DD3">
        <w:rPr>
          <w:color w:val="auto"/>
        </w:rPr>
        <w:t>.</w:t>
      </w:r>
      <w:r w:rsidR="008F0DD3">
        <w:t xml:space="preserve"> </w:t>
      </w:r>
    </w:p>
    <w:p w:rsidR="00B05A6C" w:rsidRDefault="00B05A6C" w:rsidP="006C6960">
      <w:pPr>
        <w:pStyle w:val="NoSpacing"/>
      </w:pPr>
    </w:p>
    <w:p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207439">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207439">
        <w:fldChar w:fldCharType="separate"/>
      </w:r>
      <w:r w:rsidR="00B05A6C">
        <w:rPr>
          <w:noProof/>
        </w:rPr>
        <w:t>(Morita, 1990)</w:t>
      </w:r>
      <w:r w:rsidR="00207439">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ceases and there is an ecological catastrophe acco</w:t>
      </w:r>
      <w:r w:rsidR="00B05A6C" w:rsidRPr="00B05A6C">
        <w:t>m</w:t>
      </w:r>
      <w:r w:rsidR="00B05A6C" w:rsidRPr="00B05A6C">
        <w:t>panied by</w:t>
      </w:r>
      <w:r w:rsidR="00B05A6C">
        <w:t xml:space="preserve"> t</w:t>
      </w:r>
      <w:r w:rsidR="00B05A6C" w:rsidRPr="00B05A6C">
        <w:t>he death of most cell</w:t>
      </w:r>
      <w:r w:rsidR="00774C5F">
        <w:t>s</w:t>
      </w:r>
      <w:r w:rsidR="00B05A6C" w:rsidRPr="00B05A6C">
        <w:t xml:space="preserve"> and the emergence of mutants that are able to continue dividing </w:t>
      </w:r>
      <w:r w:rsidR="00207439">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207439">
        <w:fldChar w:fldCharType="separate"/>
      </w:r>
      <w:r w:rsidR="00B05A6C">
        <w:rPr>
          <w:noProof/>
        </w:rPr>
        <w:t>(Finkel and Kolter, 1999)</w:t>
      </w:r>
      <w:r w:rsidR="00207439">
        <w:fldChar w:fldCharType="end"/>
      </w:r>
      <w:r w:rsidR="00B05A6C" w:rsidRPr="00B05A6C">
        <w:t>. Thus, these are often studies of evolution to new nutr</w:t>
      </w:r>
      <w:r w:rsidR="00B05A6C" w:rsidRPr="00B05A6C">
        <w:t>i</w:t>
      </w:r>
      <w:r w:rsidR="00B05A6C" w:rsidRPr="00B05A6C">
        <w:t>ent sources rather than purely of cellular physiology in stressed, starving, but wild-type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6A50FA">
        <w:t xml:space="preserve"> are thus not well understood.  </w:t>
      </w:r>
    </w:p>
    <w:p w:rsidR="00B05A6C" w:rsidRDefault="00B05A6C" w:rsidP="006C6960">
      <w:pPr>
        <w:pStyle w:val="NoSpacing"/>
      </w:pPr>
    </w:p>
    <w:p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 a starvation state but do not die. We collected</w:t>
      </w:r>
      <w:r w:rsidR="00B05A6C" w:rsidRPr="00B05A6C">
        <w:t xml:space="preserve"> genome-wide RNA and protein levels</w:t>
      </w:r>
      <w:r w:rsidR="00EF797F">
        <w:t>,</w:t>
      </w:r>
      <w:r w:rsidR="00B05A6C" w:rsidRPr="00B05A6C">
        <w:t xml:space="preserve"> lipid modification</w:t>
      </w:r>
      <w:r w:rsidR="00EF797F">
        <w:t>s, and metabolic-</w:t>
      </w:r>
      <w:r w:rsidR="00EF797F" w:rsidRPr="00B05A6C">
        <w:t xml:space="preserve">flux </w:t>
      </w:r>
      <w:r w:rsidR="00EF797F">
        <w:t xml:space="preserve">data at multiple time points, all </w:t>
      </w:r>
      <w:r w:rsidR="00B05A6C" w:rsidRPr="00B05A6C">
        <w:t>under identical, co</w:t>
      </w:r>
      <w:r w:rsidR="00B05A6C" w:rsidRPr="00B05A6C">
        <w:t>n</w:t>
      </w:r>
      <w:r w:rsidR="00EF797F">
        <w:t>trolled</w:t>
      </w:r>
      <w:r w:rsidR="00B05A6C" w:rsidRPr="00B05A6C">
        <w:t xml:space="preserve"> experimental conditions. The resultant data set serves as a rich resource for comp</w:t>
      </w:r>
      <w:r w:rsidR="00B05A6C" w:rsidRPr="00B05A6C">
        <w:t>u</w:t>
      </w:r>
      <w:r w:rsidR="00B05A6C" w:rsidRPr="00B05A6C">
        <w:t>tational models that span and integrate cellular sub-systems and for cataloguing and corr</w:t>
      </w:r>
      <w:r w:rsidR="00B05A6C" w:rsidRPr="00B05A6C">
        <w:t>e</w:t>
      </w:r>
      <w:r w:rsidR="00B05A6C" w:rsidRPr="00B05A6C">
        <w:t>lating the responses of specific genes and/or molecules across cellular subsystems during gr</w:t>
      </w:r>
      <w:r w:rsidR="00263053">
        <w:t xml:space="preserve">owth and long-term starvation. </w:t>
      </w:r>
      <w:r w:rsidR="0084560E">
        <w:t xml:space="preserve">. We find that post-translational regulation can play a role in buffering proteins with consequences to regulation of </w:t>
      </w:r>
      <w:r w:rsidR="0084560E">
        <w:rPr>
          <w:i/>
          <w:iCs/>
        </w:rPr>
        <w:t>E. coli</w:t>
      </w:r>
      <w:r w:rsidR="008F0DD3">
        <w:t xml:space="preserve"> physiology</w:t>
      </w:r>
      <w:r w:rsidR="0084560E">
        <w:t xml:space="preserve">, that the mRNA pool is drastically reduced possibly to </w:t>
      </w:r>
      <w:proofErr w:type="gramStart"/>
      <w:r w:rsidR="0084560E">
        <w:t>limit  new</w:t>
      </w:r>
      <w:proofErr w:type="gramEnd"/>
      <w:r w:rsidR="0084560E">
        <w:t xml:space="preserve"> protein synthesis overall, and E. coli are able to persist in stationary phase for over a week. Additionally we outline a general a</w:t>
      </w:r>
      <w:r w:rsidR="0084560E">
        <w:t>p</w:t>
      </w:r>
      <w:r w:rsidR="0084560E">
        <w:t>proach for unbiased classification of expression time courses that could aid in analyzing future gene expression and proteomic time courses.</w:t>
      </w:r>
    </w:p>
    <w:p w:rsidR="00B05A6C" w:rsidRDefault="00B05A6C" w:rsidP="00A3644C">
      <w:pPr>
        <w:pStyle w:val="NoSpacing"/>
      </w:pPr>
    </w:p>
    <w:p w:rsidR="005A50CF" w:rsidRDefault="005A50CF" w:rsidP="005A50CF">
      <w:pPr>
        <w:pStyle w:val="Heading1"/>
      </w:pPr>
      <w:r>
        <w:t>Results</w:t>
      </w:r>
    </w:p>
    <w:p w:rsidR="005A50CF" w:rsidRDefault="00BA5B3C" w:rsidP="005A50CF">
      <w:pPr>
        <w:pStyle w:val="Heading2"/>
      </w:pPr>
      <w:r>
        <w:t>Controlled measurements of multiple cellular components</w:t>
      </w:r>
    </w:p>
    <w:p w:rsidR="0084560E" w:rsidRDefault="00BA5B3C" w:rsidP="00A3644C">
      <w:pPr>
        <w:pStyle w:val="NoSpacing"/>
      </w:pPr>
      <w:r>
        <w:t>We grew multiple cultures, from the same stock, under identical growth conditions of long-term glucose starvation, in the same media, and the cultures were distributed to the diffe</w:t>
      </w:r>
      <w:r>
        <w:t>r</w:t>
      </w:r>
      <w:r>
        <w:t>ent labs to measure RNA, protein, lipids, and metabolic flux ratios (Figure 1A</w:t>
      </w:r>
      <w:r>
        <w:rPr>
          <w:shd w:val="clear" w:color="auto" w:fill="FFFFFF"/>
        </w:rPr>
        <w:t>).  Fr</w:t>
      </w:r>
      <w:r>
        <w:t xml:space="preserve">eezer stocks of the </w:t>
      </w:r>
      <w:r>
        <w:rPr>
          <w:i/>
          <w:iCs/>
        </w:rPr>
        <w:t xml:space="preserve">E. coli REL606 </w:t>
      </w:r>
      <w:r>
        <w:t>strain where revived for 24 hrs, diluted and preconditioned for another 24 hrs, and diluted again at the start of the experimental time course (Figure 1B). In a pilot experiment a growth curve was taken to determine informative time points for analysis (Figure 1C). Time points spanning 3 hrs</w:t>
      </w:r>
      <w:r w:rsidR="00C42F8A">
        <w:t xml:space="preserve"> to </w:t>
      </w:r>
      <w:r>
        <w:t xml:space="preserve">2 weeks where collected and equitably distributed to measure RNA via </w:t>
      </w:r>
      <w:proofErr w:type="spellStart"/>
      <w:r>
        <w:t>RNAseq</w:t>
      </w:r>
      <w:proofErr w:type="spellEnd"/>
      <w:r>
        <w:t>, pro</w:t>
      </w:r>
      <w:r w:rsidR="00D83EC1">
        <w:t>teins via LC/MS, l</w:t>
      </w:r>
      <w:r>
        <w:t>ipids via M</w:t>
      </w:r>
      <w:r w:rsidR="00D83EC1">
        <w:t>ALDI</w:t>
      </w:r>
      <w:r>
        <w:t xml:space="preserve">-TOF MS and ESI MS, and Metabolic Fluxes via U-13C labeled glucose and GC-MS (Figure 1D). </w:t>
      </w:r>
    </w:p>
    <w:p w:rsidR="005A50CF" w:rsidRDefault="005A50CF" w:rsidP="00A3644C">
      <w:pPr>
        <w:pStyle w:val="NoSpacing"/>
      </w:pPr>
    </w:p>
    <w:p w:rsidR="0084560E" w:rsidRDefault="008F0DD3" w:rsidP="0084560E">
      <w:pPr>
        <w:pStyle w:val="NoSpacing"/>
      </w:pPr>
      <w:r>
        <w:t xml:space="preserve">Our data is highly reproducible and </w:t>
      </w:r>
      <w:r w:rsidR="0084560E">
        <w:t xml:space="preserve">provides more in depth coverage compared to other similar studies that measure both protein and RNA (Table 1). Biological repeats of protein and RNA measurements correlated highly with each other with </w:t>
      </w:r>
      <w:proofErr w:type="spellStart"/>
      <w:r w:rsidR="0084560E">
        <w:t>pearson</w:t>
      </w:r>
      <w:proofErr w:type="spellEnd"/>
      <w:r w:rsidR="0084560E">
        <w:t xml:space="preserve"> correlations of 0.95 and 0.92 between biological repeats of raw proteomics counts and correlations of 0.93 for raw </w:t>
      </w:r>
      <w:proofErr w:type="spellStart"/>
      <w:r w:rsidR="0084560E">
        <w:t>RNAseq</w:t>
      </w:r>
      <w:proofErr w:type="spellEnd"/>
      <w:r w:rsidR="0084560E">
        <w:t xml:space="preserve"> counts between biological repeats  (figure1-supplemental 2). </w:t>
      </w:r>
    </w:p>
    <w:p w:rsidR="0084560E" w:rsidRDefault="0084560E" w:rsidP="0084560E">
      <w:pPr>
        <w:pStyle w:val="NoSpacing"/>
      </w:pPr>
      <w:r>
        <w:t xml:space="preserve">Other comparative studies provided less coverage and observations than our </w:t>
      </w:r>
      <w:proofErr w:type="spellStart"/>
      <w:r>
        <w:t>study</w:t>
      </w:r>
      <w:proofErr w:type="spellEnd"/>
      <w:r>
        <w:t>.</w:t>
      </w:r>
      <w:r w:rsidR="008F0DD3">
        <w:t xml:space="preserve"> </w:t>
      </w:r>
      <w:r>
        <w:t xml:space="preserve">Yoon et al. used 2D gels and microarrays to measure 60 significantly changing proteins and 4144 mRNAs in the </w:t>
      </w:r>
      <w:proofErr w:type="spellStart"/>
      <w:r w:rsidRPr="008F0DD3">
        <w:rPr>
          <w:i/>
        </w:rPr>
        <w:t>E</w:t>
      </w:r>
      <w:proofErr w:type="spellEnd"/>
      <w:r w:rsidR="008F0DD3" w:rsidRPr="008F0DD3">
        <w:rPr>
          <w:i/>
        </w:rPr>
        <w:t xml:space="preserve">. </w:t>
      </w:r>
      <w:r w:rsidRPr="008F0DD3">
        <w:rPr>
          <w:i/>
        </w:rPr>
        <w:t>coli</w:t>
      </w:r>
      <w:r>
        <w:t xml:space="preserve"> </w:t>
      </w:r>
      <w:r w:rsidRPr="008F0DD3">
        <w:rPr>
          <w:i/>
        </w:rPr>
        <w:t>REL606</w:t>
      </w:r>
      <w:r>
        <w:t xml:space="preserve"> strain, the same strain used in this study</w:t>
      </w:r>
      <w:r>
        <w:fldChar w:fldCharType="begin"/>
      </w:r>
      <w:r>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fldChar w:fldCharType="separate"/>
      </w:r>
      <w:r>
        <w:rPr>
          <w:noProof/>
        </w:rPr>
        <w:t>(Yoon et al., 2012)</w:t>
      </w:r>
      <w:r>
        <w:fldChar w:fldCharType="end"/>
      </w:r>
      <w:r>
        <w:t>. By co</w:t>
      </w:r>
      <w:r>
        <w:t>m</w:t>
      </w:r>
      <w:r>
        <w:t xml:space="preserve">parison, we observe over 2600 proteins with  ~1200 that change significantly through the duration of our time course along with 4116 mRNAs, 89 </w:t>
      </w:r>
      <w:proofErr w:type="spellStart"/>
      <w:r>
        <w:t>sRNAs</w:t>
      </w:r>
      <w:proofErr w:type="spellEnd"/>
      <w:r>
        <w:t xml:space="preserve">, 85 </w:t>
      </w:r>
      <w:proofErr w:type="spellStart"/>
      <w:r>
        <w:t>tRNAs</w:t>
      </w:r>
      <w:proofErr w:type="spellEnd"/>
      <w:r>
        <w:t xml:space="preserve"> (at early e</w:t>
      </w:r>
      <w:r>
        <w:t>x</w:t>
      </w:r>
      <w:r>
        <w:t>ponential phase). Though the total number of proteins in Yoon et al. observed at early e</w:t>
      </w:r>
      <w:r>
        <w:t>x</w:t>
      </w:r>
      <w:r>
        <w:t>ponential phase is not reported it is likely an order of magnitude less than our observ</w:t>
      </w:r>
      <w:r>
        <w:t>a</w:t>
      </w:r>
      <w:r>
        <w:t xml:space="preserve">tions, if it follows the same pattern as the proteins undergoing fold change. </w:t>
      </w:r>
      <w:proofErr w:type="spellStart"/>
      <w:r>
        <w:t>Taniguch</w:t>
      </w:r>
      <w:proofErr w:type="spellEnd"/>
      <w:r>
        <w:t xml:space="preserve"> et al. mea</w:t>
      </w:r>
      <w:r>
        <w:t>s</w:t>
      </w:r>
      <w:r>
        <w:t>ured protein and mRNA content of single cells using YFP fusions and FISH resulting in the mea</w:t>
      </w:r>
      <w:r>
        <w:t>s</w:t>
      </w:r>
      <w:r>
        <w:t>urement of 1</w:t>
      </w:r>
      <w:r w:rsidR="008F0DD3">
        <w:t>,</w:t>
      </w:r>
      <w:r>
        <w:t xml:space="preserve">018 proteins and 137 transcripts in an </w:t>
      </w:r>
      <w:proofErr w:type="spellStart"/>
      <w:r>
        <w:t>Ecoli</w:t>
      </w:r>
      <w:proofErr w:type="spellEnd"/>
      <w:r>
        <w:t xml:space="preserve"> K12 variant</w:t>
      </w:r>
      <w:r>
        <w:fldChar w:fldCharType="begin"/>
      </w:r>
      <w:r>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fldChar w:fldCharType="separate"/>
      </w:r>
      <w:r>
        <w:rPr>
          <w:noProof/>
        </w:rPr>
        <w:t>(Taniguchi et al., 2010)</w:t>
      </w:r>
      <w:r>
        <w:fldChar w:fldCharType="end"/>
      </w:r>
      <w:r>
        <w:t xml:space="preserve">. Lewis et al. also measured ~1,000 proteins and RNA expression of 4428 </w:t>
      </w:r>
      <w:proofErr w:type="gramStart"/>
      <w:r>
        <w:t>genes  and</w:t>
      </w:r>
      <w:proofErr w:type="gramEnd"/>
      <w:r>
        <w:t xml:space="preserve"> a</w:t>
      </w:r>
      <w:r>
        <w:t>l</w:t>
      </w:r>
      <w:r>
        <w:t xml:space="preserve">though these data sets where published separately, they where performed in the same lab and under similar conditions and thus </w:t>
      </w:r>
      <w:r w:rsidR="008F0DD3">
        <w:t xml:space="preserve">are </w:t>
      </w:r>
      <w:r>
        <w:t>also comparable to a degree</w:t>
      </w:r>
      <w:r>
        <w:fldChar w:fldCharType="begin"/>
      </w:r>
      <w:r>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fldChar w:fldCharType="separate"/>
      </w:r>
      <w:r>
        <w:rPr>
          <w:noProof/>
        </w:rPr>
        <w:t>(Lewis et al., 2010, 2009)</w:t>
      </w:r>
      <w:r>
        <w:fldChar w:fldCharType="end"/>
      </w:r>
      <w:r>
        <w:t xml:space="preserve">.  Our proteomics measurements are far more complete </w:t>
      </w:r>
      <w:r>
        <w:rPr>
          <w:color w:val="000000"/>
        </w:rPr>
        <w:t>than other co</w:t>
      </w:r>
      <w:r>
        <w:rPr>
          <w:color w:val="000000"/>
        </w:rPr>
        <w:t>m</w:t>
      </w:r>
      <w:r>
        <w:rPr>
          <w:color w:val="000000"/>
        </w:rPr>
        <w:t>parison studies providing more than 1,000 additional protein observations than the prev</w:t>
      </w:r>
      <w:r>
        <w:rPr>
          <w:color w:val="000000"/>
        </w:rPr>
        <w:t>i</w:t>
      </w:r>
      <w:r w:rsidR="008F0DD3">
        <w:rPr>
          <w:color w:val="000000"/>
        </w:rPr>
        <w:t>ous</w:t>
      </w:r>
      <w:r>
        <w:rPr>
          <w:color w:val="000000"/>
        </w:rPr>
        <w:t xml:space="preserve"> top co</w:t>
      </w:r>
      <w:r>
        <w:rPr>
          <w:color w:val="000000"/>
        </w:rPr>
        <w:t>m</w:t>
      </w:r>
      <w:r>
        <w:rPr>
          <w:color w:val="000000"/>
        </w:rPr>
        <w:t xml:space="preserve">parative study, as many mRNAs as other studies, and additional data on </w:t>
      </w:r>
      <w:proofErr w:type="spellStart"/>
      <w:r>
        <w:rPr>
          <w:color w:val="000000"/>
        </w:rPr>
        <w:t>tRNAs</w:t>
      </w:r>
      <w:proofErr w:type="spellEnd"/>
      <w:r>
        <w:rPr>
          <w:color w:val="000000"/>
        </w:rPr>
        <w:t xml:space="preserve"> and </w:t>
      </w:r>
      <w:proofErr w:type="spellStart"/>
      <w:r>
        <w:rPr>
          <w:color w:val="000000"/>
        </w:rPr>
        <w:t>sRNAs</w:t>
      </w:r>
      <w:proofErr w:type="spellEnd"/>
      <w:r>
        <w:rPr>
          <w:color w:val="000000"/>
        </w:rPr>
        <w:t>. O</w:t>
      </w:r>
      <w:r w:rsidR="008F0DD3">
        <w:rPr>
          <w:color w:val="000000"/>
        </w:rPr>
        <w:t>ur experiments are also as good</w:t>
      </w:r>
      <w:r>
        <w:rPr>
          <w:color w:val="000000"/>
        </w:rPr>
        <w:t>, if not better, than other experiments that f</w:t>
      </w:r>
      <w:r>
        <w:rPr>
          <w:color w:val="000000"/>
        </w:rPr>
        <w:t>o</w:t>
      </w:r>
      <w:r>
        <w:rPr>
          <w:color w:val="000000"/>
        </w:rPr>
        <w:t xml:space="preserve">cus on proteomics or RNA measurements alone. Using SILAC, </w:t>
      </w:r>
      <w:proofErr w:type="spellStart"/>
      <w:r>
        <w:rPr>
          <w:color w:val="000000"/>
        </w:rPr>
        <w:t>Soares</w:t>
      </w:r>
      <w:proofErr w:type="spellEnd"/>
      <w:r>
        <w:rPr>
          <w:color w:val="000000"/>
        </w:rPr>
        <w:t xml:space="preserve"> et al. Observed 2,053 proteins in at least 1 of 2 biological repeats (</w:t>
      </w:r>
      <w:proofErr w:type="spellStart"/>
      <w:r>
        <w:rPr>
          <w:color w:val="000000"/>
        </w:rPr>
        <w:t>fdr</w:t>
      </w:r>
      <w:proofErr w:type="spellEnd"/>
      <w:r>
        <w:rPr>
          <w:color w:val="000000"/>
        </w:rPr>
        <w:t xml:space="preserve">&lt;1%) </w:t>
      </w:r>
      <w:r>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Pr>
          <w:color w:val="000000"/>
        </w:rPr>
        <w:fldChar w:fldCharType="separate"/>
      </w:r>
      <w:r>
        <w:rPr>
          <w:noProof/>
          <w:color w:val="000000"/>
        </w:rPr>
        <w:t>(Soares et al., 2013)</w:t>
      </w:r>
      <w:r>
        <w:rPr>
          <w:color w:val="000000"/>
        </w:rPr>
        <w:fldChar w:fldCharType="end"/>
      </w:r>
      <w:r>
        <w:rPr>
          <w:color w:val="000000"/>
        </w:rPr>
        <w:t>. We mea</w:t>
      </w:r>
      <w:r>
        <w:rPr>
          <w:color w:val="000000"/>
        </w:rPr>
        <w:t>s</w:t>
      </w:r>
      <w:r>
        <w:rPr>
          <w:color w:val="000000"/>
        </w:rPr>
        <w:t>ured 2,658 proteins in at least 1 of 3 biological repeats with around 2,200 protein IDs per sa</w:t>
      </w:r>
      <w:r>
        <w:rPr>
          <w:color w:val="000000"/>
        </w:rPr>
        <w:t>m</w:t>
      </w:r>
      <w:r>
        <w:rPr>
          <w:color w:val="000000"/>
        </w:rPr>
        <w:t>ple (</w:t>
      </w:r>
      <w:proofErr w:type="spellStart"/>
      <w:r>
        <w:rPr>
          <w:color w:val="000000"/>
        </w:rPr>
        <w:t>fdr</w:t>
      </w:r>
      <w:proofErr w:type="spellEnd"/>
      <w:r>
        <w:rPr>
          <w:color w:val="000000"/>
        </w:rPr>
        <w:t xml:space="preserve">&lt;1%). A more recent study using the FASP 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Pr>
          <w:color w:val="000000"/>
        </w:rPr>
        <w:fldChar w:fldCharType="separate"/>
      </w:r>
      <w:r w:rsidRPr="0084560E">
        <w:rPr>
          <w:rFonts w:eastAsia="Times New Roman" w:cs="Times New Roman"/>
          <w:color w:val="000000"/>
        </w:rPr>
        <w:t>(</w:t>
      </w:r>
      <w:proofErr w:type="spellStart"/>
      <w:r w:rsidRPr="0084560E">
        <w:rPr>
          <w:rFonts w:eastAsia="Times New Roman" w:cs="Times New Roman"/>
          <w:color w:val="000000"/>
        </w:rPr>
        <w:t>Wiśniewski</w:t>
      </w:r>
      <w:proofErr w:type="spellEnd"/>
      <w:r w:rsidRPr="0084560E">
        <w:rPr>
          <w:rFonts w:eastAsia="Times New Roman" w:cs="Times New Roman"/>
          <w:color w:val="000000"/>
        </w:rPr>
        <w:t xml:space="preserve"> and </w:t>
      </w:r>
      <w:proofErr w:type="spellStart"/>
      <w:r w:rsidRPr="0084560E">
        <w:rPr>
          <w:rFonts w:eastAsia="Times New Roman" w:cs="Times New Roman"/>
          <w:color w:val="000000"/>
        </w:rPr>
        <w:t>Rakus</w:t>
      </w:r>
      <w:proofErr w:type="spellEnd"/>
      <w:r w:rsidRPr="0084560E">
        <w:rPr>
          <w:rFonts w:eastAsia="Times New Roman" w:cs="Times New Roman"/>
          <w:color w:val="000000"/>
        </w:rPr>
        <w:t xml:space="preserve">, </w:t>
      </w:r>
      <w:r>
        <w:rPr>
          <w:rFonts w:eastAsia="Times New Roman" w:cs="Times New Roman"/>
          <w:color w:val="000000"/>
        </w:rPr>
        <w:t>2014</w:t>
      </w:r>
      <w:r w:rsidRPr="0084560E">
        <w:rPr>
          <w:rFonts w:eastAsia="Times New Roman" w:cs="Times New Roman"/>
          <w:color w:val="000000"/>
        </w:rPr>
        <w:t>)</w:t>
      </w:r>
      <w:r>
        <w:rPr>
          <w:color w:val="000000"/>
        </w:rPr>
        <w:fldChar w:fldCharType="end"/>
      </w:r>
      <w:r w:rsidR="00847971">
        <w:rPr>
          <w:color w:val="000000"/>
        </w:rPr>
        <w:t>.</w:t>
      </w:r>
      <w:r>
        <w:rPr>
          <w:color w:val="000000"/>
        </w:rPr>
        <w:t xml:space="preserve"> Additio</w:t>
      </w:r>
      <w:r>
        <w:rPr>
          <w:color w:val="000000"/>
        </w:rPr>
        <w:t>n</w:t>
      </w:r>
      <w:r>
        <w:rPr>
          <w:color w:val="000000"/>
        </w:rPr>
        <w:t xml:space="preserve">ally, using </w:t>
      </w:r>
      <w:proofErr w:type="spellStart"/>
      <w:r>
        <w:rPr>
          <w:color w:val="000000"/>
        </w:rPr>
        <w:t>RNAseq</w:t>
      </w:r>
      <w:proofErr w:type="spellEnd"/>
      <w:r>
        <w:rPr>
          <w:color w:val="000000"/>
        </w:rPr>
        <w:t>, we measured as many mRNAs as microarray approaches with the added benefit of measu</w:t>
      </w:r>
      <w:r>
        <w:rPr>
          <w:color w:val="000000"/>
        </w:rPr>
        <w:t>r</w:t>
      </w:r>
      <w:r>
        <w:rPr>
          <w:color w:val="000000"/>
        </w:rPr>
        <w:t xml:space="preserve">ing 89 </w:t>
      </w:r>
      <w:proofErr w:type="spellStart"/>
      <w:r>
        <w:rPr>
          <w:color w:val="000000"/>
        </w:rPr>
        <w:t>sRNAs</w:t>
      </w:r>
      <w:proofErr w:type="spellEnd"/>
      <w:r>
        <w:rPr>
          <w:color w:val="000000"/>
        </w:rPr>
        <w:t xml:space="preserve"> and 85 </w:t>
      </w:r>
      <w:proofErr w:type="spellStart"/>
      <w:r>
        <w:rPr>
          <w:color w:val="000000"/>
        </w:rPr>
        <w:t>tRNAs</w:t>
      </w:r>
      <w:proofErr w:type="spellEnd"/>
      <w:r>
        <w:rPr>
          <w:color w:val="000000"/>
        </w:rPr>
        <w:t xml:space="preserve"> simultaneously</w:t>
      </w:r>
      <w:r>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Pr>
          <w:color w:val="000000"/>
        </w:rPr>
        <w:fldChar w:fldCharType="separate"/>
      </w:r>
      <w:r>
        <w:rPr>
          <w:noProof/>
          <w:color w:val="000000"/>
        </w:rPr>
        <w:t>(Raghavan et al., 2011)</w:t>
      </w:r>
      <w:r>
        <w:rPr>
          <w:color w:val="000000"/>
        </w:rPr>
        <w:fldChar w:fldCharType="end"/>
      </w:r>
      <w:r>
        <w:rPr>
          <w:color w:val="000000"/>
        </w:rPr>
        <w:t xml:space="preserve">. As a point of reference previous </w:t>
      </w:r>
      <w:proofErr w:type="spellStart"/>
      <w:r>
        <w:rPr>
          <w:color w:val="000000"/>
        </w:rPr>
        <w:t>RNAseq</w:t>
      </w:r>
      <w:proofErr w:type="spellEnd"/>
      <w:r>
        <w:rPr>
          <w:color w:val="000000"/>
        </w:rPr>
        <w:t xml:space="preserve"> experiments on E. coli K-12 strain found 133 </w:t>
      </w:r>
      <w:proofErr w:type="spellStart"/>
      <w:r>
        <w:rPr>
          <w:color w:val="000000"/>
        </w:rPr>
        <w:t>sRNAs</w:t>
      </w:r>
      <w:proofErr w:type="spellEnd"/>
      <w:r>
        <w:rPr>
          <w:color w:val="000000"/>
        </w:rPr>
        <w:t xml:space="preserve"> and 4161 genes. Thus our r</w:t>
      </w:r>
      <w:r>
        <w:rPr>
          <w:color w:val="000000"/>
        </w:rPr>
        <w:t>e</w:t>
      </w:r>
      <w:r>
        <w:rPr>
          <w:color w:val="000000"/>
        </w:rPr>
        <w:t xml:space="preserve">covery of both proteins and RNA represent the state of the art of the field, far outperforming recent comparative studies.   As an added benefit of our study we also simultaneously measured </w:t>
      </w:r>
      <w:proofErr w:type="spellStart"/>
      <w:r>
        <w:rPr>
          <w:color w:val="000000"/>
        </w:rPr>
        <w:t>lipidA</w:t>
      </w:r>
      <w:proofErr w:type="spellEnd"/>
      <w:r>
        <w:rPr>
          <w:color w:val="000000"/>
        </w:rPr>
        <w:t xml:space="preserve">, </w:t>
      </w:r>
      <w:proofErr w:type="spellStart"/>
      <w:r>
        <w:rPr>
          <w:color w:val="000000"/>
        </w:rPr>
        <w:t>phospholid</w:t>
      </w:r>
      <w:proofErr w:type="spellEnd"/>
      <w:r>
        <w:rPr>
          <w:color w:val="000000"/>
        </w:rPr>
        <w:t>, and flux ratios in ce</w:t>
      </w:r>
      <w:r>
        <w:rPr>
          <w:color w:val="000000"/>
        </w:rPr>
        <w:t>n</w:t>
      </w:r>
      <w:r>
        <w:rPr>
          <w:color w:val="000000"/>
        </w:rPr>
        <w:t>tral metabolism</w:t>
      </w:r>
      <w:r w:rsidR="00847971">
        <w:rPr>
          <w:color w:val="000000"/>
        </w:rPr>
        <w:t>, c</w:t>
      </w:r>
      <w:r>
        <w:rPr>
          <w:color w:val="000000"/>
        </w:rPr>
        <w:t>overing a wider range of cellular components than previous compar</w:t>
      </w:r>
      <w:r>
        <w:rPr>
          <w:color w:val="000000"/>
        </w:rPr>
        <w:t>i</w:t>
      </w:r>
      <w:r>
        <w:rPr>
          <w:color w:val="000000"/>
        </w:rPr>
        <w:t xml:space="preserve">son studies. </w:t>
      </w:r>
    </w:p>
    <w:p w:rsidR="00EE3948" w:rsidRDefault="00EE3948" w:rsidP="00A3644C">
      <w:pPr>
        <w:pStyle w:val="NoSpacing"/>
      </w:pPr>
    </w:p>
    <w:p w:rsidR="005A50CF" w:rsidRDefault="00BA5B3C" w:rsidP="005A50CF">
      <w:pPr>
        <w:pStyle w:val="Heading2"/>
      </w:pPr>
      <w:r>
        <w:t>General trends of RNA and Protein time course</w:t>
      </w:r>
    </w:p>
    <w:p w:rsidR="005A50CF" w:rsidRDefault="00BA5B3C" w:rsidP="00A3644C">
      <w:pPr>
        <w:pStyle w:val="NoSpacing"/>
      </w:pPr>
      <w:r>
        <w:t>Gene expression is often differentially regulated in order to cope with a changing enviro</w:t>
      </w:r>
      <w:r>
        <w:t>n</w:t>
      </w:r>
      <w:r>
        <w:t xml:space="preserve">ment. Due to translational and post-translational regulation we expected differences in the response of proteins and their transcripts in response to glucose starvation. To visualize these differences we compared and contrasted the general trends in the response of RNA and proteins by way of </w:t>
      </w:r>
      <w:r w:rsidRPr="002F22E7">
        <w:rPr>
          <w:i/>
        </w:rPr>
        <w:t>K</w:t>
      </w:r>
      <w:r>
        <w:t>-means clustering. To simplify analysis we focus on only those RNAs and proteins that are changing significantly (as measured by f</w:t>
      </w:r>
      <w:r w:rsidR="000379D3">
        <w:t>alse discovery rate</w:t>
      </w:r>
      <w:r>
        <w:t xml:space="preserve"> and fold change cutoff</w:t>
      </w:r>
      <w:r w:rsidR="000379D3">
        <w:t>,</w:t>
      </w:r>
      <w:r>
        <w:t xml:space="preserve"> respectively) throughout the time course</w:t>
      </w:r>
      <w:r w:rsidR="000379D3">
        <w:t>,</w:t>
      </w:r>
      <w:r>
        <w:t xml:space="preserve"> yielding ~1900 significantly changing transcripts/proteins. In </w:t>
      </w:r>
      <w:r>
        <w:rPr>
          <w:i/>
        </w:rPr>
        <w:t>K</w:t>
      </w:r>
      <w:r>
        <w:t>-means clustering it is up to the user to pick the number of clusters that is appropriate such that the profiles are well separated into groups with unique and distinct behaviors. We varied the number of clusters for both RNA and protein profiles to find a satisfactory grouping of the data, and we found the best clustering pe</w:t>
      </w:r>
      <w:r>
        <w:t>r</w:t>
      </w:r>
      <w:r>
        <w:t>formance to be around 15 clusters for the RNA profiles and 25 clusters for the protein pr</w:t>
      </w:r>
      <w:r>
        <w:t>o</w:t>
      </w:r>
      <w:r>
        <w:t xml:space="preserve">files. Thus, the RNAs respond in a much more uniform manner than the proteins. This is illustrated by the </w:t>
      </w:r>
      <w:proofErr w:type="spellStart"/>
      <w:r>
        <w:t>heatmap</w:t>
      </w:r>
      <w:proofErr w:type="spellEnd"/>
      <w:r>
        <w:t xml:space="preserve"> of the cluster centroids of RNA and protein (Figure 2A and B, respectively).  A vast majority of the RNAs are </w:t>
      </w:r>
      <w:r w:rsidR="002F22E7">
        <w:t>down-regulated</w:t>
      </w:r>
      <w:r>
        <w:t xml:space="preserve"> while the protein response </w:t>
      </w:r>
      <w:proofErr w:type="gramStart"/>
      <w:r>
        <w:t>is  much</w:t>
      </w:r>
      <w:proofErr w:type="gramEnd"/>
      <w:r>
        <w:t xml:space="preserve"> less uniform, likely due to differences in p</w:t>
      </w:r>
      <w:r w:rsidR="0084560E">
        <w:t>ost-translational modification such as degradation.</w:t>
      </w:r>
      <w:r w:rsidR="0084560E" w:rsidRPr="0084560E">
        <w:rPr>
          <w:shd w:val="clear" w:color="auto" w:fill="FFFFFF"/>
        </w:rPr>
        <w:t xml:space="preserve"> </w:t>
      </w:r>
      <w:r w:rsidR="0084560E">
        <w:rPr>
          <w:shd w:val="clear" w:color="auto" w:fill="FFFFFF"/>
        </w:rPr>
        <w:t>Additionally, the RNA profiles show a clear separation between early and late time points with a transition period around 6-8hrs. The transcription profiles remain rel</w:t>
      </w:r>
      <w:r w:rsidR="0084560E">
        <w:rPr>
          <w:shd w:val="clear" w:color="auto" w:fill="FFFFFF"/>
        </w:rPr>
        <w:t>a</w:t>
      </w:r>
      <w:r w:rsidR="0084560E">
        <w:rPr>
          <w:shd w:val="clear" w:color="auto" w:fill="FFFFFF"/>
        </w:rPr>
        <w:t>tively constant, with only minor changes in expression, after this transitional period of e</w:t>
      </w:r>
      <w:r w:rsidR="0084560E">
        <w:rPr>
          <w:shd w:val="clear" w:color="auto" w:fill="FFFFFF"/>
        </w:rPr>
        <w:t>n</w:t>
      </w:r>
      <w:r w:rsidR="0084560E">
        <w:rPr>
          <w:shd w:val="clear" w:color="auto" w:fill="FFFFFF"/>
        </w:rPr>
        <w:t>try to stationary phase. At two weeks some of the transcripts begin changing again pe</w:t>
      </w:r>
      <w:r w:rsidR="0084560E">
        <w:rPr>
          <w:shd w:val="clear" w:color="auto" w:fill="FFFFFF"/>
        </w:rPr>
        <w:t>r</w:t>
      </w:r>
      <w:r w:rsidR="0084560E">
        <w:rPr>
          <w:shd w:val="clear" w:color="auto" w:fill="FFFFFF"/>
        </w:rPr>
        <w:t>haps signaling a fu</w:t>
      </w:r>
      <w:r w:rsidR="0084560E">
        <w:rPr>
          <w:shd w:val="clear" w:color="auto" w:fill="FFFFFF"/>
        </w:rPr>
        <w:t>r</w:t>
      </w:r>
      <w:r w:rsidR="0084560E">
        <w:rPr>
          <w:shd w:val="clear" w:color="auto" w:fill="FFFFFF"/>
        </w:rPr>
        <w:t>ther shift in the cells state.</w:t>
      </w:r>
    </w:p>
    <w:p w:rsidR="00A3644C" w:rsidRDefault="00A3644C" w:rsidP="00A3644C">
      <w:pPr>
        <w:pStyle w:val="NoSpacing"/>
      </w:pPr>
    </w:p>
    <w:p w:rsidR="005A50CF" w:rsidRDefault="008C2807" w:rsidP="00A3644C">
      <w:pPr>
        <w:pStyle w:val="NoSpacing"/>
      </w:pPr>
      <w:r>
        <w:t>We would like to emphasize</w:t>
      </w:r>
      <w:r w:rsidR="00BA5B3C">
        <w:t xml:space="preserve"> that the above clustering of the RNA and protein</w:t>
      </w:r>
      <w:r>
        <w:t xml:space="preserve"> abundances</w:t>
      </w:r>
      <w:r w:rsidR="00BA5B3C">
        <w:t xml:space="preserve"> are independent and thus we cannot directly compa</w:t>
      </w:r>
      <w:r w:rsidR="008B0D42">
        <w:t>re individual clusters between F</w:t>
      </w:r>
      <w:r w:rsidR="00BA5B3C">
        <w:t xml:space="preserve">igures 2A and B. The next section addresses the correlation between absolute and relative changes in abundance of individual proteins and their transcripts. </w:t>
      </w:r>
    </w:p>
    <w:p w:rsidR="005A50CF" w:rsidRDefault="00BA5B3C" w:rsidP="005A50CF">
      <w:pPr>
        <w:pStyle w:val="Heading2"/>
      </w:pPr>
      <w:r>
        <w:t>Correlations between individual mRNAs and proteins</w:t>
      </w:r>
    </w:p>
    <w:p w:rsidR="0084560E" w:rsidRDefault="00BA5B3C" w:rsidP="0084560E">
      <w:pPr>
        <w:pStyle w:val="NoSpacing"/>
      </w:pPr>
      <w:r>
        <w:t>It is well known that absolute levels of proteins do not correlate strongly with their corr</w:t>
      </w:r>
      <w:r>
        <w:t>e</w:t>
      </w:r>
      <w:r>
        <w:t xml:space="preserve">sponding </w:t>
      </w:r>
      <w:r w:rsidRPr="00795F8F">
        <w:t>transcripts</w:t>
      </w:r>
      <w:bookmarkStart w:id="1" w:name="move266022950"/>
      <w:bookmarkEnd w:id="1"/>
      <w:r w:rsidRPr="00795F8F">
        <w:t>. In</w:t>
      </w:r>
      <w:r>
        <w:t xml:space="preserve"> addition to a weak absolute correlation between mRNA and pr</w:t>
      </w:r>
      <w:r>
        <w:t>o</w:t>
      </w:r>
      <w:r>
        <w:t>tein at a given time point we also expected, due to potentially long protein degradation rates in stationary phase, a weak relative correlation within a si</w:t>
      </w:r>
      <w:r>
        <w:t>n</w:t>
      </w:r>
      <w:r>
        <w:t>gle time course between a protein and its tran</w:t>
      </w:r>
      <w:r w:rsidR="000379D3">
        <w:t>script. To put proteins and RNA</w:t>
      </w:r>
      <w:r>
        <w:t xml:space="preserve"> within a giv</w:t>
      </w:r>
      <w:r w:rsidR="000379D3">
        <w:t>en sample</w:t>
      </w:r>
      <w:r>
        <w:t xml:space="preserve"> on comparable scales the protein counts were normalized using the apex </w:t>
      </w:r>
      <w:r w:rsidRPr="00795F8F">
        <w:t>method</w:t>
      </w:r>
      <w:bookmarkStart w:id="2" w:name="ZOTERO_BREF_THMeh0SvPcJl"/>
      <w:r w:rsidR="00AC3D55" w:rsidRPr="00795F8F">
        <w:t xml:space="preserve"> </w:t>
      </w:r>
      <w:bookmarkEnd w:id="2"/>
      <w:r w:rsidR="00207439"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207439" w:rsidRPr="00795F8F">
        <w:fldChar w:fldCharType="separate"/>
      </w:r>
      <w:r w:rsidR="006C6960" w:rsidRPr="00795F8F">
        <w:t>(Lu et al., 2007)</w:t>
      </w:r>
      <w:r w:rsidR="00207439" w:rsidRPr="00795F8F">
        <w:fldChar w:fldCharType="end"/>
      </w:r>
      <w:r w:rsidR="002C1CF2" w:rsidRPr="00795F8F">
        <w:t xml:space="preserve"> </w:t>
      </w:r>
      <w:r w:rsidRPr="00795F8F">
        <w:t>for abs</w:t>
      </w:r>
      <w:r w:rsidRPr="00795F8F">
        <w:t>o</w:t>
      </w:r>
      <w:r w:rsidRPr="00795F8F">
        <w:t>lute</w:t>
      </w:r>
      <w:r>
        <w:t xml:space="preserve"> quantification and the mRNA was normalized to the length of each transcript. Both protein and mRNA levels were averaged across all three bi</w:t>
      </w:r>
      <w:r>
        <w:t>o</w:t>
      </w:r>
      <w:r>
        <w:t>logical replicates. Additionally, all proteins and mRNAs were scaled by the average of all proteins and mRNA. To relate the relative levels of a protein and its transcript we had to account for the underlying dynamics of the time courses by considering two limiting cases. At one extreme we assumed each protein has a degradation rate slower than the time scale of the experiment. At the other extreme we assumed each protein is degraded on a time scale that is fast compared to the time scale of the experiment. In the first limiting case pr</w:t>
      </w:r>
      <w:r>
        <w:t>o</w:t>
      </w:r>
      <w:r>
        <w:t xml:space="preserve">teins integrate their transcript levels over time. </w:t>
      </w:r>
      <w:proofErr w:type="gramStart"/>
      <w:r>
        <w:t>In the second limiting case (relative) protein levels track with their (rel</w:t>
      </w:r>
      <w:r>
        <w:t>a</w:t>
      </w:r>
      <w:r>
        <w:t>tive) transcript level.</w:t>
      </w:r>
      <w:proofErr w:type="gramEnd"/>
      <w:r>
        <w:t xml:space="preserve">  If a protein is not integrally or pr</w:t>
      </w:r>
      <w:r>
        <w:t>o</w:t>
      </w:r>
      <w:r>
        <w:t>portionally related to its transcript it could be due to an intermediate protein degradation rate, saturation effects, or some other post-translational regulation or nonlinearity. The strongest absolute correlation, across the time course, between mRNA and protein was at three hours  (Figure 2F</w:t>
      </w:r>
      <w:proofErr w:type="gramStart"/>
      <w:r w:rsidR="005559FC">
        <w:t>,</w:t>
      </w:r>
      <w:r>
        <w:t xml:space="preserve">  S</w:t>
      </w:r>
      <w:r w:rsidRPr="00DD6EEC">
        <w:t>pea</w:t>
      </w:r>
      <w:r w:rsidRPr="00DD6EEC">
        <w:t>r</w:t>
      </w:r>
      <w:r w:rsidRPr="00DD6EEC">
        <w:t>man</w:t>
      </w:r>
      <w:proofErr w:type="gramEnd"/>
      <w:r w:rsidRPr="00DD6EEC">
        <w:t xml:space="preserve">  </w:t>
      </w:r>
      <w:bookmarkStart w:id="3" w:name="__DdeLink__5310_903009628"/>
      <w:r w:rsidRPr="00DD6EEC">
        <w:t>ρ</w:t>
      </w:r>
      <w:bookmarkEnd w:id="3"/>
      <w:r w:rsidRPr="00DD6EEC">
        <w:t>=0.59</w:t>
      </w:r>
      <w:r>
        <w:t xml:space="preserve">, </w:t>
      </w:r>
      <w:r>
        <w:rPr>
          <w:i/>
        </w:rPr>
        <w:t>P</w:t>
      </w:r>
      <w:r>
        <w:t>=</w:t>
      </w:r>
      <w:r w:rsidR="00DD6EEC">
        <w:t>10</w:t>
      </w:r>
      <w:r w:rsidR="00DD6EEC" w:rsidRPr="00DD6EEC">
        <w:rPr>
          <w:vertAlign w:val="superscript"/>
        </w:rPr>
        <w:t>-224</w:t>
      </w:r>
      <w:r>
        <w:t xml:space="preserve">). </w:t>
      </w:r>
      <w:r w:rsidR="0084560E" w:rsidRPr="0084560E">
        <w:t xml:space="preserve">This number is in-line with measurements of correlations between RNA and protein for other measured prokaryotes and </w:t>
      </w:r>
      <w:proofErr w:type="gramStart"/>
      <w:r w:rsidR="0084560E" w:rsidRPr="0084560E">
        <w:t>Eukaryotes which</w:t>
      </w:r>
      <w:proofErr w:type="gramEnd"/>
      <w:r w:rsidR="0084560E" w:rsidRPr="0084560E">
        <w:t xml:space="preserve"> have spearman correlations around 0.5 between proteins and their transcripts. </w:t>
      </w:r>
      <w:r w:rsidR="00207439"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207439" w:rsidRPr="0084560E">
        <w:fldChar w:fldCharType="separate"/>
      </w:r>
      <w:r w:rsidR="0084560E" w:rsidRPr="0084560E">
        <w:t>(</w:t>
      </w:r>
      <w:proofErr w:type="spellStart"/>
      <w:r w:rsidR="0084560E" w:rsidRPr="0084560E">
        <w:t>Abreu</w:t>
      </w:r>
      <w:proofErr w:type="spellEnd"/>
      <w:r w:rsidR="0084560E" w:rsidRPr="0084560E">
        <w:t xml:space="preserve"> et al., 2009; </w:t>
      </w:r>
      <w:proofErr w:type="spellStart"/>
      <w:r w:rsidR="0084560E" w:rsidRPr="0084560E">
        <w:t>Gygi</w:t>
      </w:r>
      <w:proofErr w:type="spellEnd"/>
      <w:r w:rsidR="0084560E" w:rsidRPr="0084560E">
        <w:t xml:space="preserve"> et al., 1999; Vogel et al., 2010; Vogel and </w:t>
      </w:r>
      <w:proofErr w:type="spellStart"/>
      <w:r w:rsidR="0084560E" w:rsidRPr="0084560E">
        <w:t>Marcotte</w:t>
      </w:r>
      <w:proofErr w:type="spellEnd"/>
      <w:r w:rsidR="0084560E" w:rsidRPr="0084560E">
        <w:t>, 2012; Washburn et al., 2003)</w:t>
      </w:r>
      <w:r w:rsidR="00207439" w:rsidRPr="0084560E">
        <w:fldChar w:fldCharType="end"/>
      </w:r>
      <w:r w:rsidRPr="00795F8F">
        <w:t xml:space="preserve"> Plo</w:t>
      </w:r>
      <w:r w:rsidRPr="00795F8F">
        <w:t>t</w:t>
      </w:r>
      <w:r w:rsidRPr="00795F8F">
        <w:t>ted</w:t>
      </w:r>
      <w:r>
        <w:t xml:space="preserve"> in </w:t>
      </w:r>
      <w:r w:rsidR="008B0D42">
        <w:t>Figure</w:t>
      </w:r>
      <w:r>
        <w:t xml:space="preserve"> 2C and D are histograms of the Spearman correlation coefficients (</w:t>
      </w:r>
      <w:r>
        <w:rPr>
          <w:rFonts w:ascii="Times New Roman" w:hAnsi="Times New Roman"/>
        </w:rPr>
        <w:t xml:space="preserve">ρ) </w:t>
      </w:r>
      <w:r>
        <w:t>calculated for protein vs. the integral of its transcript and protein vs. its transcript, respectively. A</w:t>
      </w:r>
      <w:r>
        <w:t>p</w:t>
      </w:r>
      <w:r>
        <w:t>proximately 15% of the proteins correlated highly (</w:t>
      </w:r>
      <w:r>
        <w:rPr>
          <w:rFonts w:ascii="Times New Roman" w:hAnsi="Times New Roman"/>
        </w:rPr>
        <w:t>ρ</w:t>
      </w:r>
      <w:r>
        <w:t>&gt;0.75) with the integral of their tra</w:t>
      </w:r>
      <w:r>
        <w:t>n</w:t>
      </w:r>
      <w:r>
        <w:t>scripts whereas approx</w:t>
      </w:r>
      <w:r>
        <w:t>i</w:t>
      </w:r>
      <w:r>
        <w:t>mately 20% correlated highly with proportional levels of RNA. There is no overlap between the two sets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2E of protein </w:t>
      </w:r>
      <w:proofErr w:type="spellStart"/>
      <w:r>
        <w:rPr>
          <w:shd w:val="clear" w:color="auto" w:fill="FFFFFF"/>
        </w:rPr>
        <w:t>vs</w:t>
      </w:r>
      <w:proofErr w:type="spellEnd"/>
      <w:r>
        <w:rPr>
          <w:shd w:val="clear" w:color="auto" w:fill="FFFFFF"/>
        </w:rPr>
        <w:t xml:space="preserve"> the integral and proportional levels of mRNA. </w:t>
      </w:r>
      <w:r w:rsidR="0084560E">
        <w:rPr>
          <w:shd w:val="clear" w:color="auto" w:fill="FFFFFF"/>
        </w:rPr>
        <w:t>Genes that are proportionally to their transcripts are enriched for, among other things, l</w:t>
      </w:r>
      <w:r w:rsidR="0084560E">
        <w:rPr>
          <w:shd w:val="clear" w:color="auto" w:fill="FFFFFF"/>
        </w:rPr>
        <w:t>o</w:t>
      </w:r>
      <w:r w:rsidR="0084560E">
        <w:rPr>
          <w:shd w:val="clear" w:color="auto" w:fill="FFFFFF"/>
        </w:rPr>
        <w:t>comotion and cell division. Genes that are integrally related to their transcripts are e</w:t>
      </w:r>
      <w:r w:rsidR="0084560E">
        <w:rPr>
          <w:shd w:val="clear" w:color="auto" w:fill="FFFFFF"/>
        </w:rPr>
        <w:t>n</w:t>
      </w:r>
      <w:r w:rsidR="0084560E">
        <w:rPr>
          <w:shd w:val="clear" w:color="auto" w:fill="FFFFFF"/>
        </w:rPr>
        <w:t xml:space="preserve">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 xml:space="preserve">metabolism. </w:t>
      </w:r>
      <w:r w:rsidR="0084560E">
        <w:rPr>
          <w:shd w:val="clear" w:color="auto" w:fill="FFFFFF"/>
        </w:rPr>
        <w:t>For a full list of gene ontology e</w:t>
      </w:r>
      <w:r w:rsidR="0084560E">
        <w:rPr>
          <w:shd w:val="clear" w:color="auto" w:fill="FFFFFF"/>
        </w:rPr>
        <w:t>n</w:t>
      </w:r>
      <w:r w:rsidR="0084560E">
        <w:rPr>
          <w:shd w:val="clear" w:color="auto" w:fill="FFFFFF"/>
        </w:rPr>
        <w:t>riched terms see supplemental figure3-supplemental table 1. For a full list of proteins that are e</w:t>
      </w:r>
      <w:r w:rsidR="0084560E">
        <w:rPr>
          <w:shd w:val="clear" w:color="auto" w:fill="FFFFFF"/>
        </w:rPr>
        <w:t>i</w:t>
      </w:r>
      <w:r w:rsidR="0084560E">
        <w:rPr>
          <w:shd w:val="clear" w:color="auto" w:fill="FFFFFF"/>
        </w:rPr>
        <w:t>ther propo</w:t>
      </w:r>
      <w:r w:rsidR="0084560E">
        <w:rPr>
          <w:shd w:val="clear" w:color="auto" w:fill="FFFFFF"/>
        </w:rPr>
        <w:t>r</w:t>
      </w:r>
      <w:r w:rsidR="0084560E">
        <w:rPr>
          <w:shd w:val="clear" w:color="auto" w:fill="FFFFFF"/>
        </w:rPr>
        <w:t>tionally or integrally related to their transcripts see figure3-supplemental table 2.</w:t>
      </w:r>
    </w:p>
    <w:p w:rsidR="0084560E" w:rsidRDefault="0084560E" w:rsidP="00A3644C">
      <w:pPr>
        <w:pStyle w:val="NoSpacing"/>
        <w:rPr>
          <w:shd w:val="clear" w:color="auto" w:fill="FFFFFF"/>
        </w:rPr>
      </w:pPr>
    </w:p>
    <w:p w:rsidR="0084560E" w:rsidRDefault="0084560E" w:rsidP="0084560E">
      <w:pPr>
        <w:pStyle w:val="Heading2"/>
      </w:pPr>
      <w:r>
        <w:t xml:space="preserve">Population shifts of RNA pools in long-term glucose starvation </w:t>
      </w:r>
    </w:p>
    <w:p w:rsidR="0084560E" w:rsidRDefault="0084560E" w:rsidP="0084560E">
      <w:pPr>
        <w:pStyle w:val="NoSpacing"/>
      </w:pPr>
    </w:p>
    <w:p w:rsidR="0084560E" w:rsidRDefault="0084560E" w:rsidP="0084560E">
      <w:pPr>
        <w:pStyle w:val="NoSpacing"/>
      </w:pPr>
      <w:r>
        <w:rPr>
          <w:shd w:val="clear" w:color="auto" w:fill="FFFFFF"/>
        </w:rPr>
        <w:t>As cells enter stationary phase overall demand for</w:t>
      </w:r>
      <w:r w:rsidR="00855EF0">
        <w:rPr>
          <w:shd w:val="clear" w:color="auto" w:fill="FFFFFF"/>
        </w:rPr>
        <w:t xml:space="preserve"> overall</w:t>
      </w:r>
      <w:r>
        <w:rPr>
          <w:shd w:val="clear" w:color="auto" w:fill="FFFFFF"/>
        </w:rPr>
        <w:t xml:space="preserve"> new protein synthesis is signif</w:t>
      </w:r>
      <w:r>
        <w:rPr>
          <w:shd w:val="clear" w:color="auto" w:fill="FFFFFF"/>
        </w:rPr>
        <w:t>i</w:t>
      </w:r>
      <w:r w:rsidR="00855EF0">
        <w:rPr>
          <w:shd w:val="clear" w:color="auto" w:fill="FFFFFF"/>
        </w:rPr>
        <w:t xml:space="preserve">cantly decreased, </w:t>
      </w:r>
      <w:r>
        <w:rPr>
          <w:shd w:val="clear" w:color="auto" w:fill="FFFFFF"/>
        </w:rPr>
        <w:t>demand for certain stress response proteins increases</w:t>
      </w:r>
      <w:r w:rsidR="00855EF0">
        <w:rPr>
          <w:shd w:val="clear" w:color="auto" w:fill="FFFFFF"/>
        </w:rPr>
        <w:t>,</w:t>
      </w:r>
      <w:r>
        <w:rPr>
          <w:shd w:val="clear" w:color="auto" w:fill="FFFFFF"/>
        </w:rPr>
        <w:t xml:space="preserve"> and resources b</w:t>
      </w:r>
      <w:r>
        <w:rPr>
          <w:shd w:val="clear" w:color="auto" w:fill="FFFFFF"/>
        </w:rPr>
        <w:t>e</w:t>
      </w:r>
      <w:r>
        <w:rPr>
          <w:shd w:val="clear" w:color="auto" w:fill="FFFFFF"/>
        </w:rPr>
        <w:t>come limiting. New protein synthesis can be globally limited in at least three ways: redu</w:t>
      </w:r>
      <w:r>
        <w:rPr>
          <w:shd w:val="clear" w:color="auto" w:fill="FFFFFF"/>
        </w:rPr>
        <w:t>c</w:t>
      </w:r>
      <w:r>
        <w:rPr>
          <w:shd w:val="clear" w:color="auto" w:fill="FFFFFF"/>
        </w:rPr>
        <w:t xml:space="preserve">ing the overall available </w:t>
      </w:r>
      <w:proofErr w:type="spellStart"/>
      <w:r>
        <w:rPr>
          <w:shd w:val="clear" w:color="auto" w:fill="FFFFFF"/>
        </w:rPr>
        <w:t>rRNA</w:t>
      </w:r>
      <w:proofErr w:type="spellEnd"/>
      <w:r>
        <w:rPr>
          <w:shd w:val="clear" w:color="auto" w:fill="FFFFFF"/>
        </w:rPr>
        <w:t xml:space="preserve">, </w:t>
      </w:r>
      <w:proofErr w:type="spellStart"/>
      <w:r>
        <w:rPr>
          <w:shd w:val="clear" w:color="auto" w:fill="FFFFFF"/>
        </w:rPr>
        <w:t>tRNA</w:t>
      </w:r>
      <w:proofErr w:type="spellEnd"/>
      <w:r>
        <w:rPr>
          <w:shd w:val="clear" w:color="auto" w:fill="FFFFFF"/>
        </w:rPr>
        <w:t>, or mRNA.  To understand how these di</w:t>
      </w:r>
      <w:r>
        <w:rPr>
          <w:shd w:val="clear" w:color="auto" w:fill="FFFFFF"/>
        </w:rPr>
        <w:t>f</w:t>
      </w:r>
      <w:r>
        <w:rPr>
          <w:shd w:val="clear" w:color="auto" w:fill="FFFFFF"/>
        </w:rPr>
        <w:t xml:space="preserve">ferent RNA pools change relative to each other, we calculated the relative amount of mRNA, </w:t>
      </w:r>
      <w:proofErr w:type="spellStart"/>
      <w:r>
        <w:rPr>
          <w:shd w:val="clear" w:color="auto" w:fill="FFFFFF"/>
        </w:rPr>
        <w:t>tRNA</w:t>
      </w:r>
      <w:proofErr w:type="spellEnd"/>
      <w:r>
        <w:rPr>
          <w:shd w:val="clear" w:color="auto" w:fill="FFFFFF"/>
        </w:rPr>
        <w:t xml:space="preserve">, </w:t>
      </w:r>
      <w:proofErr w:type="spellStart"/>
      <w:r>
        <w:rPr>
          <w:shd w:val="clear" w:color="auto" w:fill="FFFFFF"/>
        </w:rPr>
        <w:t>sRNA</w:t>
      </w:r>
      <w:proofErr w:type="spellEnd"/>
      <w:r>
        <w:rPr>
          <w:shd w:val="clear" w:color="auto" w:fill="FFFFFF"/>
        </w:rPr>
        <w:t xml:space="preserve">, and </w:t>
      </w:r>
      <w:proofErr w:type="spellStart"/>
      <w:r>
        <w:rPr>
          <w:shd w:val="clear" w:color="auto" w:fill="FFFFFF"/>
        </w:rPr>
        <w:t>rRNA</w:t>
      </w:r>
      <w:proofErr w:type="spellEnd"/>
      <w:r>
        <w:rPr>
          <w:shd w:val="clear" w:color="auto" w:fill="FFFFFF"/>
        </w:rPr>
        <w:t xml:space="preserve"> present in both ribosome depleted and non-ribosome d</w:t>
      </w:r>
      <w:r>
        <w:rPr>
          <w:shd w:val="clear" w:color="auto" w:fill="FFFFFF"/>
        </w:rPr>
        <w:t>e</w:t>
      </w:r>
      <w:r w:rsidR="00855EF0">
        <w:rPr>
          <w:shd w:val="clear" w:color="auto" w:fill="FFFFFF"/>
        </w:rPr>
        <w:t>pleted samples (F</w:t>
      </w:r>
      <w:r>
        <w:rPr>
          <w:shd w:val="clear" w:color="auto" w:fill="FFFFFF"/>
        </w:rPr>
        <w:t xml:space="preserve">igure </w:t>
      </w:r>
      <w:r w:rsidR="00855EF0">
        <w:rPr>
          <w:shd w:val="clear" w:color="auto" w:fill="FFFFFF"/>
        </w:rPr>
        <w:t>3</w:t>
      </w:r>
      <w:r>
        <w:rPr>
          <w:shd w:val="clear" w:color="auto" w:fill="FFFFFF"/>
        </w:rPr>
        <w:t xml:space="preserve"> A&amp;B). In the non-ribosomal depleted case the fraction of </w:t>
      </w:r>
      <w:proofErr w:type="spellStart"/>
      <w:r>
        <w:rPr>
          <w:shd w:val="clear" w:color="auto" w:fill="FFFFFF"/>
        </w:rPr>
        <w:t>rRNA</w:t>
      </w:r>
      <w:proofErr w:type="spellEnd"/>
      <w:r>
        <w:rPr>
          <w:shd w:val="clear" w:color="auto" w:fill="FFFFFF"/>
        </w:rPr>
        <w:t xml:space="preserve"> changes very little throughout the course of the experiment while the </w:t>
      </w:r>
      <w:proofErr w:type="spellStart"/>
      <w:r>
        <w:rPr>
          <w:shd w:val="clear" w:color="auto" w:fill="FFFFFF"/>
        </w:rPr>
        <w:t>tRNA</w:t>
      </w:r>
      <w:proofErr w:type="spellEnd"/>
      <w:r>
        <w:rPr>
          <w:shd w:val="clear" w:color="auto" w:fill="FFFFFF"/>
        </w:rPr>
        <w:t xml:space="preserve"> fraction i</w:t>
      </w:r>
      <w:r>
        <w:rPr>
          <w:shd w:val="clear" w:color="auto" w:fill="FFFFFF"/>
        </w:rPr>
        <w:t>n</w:t>
      </w:r>
      <w:r>
        <w:rPr>
          <w:shd w:val="clear" w:color="auto" w:fill="FFFFFF"/>
        </w:rPr>
        <w:t xml:space="preserve">creases and the mRNA fraction decreases. In the ribosome depleted samples, the </w:t>
      </w:r>
      <w:proofErr w:type="spellStart"/>
      <w:r>
        <w:rPr>
          <w:shd w:val="clear" w:color="auto" w:fill="FFFFFF"/>
        </w:rPr>
        <w:t>tRNA</w:t>
      </w:r>
      <w:proofErr w:type="spellEnd"/>
      <w:r>
        <w:rPr>
          <w:shd w:val="clear" w:color="auto" w:fill="FFFFFF"/>
        </w:rPr>
        <w:t xml:space="preserve"> fraction also i</w:t>
      </w:r>
      <w:r>
        <w:rPr>
          <w:shd w:val="clear" w:color="auto" w:fill="FFFFFF"/>
        </w:rPr>
        <w:t>n</w:t>
      </w:r>
      <w:r>
        <w:rPr>
          <w:shd w:val="clear" w:color="auto" w:fill="FFFFFF"/>
        </w:rPr>
        <w:t>creases as the mRNA fraction decreases confirming that this effect is not due to sensitivity issues r</w:t>
      </w:r>
      <w:r>
        <w:rPr>
          <w:shd w:val="clear" w:color="auto" w:fill="FFFFFF"/>
        </w:rPr>
        <w:t>e</w:t>
      </w:r>
      <w:r>
        <w:rPr>
          <w:shd w:val="clear" w:color="auto" w:fill="FFFFFF"/>
        </w:rPr>
        <w:t xml:space="preserve">sulting from </w:t>
      </w:r>
      <w:proofErr w:type="spellStart"/>
      <w:r>
        <w:rPr>
          <w:shd w:val="clear" w:color="auto" w:fill="FFFFFF"/>
        </w:rPr>
        <w:t>rRNA</w:t>
      </w:r>
      <w:proofErr w:type="spellEnd"/>
      <w:r>
        <w:rPr>
          <w:shd w:val="clear" w:color="auto" w:fill="FFFFFF"/>
        </w:rPr>
        <w:t xml:space="preserve"> dominating the RNA pool in the non-ribosome d</w:t>
      </w:r>
      <w:r>
        <w:rPr>
          <w:shd w:val="clear" w:color="auto" w:fill="FFFFFF"/>
        </w:rPr>
        <w:t>e</w:t>
      </w:r>
      <w:r>
        <w:rPr>
          <w:shd w:val="clear" w:color="auto" w:fill="FFFFFF"/>
        </w:rPr>
        <w:t xml:space="preserve">pleted sample. </w:t>
      </w:r>
    </w:p>
    <w:p w:rsidR="005A50CF" w:rsidRDefault="00BA5B3C" w:rsidP="005A50CF">
      <w:pPr>
        <w:pStyle w:val="Heading2"/>
      </w:pPr>
      <w:r>
        <w:t>Correlation of expression between genes in the same operon</w:t>
      </w:r>
    </w:p>
    <w:p w:rsidR="005A50CF" w:rsidRDefault="00BA5B3C" w:rsidP="00A3644C">
      <w:pPr>
        <w:pStyle w:val="NoSpacing"/>
      </w:pPr>
      <w:r>
        <w:t>Genes within an operon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4" w:name="ZOTERO_BREF_m4cwLnSdbpGF"/>
      <w:r w:rsidR="00264ECA" w:rsidRPr="00795F8F">
        <w:t xml:space="preserve"> </w:t>
      </w:r>
      <w:bookmarkEnd w:id="4"/>
      <w:r w:rsidR="00207439"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207439" w:rsidRPr="00795F8F">
        <w:fldChar w:fldCharType="separate"/>
      </w:r>
      <w:r w:rsidR="009776B6">
        <w:t xml:space="preserve">(Lim et al., 2011a; </w:t>
      </w:r>
      <w:proofErr w:type="spellStart"/>
      <w:r w:rsidR="009776B6">
        <w:t>Mattheakis</w:t>
      </w:r>
      <w:proofErr w:type="spellEnd"/>
      <w:r w:rsidR="009776B6">
        <w:t xml:space="preserve"> and Nomura, 1988; </w:t>
      </w:r>
      <w:proofErr w:type="spellStart"/>
      <w:r w:rsidR="009776B6">
        <w:t>Wek</w:t>
      </w:r>
      <w:proofErr w:type="spellEnd"/>
      <w:r w:rsidR="009776B6">
        <w:t xml:space="preserve"> et al., 1987; Yamada and </w:t>
      </w:r>
      <w:proofErr w:type="spellStart"/>
      <w:r w:rsidR="009776B6">
        <w:t>Saier</w:t>
      </w:r>
      <w:proofErr w:type="spellEnd"/>
      <w:r w:rsidR="009776B6">
        <w:t xml:space="preserve"> </w:t>
      </w:r>
      <w:proofErr w:type="spellStart"/>
      <w:r w:rsidR="009776B6">
        <w:t>Jr</w:t>
      </w:r>
      <w:proofErr w:type="spellEnd"/>
      <w:r w:rsidR="009776B6">
        <w:t>, 1988)</w:t>
      </w:r>
      <w:r w:rsidR="00207439" w:rsidRPr="00795F8F">
        <w:fldChar w:fldCharType="end"/>
      </w:r>
      <w:r w:rsidR="002C1CF2" w:rsidRPr="00795F8F">
        <w:t>.</w:t>
      </w:r>
      <w:r w:rsidRPr="00795F8F">
        <w:t xml:space="preserve"> It</w:t>
      </w:r>
      <w:r>
        <w:t xml:space="preserve"> has been shown that there is a corr</w:t>
      </w:r>
      <w:r>
        <w:t>e</w:t>
      </w:r>
      <w:r>
        <w:t xml:space="preserve">lation between the translational efficiency of a gene and its genetic distance from the end of the </w:t>
      </w:r>
      <w:r w:rsidRPr="00795F8F">
        <w:t>operon</w:t>
      </w:r>
      <w:bookmarkStart w:id="5" w:name="__UnoMark__1952_580114490"/>
      <w:r w:rsidR="00264ECA" w:rsidRPr="00795F8F">
        <w:t xml:space="preserve"> </w:t>
      </w:r>
      <w:bookmarkStart w:id="6" w:name="__UnoMark__1841_580114490"/>
      <w:bookmarkStart w:id="7" w:name="ZOTERO_BREF_Y64mqMGDZF9v"/>
      <w:bookmarkEnd w:id="5"/>
      <w:bookmarkEnd w:id="6"/>
      <w:bookmarkEnd w:id="7"/>
      <w:r w:rsidR="00207439"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207439" w:rsidRPr="00795F8F">
        <w:fldChar w:fldCharType="separate"/>
      </w:r>
      <w:r w:rsidR="009776B6">
        <w:t>(Lim et al., 2011a)</w:t>
      </w:r>
      <w:r w:rsidR="00207439" w:rsidRPr="00795F8F">
        <w:fldChar w:fldCharType="end"/>
      </w:r>
      <w:r w:rsidR="002C1CF2" w:rsidRPr="00795F8F">
        <w:t>.</w:t>
      </w:r>
      <w:r w:rsidRPr="00795F8F">
        <w:t xml:space="preserve">  We expected to see very high correlation between RNAs within an operon as they are under</w:t>
      </w:r>
      <w:r>
        <w:t xml:space="preserve"> the same transcriptional control; however, we expect there to be less correlation between proteins within an operon as proteins within an o</w:t>
      </w:r>
      <w:r>
        <w:t>p</w:t>
      </w:r>
      <w:r>
        <w:t xml:space="preserve">eron are not guaranteed to be under the same translational/post-translational regulation. </w:t>
      </w:r>
    </w:p>
    <w:p w:rsidR="00A3644C" w:rsidRDefault="00A3644C" w:rsidP="005A50CF">
      <w:pPr>
        <w:pStyle w:val="BodyText"/>
      </w:pPr>
    </w:p>
    <w:p w:rsidR="005A50CF" w:rsidRDefault="00BA5B3C" w:rsidP="00A3644C">
      <w:pPr>
        <w:pStyle w:val="NoSpacing"/>
      </w:pPr>
      <w:r>
        <w:t>As a measure of correlation of gene expression within an operon we to</w:t>
      </w:r>
      <w:r w:rsidR="00264ECA">
        <w:t>ok the average of the pairwise P</w:t>
      </w:r>
      <w:r>
        <w:t>earson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w:t>
      </w:r>
      <w:r w:rsidR="00855EF0">
        <w:t>4</w:t>
      </w:r>
      <w:r>
        <w:t>A). On the other hand less than fourteen percent of proteins had a mean pairwise correlatio</w:t>
      </w:r>
      <w:r w:rsidR="00855EF0">
        <w:t xml:space="preserve">n coefficient greater than 0.8 </w:t>
      </w:r>
      <w:r>
        <w:t xml:space="preserve">within an </w:t>
      </w:r>
      <w:proofErr w:type="spellStart"/>
      <w:r>
        <w:t>operon</w:t>
      </w:r>
      <w:proofErr w:type="spellEnd"/>
      <w:r w:rsidR="006C6960">
        <w:t xml:space="preserve"> </w:t>
      </w:r>
      <w:r>
        <w:t>(</w:t>
      </w:r>
      <w:r w:rsidR="008B0D42">
        <w:t>Figure</w:t>
      </w:r>
      <w:r>
        <w:t xml:space="preserve"> </w:t>
      </w:r>
      <w:r w:rsidR="00855EF0">
        <w:t>4</w:t>
      </w:r>
      <w:r>
        <w:t xml:space="preserve">B). Genes closer together within an operon are more likely to have correlated protein profiles (see </w:t>
      </w:r>
      <w:r w:rsidR="008B0D42">
        <w:t>Figure</w:t>
      </w:r>
      <w:r>
        <w:t xml:space="preserve"> 3C</w:t>
      </w:r>
      <w:commentRangeStart w:id="8"/>
      <w:r>
        <w:t xml:space="preserve">) evidence that distance </w:t>
      </w:r>
      <w:commentRangeEnd w:id="8"/>
      <w:r w:rsidR="000379D3">
        <w:rPr>
          <w:rStyle w:val="CommentReference"/>
          <w:color w:val="00000A"/>
        </w:rPr>
        <w:commentReference w:id="8"/>
      </w:r>
      <w:r>
        <w:t>between genes is a strong indicator of translational regulation.</w:t>
      </w:r>
    </w:p>
    <w:p w:rsidR="00A3644C" w:rsidRDefault="00A3644C" w:rsidP="005A50CF">
      <w:pPr>
        <w:pStyle w:val="BodyText"/>
      </w:pPr>
    </w:p>
    <w:p w:rsidR="005A50CF" w:rsidRDefault="00BA5B3C" w:rsidP="00A3644C">
      <w:pPr>
        <w:pStyle w:val="NoSpacing"/>
      </w:pPr>
      <w:r>
        <w:t>We also show a few examples of highly correlated transcript and protein proteins for ind</w:t>
      </w:r>
      <w:r>
        <w:t>i</w:t>
      </w:r>
      <w:r>
        <w:t>vidual operons (</w:t>
      </w:r>
      <w:r w:rsidR="008B0D42">
        <w:t>Figure</w:t>
      </w:r>
      <w:r>
        <w:t xml:space="preserve"> </w:t>
      </w:r>
      <w:r w:rsidR="00855EF0">
        <w:t>4</w:t>
      </w:r>
      <w:r>
        <w:t xml:space="preserve"> E and C/D respectively). </w:t>
      </w:r>
      <w:r w:rsidR="000379D3">
        <w:t>Even t</w:t>
      </w:r>
      <w:r>
        <w:t>hough the proteins in these plots have, on average, a high pairwise correlation there are still some differences in the expre</w:t>
      </w:r>
      <w:r>
        <w:t>s</w:t>
      </w:r>
      <w:r>
        <w:t xml:space="preserve">sion profiles, unlike the transcripts that have nearly identical expression profiles for a given operon. </w:t>
      </w:r>
    </w:p>
    <w:p w:rsidR="005A50CF" w:rsidRDefault="00BA5B3C" w:rsidP="005A50CF">
      <w:pPr>
        <w:pStyle w:val="Heading2"/>
      </w:pPr>
      <w:r>
        <w:t xml:space="preserve">RNA and Protein time course classification  </w:t>
      </w:r>
    </w:p>
    <w:p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dependent on what level of the hierarchy one chooses to focus on. Thus, we sought to sort the time courses into general behaviors in an unbiased manner. To accomplish this we fit each individual mRNA and protein to a piecewise continuous curve (</w:t>
      </w:r>
      <w:r w:rsidR="008B0D42">
        <w:t>Figure</w:t>
      </w:r>
      <w:r>
        <w:t xml:space="preserve"> </w:t>
      </w:r>
      <w:r w:rsidR="00855EF0">
        <w:t>5</w:t>
      </w:r>
      <w:r>
        <w:t>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w:t>
      </w:r>
      <w:r w:rsidR="00855EF0">
        <w:t>5</w:t>
      </w:r>
      <w:r>
        <w:t>B-F). Green circles show the average of three biological replicates with their standard deviations (green bars) and the blue line and bar show the average and standard deviation of the population of fits respe</w:t>
      </w:r>
      <w:r>
        <w:t>c</w:t>
      </w:r>
      <w:r>
        <w:t xml:space="preserve">tively. Both the data and fit have been normalized to the average of the time course.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855EF0">
        <w:t>5</w:t>
      </w:r>
      <w:r>
        <w:t xml:space="preserve">B-E, for mRNAs we generally get good agreement between the data and model.  Thus, the fits give us reasonable estimates of the distribution of time scales involved in the response. </w:t>
      </w:r>
      <w:r w:rsidR="008B0D42">
        <w:t>Figure</w:t>
      </w:r>
      <w:r>
        <w:t xml:space="preserve"> </w:t>
      </w:r>
      <w:r w:rsidR="00855EF0">
        <w:t>5</w:t>
      </w:r>
      <w:r>
        <w:t xml:space="preserve">F shows the distribution of </w:t>
      </w:r>
      <w:r>
        <w:rPr>
          <w:i/>
        </w:rPr>
        <w:t>t</w:t>
      </w:r>
      <w:r>
        <w:t>1, the time to first i</w:t>
      </w:r>
      <w:r>
        <w:t>n</w:t>
      </w:r>
      <w:r>
        <w:t>flection. Most of the mRNAs respond between 3-8 hrs</w:t>
      </w:r>
      <w:proofErr w:type="gramStart"/>
      <w:r w:rsidR="00E17054">
        <w:t>,  with</w:t>
      </w:r>
      <w:proofErr w:type="gramEnd"/>
      <w:r w:rsidR="00E17054">
        <w:t xml:space="preserve"> a strong peak at around 6 hrs (when cells begin entry to stationary phase). </w:t>
      </w:r>
      <w:r>
        <w:t>To better understand the regulation of cell</w:t>
      </w:r>
      <w:r>
        <w:t>u</w:t>
      </w:r>
      <w:r>
        <w:t>lar processes (and mRNAs) in our dataset</w:t>
      </w:r>
      <w:r w:rsidR="000379D3">
        <w:t>,</w:t>
      </w:r>
      <w:r>
        <w:t xml:space="preserve"> we sorted the mRNA profiles, based upon the estimated p</w:t>
      </w:r>
      <w:r>
        <w:t>a</w:t>
      </w:r>
      <w:r>
        <w:t xml:space="preserve">rameters of our fit, into five general categories: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cant enric</w:t>
      </w:r>
      <w:r>
        <w:t>h</w:t>
      </w:r>
      <w:r>
        <w:t xml:space="preserve">ment for GO terms. The average of the mRNAs in each of these terms can be seen in </w:t>
      </w:r>
      <w:r w:rsidR="008B0D42">
        <w:t>Figure</w:t>
      </w:r>
      <w:r>
        <w:t xml:space="preserve"> </w:t>
      </w:r>
      <w:r w:rsidR="00855EF0">
        <w:t>6</w:t>
      </w:r>
      <w:r>
        <w:t xml:space="preserve">A, B. </w:t>
      </w:r>
      <w:r w:rsidR="00DD6EEC" w:rsidRPr="00DD6EEC">
        <w:t>Terms enriched in the set of down-regulated transcripts are involved in translation, carboxylic acid biosynthetic process, and nitrogen compound biosynthetic</w:t>
      </w:r>
      <w:r w:rsidR="00E17054">
        <w:t xml:space="preserve"> process. These </w:t>
      </w:r>
      <w:r w:rsidR="00DD6EEC">
        <w:t>processes are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are i</w:t>
      </w:r>
      <w:r w:rsidR="00DD6EEC" w:rsidRPr="00DD6EEC">
        <w:t>n</w:t>
      </w:r>
      <w:r w:rsidR="00DD6EEC" w:rsidRPr="00DD6EEC">
        <w:t>volved in carb</w:t>
      </w:r>
      <w:r w:rsidR="00DD6EEC" w:rsidRPr="00DD6EEC">
        <w:t>o</w:t>
      </w:r>
      <w:r w:rsidR="00DD6EEC" w:rsidRPr="00DD6EEC">
        <w:t xml:space="preserve">hydrate catabolic process and </w:t>
      </w:r>
      <w:proofErr w:type="spellStart"/>
      <w:r w:rsidR="00DD6EEC" w:rsidRPr="00DD6EEC">
        <w:t>alditol</w:t>
      </w:r>
      <w:proofErr w:type="spellEnd"/>
      <w:r w:rsidR="00DD6EEC" w:rsidRPr="00DD6EEC">
        <w:t xml:space="preserve"> metabolic process. These two terms are involved with the breaking down and processing of carbohydrates.</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w:t>
      </w:r>
      <w:r w:rsidR="00855EF0">
        <w:rPr>
          <w:shd w:val="clear" w:color="auto" w:fill="FFFFFF"/>
        </w:rPr>
        <w:t>6</w:t>
      </w:r>
      <w:r>
        <w:rPr>
          <w:shd w:val="clear" w:color="auto" w:fill="FFFFFF"/>
        </w:rPr>
        <w:t xml:space="preserve">D shows the average of the proteins in a given GO term that are enriched in the set of proteins that are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are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 p</w:t>
      </w:r>
      <w:r w:rsidR="00DD6EEC">
        <w:rPr>
          <w:shd w:val="clear" w:color="auto" w:fill="FFFFFF"/>
        </w:rPr>
        <w:t>roteins involved in translation</w:t>
      </w:r>
      <w:r w:rsidR="00DD6EEC" w:rsidRPr="00DD6EEC">
        <w:rPr>
          <w:shd w:val="clear" w:color="auto" w:fill="FFFFFF"/>
        </w:rPr>
        <w:t xml:space="preserve"> and locomotion. Up-regulated proteins are, like the up-regulated transcripts, involved in carbohydrate catabolism but also include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distribution of decay times compared to the RNAs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6</w:t>
      </w:r>
      <w:r>
        <w:t>C).</w:t>
      </w:r>
    </w:p>
    <w:p w:rsidR="00A3644C" w:rsidRDefault="00A3644C" w:rsidP="00A3644C">
      <w:pPr>
        <w:pStyle w:val="NoSpacing"/>
      </w:pPr>
    </w:p>
    <w:p w:rsidR="00DD6EEC" w:rsidRDefault="00BA5B3C" w:rsidP="00DD6EE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w:t>
      </w:r>
      <w:r w:rsidR="00855EF0">
        <w:t>6</w:t>
      </w:r>
      <w:r>
        <w:t xml:space="preserve">E and F depending on if they were down or </w:t>
      </w:r>
      <w:r w:rsidR="002F22E7">
        <w:t>up-regulated</w:t>
      </w:r>
      <w:r>
        <w:t xml:space="preserve">, respectively. </w:t>
      </w:r>
      <w:r w:rsidR="00DD6EEC">
        <w:t xml:space="preserve">As in the previous term enrichment analysis, we see motility </w:t>
      </w:r>
      <w:proofErr w:type="gramStart"/>
      <w:r w:rsidR="00DD6EEC">
        <w:t>down-regulated</w:t>
      </w:r>
      <w:proofErr w:type="gramEnd"/>
      <w:r w:rsidR="00DD6EEC">
        <w:t xml:space="preserve"> as well as other energy consu</w:t>
      </w:r>
      <w:r w:rsidR="00DD6EEC">
        <w:t>m</w:t>
      </w:r>
      <w:r w:rsidR="00DD6EEC">
        <w:t xml:space="preserve">ing processes involved in metabolism and biosynthesis. </w:t>
      </w:r>
      <w:r w:rsidR="001A7C5B">
        <w:t xml:space="preserve">Interestingly biosynthesis of </w:t>
      </w:r>
      <w:proofErr w:type="spellStart"/>
      <w:r w:rsidR="001A7C5B">
        <w:t>s</w:t>
      </w:r>
      <w:r w:rsidR="001A7C5B">
        <w:t>i</w:t>
      </w:r>
      <w:r w:rsidR="001A7C5B">
        <w:t>derophores</w:t>
      </w:r>
      <w:proofErr w:type="spellEnd"/>
      <w:r w:rsidR="001A7C5B">
        <w:t xml:space="preserve"> was </w:t>
      </w:r>
      <w:proofErr w:type="gramStart"/>
      <w:r w:rsidR="001A7C5B">
        <w:t>up-regulated</w:t>
      </w:r>
      <w:proofErr w:type="gramEnd"/>
      <w:r w:rsidR="001A7C5B">
        <w:t>, likely due to do increased demands for, or reduced supply of, iron.</w:t>
      </w:r>
    </w:p>
    <w:p w:rsidR="005A50CF" w:rsidRDefault="005A50CF" w:rsidP="00A3644C">
      <w:pPr>
        <w:pStyle w:val="NoSpacing"/>
      </w:pPr>
    </w:p>
    <w:p w:rsidR="005A50CF" w:rsidRDefault="00BA5B3C" w:rsidP="005A50CF">
      <w:pPr>
        <w:pStyle w:val="Heading2"/>
      </w:pPr>
      <w:r>
        <w:t>Flux ratio analysis.</w:t>
      </w:r>
    </w:p>
    <w:p w:rsidR="009C2E68" w:rsidRDefault="00BA5B3C" w:rsidP="00A3644C">
      <w:pPr>
        <w:pStyle w:val="NoSpacing"/>
      </w:pPr>
      <w:r>
        <w:t>We used flux ratio analysis to measure the relative metabolic fluxes passing through diffe</w:t>
      </w:r>
      <w:r>
        <w:t>r</w:t>
      </w:r>
      <w:r>
        <w:t>ent branches of the central metabolism. To measure flux we relied on the amino acid labe</w:t>
      </w:r>
      <w:r>
        <w:t>l</w:t>
      </w:r>
      <w:r>
        <w:t xml:space="preserve">ing pattern. As there is little </w:t>
      </w:r>
      <w:proofErr w:type="spellStart"/>
      <w:r>
        <w:t>ab</w:t>
      </w:r>
      <w:proofErr w:type="spellEnd"/>
      <w:r>
        <w:t xml:space="preserve">-initio protein synthesis after </w:t>
      </w:r>
      <w:r w:rsidR="00A3644C">
        <w:t>the cells stop growing (after ~</w:t>
      </w:r>
      <w:r>
        <w:t>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w:t>
      </w:r>
      <w:r w:rsidR="008B0D42">
        <w:t>Figure</w:t>
      </w:r>
      <w:r w:rsidR="00855EF0">
        <w:t xml:space="preserve"> 7</w:t>
      </w:r>
      <w:r>
        <w:t xml:space="preserve">G). P5P from the G6P lower branch decreases from 1 to </w:t>
      </w:r>
      <w:proofErr w:type="gramStart"/>
      <w:r>
        <w:t>0.5  into</w:t>
      </w:r>
      <w:proofErr w:type="gramEnd"/>
      <w:r>
        <w:t xml:space="preserve"> the second week. P5P from G6P and S7P is one minus the flux from P5P from the G6P lower branch. All other measured flux ratios showed little change through the course of the experiment (</w:t>
      </w:r>
      <w:r w:rsidR="008B0D42">
        <w:t>Figure</w:t>
      </w:r>
      <w:r w:rsidR="00855EF0">
        <w:t xml:space="preserve"> 7</w:t>
      </w:r>
      <w:r>
        <w:t>A-I)</w:t>
      </w:r>
      <w:proofErr w:type="gramStart"/>
      <w:r>
        <w:t>.</w:t>
      </w:r>
      <w:r>
        <w:rPr>
          <w:shd w:val="clear" w:color="auto" w:fill="FFFF00"/>
        </w:rPr>
        <w:t>&lt;</w:t>
      </w:r>
      <w:proofErr w:type="gramEnd"/>
      <w:r>
        <w:rPr>
          <w:shd w:val="clear" w:color="auto" w:fill="FFFF00"/>
        </w:rPr>
        <w:t>representative more of low protein turnover than anything else?&gt;</w:t>
      </w:r>
      <w:r>
        <w:t xml:space="preserve"> We also compared the flux ratios with the corresponding ratio of enzymes responsible for catalyzing those reactions both at the level of RNA and protein. Generally speaking</w:t>
      </w:r>
      <w:r w:rsidR="00244A3D">
        <w:t>,</w:t>
      </w:r>
      <w:r>
        <w:t xml:space="preserve"> the protein ratios changed little, consistent with the low change in flux ratio </w:t>
      </w:r>
      <w:r>
        <w:rPr>
          <w:shd w:val="clear" w:color="auto" w:fill="FFFF00"/>
        </w:rPr>
        <w:t>&lt;Note: I</w:t>
      </w:r>
      <w:r w:rsidR="005A50CF">
        <w:rPr>
          <w:shd w:val="clear" w:color="auto" w:fill="FFFF00"/>
        </w:rPr>
        <w:t>’</w:t>
      </w:r>
      <w:r>
        <w:rPr>
          <w:shd w:val="clear" w:color="auto" w:fill="FFFF00"/>
        </w:rPr>
        <w:t xml:space="preserve">m not sure if this is true, </w:t>
      </w:r>
      <w:proofErr w:type="spellStart"/>
      <w:r>
        <w:rPr>
          <w:shd w:val="clear" w:color="auto" w:fill="FFFF00"/>
        </w:rPr>
        <w:t>Viswanadan</w:t>
      </w:r>
      <w:proofErr w:type="spellEnd"/>
      <w:r>
        <w:rPr>
          <w:shd w:val="clear" w:color="auto" w:fill="FFFF00"/>
        </w:rPr>
        <w:t xml:space="preserve"> will have to speak to this&gt;</w:t>
      </w:r>
      <w:r>
        <w:t>. The flux ratio that did change (P5P from G6P low</w:t>
      </w:r>
      <w:r w:rsidR="00244A3D">
        <w:t>er branch), however, showed a strong</w:t>
      </w:r>
      <w:r>
        <w:t xml:space="preserve"> correlation with its corresponding protein ratio (</w:t>
      </w:r>
      <w:bookmarkStart w:id="9" w:name="__DdeLink__5421_903009628"/>
      <w:r>
        <w:t>ρ=</w:t>
      </w:r>
      <w:bookmarkEnd w:id="9"/>
      <w:r>
        <w:t xml:space="preserve">0.85, </w:t>
      </w:r>
      <w:r>
        <w:rPr>
          <w:i/>
        </w:rPr>
        <w:t>P</w:t>
      </w:r>
      <w:r>
        <w:t>=</w:t>
      </w:r>
      <w:r w:rsidRPr="005559FC">
        <w:rPr>
          <w:highlight w:val="yellow"/>
        </w:rPr>
        <w:t>…</w:t>
      </w:r>
      <w:r>
        <w:t xml:space="preserve">) and </w:t>
      </w:r>
      <w:r w:rsidR="00244A3D">
        <w:t xml:space="preserve">a weak </w:t>
      </w:r>
      <w:r w:rsidR="00244A3D" w:rsidRPr="00244A3D">
        <w:rPr>
          <w:highlight w:val="yellow"/>
        </w:rPr>
        <w:t>(but significant?)</w:t>
      </w:r>
      <w:r w:rsidR="00244A3D">
        <w:t xml:space="preserve"> </w:t>
      </w:r>
      <w:r>
        <w:t xml:space="preserve">correlation between its corresponding mRNA </w:t>
      </w:r>
      <w:proofErr w:type="gramStart"/>
      <w:r>
        <w:t>ratio</w:t>
      </w:r>
      <w:proofErr w:type="gramEnd"/>
      <w:r>
        <w:t xml:space="preserve"> (ρ=0.5, </w:t>
      </w:r>
      <w:r>
        <w:rPr>
          <w:i/>
        </w:rPr>
        <w:t>P</w:t>
      </w:r>
      <w:r>
        <w:t>=</w:t>
      </w:r>
      <w:r w:rsidRPr="005559FC">
        <w:rPr>
          <w:highlight w:val="yellow"/>
        </w:rPr>
        <w:t>…</w:t>
      </w:r>
      <w:r>
        <w:t>).</w:t>
      </w:r>
    </w:p>
    <w:p w:rsidR="005A50CF" w:rsidRDefault="00BA5B3C" w:rsidP="005A50CF">
      <w:pPr>
        <w:pStyle w:val="Heading2"/>
      </w:pPr>
      <w:r>
        <w:t>Lipid profiles</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 of cells at each time point, respectively. Beginning before one week, we observed an appearance of an MS peak associated with the acylation of lipid A with a C16 chain (Fig. 5C). In the phospholipid analysis, a notable increase began around 8hr in the </w:t>
      </w:r>
      <w:proofErr w:type="spellStart"/>
      <w:r w:rsidRPr="00DC06A9">
        <w:rPr>
          <w:color w:val="222222"/>
        </w:rPr>
        <w:t>cyclopropanation</w:t>
      </w:r>
      <w:proofErr w:type="spellEnd"/>
      <w:r w:rsidRPr="00DC06A9">
        <w:rPr>
          <w:color w:val="222222"/>
        </w:rPr>
        <w:t xml:space="preserve"> of one unsaturated double bond within molecules of the major pho</w:t>
      </w:r>
      <w:r w:rsidRPr="00DC06A9">
        <w:rPr>
          <w:color w:val="222222"/>
        </w:rPr>
        <w:t>s</w:t>
      </w:r>
      <w:r w:rsidRPr="00DC06A9">
        <w:rPr>
          <w:color w:val="222222"/>
        </w:rPr>
        <w:t xml:space="preserve">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 was ident</w:t>
      </w:r>
      <w:r w:rsidRPr="00DC06A9">
        <w:rPr>
          <w:color w:val="222222"/>
        </w:rPr>
        <w:t>i</w:t>
      </w:r>
      <w:r w:rsidRPr="00DC06A9">
        <w:rPr>
          <w:color w:val="222222"/>
        </w:rPr>
        <w:t xml:space="preserve">fied by the gradual relative increase of peaks at ~702.5 m/z and </w:t>
      </w:r>
      <w:r w:rsidRPr="00DC06A9">
        <w:rPr>
          <w:color w:val="222222"/>
          <w:highlight w:val="yellow"/>
        </w:rPr>
        <w:t>XXX</w:t>
      </w:r>
      <w:r w:rsidRPr="00DC06A9">
        <w:rPr>
          <w:color w:val="222222"/>
        </w:rPr>
        <w:t xml:space="preserve"> m/z, respectively (representative data for PE is shown in Fig. </w:t>
      </w:r>
      <w:r w:rsidR="00855EF0">
        <w:rPr>
          <w:color w:val="222222"/>
        </w:rPr>
        <w:t>8</w:t>
      </w:r>
      <w:r w:rsidRPr="00DC06A9">
        <w:rPr>
          <w:color w:val="222222"/>
        </w:rPr>
        <w:t xml:space="preserve">D). Both the modifications to lipid A and phospholipids continued to increase up to the </w:t>
      </w:r>
      <w:proofErr w:type="gramStart"/>
      <w:r w:rsidRPr="00DC06A9">
        <w:rPr>
          <w:color w:val="222222"/>
        </w:rPr>
        <w:t>2 week</w:t>
      </w:r>
      <w:proofErr w:type="gramEnd"/>
      <w:r w:rsidRPr="00DC06A9">
        <w:rPr>
          <w:color w:val="222222"/>
        </w:rPr>
        <w:t xml:space="preserve"> period. In fact, the 702.5 m/z peak corresponding to </w:t>
      </w:r>
      <w:proofErr w:type="spellStart"/>
      <w:r w:rsidRPr="00DC06A9">
        <w:rPr>
          <w:color w:val="222222"/>
        </w:rPr>
        <w:t>cyclopropanation</w:t>
      </w:r>
      <w:proofErr w:type="spellEnd"/>
      <w:r w:rsidRPr="00DC06A9">
        <w:rPr>
          <w:color w:val="222222"/>
        </w:rPr>
        <w:t xml:space="preserve"> of </w:t>
      </w:r>
      <w:proofErr w:type="spellStart"/>
      <w:r w:rsidRPr="00DC06A9">
        <w:rPr>
          <w:color w:val="222222"/>
        </w:rPr>
        <w:t>phospholipid</w:t>
      </w:r>
      <w:proofErr w:type="spellEnd"/>
      <w:r w:rsidRPr="00DC06A9">
        <w:rPr>
          <w:color w:val="222222"/>
        </w:rPr>
        <w:t xml:space="preserve">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 xml:space="preserve">The enzymes relevant to the above lipid A and phospholipid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207439">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207439">
        <w:rPr>
          <w:color w:val="222222"/>
        </w:rPr>
        <w:fldChar w:fldCharType="separate"/>
      </w:r>
      <w:r>
        <w:rPr>
          <w:noProof/>
          <w:color w:val="222222"/>
        </w:rPr>
        <w:t>(Bishop et al., 2000; Grogan and Cronan, 1997)</w:t>
      </w:r>
      <w:r w:rsidR="00207439">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207439">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207439">
        <w:rPr>
          <w:color w:val="222222"/>
        </w:rPr>
        <w:fldChar w:fldCharType="separate"/>
      </w:r>
      <w:r>
        <w:rPr>
          <w:noProof/>
          <w:color w:val="222222"/>
        </w:rPr>
        <w:t>(Jia et al., 2004)</w:t>
      </w:r>
      <w:r w:rsidR="0020743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207439">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207439">
        <w:rPr>
          <w:color w:val="222222"/>
        </w:rPr>
        <w:fldChar w:fldCharType="separate"/>
      </w:r>
      <w:r>
        <w:rPr>
          <w:noProof/>
          <w:color w:val="222222"/>
        </w:rPr>
        <w:t>(Needham and Trent, 2013)</w:t>
      </w:r>
      <w:r w:rsidR="00207439">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w:t>
      </w:r>
      <w:proofErr w:type="gramStart"/>
      <w:r w:rsidRPr="00DC06A9">
        <w:rPr>
          <w:color w:val="222222"/>
        </w:rPr>
        <w:t xml:space="preserve">neither </w:t>
      </w:r>
      <w:proofErr w:type="spellStart"/>
      <w:r w:rsidRPr="00DC06A9">
        <w:rPr>
          <w:color w:val="222222"/>
        </w:rPr>
        <w:t>PagP</w:t>
      </w:r>
      <w:proofErr w:type="spellEnd"/>
      <w:r w:rsidRPr="00DC06A9">
        <w:rPr>
          <w:color w:val="222222"/>
        </w:rPr>
        <w:t xml:space="preserve"> or</w:t>
      </w:r>
      <w:proofErr w:type="gramEnd"/>
      <w:r w:rsidRPr="00DC06A9">
        <w:rPr>
          <w:color w:val="222222"/>
        </w:rPr>
        <w:t xml:space="preserve">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 With respect to phospholipid modification, CFA synthase protein levels increase between 3-6 hrs before decreasing again. This correlates with prior data that CFA synthase is important for transition to stationary phase of growth</w:t>
      </w:r>
      <w:r>
        <w:rPr>
          <w:color w:val="222222"/>
        </w:rPr>
        <w:t xml:space="preserve"> </w:t>
      </w:r>
      <w:r w:rsidR="00207439">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207439">
        <w:rPr>
          <w:color w:val="222222"/>
        </w:rPr>
        <w:fldChar w:fldCharType="separate"/>
      </w:r>
      <w:r>
        <w:rPr>
          <w:noProof/>
          <w:color w:val="222222"/>
        </w:rPr>
        <w:t>(Grogan and Cronan, 1997)</w:t>
      </w:r>
      <w:r w:rsidR="00207439">
        <w:rPr>
          <w:color w:val="222222"/>
        </w:rPr>
        <w:fldChar w:fldCharType="end"/>
      </w:r>
      <w:r w:rsidRPr="00DC06A9">
        <w:rPr>
          <w:color w:val="222222"/>
        </w:rPr>
        <w:t>. CFA synthase RNA levels increase again around 1 week, which is co</w:t>
      </w:r>
      <w:r w:rsidRPr="00DC06A9">
        <w:rPr>
          <w:color w:val="222222"/>
        </w:rPr>
        <w:t>n</w:t>
      </w:r>
      <w:r w:rsidRPr="00DC06A9">
        <w:rPr>
          <w:color w:val="222222"/>
        </w:rPr>
        <w:t xml:space="preserve">sistent with the activity observed in phospholipid modification, although it is not known why we did not observe a corresponding increase in protein levels at this point (Fig. </w:t>
      </w:r>
      <w:r w:rsidR="00855EF0">
        <w:rPr>
          <w:color w:val="222222"/>
        </w:rPr>
        <w:t>8</w:t>
      </w:r>
      <w:r w:rsidRPr="00DC06A9">
        <w:rPr>
          <w:color w:val="222222"/>
        </w:rPr>
        <w:t xml:space="preserve">B). </w:t>
      </w:r>
    </w:p>
    <w:p w:rsidR="005A50CF" w:rsidRDefault="00BA5B3C" w:rsidP="005A50CF">
      <w:pPr>
        <w:pStyle w:val="Heading1"/>
      </w:pPr>
      <w:r>
        <w:t>Discussion</w:t>
      </w:r>
    </w:p>
    <w:p w:rsidR="001A7C5B" w:rsidRDefault="001A7C5B" w:rsidP="001A7C5B">
      <w:pPr>
        <w:pStyle w:val="NoSpacing"/>
      </w:pPr>
      <w:r>
        <w:t xml:space="preserve">By making controlled measurements of both RNA and protein under long-term glucose starvation, we made several novel observations.  Strikingly </w:t>
      </w:r>
      <w:r>
        <w:rPr>
          <w:i/>
          <w:iCs/>
        </w:rPr>
        <w:t xml:space="preserve">E. coli, </w:t>
      </w:r>
      <w:r>
        <w:t xml:space="preserve">can survive for </w:t>
      </w:r>
      <w:r w:rsidR="00855EF0">
        <w:t xml:space="preserve">over a week </w:t>
      </w:r>
      <w:r>
        <w:t>when starved for glucose with little change in cell viability and optical de</w:t>
      </w:r>
      <w:r>
        <w:t>n</w:t>
      </w:r>
      <w:r>
        <w:t>sity (@600nM). Additionally, all genes start to change in expression by 10hrs and mRNA e</w:t>
      </w:r>
      <w:r>
        <w:t>x</w:t>
      </w:r>
      <w:r>
        <w:t>pression clusters in time into two regimes before and after 10hrs (cells enter stationary phase at around 8hrs).  We also found that proteins involved in cell division and energy i</w:t>
      </w:r>
      <w:r>
        <w:t>n</w:t>
      </w:r>
      <w:r>
        <w:t>tensive processes such as cell locomotion where proportional to their transcripts allowing for a rapid down-regulation of these processes. On the other hand proteins integrally r</w:t>
      </w:r>
      <w:r>
        <w:t>e</w:t>
      </w:r>
      <w:r>
        <w:t>lated to their tra</w:t>
      </w:r>
      <w:r>
        <w:t>n</w:t>
      </w:r>
      <w:r>
        <w:t xml:space="preserve">scripts where enriched for metabolic processes allowing cells to rapidly make use of any nutrients that may become available again without the continued cost of making these proteins. Another important contribution of this work </w:t>
      </w:r>
      <w:r>
        <w:rPr>
          <w:color w:val="000000"/>
        </w:rPr>
        <w:t xml:space="preserve">is that the </w:t>
      </w:r>
      <w:r>
        <w:t>fitting stra</w:t>
      </w:r>
      <w:r>
        <w:t>t</w:t>
      </w:r>
      <w:r>
        <w:t>egy outlined here allowed for unbiased classification of expression profiles into different categories. The e</w:t>
      </w:r>
      <w:r>
        <w:t>n</w:t>
      </w:r>
      <w:r>
        <w:t>riched terms in the groups sorted by behavior where reasonably aligned with what is known, or is at least consistent with, cells coping with starvation. This sorting was accomplished without any ad-hoc d</w:t>
      </w:r>
      <w:r w:rsidR="00855EF0">
        <w:t>etermination of cluster number that</w:t>
      </w:r>
      <w:r>
        <w:t xml:space="preserve"> could intr</w:t>
      </w:r>
      <w:r>
        <w:t>o</w:t>
      </w:r>
      <w:r>
        <w:t xml:space="preserve">duce bias in interpreting the data. </w:t>
      </w:r>
    </w:p>
    <w:p w:rsidR="00C66E07" w:rsidRDefault="00C66E07" w:rsidP="00263053">
      <w:pPr>
        <w:pStyle w:val="NoSpacing"/>
      </w:pPr>
    </w:p>
    <w:p w:rsidR="00263053" w:rsidRDefault="00263053" w:rsidP="00263053">
      <w:pPr>
        <w:pStyle w:val="NoSpacing"/>
      </w:pPr>
      <w:r>
        <w:t>A goal of systems biology has been to understand how phenotype originates from gen</w:t>
      </w:r>
      <w:r>
        <w:t>o</w:t>
      </w:r>
      <w:r>
        <w:t>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Even though computational models of individual component subsystems, such as flux mo</w:t>
      </w:r>
      <w:r>
        <w:t>d</w:t>
      </w:r>
      <w:r>
        <w:t xml:space="preserve">els of </w:t>
      </w:r>
      <w:r w:rsidRPr="00795F8F">
        <w:t>metabolism</w:t>
      </w:r>
      <w:bookmarkStart w:id="10" w:name="ZOTERO_BREF_n6EITz9D1Y7i"/>
      <w:r w:rsidRPr="00795F8F">
        <w:t xml:space="preserve"> </w:t>
      </w:r>
      <w:bookmarkEnd w:id="10"/>
      <w:r w:rsidR="00207439"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207439" w:rsidRPr="00795F8F">
        <w:fldChar w:fldCharType="separate"/>
      </w:r>
      <w:r w:rsidR="0084560E">
        <w:t xml:space="preserve">(Duarte et al., 2004; </w:t>
      </w:r>
      <w:proofErr w:type="spellStart"/>
      <w:r w:rsidR="0084560E">
        <w:t>Feist</w:t>
      </w:r>
      <w:proofErr w:type="spellEnd"/>
      <w:r w:rsidR="0084560E">
        <w:t xml:space="preserve"> et al., 2007; </w:t>
      </w:r>
      <w:proofErr w:type="spellStart"/>
      <w:r w:rsidR="0084560E">
        <w:t>Feist</w:t>
      </w:r>
      <w:proofErr w:type="spellEnd"/>
      <w:r w:rsidR="0084560E">
        <w:t xml:space="preserve"> and </w:t>
      </w:r>
      <w:proofErr w:type="spellStart"/>
      <w:r w:rsidR="0084560E">
        <w:t>Palsson</w:t>
      </w:r>
      <w:proofErr w:type="spellEnd"/>
      <w:r w:rsidR="0084560E">
        <w:t>, 2008)</w:t>
      </w:r>
      <w:r w:rsidR="00207439" w:rsidRPr="00795F8F">
        <w:fldChar w:fldCharType="end"/>
      </w:r>
      <w:r w:rsidRPr="00795F8F">
        <w:t>, have</w:t>
      </w:r>
      <w:r>
        <w:t xml:space="preserve"> e</w:t>
      </w:r>
      <w:r>
        <w:t>n</w:t>
      </w:r>
      <w:r>
        <w:t>joyed a long history of success, they remain limited in their application. Much effort is cu</w:t>
      </w:r>
      <w:r>
        <w:t>r</w:t>
      </w:r>
      <w:r>
        <w:t>rently being spent on understanding how to best integrate multiple subsystems</w:t>
      </w:r>
      <w:bookmarkStart w:id="11" w:name="ZOTERO_BREF_SEh32slhUEgt"/>
      <w:bookmarkEnd w:id="11"/>
      <w:r>
        <w:t>. For exa</w:t>
      </w:r>
      <w:r>
        <w:t>m</w:t>
      </w:r>
      <w:r>
        <w:t xml:space="preserve">ple, there are many proposed approaches to combining gene expression with metabolic flux </w:t>
      </w:r>
      <w:r w:rsidRPr="00AC3D55">
        <w:rPr>
          <w:color w:val="auto"/>
        </w:rPr>
        <w:t>networks</w:t>
      </w:r>
      <w:bookmarkStart w:id="12" w:name="ZOTERO_BREF_C3DUm66tWWUA"/>
      <w:r>
        <w:rPr>
          <w:color w:val="auto"/>
        </w:rPr>
        <w:t xml:space="preserve"> </w:t>
      </w:r>
      <w:r w:rsidR="00207439">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207439">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207439">
        <w:rPr>
          <w:color w:val="auto"/>
        </w:rPr>
        <w:fldChar w:fldCharType="end"/>
      </w:r>
      <w:bookmarkEnd w:id="12"/>
      <w:r w:rsidRPr="00AC3D55">
        <w:rPr>
          <w:color w:val="auto"/>
        </w:rPr>
        <w:t xml:space="preserve"> w</w:t>
      </w:r>
      <w:r>
        <w:rPr>
          <w:color w:val="auto"/>
        </w:rPr>
        <w:t xml:space="preserve">hile </w:t>
      </w:r>
      <w:r>
        <w:t xml:space="preserve">other studies are focusing on </w:t>
      </w:r>
      <w:r>
        <w:rPr>
          <w:shd w:val="clear" w:color="auto" w:fill="FFFFFF"/>
        </w:rPr>
        <w:t xml:space="preserve">integrative, whole-cell, </w:t>
      </w:r>
      <w:r w:rsidRPr="00795F8F">
        <w:t>models</w:t>
      </w:r>
      <w:bookmarkStart w:id="13" w:name="ZOTERO_BREF_il19lRhOJsDk"/>
      <w:r w:rsidRPr="00795F8F">
        <w:t xml:space="preserve"> </w:t>
      </w:r>
      <w:bookmarkEnd w:id="13"/>
      <w:r w:rsidR="00207439"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207439" w:rsidRPr="00795F8F">
        <w:fldChar w:fldCharType="separate"/>
      </w:r>
      <w:r w:rsidRPr="00795F8F">
        <w:t>(Carrera et al., 2014; Karr et al., 2012)</w:t>
      </w:r>
      <w:r w:rsidR="00207439" w:rsidRPr="00795F8F">
        <w:fldChar w:fldCharType="end"/>
      </w:r>
      <w:r w:rsidRPr="00795F8F">
        <w:t xml:space="preserve">. </w:t>
      </w:r>
      <w:r>
        <w:t>Given the growing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p>
    <w:p w:rsidR="001A7C5B" w:rsidRDefault="001A7C5B" w:rsidP="00A3644C">
      <w:pPr>
        <w:pStyle w:val="NoSpacing"/>
      </w:pPr>
    </w:p>
    <w:p w:rsidR="001A7C5B" w:rsidRDefault="001A7C5B" w:rsidP="001A7C5B">
      <w:pPr>
        <w:pStyle w:val="NoSpacing"/>
      </w:pPr>
      <w:r>
        <w:t xml:space="preserve">Several genes (both in the protein and RNA profiles) </w:t>
      </w:r>
      <w:r w:rsidR="008F0DD3">
        <w:t xml:space="preserve">that where </w:t>
      </w:r>
      <w:r>
        <w:t>significant</w:t>
      </w:r>
      <w:r w:rsidR="008F0DD3">
        <w:t xml:space="preserve">ly regulated </w:t>
      </w:r>
      <w:r>
        <w:t>where uncharacterized or had no annotation.  A subset of these uncharacterized proteins have computationally predicted functions</w:t>
      </w:r>
      <w:r w:rsidR="008F0DD3">
        <w:fldChar w:fldCharType="begin"/>
      </w:r>
      <w:r w:rsidR="008F0DD3">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8F0DD3">
        <w:fldChar w:fldCharType="separate"/>
      </w:r>
      <w:r w:rsidR="008F0DD3">
        <w:rPr>
          <w:noProof/>
        </w:rPr>
        <w:t>(Hu et al., 2009)</w:t>
      </w:r>
      <w:r w:rsidR="008F0DD3">
        <w:fldChar w:fldCharType="end"/>
      </w:r>
      <w:r w:rsidR="008F0DD3">
        <w:t>.</w:t>
      </w:r>
      <w:r>
        <w:t xml:space="preserve"> Some of these pr</w:t>
      </w:r>
      <w:r>
        <w:t>e</w:t>
      </w:r>
      <w:r>
        <w:t>dictions are consistent with the previous enrichment, for instance several uncharacte</w:t>
      </w:r>
      <w:r>
        <w:t>r</w:t>
      </w:r>
      <w:r>
        <w:t xml:space="preserve">ized proteins that are up-regulated are predicted to be involved with stress response and cell-wall bio-genesis. Other predictions seem to be inconsistent with previous observations predicting some uncharacterized proteins that are </w:t>
      </w:r>
      <w:proofErr w:type="gramStart"/>
      <w:r>
        <w:t>up-regulated</w:t>
      </w:r>
      <w:proofErr w:type="gramEnd"/>
      <w:r>
        <w:t xml:space="preserve"> to be involved in transl</w:t>
      </w:r>
      <w:r>
        <w:t>a</w:t>
      </w:r>
      <w:r>
        <w:t>tion even though translation was heavily enriched in down-regulated genes. Lists of pr</w:t>
      </w:r>
      <w:r>
        <w:t>o</w:t>
      </w:r>
      <w:r w:rsidR="00855EF0">
        <w:t>teins, and transcripts, that are significantly regulated</w:t>
      </w:r>
      <w:r>
        <w:t xml:space="preserve"> </w:t>
      </w:r>
      <w:r w:rsidR="00855EF0">
        <w:t xml:space="preserve">in our time course </w:t>
      </w:r>
      <w:r>
        <w:t>are provided in the suppl</w:t>
      </w:r>
      <w:r>
        <w:t>e</w:t>
      </w:r>
      <w:r>
        <w:t>mental mater</w:t>
      </w:r>
      <w:r>
        <w:t>i</w:t>
      </w:r>
      <w:r>
        <w:t xml:space="preserve">als and include, </w:t>
      </w:r>
      <w:r w:rsidR="00855EF0">
        <w:t xml:space="preserve">behavior (e.g. up/down-regulated), </w:t>
      </w:r>
      <w:proofErr w:type="spellStart"/>
      <w:r w:rsidR="00855EF0">
        <w:t>curated</w:t>
      </w:r>
      <w:proofErr w:type="spellEnd"/>
      <w:r>
        <w:t xml:space="preserve"> annotations, and functional predi</w:t>
      </w:r>
      <w:r>
        <w:t>c</w:t>
      </w:r>
      <w:r>
        <w:t>tions</w:t>
      </w:r>
      <w:r w:rsidR="00855EF0">
        <w:t xml:space="preserve"> </w:t>
      </w:r>
      <w:r>
        <w:t xml:space="preserve">(if available). </w:t>
      </w:r>
    </w:p>
    <w:p w:rsidR="001A7C5B" w:rsidRDefault="001A7C5B" w:rsidP="001A7C5B">
      <w:pPr>
        <w:pStyle w:val="NoSpacing"/>
      </w:pPr>
    </w:p>
    <w:p w:rsidR="001A7C5B" w:rsidRDefault="009776B6" w:rsidP="001A7C5B">
      <w:pPr>
        <w:pStyle w:val="NoSpacing"/>
      </w:pPr>
      <w:r>
        <w:t>As cells enter stationary phase, t</w:t>
      </w:r>
      <w:r w:rsidR="001A7C5B">
        <w:t xml:space="preserve">he total pool of mRNA is depleted compared to all other RNA and many individual transcripts are </w:t>
      </w:r>
      <w:proofErr w:type="gramStart"/>
      <w:r w:rsidR="001A7C5B">
        <w:t>down-regulated</w:t>
      </w:r>
      <w:proofErr w:type="gramEnd"/>
      <w:r w:rsidR="001A7C5B">
        <w:t xml:space="preserve">, possibly as part of a broader strategy to reduce the production of new protein. There are at least two additional ways of reducing overall protein production, by limiting the available </w:t>
      </w:r>
      <w:proofErr w:type="spellStart"/>
      <w:r w:rsidR="001A7C5B">
        <w:t>ribosomes</w:t>
      </w:r>
      <w:proofErr w:type="spellEnd"/>
      <w:r w:rsidR="001A7C5B">
        <w:t xml:space="preserve"> or by li</w:t>
      </w:r>
      <w:r w:rsidR="001A7C5B">
        <w:t>m</w:t>
      </w:r>
      <w:r w:rsidR="001A7C5B">
        <w:t xml:space="preserve">iting the pool of available </w:t>
      </w:r>
      <w:proofErr w:type="spellStart"/>
      <w:r w:rsidR="001A7C5B">
        <w:t>tRNA</w:t>
      </w:r>
      <w:proofErr w:type="spellEnd"/>
      <w:r w:rsidR="001A7C5B">
        <w:t>. It is known that during nutrient limitation a stringent r</w:t>
      </w:r>
      <w:r w:rsidR="001A7C5B">
        <w:t>e</w:t>
      </w:r>
      <w:r w:rsidR="001A7C5B">
        <w:t xml:space="preserve">sponse is activated, through </w:t>
      </w:r>
      <w:proofErr w:type="spellStart"/>
      <w:r w:rsidR="001A7C5B">
        <w:t>ppGpp</w:t>
      </w:r>
      <w:proofErr w:type="spellEnd"/>
      <w:r w:rsidR="001A7C5B">
        <w:t xml:space="preserve">, and synthesis of new </w:t>
      </w:r>
      <w:proofErr w:type="spellStart"/>
      <w:r w:rsidR="001A7C5B">
        <w:t>rRNA</w:t>
      </w:r>
      <w:proofErr w:type="spellEnd"/>
      <w:r w:rsidR="001A7C5B">
        <w:t xml:space="preserve"> is down regulated, pr</w:t>
      </w:r>
      <w:r w:rsidR="001A7C5B">
        <w:t>e</w:t>
      </w:r>
      <w:r w:rsidR="001A7C5B">
        <w:t xml:space="preserve">sumably </w:t>
      </w:r>
      <w:r>
        <w:t>to help</w:t>
      </w:r>
      <w:r w:rsidR="001A7C5B">
        <w:t xml:space="preserve"> reduce new protein production </w:t>
      </w:r>
      <w:r>
        <w:fldChar w:fldCharType="begin"/>
      </w:r>
      <w:r>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fldChar w:fldCharType="separate"/>
      </w:r>
      <w:r>
        <w:rPr>
          <w:noProof/>
        </w:rPr>
        <w:t>(Magnusson et al., 2005)</w:t>
      </w:r>
      <w:r>
        <w:fldChar w:fldCharType="end"/>
      </w:r>
      <w:r w:rsidR="001A7C5B">
        <w:t xml:space="preserve">.  In our data, the fraction of </w:t>
      </w:r>
      <w:proofErr w:type="spellStart"/>
      <w:r w:rsidR="001A7C5B">
        <w:t>rRNA</w:t>
      </w:r>
      <w:proofErr w:type="spellEnd"/>
      <w:r w:rsidR="001A7C5B">
        <w:t xml:space="preserve"> changes little while the </w:t>
      </w:r>
      <w:proofErr w:type="spellStart"/>
      <w:r w:rsidR="001A7C5B">
        <w:t>tRNA</w:t>
      </w:r>
      <w:proofErr w:type="spellEnd"/>
      <w:r w:rsidR="001A7C5B">
        <w:t xml:space="preserve"> fraction increases as the time course goes on. Thus new protein synthesis </w:t>
      </w:r>
      <w:r>
        <w:t xml:space="preserve">could be limited more </w:t>
      </w:r>
      <w:r w:rsidR="001A7C5B">
        <w:t>by the reduced mRNA pool than by reduced tran</w:t>
      </w:r>
      <w:r w:rsidR="001A7C5B">
        <w:t>s</w:t>
      </w:r>
      <w:r w:rsidR="001A7C5B">
        <w:t xml:space="preserve">lational efficiency. </w:t>
      </w:r>
    </w:p>
    <w:p w:rsidR="001A7C5B" w:rsidRDefault="001A7C5B" w:rsidP="001A7C5B">
      <w:pPr>
        <w:pStyle w:val="NoSpacing"/>
      </w:pPr>
    </w:p>
    <w:p w:rsidR="001A7C5B" w:rsidRDefault="001A7C5B" w:rsidP="001A7C5B">
      <w:pPr>
        <w:pStyle w:val="NoSpacing"/>
      </w:pPr>
      <w:r>
        <w:t xml:space="preserve">It is widely appreciated that the half-life of many proteins in </w:t>
      </w:r>
      <w:r>
        <w:rPr>
          <w:i/>
          <w:iCs/>
        </w:rPr>
        <w:t>E. coli</w:t>
      </w:r>
      <w:r>
        <w:t xml:space="preserve"> are rate limited by the division rate of the bacteria</w:t>
      </w:r>
      <w:r w:rsidR="009776B6">
        <w:t xml:space="preserve">. Thus the degradation rate of </w:t>
      </w:r>
      <w:r>
        <w:t xml:space="preserve">most proteins in </w:t>
      </w:r>
      <w:r>
        <w:rPr>
          <w:i/>
          <w:iCs/>
        </w:rPr>
        <w:t>E. coli</w:t>
      </w:r>
      <w:r w:rsidR="009776B6">
        <w:t xml:space="preserve"> must be slower than the division rate in </w:t>
      </w:r>
      <w:r>
        <w:t xml:space="preserve">exponentially growing cells. </w:t>
      </w:r>
      <w:r w:rsidR="009776B6">
        <w:t xml:space="preserve">A consequence of this is that when </w:t>
      </w:r>
      <w:r>
        <w:t>cells cease to divide, such as in the case of glucose starvation, not all proteins</w:t>
      </w:r>
      <w:r w:rsidR="009776B6">
        <w:t xml:space="preserve"> </w:t>
      </w:r>
      <w:r>
        <w:t>can r</w:t>
      </w:r>
      <w:r>
        <w:t>e</w:t>
      </w:r>
      <w:r>
        <w:t>spond immediately to possi</w:t>
      </w:r>
      <w:r w:rsidR="009776B6">
        <w:t xml:space="preserve">ble changes in </w:t>
      </w:r>
      <w:r>
        <w:t xml:space="preserve">transcript levels. </w:t>
      </w:r>
      <w:r w:rsidR="009776B6">
        <w:t>In effect</w:t>
      </w:r>
      <w:r>
        <w:t xml:space="preserve"> some pr</w:t>
      </w:r>
      <w:r>
        <w:t>o</w:t>
      </w:r>
      <w:r w:rsidR="009776B6">
        <w:t xml:space="preserve">teins may be buffered to relatively fast </w:t>
      </w:r>
      <w:r>
        <w:t>c</w:t>
      </w:r>
      <w:r w:rsidR="009776B6">
        <w:t>hanges in nutrient availability</w:t>
      </w:r>
      <w:r>
        <w:t>. At the same time certain pr</w:t>
      </w:r>
      <w:r>
        <w:t>o</w:t>
      </w:r>
      <w:r>
        <w:t xml:space="preserve">teins may need to be rapidly regulated to </w:t>
      </w:r>
      <w:r w:rsidR="009776B6">
        <w:t>ensure survival upon starvation</w:t>
      </w:r>
      <w:r>
        <w:t>. We found that a s</w:t>
      </w:r>
      <w:r w:rsidR="009776B6">
        <w:t xml:space="preserve">mall subset, ~20%, of proteins </w:t>
      </w:r>
      <w:r>
        <w:t>fell in t</w:t>
      </w:r>
      <w:r w:rsidR="009776B6">
        <w:t>he</w:t>
      </w:r>
      <w:r>
        <w:t xml:space="preserve"> rapidly regulation category and where propo</w:t>
      </w:r>
      <w:r>
        <w:t>r</w:t>
      </w:r>
      <w:r>
        <w:t>tional to their transcripts where as another small subset, ~15%, of proteins tended to int</w:t>
      </w:r>
      <w:r>
        <w:t>e</w:t>
      </w:r>
      <w:r>
        <w:t>grate the response of their transcripts (over the time scale of our experiment).</w:t>
      </w:r>
      <w:r w:rsidR="009776B6">
        <w:t xml:space="preserve"> </w:t>
      </w:r>
      <w:r>
        <w:t>For exa</w:t>
      </w:r>
      <w:r>
        <w:t>m</w:t>
      </w:r>
      <w:r>
        <w:t>ple, several of the flagella proteins are proportional to their transcripts and proteins involved in m</w:t>
      </w:r>
      <w:r>
        <w:t>e</w:t>
      </w:r>
      <w:r>
        <w:t>tabolism and energy production</w:t>
      </w:r>
      <w:r w:rsidR="009776B6">
        <w:t xml:space="preserve"> </w:t>
      </w:r>
      <w:r>
        <w:t>integrate their transcript levels.  Turning off</w:t>
      </w:r>
      <w:r w:rsidR="009776B6">
        <w:t xml:space="preserve"> proteins i</w:t>
      </w:r>
      <w:r w:rsidR="009776B6">
        <w:t>n</w:t>
      </w:r>
      <w:r w:rsidR="009776B6">
        <w:t>volved in cell division and</w:t>
      </w:r>
      <w:r>
        <w:t xml:space="preserve"> the flagella machinery</w:t>
      </w:r>
      <w:r w:rsidR="009776B6">
        <w:t>,</w:t>
      </w:r>
      <w:r>
        <w:t xml:space="preserve"> </w:t>
      </w:r>
      <w:r w:rsidR="009776B6">
        <w:t>which is an energy intensive process,</w:t>
      </w:r>
      <w:r>
        <w:t xml:space="preserve"> needs to happen relatively fast. Proteins that are relatively stable are enriched for energy produ</w:t>
      </w:r>
      <w:r>
        <w:t>c</w:t>
      </w:r>
      <w:r>
        <w:t xml:space="preserve">tion terms </w:t>
      </w:r>
      <w:r w:rsidR="009776B6">
        <w:t>and thus can persist</w:t>
      </w:r>
      <w:r>
        <w:t xml:space="preserve"> in case nutrients become available again without the cost of continued pr</w:t>
      </w:r>
      <w:r>
        <w:t>o</w:t>
      </w:r>
      <w:r>
        <w:t>tein production.</w:t>
      </w:r>
    </w:p>
    <w:p w:rsidR="00FC4EB7" w:rsidRDefault="00FC4EB7" w:rsidP="001A7C5B">
      <w:pPr>
        <w:pStyle w:val="NoSpacing"/>
      </w:pPr>
    </w:p>
    <w:p w:rsidR="001A7C5B" w:rsidRDefault="001A7C5B" w:rsidP="001A7C5B">
      <w:pPr>
        <w:pStyle w:val="NoSpacing"/>
      </w:pPr>
      <w:r>
        <w:t xml:space="preserve">Though transcripts within an </w:t>
      </w:r>
      <w:proofErr w:type="spellStart"/>
      <w:r>
        <w:t>operon</w:t>
      </w:r>
      <w:proofErr w:type="spellEnd"/>
      <w:r>
        <w:t xml:space="preserve"> are highly correlated, in many cases their protein pr</w:t>
      </w:r>
      <w:r>
        <w:t>o</w:t>
      </w:r>
      <w:r>
        <w:t>files are only weakly correlated. This could be due to different translation efficiencies b</w:t>
      </w:r>
      <w:r>
        <w:t>e</w:t>
      </w:r>
      <w:r>
        <w:t xml:space="preserve">tween proteins </w:t>
      </w:r>
      <w:r w:rsidR="009776B6">
        <w:fldChar w:fldCharType="begin"/>
      </w:r>
      <w:r w:rsidR="00FC4EB7">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FC4EB7">
        <w:rPr>
          <w:rFonts w:ascii="Monaco" w:hAnsi="Monaco" w:cs="Monaco"/>
        </w:rPr>
        <w:instrText>∼</w:instrText>
      </w:r>
      <w:r w:rsidR="00FC4EB7">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9776B6">
        <w:fldChar w:fldCharType="separate"/>
      </w:r>
      <w:r w:rsidR="00FC4EB7">
        <w:rPr>
          <w:noProof/>
        </w:rPr>
        <w:t>(Lim et al., 2011)</w:t>
      </w:r>
      <w:r w:rsidR="009776B6">
        <w:fldChar w:fldCharType="end"/>
      </w:r>
      <w:r>
        <w:t xml:space="preserve"> as well as  differing degr</w:t>
      </w:r>
      <w:r>
        <w:t>a</w:t>
      </w:r>
      <w:r>
        <w:t>dation rates.  In support of the former we see a tendency for proteins separated by a larger genetic distance to be less co</w:t>
      </w:r>
      <w:r>
        <w:t>r</w:t>
      </w:r>
      <w:r>
        <w:t>related than those closer genetically. However it is likely that diffe</w:t>
      </w:r>
      <w:r>
        <w:t>r</w:t>
      </w:r>
      <w:r>
        <w:t>ent protein degradation rates also play a role in the low correlation b</w:t>
      </w:r>
      <w:r>
        <w:t>e</w:t>
      </w:r>
      <w:r>
        <w:t xml:space="preserve">tween proteins within an </w:t>
      </w:r>
      <w:proofErr w:type="spellStart"/>
      <w:r>
        <w:t>operon</w:t>
      </w:r>
      <w:proofErr w:type="spellEnd"/>
      <w:r>
        <w:t xml:space="preserve">. </w:t>
      </w:r>
      <w:r w:rsidR="00FC4EB7">
        <w:t xml:space="preserve">Indeed many genes that are close genetically also show poor correlation in their profiles (Figure 3C) </w:t>
      </w:r>
    </w:p>
    <w:p w:rsidR="001A7C5B" w:rsidRDefault="001A7C5B" w:rsidP="00DC06A9">
      <w:pPr>
        <w:pStyle w:val="NoSpacing"/>
        <w:rPr>
          <w:i/>
        </w:rPr>
      </w:pPr>
    </w:p>
    <w:p w:rsidR="00DC06A9" w:rsidRPr="00DC06A9" w:rsidRDefault="00DC06A9" w:rsidP="00DC06A9">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ing the time course. These modifications are easily explained by their association with a</w:t>
      </w:r>
      <w:r w:rsidRPr="00DC06A9">
        <w:t>d</w:t>
      </w:r>
      <w:r w:rsidRPr="00DC06A9">
        <w:t xml:space="preserve">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207439">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207439">
        <w:fldChar w:fldCharType="separate"/>
      </w:r>
      <w:r>
        <w:rPr>
          <w:noProof/>
        </w:rPr>
        <w:t>(Grogan and Cronan, 1997; Needham and Trent, 2013)</w:t>
      </w:r>
      <w:r w:rsidR="00207439">
        <w:fldChar w:fldCharType="end"/>
      </w:r>
      <w:r w:rsidRPr="00DC06A9">
        <w:t xml:space="preserve">. However, the stark differences in RNA, protein and activity trends of the enzymes responsible for the lipid modifications, </w:t>
      </w:r>
      <w:proofErr w:type="spellStart"/>
      <w:r w:rsidRPr="00DC06A9">
        <w:t>PagP</w:t>
      </w:r>
      <w:proofErr w:type="spellEnd"/>
      <w:r w:rsidRPr="00DC06A9">
        <w:t xml:space="preserve"> and CFA synthase highlights the fact that act</w:t>
      </w:r>
      <w:r w:rsidRPr="00DC06A9">
        <w:t>i</w:t>
      </w:r>
      <w:r w:rsidRPr="00DC06A9">
        <w:t xml:space="preserve">vation does not necessarily follow abundance measurements. </w:t>
      </w:r>
    </w:p>
    <w:p w:rsidR="001A7C5B" w:rsidRDefault="001A7C5B"/>
    <w:p w:rsidR="001A7C5B" w:rsidRDefault="001A7C5B" w:rsidP="001A7C5B">
      <w:pPr>
        <w:pStyle w:val="NoSpacing"/>
      </w:pPr>
      <w:r>
        <w:t>Despite the completeness and quality of our data set there are a few key limitations co</w:t>
      </w:r>
      <w:r>
        <w:t>n</w:t>
      </w:r>
      <w:r>
        <w:t xml:space="preserve">cerning our approach. Our analysis via </w:t>
      </w:r>
      <w:proofErr w:type="spellStart"/>
      <w:r>
        <w:t>RNAseq</w:t>
      </w:r>
      <w:proofErr w:type="spellEnd"/>
      <w:r>
        <w:t xml:space="preserve"> and shotgun MS allows for high confidence in comparing the relative levels of a particular transcript or protein</w:t>
      </w:r>
      <w:r w:rsidR="00FC4EB7">
        <w:t xml:space="preserve"> over time</w:t>
      </w:r>
      <w:r>
        <w:t>. However, due to p</w:t>
      </w:r>
      <w:r>
        <w:t>o</w:t>
      </w:r>
      <w:r>
        <w:t xml:space="preserve">tential differences in detection efficiency between individual </w:t>
      </w:r>
      <w:proofErr w:type="spellStart"/>
      <w:r>
        <w:t>RNAs</w:t>
      </w:r>
      <w:proofErr w:type="spellEnd"/>
      <w:r>
        <w:t xml:space="preserve">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w:t>
      </w:r>
      <w:r>
        <w:t>i</w:t>
      </w:r>
      <w:r>
        <w:t>ment. This resulted in a correlation coefficient of ~0.6 between proteins and their tra</w:t>
      </w:r>
      <w:r>
        <w:t>n</w:t>
      </w:r>
      <w:r>
        <w:t xml:space="preserve">scripts which is on the high end for such correlation measurements. This </w:t>
      </w:r>
      <w:r w:rsidR="00FC4EB7">
        <w:t xml:space="preserve">suggests that even straightforward </w:t>
      </w:r>
      <w:r>
        <w:t>means of correcting our experimental bias can potentially lead to reasonable co</w:t>
      </w:r>
      <w:r>
        <w:t>m</w:t>
      </w:r>
      <w:r>
        <w:t>parison</w:t>
      </w:r>
      <w:r w:rsidR="00FC4EB7">
        <w:t xml:space="preserve">s of levels between individual </w:t>
      </w:r>
      <w:proofErr w:type="spellStart"/>
      <w:r w:rsidR="00FC4EB7">
        <w:t>RNAs</w:t>
      </w:r>
      <w:proofErr w:type="spellEnd"/>
      <w:r w:rsidR="00FC4EB7">
        <w:t xml:space="preserve"> or</w:t>
      </w:r>
      <w:r>
        <w:t xml:space="preserve"> proteins. </w:t>
      </w:r>
    </w:p>
    <w:p w:rsidR="001A7C5B" w:rsidRDefault="001A7C5B" w:rsidP="001A7C5B">
      <w:pPr>
        <w:pStyle w:val="NoSpacing"/>
      </w:pPr>
    </w:p>
    <w:p w:rsidR="001A7C5B" w:rsidRDefault="001A7C5B" w:rsidP="001A7C5B">
      <w:pPr>
        <w:pStyle w:val="NoSpacing"/>
      </w:pPr>
      <w:r>
        <w:t>Though the stepwise linear function used for modeling works for a majority of our expre</w:t>
      </w:r>
      <w:r>
        <w:t>s</w:t>
      </w:r>
      <w:r>
        <w:t>sion profiles, in so</w:t>
      </w:r>
      <w:r w:rsidR="00FC4EB7">
        <w:t xml:space="preserve">me cases it over fits the data </w:t>
      </w:r>
      <w:r>
        <w:t xml:space="preserve">and in other cases the function is unable to </w:t>
      </w:r>
      <w:r w:rsidR="00FC4EB7">
        <w:t xml:space="preserve">capture the underlying behavior. </w:t>
      </w:r>
      <w:r>
        <w:t xml:space="preserve">An example of a profile that may be under </w:t>
      </w:r>
      <w:r w:rsidR="00FC4EB7">
        <w:t>constrained</w:t>
      </w:r>
      <w:r>
        <w:t xml:space="preserve"> is a gene that is up, or down, regulated without further changes to expression. In this case the free time p</w:t>
      </w:r>
      <w:r>
        <w:t>a</w:t>
      </w:r>
      <w:r>
        <w:t>rameters t2-t4, along with amplitude parameter A2, may be under-constrained. Even in this case, however, the parameters t1, t2+t3+t4, A1 and A3 are still well co</w:t>
      </w:r>
      <w:r>
        <w:t>n</w:t>
      </w:r>
      <w:r>
        <w:t>strained, providing enough information to reliably sort the</w:t>
      </w:r>
      <w:r w:rsidR="00FC4EB7">
        <w:t xml:space="preserve"> profiles based upon behavior.  More complicated behavior, such as multiple peaks separated in time, </w:t>
      </w:r>
      <w:r w:rsidR="008F0DD3">
        <w:t>can’t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rsidR="005A50CF" w:rsidRDefault="00BA5B3C" w:rsidP="005A50CF">
      <w:pPr>
        <w:pStyle w:val="Heading1"/>
      </w:pPr>
      <w:r>
        <w:t>Methods</w:t>
      </w:r>
    </w:p>
    <w:p w:rsidR="005A50CF" w:rsidRDefault="00BA5B3C" w:rsidP="005A50CF">
      <w:pPr>
        <w:pStyle w:val="Heading2"/>
      </w:pPr>
      <w:r>
        <w:t>Growth procedure</w:t>
      </w:r>
    </w:p>
    <w:p w:rsidR="005A50CF" w:rsidRDefault="00BA5B3C" w:rsidP="00A3644C">
      <w:pPr>
        <w:pStyle w:val="NoSpacing"/>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37C overnight. 500 </w:t>
      </w:r>
      <w:proofErr w:type="spellStart"/>
      <w:r>
        <w:t>uL</w:t>
      </w:r>
      <w:proofErr w:type="spellEnd"/>
      <w:r>
        <w:t xml:space="preserve"> of the overnight culture was diluted in 50mL of DM500 at 37C and grown for 24hrs. On the day of the experiment, 500UL of the 24hr culture was added to 10 flasks containing 50mL DM500 each, grown at 37C. At each time point 1ml was removed from the flasks, washed with 0.7% </w:t>
      </w:r>
      <w:proofErr w:type="gramStart"/>
      <w:r>
        <w:t>NACL,</w:t>
      </w:r>
      <w:proofErr w:type="gramEnd"/>
      <w:r>
        <w:t xml:space="preserve"> spun down, the supernatant was removed, and the remai</w:t>
      </w:r>
      <w:r>
        <w:t>n</w:t>
      </w:r>
      <w:r>
        <w:t>ing cell pellet was flash frozen using liquid nitrogen and stored at –80C.</w:t>
      </w:r>
    </w:p>
    <w:p w:rsidR="005A50CF" w:rsidRDefault="00BA5B3C" w:rsidP="005A50CF">
      <w:pPr>
        <w:pStyle w:val="Heading2"/>
      </w:pPr>
      <w:proofErr w:type="spellStart"/>
      <w:r>
        <w:t>RNAseq</w:t>
      </w:r>
      <w:proofErr w:type="spellEnd"/>
    </w:p>
    <w:p w:rsidR="005A50CF" w:rsidRDefault="00BA5B3C" w:rsidP="00A3644C">
      <w:pPr>
        <w:pStyle w:val="NoSpacing"/>
      </w:pPr>
      <w:r>
        <w:t xml:space="preserve">Total RNA was isolated from cell pellets using </w:t>
      </w:r>
      <w:proofErr w:type="spellStart"/>
      <w:r>
        <w:t>RNAsnap</w:t>
      </w:r>
      <w:proofErr w:type="spellEnd"/>
      <w:r>
        <w:t xml:space="preserve"> </w:t>
      </w:r>
      <w:proofErr w:type="gramStart"/>
      <w:r w:rsidRPr="00795F8F">
        <w:t>method</w:t>
      </w:r>
      <w:bookmarkStart w:id="14" w:name="__UnoMark__1956_580114490"/>
      <w:r w:rsidR="00264ECA" w:rsidRPr="00795F8F">
        <w:t xml:space="preserve"> </w:t>
      </w:r>
      <w:bookmarkStart w:id="15" w:name="__UnoMark__1842_580114490"/>
      <w:bookmarkStart w:id="16" w:name="ZOTERO_BREF_BMoCbG55xRrj"/>
      <w:bookmarkEnd w:id="14"/>
      <w:bookmarkEnd w:id="15"/>
      <w:bookmarkEnd w:id="16"/>
      <w:r w:rsidR="002C1CF2" w:rsidRPr="00795F8F">
        <w:t>.</w:t>
      </w:r>
      <w:proofErr w:type="gramEnd"/>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Ribosomal RNA was depleted using Gram-negative bact</w:t>
      </w:r>
      <w:r>
        <w:t>e</w:t>
      </w:r>
      <w:r>
        <w:t xml:space="preserv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ethanol precip</w:t>
      </w:r>
      <w:r>
        <w:t>i</w:t>
      </w:r>
      <w:r>
        <w:t xml:space="preserve">tated and </w:t>
      </w:r>
      <w:proofErr w:type="spellStart"/>
      <w:r>
        <w:t>resuspended</w:t>
      </w:r>
      <w:proofErr w:type="spellEnd"/>
      <w:r>
        <w:t xml:space="preserve"> in 20ul ultra pure water. 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resuspended</w:t>
      </w:r>
      <w:proofErr w:type="spellEnd"/>
      <w:r>
        <w:t xml:space="preserve"> in 20ul ultra pure water. After fragmentation, the RNA was Kinase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 pure water. Library prepar</w:t>
      </w:r>
      <w:r>
        <w:t>a</w:t>
      </w:r>
      <w:r>
        <w:t xml:space="preserve">tion was done using </w:t>
      </w:r>
      <w:proofErr w:type="spellStart"/>
      <w:r>
        <w:t>NEBNext</w:t>
      </w:r>
      <w:proofErr w:type="spellEnd"/>
      <w:r>
        <w:t xml:space="preserve"> Small RNA Library Prep Set for </w:t>
      </w:r>
      <w:proofErr w:type="spellStart"/>
      <w:r>
        <w:t>Illumina</w:t>
      </w:r>
      <w:proofErr w:type="spellEnd"/>
      <w:r>
        <w:t>, Multiplex Compat</w:t>
      </w:r>
      <w:r>
        <w:t>i</w:t>
      </w:r>
      <w:r>
        <w:t xml:space="preserve">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preparation samples were ethanol pr</w:t>
      </w:r>
      <w:r>
        <w:t>e</w:t>
      </w:r>
      <w:r>
        <w:t xml:space="preserve">cipitated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Final library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rsidR="00A3644C" w:rsidRDefault="00A3644C" w:rsidP="00A3644C">
      <w:pPr>
        <w:pStyle w:val="NoSpacing"/>
      </w:pPr>
    </w:p>
    <w:p w:rsidR="005A50CF" w:rsidRPr="005A50CF" w:rsidRDefault="00BA5B3C" w:rsidP="00A3644C">
      <w:pPr>
        <w:pStyle w:val="NoSpacing"/>
      </w:pPr>
      <w:r>
        <w:t>For RNA-</w:t>
      </w:r>
      <w:proofErr w:type="spellStart"/>
      <w:r>
        <w:t>seq</w:t>
      </w:r>
      <w:proofErr w:type="spellEnd"/>
      <w:r>
        <w:t xml:space="preserve"> analysis, we used our own custom analysis pipeline using the REL606 E</w:t>
      </w:r>
      <w:r>
        <w:t>s</w:t>
      </w:r>
      <w:r>
        <w:t xml:space="preserve">cherichia coli B strain genome as the reference </w:t>
      </w:r>
      <w:r w:rsidRPr="00795F8F">
        <w:t xml:space="preserve">sequence </w:t>
      </w:r>
      <w:bookmarkStart w:id="17" w:name="__UnoMark__1843_580114490"/>
      <w:bookmarkStart w:id="18" w:name="ZOTERO_BREF_bgase0I5G9c5"/>
      <w:bookmarkEnd w:id="17"/>
      <w:bookmarkEnd w:id="18"/>
      <w:r w:rsidR="00207439"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207439" w:rsidRPr="00795F8F">
        <w:fldChar w:fldCharType="separate"/>
      </w:r>
      <w:r w:rsidR="006C6960" w:rsidRPr="00795F8F">
        <w:t>(Jeong et al., 2009)</w:t>
      </w:r>
      <w:r w:rsidR="00207439" w:rsidRPr="00795F8F">
        <w:fldChar w:fldCharType="end"/>
      </w:r>
      <w:r w:rsidR="002C1CF2" w:rsidRPr="00795F8F">
        <w:t>.</w:t>
      </w:r>
      <w:r w:rsidRPr="00795F8F">
        <w:t xml:space="preserve"> Prior to ma</w:t>
      </w:r>
      <w:r w:rsidRPr="00795F8F">
        <w:t>p</w:t>
      </w:r>
      <w:r w:rsidRPr="00795F8F">
        <w:t>ping, all of the single-end reads have had th</w:t>
      </w:r>
      <w:r w:rsidR="00264ECA" w:rsidRPr="00795F8F">
        <w:t>e adapters trimmed using FLEXBAR</w:t>
      </w:r>
      <w:r w:rsidRPr="00795F8F">
        <w:t xml:space="preserve"> 2.31</w:t>
      </w:r>
      <w:bookmarkStart w:id="19" w:name="__UnoMark__1964_580114490"/>
      <w:r w:rsidR="00264ECA" w:rsidRPr="00795F8F">
        <w:t xml:space="preserve"> </w:t>
      </w:r>
      <w:bookmarkStart w:id="20" w:name="__UnoMark__1844_580114490"/>
      <w:bookmarkStart w:id="21" w:name="ZOTERO_BREF_2DeZH8Qq5rmA"/>
      <w:bookmarkEnd w:id="19"/>
      <w:bookmarkEnd w:id="20"/>
      <w:bookmarkEnd w:id="21"/>
      <w:r w:rsidR="00207439"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207439" w:rsidRPr="00795F8F">
        <w:fldChar w:fldCharType="separate"/>
      </w:r>
      <w:r w:rsidR="006C6960" w:rsidRPr="00795F8F">
        <w:t>(Dodt et al., 2012)</w:t>
      </w:r>
      <w:r w:rsidR="00207439"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22" w:name="__UnoMark__1968_580114490"/>
      <w:r w:rsidR="00264ECA" w:rsidRPr="00795F8F">
        <w:t xml:space="preserve"> </w:t>
      </w:r>
      <w:bookmarkStart w:id="23" w:name="__UnoMark__1845_580114490"/>
      <w:bookmarkStart w:id="24" w:name="ZOTERO_BREF_vxqGDwOKtNIl"/>
      <w:bookmarkEnd w:id="22"/>
      <w:bookmarkEnd w:id="23"/>
      <w:bookmarkEnd w:id="24"/>
      <w:r w:rsidR="00207439"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207439" w:rsidRPr="00795F8F">
        <w:fldChar w:fldCharType="separate"/>
      </w:r>
      <w:r w:rsidR="006C6960" w:rsidRPr="00795F8F">
        <w:t>(Langmead and Salzberg, 2012)</w:t>
      </w:r>
      <w:r w:rsidR="00207439"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25" w:name="__UnoMark__1972_580114490"/>
      <w:r w:rsidR="00264ECA" w:rsidRPr="00795F8F">
        <w:t xml:space="preserve"> </w:t>
      </w:r>
      <w:bookmarkStart w:id="26" w:name="__UnoMark__1846_580114490"/>
      <w:bookmarkStart w:id="27" w:name="ZOTERO_BREF_6p42TyrqAY8W"/>
      <w:bookmarkEnd w:id="25"/>
      <w:bookmarkEnd w:id="26"/>
      <w:bookmarkEnd w:id="27"/>
      <w:r w:rsidR="00207439"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207439" w:rsidRPr="00795F8F">
        <w:fldChar w:fldCharType="separate"/>
      </w:r>
      <w:r w:rsidR="006C6960" w:rsidRPr="00795F8F">
        <w:t>(Anders et al., 2014)</w:t>
      </w:r>
      <w:r w:rsidR="00207439" w:rsidRPr="00795F8F">
        <w:fldChar w:fldCharType="end"/>
      </w:r>
      <w:r w:rsidR="002C1CF2" w:rsidRPr="00795F8F">
        <w:t>.</w:t>
      </w:r>
      <w:r w:rsidRPr="00795F8F">
        <w:t xml:space="preserve"> The</w:t>
      </w:r>
      <w:r>
        <w:t xml:space="preserve"> exact pipeline is available at </w:t>
      </w:r>
      <w:hyperlink r:id="rId12" w:history="1">
        <w:r w:rsidR="002C1CF2" w:rsidRPr="00FB7C4E">
          <w:rPr>
            <w:rStyle w:val="Hyperlink"/>
          </w:rPr>
          <w:t>https://github.com/clauswilke/Ecoli_RNAseq</w:t>
        </w:r>
      </w:hyperlink>
      <w:r w:rsidRPr="005A50CF">
        <w:t>.</w:t>
      </w:r>
    </w:p>
    <w:p w:rsidR="005A50CF" w:rsidRDefault="00BA5B3C" w:rsidP="005A50CF">
      <w:pPr>
        <w:pStyle w:val="Heading2"/>
      </w:pPr>
      <w:r>
        <w:t>Proteomics</w:t>
      </w:r>
    </w:p>
    <w:p w:rsidR="005A50CF" w:rsidRDefault="00BA5B3C" w:rsidP="00A3644C">
      <w:pPr>
        <w:pStyle w:val="NoSpacing"/>
      </w:pPr>
      <w:r>
        <w:t>F</w:t>
      </w:r>
      <w:r w:rsidR="00A3644C">
        <w:t>ro</w:t>
      </w:r>
      <w:r>
        <w:t xml:space="preserve">zen pellets where </w:t>
      </w:r>
      <w:proofErr w:type="spellStart"/>
      <w:r>
        <w:t>resuspended</w:t>
      </w:r>
      <w:proofErr w:type="spellEnd"/>
      <w:r>
        <w:t xml:space="preserve"> in 300 </w:t>
      </w:r>
      <w:proofErr w:type="spellStart"/>
      <w:r>
        <w:t>uL</w:t>
      </w:r>
      <w:proofErr w:type="spellEnd"/>
      <w:r>
        <w:t xml:space="preserve"> of buffer (50mM </w:t>
      </w:r>
      <w:proofErr w:type="spellStart"/>
      <w:r>
        <w:t>Tris</w:t>
      </w:r>
      <w:proofErr w:type="spellEnd"/>
      <w:r>
        <w:t xml:space="preserve">-HCL pH 8.1,100mM KCL, 5mM MgCl2). 50UL of sample was removed for </w:t>
      </w:r>
      <w:proofErr w:type="spellStart"/>
      <w:r>
        <w:t>preparation</w:t>
      </w:r>
      <w:proofErr w:type="gramStart"/>
      <w:r>
        <w:t>,treated</w:t>
      </w:r>
      <w:proofErr w:type="spellEnd"/>
      <w:proofErr w:type="gramEnd"/>
      <w:r>
        <w:t xml:space="preserve"> with 50uL </w:t>
      </w:r>
      <w:proofErr w:type="spellStart"/>
      <w:r>
        <w:t>trifluoroethanol</w:t>
      </w:r>
      <w:proofErr w:type="spellEnd"/>
      <w:r>
        <w:t xml:space="preserve"> (TFE), and placed on ice for 15min. DTT was then added to a final conce</w:t>
      </w:r>
      <w:r>
        <w:t>n</w:t>
      </w:r>
      <w:r>
        <w:t>tration of 5mM and incubated at 55C for 45 min. Samples where alkylated</w:t>
      </w:r>
      <w:r>
        <w:rPr>
          <w:color w:val="545454"/>
        </w:rPr>
        <w:t xml:space="preserve"> </w:t>
      </w:r>
      <w:r>
        <w:t xml:space="preserve">by addition of </w:t>
      </w:r>
      <w:proofErr w:type="spellStart"/>
      <w:r>
        <w:t>Iodoacetamide</w:t>
      </w:r>
      <w:proofErr w:type="spellEnd"/>
      <w:r>
        <w:t xml:space="preserve"> (IAM) to a final concentration of 15mM. Trypsin digest was performed by addition of 800uL of 50mM </w:t>
      </w:r>
      <w:proofErr w:type="spellStart"/>
      <w:r>
        <w:t>Tris</w:t>
      </w:r>
      <w:proofErr w:type="spellEnd"/>
      <w:r>
        <w:t xml:space="preserve"> pH 8.0, 2mM CaCl2 followed by 2ug of trypsin. Digestion took place at 37C for 4-5 hrs and was stopped by 10uL of formic acid (1% vol./</w:t>
      </w:r>
      <w:proofErr w:type="spellStart"/>
      <w:r>
        <w:t>vol</w:t>
      </w:r>
      <w:proofErr w:type="spellEnd"/>
      <w:r>
        <w:t>). Sa</w:t>
      </w:r>
      <w:r>
        <w:t>m</w:t>
      </w:r>
      <w:r>
        <w:t xml:space="preserve">ples where </w:t>
      </w:r>
      <w:proofErr w:type="gramStart"/>
      <w:r>
        <w:t xml:space="preserve">then  </w:t>
      </w:r>
      <w:proofErr w:type="spellStart"/>
      <w:r>
        <w:t>Ultrafiltrated</w:t>
      </w:r>
      <w:proofErr w:type="spellEnd"/>
      <w:proofErr w:type="gramEnd"/>
      <w:r>
        <w:t xml:space="preserve"> to remove insoluble and undigested material using </w:t>
      </w:r>
      <w:proofErr w:type="spellStart"/>
      <w:r>
        <w:t>Amicon</w:t>
      </w:r>
      <w:proofErr w:type="spellEnd"/>
      <w:r>
        <w:t xml:space="preserve"> Ultra MWCO 10kD spin-caps and finally concentrated and purified by C18 filtration. </w:t>
      </w:r>
    </w:p>
    <w:p w:rsidR="005A50CF" w:rsidRDefault="00BA5B3C" w:rsidP="00A3644C">
      <w:pPr>
        <w:pStyle w:val="NoSpacing"/>
      </w:pPr>
      <w:r>
        <w:t xml:space="preserve">Liquid </w:t>
      </w:r>
      <w:proofErr w:type="spellStart"/>
      <w:r>
        <w:t>chormotography</w:t>
      </w:r>
      <w:proofErr w:type="spellEnd"/>
      <w:r>
        <w:t xml:space="preserve"> and mass spectrometry (LC/MS) was carried out on </w:t>
      </w:r>
      <w:proofErr w:type="gramStart"/>
      <w:r>
        <w:t>a</w:t>
      </w:r>
      <w:proofErr w:type="gramEnd"/>
      <w:r>
        <w:t xml:space="preserve"> LTQ-</w:t>
      </w:r>
      <w:proofErr w:type="spellStart"/>
      <w:r>
        <w:t>Orbitrap</w:t>
      </w:r>
      <w:proofErr w:type="spellEnd"/>
      <w:r>
        <w:t xml:space="preserve"> (Thermo Fisher) as has been described previously &lt;</w:t>
      </w:r>
      <w:r w:rsidRPr="002C1CF2">
        <w:rPr>
          <w:highlight w:val="yellow"/>
        </w:rPr>
        <w:t>ref</w:t>
      </w:r>
      <w:r>
        <w:t>&gt;. &lt;</w:t>
      </w:r>
      <w:proofErr w:type="gramStart"/>
      <w:r w:rsidRPr="002C1CF2">
        <w:rPr>
          <w:highlight w:val="yellow"/>
        </w:rPr>
        <w:t>particular</w:t>
      </w:r>
      <w:proofErr w:type="gramEnd"/>
      <w:r w:rsidRPr="002C1CF2">
        <w:rPr>
          <w:highlight w:val="yellow"/>
        </w:rPr>
        <w:t xml:space="preserve"> settings need to be filled in</w:t>
      </w:r>
      <w:r>
        <w:t>&gt;</w:t>
      </w:r>
    </w:p>
    <w:p w:rsidR="00A3644C" w:rsidRDefault="00A3644C" w:rsidP="00A3644C">
      <w:pPr>
        <w:pStyle w:val="NoSpacing"/>
      </w:pPr>
    </w:p>
    <w:p w:rsidR="005A50CF" w:rsidRDefault="00BA5B3C" w:rsidP="00A3644C">
      <w:pPr>
        <w:pStyle w:val="NoSpacing"/>
      </w:pPr>
      <w:r>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rsidR="005A50CF" w:rsidRDefault="00BA5B3C" w:rsidP="005A50CF">
      <w:pPr>
        <w:pStyle w:val="Heading2"/>
      </w:pPr>
      <w:r>
        <w:t>Flux analysis</w:t>
      </w:r>
    </w:p>
    <w:p w:rsidR="005A50CF" w:rsidRDefault="00BA5B3C" w:rsidP="00A3644C">
      <w:pPr>
        <w:pStyle w:val="NoSpacing"/>
      </w:pPr>
      <w:r>
        <w:t xml:space="preserve">Flux ratios were obtained using the </w:t>
      </w:r>
      <w:r w:rsidRPr="00795F8F">
        <w:t xml:space="preserve">methods of </w:t>
      </w:r>
      <w:bookmarkStart w:id="28" w:name="__UnoMark__1847_580114490"/>
      <w:bookmarkStart w:id="29" w:name="ZOTERO_BREF_J4OWhgrsoVwG"/>
      <w:bookmarkEnd w:id="28"/>
      <w:bookmarkEnd w:id="29"/>
      <w:r w:rsidR="00207439"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207439" w:rsidRPr="00795F8F">
        <w:fldChar w:fldCharType="separate"/>
      </w:r>
      <w:r w:rsidR="006C6960" w:rsidRPr="00795F8F">
        <w:t>(Zamboni et al., 2009)</w:t>
      </w:r>
      <w:r w:rsidR="00207439"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mL of 6 N </w:t>
      </w:r>
      <w:proofErr w:type="spellStart"/>
      <w:r>
        <w:t>HCl</w:t>
      </w:r>
      <w:proofErr w:type="spellEnd"/>
      <w:r>
        <w:t xml:space="preserve">, hydrolyzed at 105°C overnight, and dried at 95°C for up to 24 hours. To the hydrolyzed cell material we added 40 mL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mL of N-</w:t>
      </w:r>
      <w:proofErr w:type="spellStart"/>
      <w:r>
        <w:t>tert-butyldimethylsilyl-N-methylt</w:t>
      </w:r>
      <w:r w:rsidR="00CF0834">
        <w:t>rifluoroacetamide</w:t>
      </w:r>
      <w:proofErr w:type="spellEnd"/>
      <w:r w:rsidR="00CF0834">
        <w:t xml:space="preserve"> with 1% </w:t>
      </w:r>
      <w:proofErr w:type="spellStart"/>
      <w:r w:rsidR="00CF0834">
        <w:t>tert-</w:t>
      </w:r>
      <w:r>
        <w:t>butyldimethyl-chlorosilane</w:t>
      </w:r>
      <w:proofErr w:type="spellEnd"/>
      <w:r>
        <w:t xml:space="preserve">; vials were capped and baked at 85°C for 2 hours, and samples were analyzed within 2 days of </w:t>
      </w:r>
      <w:proofErr w:type="spellStart"/>
      <w:r>
        <w:t>derivitization</w:t>
      </w:r>
      <w:proofErr w:type="spellEnd"/>
      <w:r>
        <w:t>.</w:t>
      </w:r>
    </w:p>
    <w:p w:rsidR="00CF0834" w:rsidRDefault="00CF0834" w:rsidP="00CF0834">
      <w:pPr>
        <w:pStyle w:val="NoSpacing"/>
      </w:pPr>
    </w:p>
    <w:p w:rsidR="00CF0834" w:rsidRDefault="00CF0834" w:rsidP="00CF0834">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rsidR="00CF0834" w:rsidRDefault="00CF0834" w:rsidP="00CF0834">
      <w:pPr>
        <w:pStyle w:val="NoSpacing"/>
      </w:pPr>
    </w:p>
    <w:p w:rsidR="00CF0834" w:rsidRDefault="00CF0834" w:rsidP="00CF0834">
      <w:pPr>
        <w:pStyle w:val="NoSpacing"/>
      </w:pPr>
      <w:proofErr w:type="gramStart"/>
      <w:r w:rsidRPr="00244A3D">
        <w:rPr>
          <w:highlight w:val="yellow"/>
        </w:rPr>
        <w:t>Details of flux inference?</w:t>
      </w:r>
      <w:proofErr w:type="gramEnd"/>
    </w:p>
    <w:p w:rsidR="00CF0834" w:rsidRDefault="00CF0834" w:rsidP="00A3644C">
      <w:pPr>
        <w:pStyle w:val="NoSpacing"/>
      </w:pPr>
    </w:p>
    <w:p w:rsidR="00A04477" w:rsidRDefault="00A04477" w:rsidP="00A04477">
      <w:pPr>
        <w:pStyle w:val="Heading2"/>
      </w:pPr>
      <w:r>
        <w:t>Lipid analysis</w:t>
      </w:r>
    </w:p>
    <w:p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30" w:name="__UnoMark__1980_580114490"/>
      <w:r w:rsidRPr="00795F8F">
        <w:t xml:space="preserve"> </w:t>
      </w:r>
      <w:bookmarkStart w:id="31" w:name="__UnoMark__1848_580114490"/>
      <w:bookmarkStart w:id="32" w:name="ZOTERO_BREF_TkGZ8jhFSgtV"/>
      <w:bookmarkEnd w:id="30"/>
      <w:bookmarkEnd w:id="31"/>
      <w:bookmarkEnd w:id="32"/>
      <w:r w:rsidR="00207439"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207439" w:rsidRPr="00795F8F">
        <w:fldChar w:fldCharType="separate"/>
      </w:r>
      <w:r w:rsidRPr="00795F8F">
        <w:t>(Hankins et al., 2013)</w:t>
      </w:r>
      <w:r w:rsidR="00207439" w:rsidRPr="00795F8F">
        <w:fldChar w:fldCharType="end"/>
      </w:r>
      <w:r w:rsidRPr="00795F8F">
        <w:t>. Phospholipids in the supernatant were further purified by extractions as previously described</w:t>
      </w:r>
      <w:bookmarkStart w:id="33" w:name="__UnoMark__1984_580114490"/>
      <w:r w:rsidRPr="00795F8F">
        <w:t xml:space="preserve"> </w:t>
      </w:r>
      <w:bookmarkStart w:id="34" w:name="__UnoMark__1849_580114490"/>
      <w:bookmarkStart w:id="35" w:name="ZOTERO_BREF_nUQRVPepZTEt"/>
      <w:bookmarkEnd w:id="33"/>
      <w:bookmarkEnd w:id="34"/>
      <w:bookmarkEnd w:id="35"/>
      <w:r w:rsidR="00207439"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207439" w:rsidRPr="00795F8F">
        <w:fldChar w:fldCharType="separate"/>
      </w:r>
      <w:r w:rsidRPr="00795F8F">
        <w:t>(Giles et al., 2011)</w:t>
      </w:r>
      <w:r w:rsidR="00207439" w:rsidRPr="00795F8F">
        <w:fldChar w:fldCharType="end"/>
      </w:r>
      <w:r w:rsidRPr="00795F8F">
        <w:t>. Mass analysis of purified lipid A fractions was performed using a MALDI-TOF/TOF (ABI 4700 Proteomics Analyzer) mass spectrometer in the negative ion linear mode as previously d</w:t>
      </w:r>
      <w:r w:rsidRPr="00795F8F">
        <w:t>e</w:t>
      </w:r>
      <w:r w:rsidRPr="00795F8F">
        <w:t>scribed</w:t>
      </w:r>
      <w:bookmarkStart w:id="36" w:name="__UnoMark__1988_580114490"/>
      <w:r w:rsidRPr="00795F8F">
        <w:t xml:space="preserve"> </w:t>
      </w:r>
      <w:bookmarkStart w:id="37" w:name="__UnoMark__1850_580114490"/>
      <w:bookmarkStart w:id="38" w:name="ZOTERO_BREF_xxYLATU2gwxj"/>
      <w:bookmarkEnd w:id="36"/>
      <w:bookmarkEnd w:id="37"/>
      <w:bookmarkEnd w:id="38"/>
      <w:r w:rsidR="00207439"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207439" w:rsidRPr="00795F8F">
        <w:fldChar w:fldCharType="separate"/>
      </w:r>
      <w:r w:rsidRPr="00795F8F">
        <w:t>(Hankins et al., 2013)</w:t>
      </w:r>
      <w:r w:rsidR="00207439" w:rsidRPr="00795F8F">
        <w:fldChar w:fldCharType="end"/>
      </w:r>
      <w:r w:rsidRPr="00795F8F">
        <w:t>. Phospholipid</w:t>
      </w:r>
      <w:r>
        <w:t xml:space="preserve"> analysis was performed by liquid chromato</w:t>
      </w:r>
      <w:r>
        <w:t>g</w:t>
      </w:r>
      <w:r>
        <w:t>raphy/ESI-mass spectrometry at Duke University as previously described (</w:t>
      </w:r>
      <w:r w:rsidRPr="002C1CF2">
        <w:rPr>
          <w:highlight w:val="yellow"/>
        </w:rPr>
        <w:t>ref?</w:t>
      </w:r>
      <w:r>
        <w:t>).</w:t>
      </w:r>
    </w:p>
    <w:p w:rsidR="00DC06A9" w:rsidRPr="00A04477" w:rsidRDefault="00DC06A9" w:rsidP="00A3644C">
      <w:pPr>
        <w:pStyle w:val="NoSpacing"/>
        <w:rPr>
          <w:vertAlign w:val="superscript"/>
        </w:rPr>
      </w:pPr>
    </w:p>
    <w:p w:rsidR="00CB6967" w:rsidRDefault="00CB6967" w:rsidP="00A04477">
      <w:pPr>
        <w:pStyle w:val="Heading2"/>
      </w:pPr>
      <w:r>
        <w:t>Expression profile data analysis</w:t>
      </w:r>
    </w:p>
    <w:p w:rsidR="00CB6967" w:rsidRDefault="00CB6967" w:rsidP="00CB6967">
      <w:pPr>
        <w:pStyle w:val="NoSpacing"/>
      </w:pPr>
      <w:r>
        <w:t xml:space="preserve">This section outlines our process for analyzing raw counts from the proteomics and </w:t>
      </w:r>
      <w:proofErr w:type="spellStart"/>
      <w:r>
        <w:t>RNAseq</w:t>
      </w:r>
      <w:proofErr w:type="spellEnd"/>
      <w:r>
        <w:t xml:space="preserve"> experiments.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w:t>
      </w:r>
      <w:r>
        <w:t>n</w:t>
      </w:r>
      <w:r>
        <w:t xml:space="preserve">dance we made use of the APEX normalization method </w:t>
      </w:r>
      <w:r w:rsidR="00207439">
        <w:fldChar w:fldCharType="begin"/>
      </w:r>
      <w:r>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207439">
        <w:fldChar w:fldCharType="separate"/>
      </w:r>
      <w:r>
        <w:rPr>
          <w:noProof/>
        </w:rPr>
        <w:t>(Vogel and Marcotte, 2008)</w:t>
      </w:r>
      <w:r w:rsidR="00207439">
        <w:fldChar w:fldCharType="end"/>
      </w:r>
      <w:r>
        <w:t>.</w:t>
      </w:r>
    </w:p>
    <w:p w:rsidR="00CB6967" w:rsidRDefault="00CB6967" w:rsidP="00CB6967">
      <w:r>
        <w:t xml:space="preserve"> </w:t>
      </w:r>
    </w:p>
    <w:p w:rsidR="00CB6967" w:rsidRDefault="00CB6967" w:rsidP="00CB6967">
      <w:pPr>
        <w:pStyle w:val="NoSpacing"/>
      </w:pPr>
      <w:r>
        <w:t xml:space="preserve">Raw RNA counts where normalized using the </w:t>
      </w:r>
      <w:proofErr w:type="spellStart"/>
      <w:r>
        <w:t>DeSeq</w:t>
      </w:r>
      <w:proofErr w:type="spellEnd"/>
      <w:r>
        <w:t xml:space="preserve"> method </w:t>
      </w:r>
      <w:r w:rsidR="00207439">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207439">
        <w:fldChar w:fldCharType="separate"/>
      </w:r>
      <w:r>
        <w:rPr>
          <w:noProof/>
        </w:rPr>
        <w:t>(Anders and Huber, 2010)</w:t>
      </w:r>
      <w:r w:rsidR="00207439">
        <w:fldChar w:fldCharType="end"/>
      </w:r>
      <w:r>
        <w:t xml:space="preserve">. RNAs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 time point). Finally, normalized RNA and protein profiles, both relative and absolute, where averaged across all three biological replicates.</w:t>
      </w:r>
    </w:p>
    <w:p w:rsidR="00CB6967" w:rsidRDefault="00CB6967" w:rsidP="00CB6967"/>
    <w:p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207439">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207439">
        <w:fldChar w:fldCharType="separate"/>
      </w:r>
      <w:r w:rsidR="00A21FA4">
        <w:rPr>
          <w:noProof/>
        </w:rPr>
        <w:t>(Jones et al., 2001)</w:t>
      </w:r>
      <w:r w:rsidR="00207439">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207439">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207439">
        <w:fldChar w:fldCharType="separate"/>
      </w:r>
      <w:r w:rsidR="00A21FA4">
        <w:rPr>
          <w:noProof/>
        </w:rPr>
        <w:t>(Walt et al., 2011)</w:t>
      </w:r>
      <w:r w:rsidR="00207439">
        <w:fldChar w:fldCharType="end"/>
      </w:r>
      <w:r>
        <w:t>.</w:t>
      </w:r>
    </w:p>
    <w:p w:rsidR="00CB6967" w:rsidRDefault="00CB6967" w:rsidP="00CB6967"/>
    <w:p w:rsidR="00CB6967"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2A3F5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2A3F5B">
        <w:fldChar w:fldCharType="separate"/>
      </w:r>
      <w:r w:rsidR="002A3F5B">
        <w:rPr>
          <w:noProof/>
        </w:rPr>
        <w:t>(Price et al., 2005)</w:t>
      </w:r>
      <w:r w:rsidR="002A3F5B">
        <w:fldChar w:fldCharType="end"/>
      </w:r>
      <w:r w:rsidR="002A3F5B">
        <w:t>.</w:t>
      </w:r>
      <w:r>
        <w:t xml:space="preserve"> Briefly, the DE algorithm generates an ensemble of random parameter guesses within a predefined range, at each iteration vectors of individual p</w:t>
      </w:r>
      <w:r>
        <w:t>a</w:t>
      </w:r>
      <w:r>
        <w:t>rameter sets (sometimes called agents) are mixed together at a predefined cros</w:t>
      </w:r>
      <w:r>
        <w:t>s</w:t>
      </w:r>
      <w:r>
        <w:t xml:space="preserve">over </w:t>
      </w:r>
      <w:proofErr w:type="spellStart"/>
      <w:r>
        <w:t>rate,only</w:t>
      </w:r>
      <w:proofErr w:type="spellEnd"/>
      <w:r>
        <w:t xml:space="preserve"> those crossover events that yield a smaller error (defined by a pred</w:t>
      </w:r>
      <w:r>
        <w:t>e</w:t>
      </w:r>
      <w:r>
        <w:t>fined cost function) are kept, and the process is iterated until a convergence criteria is met. In our fits we used an ensemble of</w:t>
      </w:r>
      <w:r>
        <w:rPr>
          <w:shd w:val="clear" w:color="auto" w:fill="FFFFFF"/>
        </w:rPr>
        <w:t xml:space="preserve"> 15 a</w:t>
      </w:r>
      <w:r>
        <w:t xml:space="preserve">gents with a crossover frequency of 0.75 and </w:t>
      </w:r>
      <w:proofErr w:type="gramStart"/>
      <w:r>
        <w:t>an</w:t>
      </w:r>
      <w:proofErr w:type="gramEnd"/>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t>is chosen to be altered</w:t>
      </w:r>
      <w:proofErr w:type="gramEnd"/>
      <w:r>
        <w:t>. The crossover frequency and mixing strength where picked based upon an empirical study of the dependence of convergence efficiency on these parameters</w:t>
      </w:r>
      <w:r w:rsidR="00A21FA4">
        <w:t xml:space="preserve"> </w:t>
      </w:r>
      <w:r w:rsidR="002A3F5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2A3F5B">
        <w:fldChar w:fldCharType="separate"/>
      </w:r>
      <w:r w:rsidR="002A3F5B">
        <w:rPr>
          <w:noProof/>
        </w:rPr>
        <w:t>(Pedersen, Magnus Erik Hvass, 2010)</w:t>
      </w:r>
      <w:r w:rsidR="002A3F5B">
        <w:fldChar w:fldCharType="end"/>
      </w:r>
      <w:r>
        <w:t xml:space="preserve"> for some standard optimization pro</w:t>
      </w:r>
      <w:r>
        <w:t>b</w:t>
      </w:r>
      <w:r>
        <w:t xml:space="preserve">lems. The cost function is given by </w:t>
      </w:r>
    </w:p>
    <w:p w:rsidR="00CB6967" w:rsidRDefault="00CB6967" w:rsidP="00CB6967"/>
    <w:p w:rsidR="00CB6967" w:rsidRDefault="002A3F5B" w:rsidP="002A3F5B">
      <w:pPr>
        <w:jc w:val="center"/>
      </w:pPr>
      <w:r w:rsidRPr="002A3F5B">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75pt;height:36.35pt" o:ole="">
            <v:imagedata r:id="rId13" r:pict="rId14" o:title=""/>
          </v:shape>
          <o:OLEObject Type="Embed" ProgID="Equation.3" ShapeID="_x0000_i1026" DrawAspect="Content" ObjectID="_1346418926" r:id="rId15"/>
        </w:object>
      </w:r>
    </w:p>
    <w:p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 xml:space="preserve">Some of the profiles may be slightly over fit by our curve (e.g. profiles that are </w:t>
      </w:r>
      <w:proofErr w:type="spellStart"/>
      <w:r>
        <w:t>upregulated</w:t>
      </w:r>
      <w:proofErr w:type="spellEnd"/>
      <w:r>
        <w:t xml:space="preserve">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give the time to first inflection, that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w:t>
      </w:r>
      <w:r>
        <w:t>e</w:t>
      </w:r>
      <w:r>
        <w:t>cent proxy to how long it took a</w:t>
      </w:r>
      <w:r w:rsidR="007C6084">
        <w:t>n</w:t>
      </w:r>
      <w:r>
        <w:t xml:space="preserve"> RNA/protein to reach a steady state after entering st</w:t>
      </w:r>
      <w:r>
        <w:t>a</w:t>
      </w:r>
      <w:r>
        <w:t xml:space="preserve">tionary phase, and that we could reliable sort the behavior into four categories based upon the amplitude parameters. The four categories we used where that of up-regulated, down-regulated, temporarily up-regulated or temporarily </w:t>
      </w:r>
      <w:r w:rsidR="002F22E7">
        <w:t>down-regulated</w:t>
      </w:r>
      <w:r>
        <w:t>. The sorting into cat</w:t>
      </w:r>
      <w:r>
        <w:t>e</w:t>
      </w:r>
      <w:r>
        <w:t>gories was aided by our estimate of the distribution of parameters that allow for a good fit within 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bookmarkStart w:id="39" w:name="_GoBack"/>
      <w:bookmarkEnd w:id="39"/>
      <w:r>
        <w:t>. Specifically we made use of DAVID's API, instead of the web interface, to generate the GO-enrichment through a python script. GO terms where clustered based upon genes in a given term to reduce r</w:t>
      </w:r>
      <w:r>
        <w:t>e</w:t>
      </w:r>
      <w:r>
        <w:t xml:space="preserve">dundancy in the returned results. </w:t>
      </w:r>
    </w:p>
    <w:p w:rsidR="00CB6967" w:rsidRDefault="00CB6967" w:rsidP="00CB6967"/>
    <w:p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rsidR="00CB6967" w:rsidRDefault="00CB6967" w:rsidP="00CB6967"/>
    <w:p w:rsidR="00A3644C" w:rsidRDefault="00CB6967" w:rsidP="00A3644C">
      <w:pPr>
        <w:pStyle w:val="NoSpacing"/>
      </w:pPr>
      <w:r>
        <w:t>All of the scripts used to perform the above analysis can be downloaded at github.com/marcotte/AG3C &lt;</w:t>
      </w:r>
      <w:commentRangeStart w:id="40"/>
      <w:r>
        <w:t xml:space="preserve">I should merge </w:t>
      </w:r>
      <w:proofErr w:type="spellStart"/>
      <w:r>
        <w:t>Daryia's</w:t>
      </w:r>
      <w:proofErr w:type="spellEnd"/>
      <w:r>
        <w:t xml:space="preserve"> code with mine</w:t>
      </w:r>
      <w:commentRangeEnd w:id="40"/>
      <w:r w:rsidR="00CF0834">
        <w:rPr>
          <w:rStyle w:val="CommentReference"/>
          <w:color w:val="00000A"/>
        </w:rPr>
        <w:commentReference w:id="40"/>
      </w:r>
      <w:r>
        <w:t xml:space="preserve">&gt;. </w:t>
      </w:r>
    </w:p>
    <w:p w:rsidR="005A50CF" w:rsidRDefault="00BA5B3C" w:rsidP="005A50CF">
      <w:pPr>
        <w:pStyle w:val="Heading1"/>
      </w:pPr>
      <w:r>
        <w:t>References</w:t>
      </w:r>
    </w:p>
    <w:p w:rsidR="002A3F5B" w:rsidRPr="002A3F5B" w:rsidRDefault="00207439" w:rsidP="002A3F5B">
      <w:pPr>
        <w:pStyle w:val="Bibliography"/>
        <w:rPr>
          <w:color w:val="auto"/>
        </w:rPr>
      </w:pPr>
      <w:r w:rsidRPr="002C1CF2">
        <w:rPr>
          <w:color w:val="auto"/>
        </w:rPr>
        <w:fldChar w:fldCharType="begin"/>
      </w:r>
      <w:r w:rsidR="0084560E">
        <w:rPr>
          <w:color w:val="auto"/>
        </w:rPr>
        <w:instrText xml:space="preserve"> ADDIN ZOTERO_BIBL {"custom":[]} CSL_BIBLIOGRAPHY </w:instrText>
      </w:r>
      <w:r w:rsidRPr="002C1CF2">
        <w:rPr>
          <w:color w:val="auto"/>
        </w:rPr>
        <w:fldChar w:fldCharType="separate"/>
      </w:r>
      <w:proofErr w:type="spellStart"/>
      <w:proofErr w:type="gramStart"/>
      <w:r w:rsidR="002A3F5B" w:rsidRPr="002A3F5B">
        <w:rPr>
          <w:color w:val="auto"/>
        </w:rPr>
        <w:t>Abreu</w:t>
      </w:r>
      <w:proofErr w:type="spellEnd"/>
      <w:r w:rsidR="002A3F5B" w:rsidRPr="002A3F5B">
        <w:rPr>
          <w:color w:val="auto"/>
        </w:rPr>
        <w:t xml:space="preserve">, R. de S., </w:t>
      </w:r>
      <w:proofErr w:type="spellStart"/>
      <w:r w:rsidR="002A3F5B" w:rsidRPr="002A3F5B">
        <w:rPr>
          <w:color w:val="auto"/>
        </w:rPr>
        <w:t>Penalva</w:t>
      </w:r>
      <w:proofErr w:type="spellEnd"/>
      <w:r w:rsidR="002A3F5B" w:rsidRPr="002A3F5B">
        <w:rPr>
          <w:color w:val="auto"/>
        </w:rPr>
        <w:t xml:space="preserve">, L.O., </w:t>
      </w:r>
      <w:proofErr w:type="spellStart"/>
      <w:r w:rsidR="002A3F5B" w:rsidRPr="002A3F5B">
        <w:rPr>
          <w:color w:val="auto"/>
        </w:rPr>
        <w:t>Marcotte</w:t>
      </w:r>
      <w:proofErr w:type="spellEnd"/>
      <w:r w:rsidR="002A3F5B" w:rsidRPr="002A3F5B">
        <w:rPr>
          <w:color w:val="auto"/>
        </w:rPr>
        <w:t>, E.M., Vogel, C., 2009.</w:t>
      </w:r>
      <w:proofErr w:type="gramEnd"/>
      <w:r w:rsidR="002A3F5B" w:rsidRPr="002A3F5B">
        <w:rPr>
          <w:color w:val="auto"/>
        </w:rPr>
        <w:t xml:space="preserve"> </w:t>
      </w:r>
      <w:proofErr w:type="gramStart"/>
      <w:r w:rsidR="002A3F5B" w:rsidRPr="002A3F5B">
        <w:rPr>
          <w:color w:val="auto"/>
        </w:rPr>
        <w:t>Global signatures of protein and mRNA expression levels.</w:t>
      </w:r>
      <w:proofErr w:type="gramEnd"/>
      <w:r w:rsidR="002A3F5B" w:rsidRPr="002A3F5B">
        <w:rPr>
          <w:color w:val="auto"/>
        </w:rPr>
        <w:t xml:space="preserve"> Mol. </w:t>
      </w:r>
      <w:proofErr w:type="spellStart"/>
      <w:r w:rsidR="002A3F5B" w:rsidRPr="002A3F5B">
        <w:rPr>
          <w:color w:val="auto"/>
        </w:rPr>
        <w:t>Biosyst</w:t>
      </w:r>
      <w:proofErr w:type="spellEnd"/>
      <w:r w:rsidR="002A3F5B" w:rsidRPr="002A3F5B">
        <w:rPr>
          <w:color w:val="auto"/>
        </w:rPr>
        <w:t xml:space="preserve">. 5, 1512–1526. </w:t>
      </w:r>
      <w:proofErr w:type="gramStart"/>
      <w:r w:rsidR="002A3F5B" w:rsidRPr="002A3F5B">
        <w:rPr>
          <w:color w:val="auto"/>
        </w:rPr>
        <w:t>doi:10.1039</w:t>
      </w:r>
      <w:proofErr w:type="gramEnd"/>
      <w:r w:rsidR="002A3F5B" w:rsidRPr="002A3F5B">
        <w:rPr>
          <w:color w:val="auto"/>
        </w:rPr>
        <w:t>/B908315D</w:t>
      </w:r>
    </w:p>
    <w:p w:rsidR="002A3F5B" w:rsidRPr="002A3F5B" w:rsidRDefault="002A3F5B" w:rsidP="002A3F5B">
      <w:pPr>
        <w:pStyle w:val="Bibliography"/>
        <w:rPr>
          <w:color w:val="auto"/>
        </w:rPr>
      </w:pPr>
      <w:proofErr w:type="spellStart"/>
      <w:proofErr w:type="gramStart"/>
      <w:r w:rsidRPr="002A3F5B">
        <w:rPr>
          <w:color w:val="auto"/>
        </w:rPr>
        <w:t>Åkesson</w:t>
      </w:r>
      <w:proofErr w:type="spellEnd"/>
      <w:r w:rsidRPr="002A3F5B">
        <w:rPr>
          <w:color w:val="auto"/>
        </w:rPr>
        <w:t xml:space="preserve">, M., </w:t>
      </w:r>
      <w:proofErr w:type="spellStart"/>
      <w:r w:rsidRPr="002A3F5B">
        <w:rPr>
          <w:color w:val="auto"/>
        </w:rPr>
        <w:t>Förster</w:t>
      </w:r>
      <w:proofErr w:type="spellEnd"/>
      <w:r w:rsidRPr="002A3F5B">
        <w:rPr>
          <w:color w:val="auto"/>
        </w:rPr>
        <w:t>, J., Nielsen, J., 2004.</w:t>
      </w:r>
      <w:proofErr w:type="gramEnd"/>
      <w:r w:rsidRPr="002A3F5B">
        <w:rPr>
          <w:color w:val="auto"/>
        </w:rPr>
        <w:t xml:space="preserve"> </w:t>
      </w:r>
      <w:proofErr w:type="gramStart"/>
      <w:r w:rsidRPr="002A3F5B">
        <w:rPr>
          <w:color w:val="auto"/>
        </w:rPr>
        <w:t>Integration of gene expression data into genome-scale metabolic models.</w:t>
      </w:r>
      <w:proofErr w:type="gramEnd"/>
      <w:r w:rsidRPr="002A3F5B">
        <w:rPr>
          <w:color w:val="auto"/>
        </w:rPr>
        <w:t xml:space="preserve"> </w:t>
      </w:r>
      <w:proofErr w:type="spellStart"/>
      <w:r w:rsidRPr="002A3F5B">
        <w:rPr>
          <w:color w:val="auto"/>
        </w:rPr>
        <w:t>Metab</w:t>
      </w:r>
      <w:proofErr w:type="spellEnd"/>
      <w:r w:rsidRPr="002A3F5B">
        <w:rPr>
          <w:color w:val="auto"/>
        </w:rPr>
        <w:t xml:space="preserve">. Eng. 6, 285–293. </w:t>
      </w:r>
      <w:proofErr w:type="gramStart"/>
      <w:r w:rsidRPr="002A3F5B">
        <w:rPr>
          <w:color w:val="auto"/>
        </w:rPr>
        <w:t>doi:10.1016</w:t>
      </w:r>
      <w:proofErr w:type="gramEnd"/>
      <w:r w:rsidRPr="002A3F5B">
        <w:rPr>
          <w:color w:val="auto"/>
        </w:rPr>
        <w:t>/j.ymben.2003.12.002</w:t>
      </w:r>
    </w:p>
    <w:p w:rsidR="002A3F5B" w:rsidRPr="002A3F5B" w:rsidRDefault="002A3F5B" w:rsidP="002A3F5B">
      <w:pPr>
        <w:pStyle w:val="Bibliography"/>
        <w:rPr>
          <w:color w:val="auto"/>
        </w:rPr>
      </w:pPr>
      <w:proofErr w:type="gramStart"/>
      <w:r w:rsidRPr="002A3F5B">
        <w:rPr>
          <w:color w:val="auto"/>
        </w:rPr>
        <w:t>Anders, S., Huber, W., 2010.</w:t>
      </w:r>
      <w:proofErr w:type="gramEnd"/>
      <w:r w:rsidRPr="002A3F5B">
        <w:rPr>
          <w:color w:val="auto"/>
        </w:rPr>
        <w:t xml:space="preserve"> Differential expression </w:t>
      </w:r>
      <w:proofErr w:type="gramStart"/>
      <w:r w:rsidRPr="002A3F5B">
        <w:rPr>
          <w:color w:val="auto"/>
        </w:rPr>
        <w:t>analysis for sequence count</w:t>
      </w:r>
      <w:proofErr w:type="gramEnd"/>
      <w:r w:rsidRPr="002A3F5B">
        <w:rPr>
          <w:color w:val="auto"/>
        </w:rPr>
        <w:t xml:space="preserve"> data. </w:t>
      </w:r>
      <w:proofErr w:type="gramStart"/>
      <w:r w:rsidRPr="002A3F5B">
        <w:rPr>
          <w:color w:val="auto"/>
        </w:rPr>
        <w:t>Genome Biol. 11, R106.</w:t>
      </w:r>
      <w:proofErr w:type="gramEnd"/>
      <w:r w:rsidRPr="002A3F5B">
        <w:rPr>
          <w:color w:val="auto"/>
        </w:rPr>
        <w:t xml:space="preserve"> </w:t>
      </w:r>
      <w:proofErr w:type="gramStart"/>
      <w:r w:rsidRPr="002A3F5B">
        <w:rPr>
          <w:color w:val="auto"/>
        </w:rPr>
        <w:t>doi:10.1186</w:t>
      </w:r>
      <w:proofErr w:type="gramEnd"/>
      <w:r w:rsidRPr="002A3F5B">
        <w:rPr>
          <w:color w:val="auto"/>
        </w:rPr>
        <w:t>/gb-2010-11-10-r106</w:t>
      </w:r>
    </w:p>
    <w:p w:rsidR="002A3F5B" w:rsidRPr="002A3F5B" w:rsidRDefault="002A3F5B" w:rsidP="002A3F5B">
      <w:pPr>
        <w:pStyle w:val="Bibliography"/>
        <w:rPr>
          <w:color w:val="auto"/>
        </w:rPr>
      </w:pPr>
      <w:proofErr w:type="gramStart"/>
      <w:r w:rsidRPr="002A3F5B">
        <w:rPr>
          <w:color w:val="auto"/>
        </w:rPr>
        <w:t xml:space="preserve">Anders, S., </w:t>
      </w:r>
      <w:proofErr w:type="spellStart"/>
      <w:r w:rsidRPr="002A3F5B">
        <w:rPr>
          <w:color w:val="auto"/>
        </w:rPr>
        <w:t>Pyl</w:t>
      </w:r>
      <w:proofErr w:type="spellEnd"/>
      <w:r w:rsidRPr="002A3F5B">
        <w:rPr>
          <w:color w:val="auto"/>
        </w:rPr>
        <w:t>, P.T., Huber, W., 2014.</w:t>
      </w:r>
      <w:proofErr w:type="gramEnd"/>
      <w:r w:rsidRPr="002A3F5B">
        <w:rPr>
          <w:color w:val="auto"/>
        </w:rPr>
        <w:t xml:space="preserve"> </w:t>
      </w:r>
      <w:proofErr w:type="spellStart"/>
      <w:r w:rsidRPr="002A3F5B">
        <w:rPr>
          <w:color w:val="auto"/>
        </w:rPr>
        <w:t>HTSeq</w:t>
      </w:r>
      <w:proofErr w:type="spellEnd"/>
      <w:r w:rsidRPr="002A3F5B">
        <w:rPr>
          <w:color w:val="auto"/>
        </w:rPr>
        <w:t xml:space="preserve"> - A Python framework to work with high-throughput sequencing data (No. 002824).</w:t>
      </w:r>
    </w:p>
    <w:p w:rsidR="002A3F5B" w:rsidRPr="002A3F5B" w:rsidRDefault="002A3F5B" w:rsidP="002A3F5B">
      <w:pPr>
        <w:pStyle w:val="Bibliography"/>
        <w:rPr>
          <w:color w:val="auto"/>
        </w:rPr>
      </w:pPr>
      <w:proofErr w:type="gramStart"/>
      <w:r w:rsidRPr="002A3F5B">
        <w:rPr>
          <w:color w:val="auto"/>
        </w:rPr>
        <w:t xml:space="preserve">Bishop, R.E., Gibbons, H.S., </w:t>
      </w:r>
      <w:proofErr w:type="spellStart"/>
      <w:r w:rsidRPr="002A3F5B">
        <w:rPr>
          <w:color w:val="auto"/>
        </w:rPr>
        <w:t>Guina</w:t>
      </w:r>
      <w:proofErr w:type="spellEnd"/>
      <w:r w:rsidRPr="002A3F5B">
        <w:rPr>
          <w:color w:val="auto"/>
        </w:rPr>
        <w:t xml:space="preserve">, T., Trent, M.S., Miller, S.I., </w:t>
      </w:r>
      <w:proofErr w:type="spellStart"/>
      <w:r w:rsidRPr="002A3F5B">
        <w:rPr>
          <w:color w:val="auto"/>
        </w:rPr>
        <w:t>Raetz</w:t>
      </w:r>
      <w:proofErr w:type="spellEnd"/>
      <w:r w:rsidRPr="002A3F5B">
        <w:rPr>
          <w:color w:val="auto"/>
        </w:rPr>
        <w:t>, C.R.H., 2000.</w:t>
      </w:r>
      <w:proofErr w:type="gramEnd"/>
      <w:r w:rsidRPr="002A3F5B">
        <w:rPr>
          <w:color w:val="auto"/>
        </w:rPr>
        <w:t xml:space="preserve"> Transfer of </w:t>
      </w:r>
      <w:proofErr w:type="spellStart"/>
      <w:r w:rsidRPr="002A3F5B">
        <w:rPr>
          <w:color w:val="auto"/>
        </w:rPr>
        <w:t>palmitate</w:t>
      </w:r>
      <w:proofErr w:type="spellEnd"/>
      <w:r w:rsidRPr="002A3F5B">
        <w:rPr>
          <w:color w:val="auto"/>
        </w:rPr>
        <w:t xml:space="preserve"> from phospholipids to lipid A in outer membranes of Gram-negative bacteria. EMBO J. 19, 5071–5080. </w:t>
      </w:r>
      <w:proofErr w:type="gramStart"/>
      <w:r w:rsidRPr="002A3F5B">
        <w:rPr>
          <w:color w:val="auto"/>
        </w:rPr>
        <w:t>doi:10.1093</w:t>
      </w:r>
      <w:proofErr w:type="gramEnd"/>
      <w:r w:rsidRPr="002A3F5B">
        <w:rPr>
          <w:color w:val="auto"/>
        </w:rPr>
        <w:t>/emboj/19.19.5071</w:t>
      </w:r>
    </w:p>
    <w:p w:rsidR="002A3F5B" w:rsidRPr="002A3F5B" w:rsidRDefault="002A3F5B" w:rsidP="002A3F5B">
      <w:pPr>
        <w:pStyle w:val="Bibliography"/>
        <w:rPr>
          <w:color w:val="auto"/>
        </w:rPr>
      </w:pPr>
      <w:proofErr w:type="spellStart"/>
      <w:r w:rsidRPr="002A3F5B">
        <w:rPr>
          <w:color w:val="auto"/>
        </w:rPr>
        <w:t>Carrera</w:t>
      </w:r>
      <w:proofErr w:type="spellEnd"/>
      <w:r w:rsidRPr="002A3F5B">
        <w:rPr>
          <w:color w:val="auto"/>
        </w:rPr>
        <w:t xml:space="preserve">, J., Estrela, R., </w:t>
      </w:r>
      <w:proofErr w:type="spellStart"/>
      <w:r w:rsidRPr="002A3F5B">
        <w:rPr>
          <w:color w:val="auto"/>
        </w:rPr>
        <w:t>Luo</w:t>
      </w:r>
      <w:proofErr w:type="spellEnd"/>
      <w:r w:rsidRPr="002A3F5B">
        <w:rPr>
          <w:color w:val="auto"/>
        </w:rPr>
        <w:t xml:space="preserve">, J., </w:t>
      </w:r>
      <w:proofErr w:type="spellStart"/>
      <w:r w:rsidRPr="002A3F5B">
        <w:rPr>
          <w:color w:val="auto"/>
        </w:rPr>
        <w:t>Rai</w:t>
      </w:r>
      <w:proofErr w:type="spellEnd"/>
      <w:r w:rsidRPr="002A3F5B">
        <w:rPr>
          <w:color w:val="auto"/>
        </w:rPr>
        <w:t xml:space="preserve">, N., </w:t>
      </w:r>
      <w:proofErr w:type="spellStart"/>
      <w:r w:rsidRPr="002A3F5B">
        <w:rPr>
          <w:color w:val="auto"/>
        </w:rPr>
        <w:t>Tsoukalas</w:t>
      </w:r>
      <w:proofErr w:type="spellEnd"/>
      <w:r w:rsidRPr="002A3F5B">
        <w:rPr>
          <w:color w:val="auto"/>
        </w:rPr>
        <w:t xml:space="preserve">, A., </w:t>
      </w:r>
      <w:proofErr w:type="spellStart"/>
      <w:r w:rsidRPr="002A3F5B">
        <w:rPr>
          <w:color w:val="auto"/>
        </w:rPr>
        <w:t>Tagkopoulos</w:t>
      </w:r>
      <w:proofErr w:type="spellEnd"/>
      <w:r w:rsidRPr="002A3F5B">
        <w:rPr>
          <w:color w:val="auto"/>
        </w:rPr>
        <w:t>, I., 2014. An integrative, multi-scale, genome-wide model reveals the phenotypic landscape of Escherichia coli. Mol. Syst. Biol. 10, n/a–n/a. doi</w:t>
      </w:r>
      <w:proofErr w:type="gramStart"/>
      <w:r w:rsidRPr="002A3F5B">
        <w:rPr>
          <w:color w:val="auto"/>
        </w:rPr>
        <w:t>:10.15252</w:t>
      </w:r>
      <w:proofErr w:type="gramEnd"/>
      <w:r w:rsidRPr="002A3F5B">
        <w:rPr>
          <w:color w:val="auto"/>
        </w:rPr>
        <w:t>/msb.20145108</w:t>
      </w:r>
    </w:p>
    <w:p w:rsidR="002A3F5B" w:rsidRPr="002A3F5B" w:rsidRDefault="002A3F5B" w:rsidP="002A3F5B">
      <w:pPr>
        <w:pStyle w:val="Bibliography"/>
        <w:rPr>
          <w:color w:val="auto"/>
        </w:rPr>
      </w:pPr>
      <w:proofErr w:type="spellStart"/>
      <w:r w:rsidRPr="002A3F5B">
        <w:rPr>
          <w:color w:val="auto"/>
        </w:rPr>
        <w:t>Colijn</w:t>
      </w:r>
      <w:proofErr w:type="spellEnd"/>
      <w:r w:rsidRPr="002A3F5B">
        <w:rPr>
          <w:color w:val="auto"/>
        </w:rPr>
        <w:t xml:space="preserve">, C., </w:t>
      </w:r>
      <w:proofErr w:type="spellStart"/>
      <w:r w:rsidRPr="002A3F5B">
        <w:rPr>
          <w:color w:val="auto"/>
        </w:rPr>
        <w:t>Brandes</w:t>
      </w:r>
      <w:proofErr w:type="spellEnd"/>
      <w:r w:rsidRPr="002A3F5B">
        <w:rPr>
          <w:color w:val="auto"/>
        </w:rPr>
        <w:t xml:space="preserve">, A., </w:t>
      </w:r>
      <w:proofErr w:type="spellStart"/>
      <w:r w:rsidRPr="002A3F5B">
        <w:rPr>
          <w:color w:val="auto"/>
        </w:rPr>
        <w:t>Zucker</w:t>
      </w:r>
      <w:proofErr w:type="spellEnd"/>
      <w:r w:rsidRPr="002A3F5B">
        <w:rPr>
          <w:color w:val="auto"/>
        </w:rPr>
        <w:t xml:space="preserve">, J., </w:t>
      </w:r>
      <w:proofErr w:type="spellStart"/>
      <w:r w:rsidRPr="002A3F5B">
        <w:rPr>
          <w:color w:val="auto"/>
        </w:rPr>
        <w:t>Lun</w:t>
      </w:r>
      <w:proofErr w:type="spellEnd"/>
      <w:r w:rsidRPr="002A3F5B">
        <w:rPr>
          <w:color w:val="auto"/>
        </w:rPr>
        <w:t xml:space="preserve">, D.S., Weiner, B., </w:t>
      </w:r>
      <w:proofErr w:type="spellStart"/>
      <w:r w:rsidRPr="002A3F5B">
        <w:rPr>
          <w:color w:val="auto"/>
        </w:rPr>
        <w:t>Farhat</w:t>
      </w:r>
      <w:proofErr w:type="spellEnd"/>
      <w:r w:rsidRPr="002A3F5B">
        <w:rPr>
          <w:color w:val="auto"/>
        </w:rPr>
        <w:t>, M.R., Cheng, T</w:t>
      </w:r>
      <w:proofErr w:type="gramStart"/>
      <w:r w:rsidRPr="002A3F5B">
        <w:rPr>
          <w:color w:val="auto"/>
        </w:rPr>
        <w:t>.-</w:t>
      </w:r>
      <w:proofErr w:type="gramEnd"/>
      <w:r w:rsidRPr="002A3F5B">
        <w:rPr>
          <w:color w:val="auto"/>
        </w:rPr>
        <w:t xml:space="preserve">Y., Moody, D.B., Murray, M., </w:t>
      </w:r>
      <w:proofErr w:type="spellStart"/>
      <w:r w:rsidRPr="002A3F5B">
        <w:rPr>
          <w:color w:val="auto"/>
        </w:rPr>
        <w:t>Galagan</w:t>
      </w:r>
      <w:proofErr w:type="spellEnd"/>
      <w:r w:rsidRPr="002A3F5B">
        <w:rPr>
          <w:color w:val="auto"/>
        </w:rPr>
        <w:t xml:space="preserve">, J.E., 2009. Interpreting Expression Data with Metabolic Flux Models: Predicting Mycobacterium tuberculosis </w:t>
      </w:r>
      <w:proofErr w:type="spellStart"/>
      <w:r w:rsidRPr="002A3F5B">
        <w:rPr>
          <w:color w:val="auto"/>
        </w:rPr>
        <w:t>Mycolic</w:t>
      </w:r>
      <w:proofErr w:type="spellEnd"/>
      <w:r w:rsidRPr="002A3F5B">
        <w:rPr>
          <w:color w:val="auto"/>
        </w:rPr>
        <w:t xml:space="preserve"> Acid Production.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5, e1000489. </w:t>
      </w:r>
      <w:proofErr w:type="gramStart"/>
      <w:r w:rsidRPr="002A3F5B">
        <w:rPr>
          <w:color w:val="auto"/>
        </w:rPr>
        <w:t>doi:10.1371</w:t>
      </w:r>
      <w:proofErr w:type="gramEnd"/>
      <w:r w:rsidRPr="002A3F5B">
        <w:rPr>
          <w:color w:val="auto"/>
        </w:rPr>
        <w:t>/journal.pcbi.1000489</w:t>
      </w:r>
    </w:p>
    <w:p w:rsidR="002A3F5B" w:rsidRPr="002A3F5B" w:rsidRDefault="002A3F5B" w:rsidP="002A3F5B">
      <w:pPr>
        <w:pStyle w:val="Bibliography"/>
        <w:rPr>
          <w:color w:val="auto"/>
        </w:rPr>
      </w:pPr>
      <w:r w:rsidRPr="002A3F5B">
        <w:rPr>
          <w:color w:val="auto"/>
        </w:rPr>
        <w:t xml:space="preserve">Collins, S.B., </w:t>
      </w:r>
      <w:proofErr w:type="spellStart"/>
      <w:r w:rsidRPr="002A3F5B">
        <w:rPr>
          <w:color w:val="auto"/>
        </w:rPr>
        <w:t>Reznik</w:t>
      </w:r>
      <w:proofErr w:type="spellEnd"/>
      <w:r w:rsidRPr="002A3F5B">
        <w:rPr>
          <w:color w:val="auto"/>
        </w:rPr>
        <w:t xml:space="preserve">, E., </w:t>
      </w:r>
      <w:proofErr w:type="spellStart"/>
      <w:r w:rsidRPr="002A3F5B">
        <w:rPr>
          <w:color w:val="auto"/>
        </w:rPr>
        <w:t>Segrè</w:t>
      </w:r>
      <w:proofErr w:type="spellEnd"/>
      <w:r w:rsidRPr="002A3F5B">
        <w:rPr>
          <w:color w:val="auto"/>
        </w:rPr>
        <w:t xml:space="preserve">, D., 2012. </w:t>
      </w:r>
      <w:proofErr w:type="gramStart"/>
      <w:r w:rsidRPr="002A3F5B">
        <w:rPr>
          <w:color w:val="auto"/>
        </w:rPr>
        <w:t>Temporal Expression-based Analysis of Metabolism.</w:t>
      </w:r>
      <w:proofErr w:type="gramEnd"/>
      <w:r w:rsidRPr="002A3F5B">
        <w:rPr>
          <w:color w:val="auto"/>
        </w:rPr>
        <w:t xml:space="preserve">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8, e1002781. </w:t>
      </w:r>
      <w:proofErr w:type="gramStart"/>
      <w:r w:rsidRPr="002A3F5B">
        <w:rPr>
          <w:color w:val="auto"/>
        </w:rPr>
        <w:t>doi:10.1371</w:t>
      </w:r>
      <w:proofErr w:type="gramEnd"/>
      <w:r w:rsidRPr="002A3F5B">
        <w:rPr>
          <w:color w:val="auto"/>
        </w:rPr>
        <w:t>/journal.pcbi.1002781</w:t>
      </w:r>
    </w:p>
    <w:p w:rsidR="002A3F5B" w:rsidRPr="002A3F5B" w:rsidRDefault="002A3F5B" w:rsidP="002A3F5B">
      <w:pPr>
        <w:pStyle w:val="Bibliography"/>
        <w:rPr>
          <w:color w:val="auto"/>
        </w:rPr>
      </w:pPr>
      <w:proofErr w:type="spellStart"/>
      <w:proofErr w:type="gramStart"/>
      <w:r w:rsidRPr="002A3F5B">
        <w:rPr>
          <w:color w:val="auto"/>
        </w:rPr>
        <w:t>Dodt</w:t>
      </w:r>
      <w:proofErr w:type="spellEnd"/>
      <w:r w:rsidRPr="002A3F5B">
        <w:rPr>
          <w:color w:val="auto"/>
        </w:rPr>
        <w:t xml:space="preserve">, M., </w:t>
      </w:r>
      <w:proofErr w:type="spellStart"/>
      <w:r w:rsidRPr="002A3F5B">
        <w:rPr>
          <w:color w:val="auto"/>
        </w:rPr>
        <w:t>Roehr</w:t>
      </w:r>
      <w:proofErr w:type="spellEnd"/>
      <w:r w:rsidRPr="002A3F5B">
        <w:rPr>
          <w:color w:val="auto"/>
        </w:rPr>
        <w:t xml:space="preserve">, J.T., Ahmed, R., </w:t>
      </w:r>
      <w:proofErr w:type="spellStart"/>
      <w:r w:rsidRPr="002A3F5B">
        <w:rPr>
          <w:color w:val="auto"/>
        </w:rPr>
        <w:t>Dieterich</w:t>
      </w:r>
      <w:proofErr w:type="spellEnd"/>
      <w:r w:rsidRPr="002A3F5B">
        <w:rPr>
          <w:color w:val="auto"/>
        </w:rPr>
        <w:t>, C., 2012.</w:t>
      </w:r>
      <w:proofErr w:type="gramEnd"/>
      <w:r w:rsidRPr="002A3F5B">
        <w:rPr>
          <w:color w:val="auto"/>
        </w:rPr>
        <w:t xml:space="preserve"> </w:t>
      </w:r>
      <w:proofErr w:type="gramStart"/>
      <w:r w:rsidRPr="002A3F5B">
        <w:rPr>
          <w:color w:val="auto"/>
        </w:rPr>
        <w:t>FLEXBAR—Flexible Barcode and Adapter Processing for Next-Generation Sequencing Platforms.</w:t>
      </w:r>
      <w:proofErr w:type="gramEnd"/>
      <w:r w:rsidRPr="002A3F5B">
        <w:rPr>
          <w:color w:val="auto"/>
        </w:rPr>
        <w:t xml:space="preserve"> </w:t>
      </w:r>
      <w:proofErr w:type="gramStart"/>
      <w:r w:rsidRPr="002A3F5B">
        <w:rPr>
          <w:color w:val="auto"/>
        </w:rPr>
        <w:t>Biology 1, 895–905.</w:t>
      </w:r>
      <w:proofErr w:type="gramEnd"/>
      <w:r w:rsidRPr="002A3F5B">
        <w:rPr>
          <w:color w:val="auto"/>
        </w:rPr>
        <w:t xml:space="preserve"> </w:t>
      </w:r>
      <w:proofErr w:type="gramStart"/>
      <w:r w:rsidRPr="002A3F5B">
        <w:rPr>
          <w:color w:val="auto"/>
        </w:rPr>
        <w:t>doi:10.3390</w:t>
      </w:r>
      <w:proofErr w:type="gramEnd"/>
      <w:r w:rsidRPr="002A3F5B">
        <w:rPr>
          <w:color w:val="auto"/>
        </w:rPr>
        <w:t>/biology1030895</w:t>
      </w:r>
    </w:p>
    <w:p w:rsidR="002A3F5B" w:rsidRPr="002A3F5B" w:rsidRDefault="002A3F5B" w:rsidP="002A3F5B">
      <w:pPr>
        <w:pStyle w:val="Bibliography"/>
        <w:rPr>
          <w:color w:val="auto"/>
        </w:rPr>
      </w:pPr>
      <w:r w:rsidRPr="002A3F5B">
        <w:rPr>
          <w:color w:val="auto"/>
        </w:rPr>
        <w:t xml:space="preserve">Duarte, N.C., </w:t>
      </w:r>
      <w:proofErr w:type="spellStart"/>
      <w:r w:rsidRPr="002A3F5B">
        <w:rPr>
          <w:color w:val="auto"/>
        </w:rPr>
        <w:t>Herrgård</w:t>
      </w:r>
      <w:proofErr w:type="spellEnd"/>
      <w:r w:rsidRPr="002A3F5B">
        <w:rPr>
          <w:color w:val="auto"/>
        </w:rPr>
        <w:t xml:space="preserve">, M.J., </w:t>
      </w:r>
      <w:proofErr w:type="spellStart"/>
      <w:r w:rsidRPr="002A3F5B">
        <w:rPr>
          <w:color w:val="auto"/>
        </w:rPr>
        <w:t>Palsson</w:t>
      </w:r>
      <w:proofErr w:type="spellEnd"/>
      <w:r w:rsidRPr="002A3F5B">
        <w:rPr>
          <w:color w:val="auto"/>
        </w:rPr>
        <w:t xml:space="preserve">, B.Ø., 2004. </w:t>
      </w:r>
      <w:proofErr w:type="gramStart"/>
      <w:r w:rsidRPr="002A3F5B">
        <w:rPr>
          <w:color w:val="auto"/>
        </w:rPr>
        <w:t xml:space="preserve">Reconstruction and Validation of </w:t>
      </w:r>
      <w:proofErr w:type="spellStart"/>
      <w:r w:rsidRPr="002A3F5B">
        <w:rPr>
          <w:color w:val="auto"/>
        </w:rPr>
        <w:t>Saccharomyces</w:t>
      </w:r>
      <w:proofErr w:type="spellEnd"/>
      <w:r w:rsidRPr="002A3F5B">
        <w:rPr>
          <w:color w:val="auto"/>
        </w:rPr>
        <w:t xml:space="preserve"> </w:t>
      </w:r>
      <w:proofErr w:type="spellStart"/>
      <w:r w:rsidRPr="002A3F5B">
        <w:rPr>
          <w:color w:val="auto"/>
        </w:rPr>
        <w:t>cerevisiae</w:t>
      </w:r>
      <w:proofErr w:type="spellEnd"/>
      <w:r w:rsidRPr="002A3F5B">
        <w:rPr>
          <w:color w:val="auto"/>
        </w:rPr>
        <w:t xml:space="preserve"> iND750, a Fully Compartmentalized Genome-Scale Metabolic Model.</w:t>
      </w:r>
      <w:proofErr w:type="gramEnd"/>
      <w:r w:rsidRPr="002A3F5B">
        <w:rPr>
          <w:color w:val="auto"/>
        </w:rPr>
        <w:t xml:space="preserve"> Genome Res. 14, 1298–1309. </w:t>
      </w:r>
      <w:proofErr w:type="gramStart"/>
      <w:r w:rsidRPr="002A3F5B">
        <w:rPr>
          <w:color w:val="auto"/>
        </w:rPr>
        <w:t>doi:10.1101</w:t>
      </w:r>
      <w:proofErr w:type="gramEnd"/>
      <w:r w:rsidRPr="002A3F5B">
        <w:rPr>
          <w:color w:val="auto"/>
        </w:rPr>
        <w:t>/gr.2250904</w:t>
      </w:r>
    </w:p>
    <w:p w:rsidR="002A3F5B" w:rsidRPr="002A3F5B" w:rsidRDefault="002A3F5B" w:rsidP="002A3F5B">
      <w:pPr>
        <w:pStyle w:val="Bibliography"/>
        <w:rPr>
          <w:color w:val="auto"/>
        </w:rPr>
      </w:pPr>
      <w:proofErr w:type="gramStart"/>
      <w:r w:rsidRPr="002A3F5B">
        <w:rPr>
          <w:color w:val="auto"/>
        </w:rPr>
        <w:t xml:space="preserve">Fang, X., </w:t>
      </w:r>
      <w:proofErr w:type="spellStart"/>
      <w:r w:rsidRPr="002A3F5B">
        <w:rPr>
          <w:color w:val="auto"/>
        </w:rPr>
        <w:t>Wallqvist</w:t>
      </w:r>
      <w:proofErr w:type="spellEnd"/>
      <w:r w:rsidRPr="002A3F5B">
        <w:rPr>
          <w:color w:val="auto"/>
        </w:rPr>
        <w:t xml:space="preserve">, A., </w:t>
      </w:r>
      <w:proofErr w:type="spellStart"/>
      <w:r w:rsidRPr="002A3F5B">
        <w:rPr>
          <w:color w:val="auto"/>
        </w:rPr>
        <w:t>Reifman</w:t>
      </w:r>
      <w:proofErr w:type="spellEnd"/>
      <w:r w:rsidRPr="002A3F5B">
        <w:rPr>
          <w:color w:val="auto"/>
        </w:rPr>
        <w:t>, J., 2012.</w:t>
      </w:r>
      <w:proofErr w:type="gramEnd"/>
      <w:r w:rsidRPr="002A3F5B">
        <w:rPr>
          <w:color w:val="auto"/>
        </w:rPr>
        <w:t xml:space="preserve"> Modeling Phenotypic Metabolic Adaptations of Mycobacterium tuberculosis H37Rv under Hypoxia.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8, e1002688. </w:t>
      </w:r>
      <w:proofErr w:type="gramStart"/>
      <w:r w:rsidRPr="002A3F5B">
        <w:rPr>
          <w:color w:val="auto"/>
        </w:rPr>
        <w:t>doi:10.1371</w:t>
      </w:r>
      <w:proofErr w:type="gramEnd"/>
      <w:r w:rsidRPr="002A3F5B">
        <w:rPr>
          <w:color w:val="auto"/>
        </w:rPr>
        <w:t>/journal.pcbi.1002688</w:t>
      </w:r>
    </w:p>
    <w:p w:rsidR="002A3F5B" w:rsidRPr="002A3F5B" w:rsidRDefault="002A3F5B" w:rsidP="002A3F5B">
      <w:pPr>
        <w:pStyle w:val="Bibliography"/>
        <w:rPr>
          <w:color w:val="auto"/>
        </w:rPr>
      </w:pPr>
      <w:proofErr w:type="spellStart"/>
      <w:proofErr w:type="gramStart"/>
      <w:r w:rsidRPr="002A3F5B">
        <w:rPr>
          <w:color w:val="auto"/>
        </w:rPr>
        <w:t>Feist</w:t>
      </w:r>
      <w:proofErr w:type="spellEnd"/>
      <w:r w:rsidRPr="002A3F5B">
        <w:rPr>
          <w:color w:val="auto"/>
        </w:rPr>
        <w:t xml:space="preserve">, A.M., Henry, C.S., Reed, J.L., </w:t>
      </w:r>
      <w:proofErr w:type="spellStart"/>
      <w:r w:rsidRPr="002A3F5B">
        <w:rPr>
          <w:color w:val="auto"/>
        </w:rPr>
        <w:t>Krummenacker</w:t>
      </w:r>
      <w:proofErr w:type="spellEnd"/>
      <w:r w:rsidRPr="002A3F5B">
        <w:rPr>
          <w:color w:val="auto"/>
        </w:rPr>
        <w:t xml:space="preserve">, M., Joyce, A.R., Karp, P.D., </w:t>
      </w:r>
      <w:proofErr w:type="spellStart"/>
      <w:r w:rsidRPr="002A3F5B">
        <w:rPr>
          <w:color w:val="auto"/>
        </w:rPr>
        <w:t>Broadbelt</w:t>
      </w:r>
      <w:proofErr w:type="spellEnd"/>
      <w:r w:rsidRPr="002A3F5B">
        <w:rPr>
          <w:color w:val="auto"/>
        </w:rPr>
        <w:t xml:space="preserve">, L.J., </w:t>
      </w:r>
      <w:proofErr w:type="spellStart"/>
      <w:r w:rsidRPr="002A3F5B">
        <w:rPr>
          <w:color w:val="auto"/>
        </w:rPr>
        <w:t>Hatzimanikatis</w:t>
      </w:r>
      <w:proofErr w:type="spellEnd"/>
      <w:r w:rsidRPr="002A3F5B">
        <w:rPr>
          <w:color w:val="auto"/>
        </w:rPr>
        <w:t xml:space="preserve">, V., </w:t>
      </w:r>
      <w:proofErr w:type="spellStart"/>
      <w:r w:rsidRPr="002A3F5B">
        <w:rPr>
          <w:color w:val="auto"/>
        </w:rPr>
        <w:t>Palsson</w:t>
      </w:r>
      <w:proofErr w:type="spellEnd"/>
      <w:r w:rsidRPr="002A3F5B">
        <w:rPr>
          <w:color w:val="auto"/>
        </w:rPr>
        <w:t>, B.Ø., 2007.</w:t>
      </w:r>
      <w:proofErr w:type="gramEnd"/>
      <w:r w:rsidRPr="002A3F5B">
        <w:rPr>
          <w:color w:val="auto"/>
        </w:rPr>
        <w:t xml:space="preserve"> A genome-scale metabolic reconstruction for Escherichia coli K-12 MG1655 that accounts for 1260 </w:t>
      </w:r>
      <w:proofErr w:type="spellStart"/>
      <w:r w:rsidRPr="002A3F5B">
        <w:rPr>
          <w:color w:val="auto"/>
        </w:rPr>
        <w:t>ORFs</w:t>
      </w:r>
      <w:proofErr w:type="spellEnd"/>
      <w:r w:rsidRPr="002A3F5B">
        <w:rPr>
          <w:color w:val="auto"/>
        </w:rPr>
        <w:t xml:space="preserve"> and thermodynamic information. Mol. Syst. Biol. 3, n/a–n/a. doi</w:t>
      </w:r>
      <w:proofErr w:type="gramStart"/>
      <w:r w:rsidRPr="002A3F5B">
        <w:rPr>
          <w:color w:val="auto"/>
        </w:rPr>
        <w:t>:10.1038</w:t>
      </w:r>
      <w:proofErr w:type="gramEnd"/>
      <w:r w:rsidRPr="002A3F5B">
        <w:rPr>
          <w:color w:val="auto"/>
        </w:rPr>
        <w:t>/msb4100155</w:t>
      </w:r>
    </w:p>
    <w:p w:rsidR="002A3F5B" w:rsidRPr="002A3F5B" w:rsidRDefault="002A3F5B" w:rsidP="002A3F5B">
      <w:pPr>
        <w:pStyle w:val="Bibliography"/>
        <w:rPr>
          <w:color w:val="auto"/>
        </w:rPr>
      </w:pPr>
      <w:proofErr w:type="spellStart"/>
      <w:proofErr w:type="gramStart"/>
      <w:r w:rsidRPr="002A3F5B">
        <w:rPr>
          <w:color w:val="auto"/>
        </w:rPr>
        <w:t>Feist</w:t>
      </w:r>
      <w:proofErr w:type="spellEnd"/>
      <w:r w:rsidRPr="002A3F5B">
        <w:rPr>
          <w:color w:val="auto"/>
        </w:rPr>
        <w:t xml:space="preserve">, A.M., </w:t>
      </w:r>
      <w:proofErr w:type="spellStart"/>
      <w:r w:rsidRPr="002A3F5B">
        <w:rPr>
          <w:color w:val="auto"/>
        </w:rPr>
        <w:t>Palsson</w:t>
      </w:r>
      <w:proofErr w:type="spellEnd"/>
      <w:r w:rsidRPr="002A3F5B">
        <w:rPr>
          <w:color w:val="auto"/>
        </w:rPr>
        <w:t>, B.Ø., 2008.</w:t>
      </w:r>
      <w:proofErr w:type="gramEnd"/>
      <w:r w:rsidRPr="002A3F5B">
        <w:rPr>
          <w:color w:val="auto"/>
        </w:rPr>
        <w:t xml:space="preserve"> </w:t>
      </w:r>
      <w:proofErr w:type="gramStart"/>
      <w:r w:rsidRPr="002A3F5B">
        <w:rPr>
          <w:color w:val="auto"/>
        </w:rPr>
        <w:t>The growing scope of applications of genome-scale metabolic reconstructions using Escherichia coli.</w:t>
      </w:r>
      <w:proofErr w:type="gramEnd"/>
      <w:r w:rsidRPr="002A3F5B">
        <w:rPr>
          <w:color w:val="auto"/>
        </w:rPr>
        <w:t xml:space="preserve"> Nat. </w:t>
      </w:r>
      <w:proofErr w:type="spellStart"/>
      <w:r w:rsidRPr="002A3F5B">
        <w:rPr>
          <w:color w:val="auto"/>
        </w:rPr>
        <w:t>Biotechnol</w:t>
      </w:r>
      <w:proofErr w:type="spellEnd"/>
      <w:r w:rsidRPr="002A3F5B">
        <w:rPr>
          <w:color w:val="auto"/>
        </w:rPr>
        <w:t xml:space="preserve">. </w:t>
      </w:r>
      <w:proofErr w:type="gramStart"/>
      <w:r w:rsidRPr="002A3F5B">
        <w:rPr>
          <w:color w:val="auto"/>
        </w:rPr>
        <w:t>26, 659–667.</w:t>
      </w:r>
      <w:proofErr w:type="gramEnd"/>
      <w:r w:rsidRPr="002A3F5B">
        <w:rPr>
          <w:color w:val="auto"/>
        </w:rPr>
        <w:t xml:space="preserve"> </w:t>
      </w:r>
      <w:proofErr w:type="gramStart"/>
      <w:r w:rsidRPr="002A3F5B">
        <w:rPr>
          <w:color w:val="auto"/>
        </w:rPr>
        <w:t>doi:10.1038</w:t>
      </w:r>
      <w:proofErr w:type="gramEnd"/>
      <w:r w:rsidRPr="002A3F5B">
        <w:rPr>
          <w:color w:val="auto"/>
        </w:rPr>
        <w:t>/nbt1401</w:t>
      </w:r>
    </w:p>
    <w:p w:rsidR="002A3F5B" w:rsidRPr="002A3F5B" w:rsidRDefault="002A3F5B" w:rsidP="002A3F5B">
      <w:pPr>
        <w:pStyle w:val="Bibliography"/>
        <w:rPr>
          <w:color w:val="auto"/>
        </w:rPr>
      </w:pPr>
      <w:proofErr w:type="spellStart"/>
      <w:r w:rsidRPr="002A3F5B">
        <w:rPr>
          <w:color w:val="auto"/>
        </w:rPr>
        <w:t>Finkel</w:t>
      </w:r>
      <w:proofErr w:type="spellEnd"/>
      <w:r w:rsidRPr="002A3F5B">
        <w:rPr>
          <w:color w:val="auto"/>
        </w:rPr>
        <w:t xml:space="preserve">, S.E., </w:t>
      </w:r>
      <w:proofErr w:type="spellStart"/>
      <w:r w:rsidRPr="002A3F5B">
        <w:rPr>
          <w:color w:val="auto"/>
        </w:rPr>
        <w:t>Kolter</w:t>
      </w:r>
      <w:proofErr w:type="spellEnd"/>
      <w:r w:rsidRPr="002A3F5B">
        <w:rPr>
          <w:color w:val="auto"/>
        </w:rPr>
        <w:t xml:space="preserve">, R., 1999. Evolution of microbial diversity during prolonged starvation. Proc. Natl. Acad. Sci. 96, 4023–4027. </w:t>
      </w:r>
      <w:proofErr w:type="gramStart"/>
      <w:r w:rsidRPr="002A3F5B">
        <w:rPr>
          <w:color w:val="auto"/>
        </w:rPr>
        <w:t>doi:10.1073</w:t>
      </w:r>
      <w:proofErr w:type="gramEnd"/>
      <w:r w:rsidRPr="002A3F5B">
        <w:rPr>
          <w:color w:val="auto"/>
        </w:rPr>
        <w:t>/pnas.96.7.4023</w:t>
      </w:r>
    </w:p>
    <w:p w:rsidR="002A3F5B" w:rsidRPr="002A3F5B" w:rsidRDefault="002A3F5B" w:rsidP="002A3F5B">
      <w:pPr>
        <w:pStyle w:val="Bibliography"/>
        <w:rPr>
          <w:color w:val="auto"/>
        </w:rPr>
      </w:pPr>
      <w:r w:rsidRPr="002A3F5B">
        <w:rPr>
          <w:color w:val="auto"/>
        </w:rPr>
        <w:t xml:space="preserve">Giles, D.K., Hankins, J.V., Guan, Z., Trent, M.S., 2011. </w:t>
      </w:r>
      <w:proofErr w:type="spellStart"/>
      <w:r w:rsidRPr="002A3F5B">
        <w:rPr>
          <w:color w:val="auto"/>
        </w:rPr>
        <w:t>Remodelling</w:t>
      </w:r>
      <w:proofErr w:type="spellEnd"/>
      <w:r w:rsidRPr="002A3F5B">
        <w:rPr>
          <w:color w:val="auto"/>
        </w:rPr>
        <w:t xml:space="preserve"> of the </w:t>
      </w:r>
      <w:proofErr w:type="spellStart"/>
      <w:r w:rsidRPr="002A3F5B">
        <w:rPr>
          <w:color w:val="auto"/>
        </w:rPr>
        <w:t>Vibrio</w:t>
      </w:r>
      <w:proofErr w:type="spellEnd"/>
      <w:r w:rsidRPr="002A3F5B">
        <w:rPr>
          <w:color w:val="auto"/>
        </w:rPr>
        <w:t xml:space="preserve"> </w:t>
      </w:r>
      <w:proofErr w:type="spellStart"/>
      <w:r w:rsidRPr="002A3F5B">
        <w:rPr>
          <w:color w:val="auto"/>
        </w:rPr>
        <w:t>cholerae</w:t>
      </w:r>
      <w:proofErr w:type="spellEnd"/>
      <w:r w:rsidRPr="002A3F5B">
        <w:rPr>
          <w:color w:val="auto"/>
        </w:rPr>
        <w:t xml:space="preserve"> membrane by incorporation of exogenous fatty acids from host and aquatic environments. Mol. </w:t>
      </w:r>
      <w:proofErr w:type="spellStart"/>
      <w:r w:rsidRPr="002A3F5B">
        <w:rPr>
          <w:color w:val="auto"/>
        </w:rPr>
        <w:t>Microbiol</w:t>
      </w:r>
      <w:proofErr w:type="spellEnd"/>
      <w:r w:rsidRPr="002A3F5B">
        <w:rPr>
          <w:color w:val="auto"/>
        </w:rPr>
        <w:t xml:space="preserve">. </w:t>
      </w:r>
      <w:proofErr w:type="gramStart"/>
      <w:r w:rsidRPr="002A3F5B">
        <w:rPr>
          <w:color w:val="auto"/>
        </w:rPr>
        <w:t>79, 716–728.</w:t>
      </w:r>
      <w:proofErr w:type="gramEnd"/>
      <w:r w:rsidRPr="002A3F5B">
        <w:rPr>
          <w:color w:val="auto"/>
        </w:rPr>
        <w:t xml:space="preserve"> </w:t>
      </w:r>
      <w:proofErr w:type="gramStart"/>
      <w:r w:rsidRPr="002A3F5B">
        <w:rPr>
          <w:color w:val="auto"/>
        </w:rPr>
        <w:t>doi:10.1111</w:t>
      </w:r>
      <w:proofErr w:type="gramEnd"/>
      <w:r w:rsidRPr="002A3F5B">
        <w:rPr>
          <w:color w:val="auto"/>
        </w:rPr>
        <w:t>/j.1365-2958.2010.07476.x</w:t>
      </w:r>
    </w:p>
    <w:p w:rsidR="002A3F5B" w:rsidRPr="002A3F5B" w:rsidRDefault="002A3F5B" w:rsidP="002A3F5B">
      <w:pPr>
        <w:pStyle w:val="Bibliography"/>
        <w:rPr>
          <w:color w:val="auto"/>
        </w:rPr>
      </w:pPr>
      <w:r w:rsidRPr="002A3F5B">
        <w:rPr>
          <w:color w:val="auto"/>
        </w:rPr>
        <w:t xml:space="preserve">Grogan, D.W., </w:t>
      </w:r>
      <w:proofErr w:type="spellStart"/>
      <w:r w:rsidRPr="002A3F5B">
        <w:rPr>
          <w:color w:val="auto"/>
        </w:rPr>
        <w:t>Cronan</w:t>
      </w:r>
      <w:proofErr w:type="spellEnd"/>
      <w:r w:rsidRPr="002A3F5B">
        <w:rPr>
          <w:color w:val="auto"/>
        </w:rPr>
        <w:t xml:space="preserve">, J.E., 1997. </w:t>
      </w:r>
      <w:proofErr w:type="spellStart"/>
      <w:r w:rsidRPr="002A3F5B">
        <w:rPr>
          <w:color w:val="auto"/>
        </w:rPr>
        <w:t>Cyclopropane</w:t>
      </w:r>
      <w:proofErr w:type="spellEnd"/>
      <w:r w:rsidRPr="002A3F5B">
        <w:rPr>
          <w:color w:val="auto"/>
        </w:rPr>
        <w:t xml:space="preserve"> ring formation in membrane lipids of bacteria. </w:t>
      </w:r>
      <w:proofErr w:type="spellStart"/>
      <w:r w:rsidRPr="002A3F5B">
        <w:rPr>
          <w:color w:val="auto"/>
        </w:rPr>
        <w:t>Microbiol</w:t>
      </w:r>
      <w:proofErr w:type="spellEnd"/>
      <w:r w:rsidRPr="002A3F5B">
        <w:rPr>
          <w:color w:val="auto"/>
        </w:rPr>
        <w:t>. Mol. Biol. Rev. 61, 429–441.</w:t>
      </w:r>
    </w:p>
    <w:p w:rsidR="002A3F5B" w:rsidRPr="002A3F5B" w:rsidRDefault="002A3F5B" w:rsidP="002A3F5B">
      <w:pPr>
        <w:pStyle w:val="Bibliography"/>
        <w:rPr>
          <w:color w:val="auto"/>
        </w:rPr>
      </w:pPr>
      <w:proofErr w:type="spellStart"/>
      <w:r w:rsidRPr="002A3F5B">
        <w:rPr>
          <w:color w:val="auto"/>
        </w:rPr>
        <w:t>Gygi</w:t>
      </w:r>
      <w:proofErr w:type="spellEnd"/>
      <w:r w:rsidRPr="002A3F5B">
        <w:rPr>
          <w:color w:val="auto"/>
        </w:rPr>
        <w:t xml:space="preserve">, S.P., </w:t>
      </w:r>
      <w:proofErr w:type="spellStart"/>
      <w:r w:rsidRPr="002A3F5B">
        <w:rPr>
          <w:color w:val="auto"/>
        </w:rPr>
        <w:t>Rochon</w:t>
      </w:r>
      <w:proofErr w:type="spellEnd"/>
      <w:r w:rsidRPr="002A3F5B">
        <w:rPr>
          <w:color w:val="auto"/>
        </w:rPr>
        <w:t xml:space="preserve">, Y., </w:t>
      </w:r>
      <w:proofErr w:type="spellStart"/>
      <w:r w:rsidRPr="002A3F5B">
        <w:rPr>
          <w:color w:val="auto"/>
        </w:rPr>
        <w:t>Franza</w:t>
      </w:r>
      <w:proofErr w:type="spellEnd"/>
      <w:r w:rsidRPr="002A3F5B">
        <w:rPr>
          <w:color w:val="auto"/>
        </w:rPr>
        <w:t xml:space="preserve">, B.R., </w:t>
      </w:r>
      <w:proofErr w:type="spellStart"/>
      <w:r w:rsidRPr="002A3F5B">
        <w:rPr>
          <w:color w:val="auto"/>
        </w:rPr>
        <w:t>Aebersold</w:t>
      </w:r>
      <w:proofErr w:type="spellEnd"/>
      <w:r w:rsidRPr="002A3F5B">
        <w:rPr>
          <w:color w:val="auto"/>
        </w:rPr>
        <w:t xml:space="preserve">, R., 1999. </w:t>
      </w:r>
      <w:proofErr w:type="gramStart"/>
      <w:r w:rsidRPr="002A3F5B">
        <w:rPr>
          <w:color w:val="auto"/>
        </w:rPr>
        <w:t>Correlation between Protein and mRNA Abundance in Yeast.</w:t>
      </w:r>
      <w:proofErr w:type="gramEnd"/>
      <w:r w:rsidRPr="002A3F5B">
        <w:rPr>
          <w:color w:val="auto"/>
        </w:rPr>
        <w:t xml:space="preserve"> Mol. Cell. Biol. 19, 1720–1730.</w:t>
      </w:r>
    </w:p>
    <w:p w:rsidR="002A3F5B" w:rsidRPr="002A3F5B" w:rsidRDefault="002A3F5B" w:rsidP="002A3F5B">
      <w:pPr>
        <w:pStyle w:val="Bibliography"/>
        <w:rPr>
          <w:color w:val="auto"/>
        </w:rPr>
      </w:pPr>
      <w:r w:rsidRPr="002A3F5B">
        <w:rPr>
          <w:color w:val="auto"/>
        </w:rPr>
        <w:t xml:space="preserve">Hankins, J.V., Madsen, J.A., Needham, B.D., </w:t>
      </w:r>
      <w:proofErr w:type="spellStart"/>
      <w:r w:rsidRPr="002A3F5B">
        <w:rPr>
          <w:color w:val="auto"/>
        </w:rPr>
        <w:t>Brodbelt</w:t>
      </w:r>
      <w:proofErr w:type="spellEnd"/>
      <w:r w:rsidRPr="002A3F5B">
        <w:rPr>
          <w:color w:val="auto"/>
        </w:rPr>
        <w:t xml:space="preserve">, J.S., Trent, M.S., 2013. The Outer Membrane of Gram-Negative Bacteria: Lipid </w:t>
      </w:r>
      <w:proofErr w:type="gramStart"/>
      <w:r w:rsidRPr="002A3F5B">
        <w:rPr>
          <w:color w:val="auto"/>
        </w:rPr>
        <w:t>A</w:t>
      </w:r>
      <w:proofErr w:type="gramEnd"/>
      <w:r w:rsidRPr="002A3F5B">
        <w:rPr>
          <w:color w:val="auto"/>
        </w:rPr>
        <w:t xml:space="preserve"> Isolation and Characterization, in: </w:t>
      </w:r>
      <w:proofErr w:type="spellStart"/>
      <w:r w:rsidRPr="002A3F5B">
        <w:rPr>
          <w:color w:val="auto"/>
        </w:rPr>
        <w:t>Delcour</w:t>
      </w:r>
      <w:proofErr w:type="spellEnd"/>
      <w:r w:rsidRPr="002A3F5B">
        <w:rPr>
          <w:color w:val="auto"/>
        </w:rPr>
        <w:t>, A.H. (Ed.), Bacterial Cell Surfaces, Methods in Molecular Biology. Humana Press, pp. 239–258.</w:t>
      </w:r>
    </w:p>
    <w:p w:rsidR="002A3F5B" w:rsidRPr="002A3F5B" w:rsidRDefault="002A3F5B" w:rsidP="002A3F5B">
      <w:pPr>
        <w:pStyle w:val="Bibliography"/>
        <w:rPr>
          <w:color w:val="auto"/>
        </w:rPr>
      </w:pPr>
      <w:proofErr w:type="spellStart"/>
      <w:r w:rsidRPr="002A3F5B">
        <w:rPr>
          <w:color w:val="auto"/>
        </w:rPr>
        <w:t>Hu</w:t>
      </w:r>
      <w:proofErr w:type="spellEnd"/>
      <w:r w:rsidRPr="002A3F5B">
        <w:rPr>
          <w:color w:val="auto"/>
        </w:rPr>
        <w:t xml:space="preserve">, P., </w:t>
      </w:r>
      <w:proofErr w:type="spellStart"/>
      <w:r w:rsidRPr="002A3F5B">
        <w:rPr>
          <w:color w:val="auto"/>
        </w:rPr>
        <w:t>Janga</w:t>
      </w:r>
      <w:proofErr w:type="spellEnd"/>
      <w:r w:rsidRPr="002A3F5B">
        <w:rPr>
          <w:color w:val="auto"/>
        </w:rPr>
        <w:t xml:space="preserve">, S.C., </w:t>
      </w:r>
      <w:proofErr w:type="spellStart"/>
      <w:r w:rsidRPr="002A3F5B">
        <w:rPr>
          <w:color w:val="auto"/>
        </w:rPr>
        <w:t>Babu</w:t>
      </w:r>
      <w:proofErr w:type="spellEnd"/>
      <w:r w:rsidRPr="002A3F5B">
        <w:rPr>
          <w:color w:val="auto"/>
        </w:rPr>
        <w:t xml:space="preserve">, M., </w:t>
      </w:r>
      <w:proofErr w:type="spellStart"/>
      <w:r w:rsidRPr="002A3F5B">
        <w:rPr>
          <w:color w:val="auto"/>
        </w:rPr>
        <w:t>Díaz-Mejía</w:t>
      </w:r>
      <w:proofErr w:type="spellEnd"/>
      <w:r w:rsidRPr="002A3F5B">
        <w:rPr>
          <w:color w:val="auto"/>
        </w:rPr>
        <w:t xml:space="preserve">, J.J., </w:t>
      </w:r>
      <w:proofErr w:type="spellStart"/>
      <w:r w:rsidRPr="002A3F5B">
        <w:rPr>
          <w:color w:val="auto"/>
        </w:rPr>
        <w:t>Butland</w:t>
      </w:r>
      <w:proofErr w:type="spellEnd"/>
      <w:r w:rsidRPr="002A3F5B">
        <w:rPr>
          <w:color w:val="auto"/>
        </w:rPr>
        <w:t xml:space="preserve">, G., Yang, W., </w:t>
      </w:r>
      <w:proofErr w:type="spellStart"/>
      <w:r w:rsidRPr="002A3F5B">
        <w:rPr>
          <w:color w:val="auto"/>
        </w:rPr>
        <w:t>Pogoutse</w:t>
      </w:r>
      <w:proofErr w:type="spellEnd"/>
      <w:r w:rsidRPr="002A3F5B">
        <w:rPr>
          <w:color w:val="auto"/>
        </w:rPr>
        <w:t xml:space="preserve">, O., </w:t>
      </w:r>
      <w:proofErr w:type="spellStart"/>
      <w:r w:rsidRPr="002A3F5B">
        <w:rPr>
          <w:color w:val="auto"/>
        </w:rPr>
        <w:t>Guo</w:t>
      </w:r>
      <w:proofErr w:type="spellEnd"/>
      <w:r w:rsidRPr="002A3F5B">
        <w:rPr>
          <w:color w:val="auto"/>
        </w:rPr>
        <w:t xml:space="preserve">, X., </w:t>
      </w:r>
      <w:proofErr w:type="spellStart"/>
      <w:r w:rsidRPr="002A3F5B">
        <w:rPr>
          <w:color w:val="auto"/>
        </w:rPr>
        <w:t>Phanse</w:t>
      </w:r>
      <w:proofErr w:type="spellEnd"/>
      <w:r w:rsidRPr="002A3F5B">
        <w:rPr>
          <w:color w:val="auto"/>
        </w:rPr>
        <w:t xml:space="preserve">, S., Wong, P., </w:t>
      </w:r>
      <w:proofErr w:type="spellStart"/>
      <w:r w:rsidRPr="002A3F5B">
        <w:rPr>
          <w:color w:val="auto"/>
        </w:rPr>
        <w:t>Chandran</w:t>
      </w:r>
      <w:proofErr w:type="spellEnd"/>
      <w:r w:rsidRPr="002A3F5B">
        <w:rPr>
          <w:color w:val="auto"/>
        </w:rPr>
        <w:t xml:space="preserve">, S., </w:t>
      </w:r>
      <w:proofErr w:type="spellStart"/>
      <w:r w:rsidRPr="002A3F5B">
        <w:rPr>
          <w:color w:val="auto"/>
        </w:rPr>
        <w:t>Christopoulos</w:t>
      </w:r>
      <w:proofErr w:type="spellEnd"/>
      <w:r w:rsidRPr="002A3F5B">
        <w:rPr>
          <w:color w:val="auto"/>
        </w:rPr>
        <w:t xml:space="preserve">, C., </w:t>
      </w:r>
      <w:proofErr w:type="spellStart"/>
      <w:r w:rsidRPr="002A3F5B">
        <w:rPr>
          <w:color w:val="auto"/>
        </w:rPr>
        <w:t>Nazarians-Armavil</w:t>
      </w:r>
      <w:proofErr w:type="spellEnd"/>
      <w:r w:rsidRPr="002A3F5B">
        <w:rPr>
          <w:color w:val="auto"/>
        </w:rPr>
        <w:t xml:space="preserve">, A., </w:t>
      </w:r>
      <w:proofErr w:type="spellStart"/>
      <w:r w:rsidRPr="002A3F5B">
        <w:rPr>
          <w:color w:val="auto"/>
        </w:rPr>
        <w:t>Nasseri</w:t>
      </w:r>
      <w:proofErr w:type="spellEnd"/>
      <w:r w:rsidRPr="002A3F5B">
        <w:rPr>
          <w:color w:val="auto"/>
        </w:rPr>
        <w:t xml:space="preserve">, N.K., </w:t>
      </w:r>
      <w:proofErr w:type="spellStart"/>
      <w:r w:rsidRPr="002A3F5B">
        <w:rPr>
          <w:color w:val="auto"/>
        </w:rPr>
        <w:t>Musso</w:t>
      </w:r>
      <w:proofErr w:type="spellEnd"/>
      <w:r w:rsidRPr="002A3F5B">
        <w:rPr>
          <w:color w:val="auto"/>
        </w:rPr>
        <w:t xml:space="preserve">, G., Ali, M., </w:t>
      </w:r>
      <w:proofErr w:type="spellStart"/>
      <w:r w:rsidRPr="002A3F5B">
        <w:rPr>
          <w:color w:val="auto"/>
        </w:rPr>
        <w:t>Nazemof</w:t>
      </w:r>
      <w:proofErr w:type="spellEnd"/>
      <w:r w:rsidRPr="002A3F5B">
        <w:rPr>
          <w:color w:val="auto"/>
        </w:rPr>
        <w:t xml:space="preserve">, N., </w:t>
      </w:r>
      <w:proofErr w:type="spellStart"/>
      <w:r w:rsidRPr="002A3F5B">
        <w:rPr>
          <w:color w:val="auto"/>
        </w:rPr>
        <w:t>Eroukova</w:t>
      </w:r>
      <w:proofErr w:type="spellEnd"/>
      <w:r w:rsidRPr="002A3F5B">
        <w:rPr>
          <w:color w:val="auto"/>
        </w:rPr>
        <w:t xml:space="preserve">, V., </w:t>
      </w:r>
      <w:proofErr w:type="spellStart"/>
      <w:r w:rsidRPr="002A3F5B">
        <w:rPr>
          <w:color w:val="auto"/>
        </w:rPr>
        <w:t>Golshani</w:t>
      </w:r>
      <w:proofErr w:type="spellEnd"/>
      <w:r w:rsidRPr="002A3F5B">
        <w:rPr>
          <w:color w:val="auto"/>
        </w:rPr>
        <w:t xml:space="preserve">, A., </w:t>
      </w:r>
      <w:proofErr w:type="spellStart"/>
      <w:r w:rsidRPr="002A3F5B">
        <w:rPr>
          <w:color w:val="auto"/>
        </w:rPr>
        <w:t>Paccanaro</w:t>
      </w:r>
      <w:proofErr w:type="spellEnd"/>
      <w:r w:rsidRPr="002A3F5B">
        <w:rPr>
          <w:color w:val="auto"/>
        </w:rPr>
        <w:t xml:space="preserve">, A., </w:t>
      </w:r>
      <w:proofErr w:type="spellStart"/>
      <w:r w:rsidRPr="002A3F5B">
        <w:rPr>
          <w:color w:val="auto"/>
        </w:rPr>
        <w:t>Greenblatt</w:t>
      </w:r>
      <w:proofErr w:type="spellEnd"/>
      <w:r w:rsidRPr="002A3F5B">
        <w:rPr>
          <w:color w:val="auto"/>
        </w:rPr>
        <w:t>, J.F., Moreno-</w:t>
      </w:r>
      <w:proofErr w:type="spellStart"/>
      <w:r w:rsidRPr="002A3F5B">
        <w:rPr>
          <w:color w:val="auto"/>
        </w:rPr>
        <w:t>Hagelsieb</w:t>
      </w:r>
      <w:proofErr w:type="spellEnd"/>
      <w:r w:rsidRPr="002A3F5B">
        <w:rPr>
          <w:color w:val="auto"/>
        </w:rPr>
        <w:t xml:space="preserve">, G., </w:t>
      </w:r>
      <w:proofErr w:type="spellStart"/>
      <w:r w:rsidRPr="002A3F5B">
        <w:rPr>
          <w:color w:val="auto"/>
        </w:rPr>
        <w:t>Emili</w:t>
      </w:r>
      <w:proofErr w:type="spellEnd"/>
      <w:r w:rsidRPr="002A3F5B">
        <w:rPr>
          <w:color w:val="auto"/>
        </w:rPr>
        <w:t xml:space="preserve">, A., 2009. </w:t>
      </w:r>
      <w:proofErr w:type="gramStart"/>
      <w:r w:rsidRPr="002A3F5B">
        <w:rPr>
          <w:color w:val="auto"/>
        </w:rPr>
        <w:t>Global Functional Atlas of Escherichia coli Encompassing Previously Uncharacterized Proteins.</w:t>
      </w:r>
      <w:proofErr w:type="gramEnd"/>
      <w:r w:rsidRPr="002A3F5B">
        <w:rPr>
          <w:color w:val="auto"/>
        </w:rPr>
        <w:t xml:space="preserve"> </w:t>
      </w:r>
      <w:proofErr w:type="spellStart"/>
      <w:r w:rsidRPr="002A3F5B">
        <w:rPr>
          <w:color w:val="auto"/>
        </w:rPr>
        <w:t>PLoS</w:t>
      </w:r>
      <w:proofErr w:type="spellEnd"/>
      <w:r w:rsidRPr="002A3F5B">
        <w:rPr>
          <w:color w:val="auto"/>
        </w:rPr>
        <w:t xml:space="preserve"> </w:t>
      </w:r>
      <w:proofErr w:type="spellStart"/>
      <w:r w:rsidRPr="002A3F5B">
        <w:rPr>
          <w:color w:val="auto"/>
        </w:rPr>
        <w:t>Biol</w:t>
      </w:r>
      <w:proofErr w:type="spellEnd"/>
      <w:r w:rsidRPr="002A3F5B">
        <w:rPr>
          <w:color w:val="auto"/>
        </w:rPr>
        <w:t xml:space="preserve"> 7, e1000096. </w:t>
      </w:r>
      <w:proofErr w:type="gramStart"/>
      <w:r w:rsidRPr="002A3F5B">
        <w:rPr>
          <w:color w:val="auto"/>
        </w:rPr>
        <w:t>doi:10.1371</w:t>
      </w:r>
      <w:proofErr w:type="gramEnd"/>
      <w:r w:rsidRPr="002A3F5B">
        <w:rPr>
          <w:color w:val="auto"/>
        </w:rPr>
        <w:t>/journal.pbio.1000096</w:t>
      </w:r>
    </w:p>
    <w:p w:rsidR="002A3F5B" w:rsidRPr="002A3F5B" w:rsidRDefault="002A3F5B" w:rsidP="002A3F5B">
      <w:pPr>
        <w:pStyle w:val="Bibliography"/>
        <w:rPr>
          <w:color w:val="auto"/>
        </w:rPr>
      </w:pPr>
      <w:proofErr w:type="spellStart"/>
      <w:r w:rsidRPr="002A3F5B">
        <w:rPr>
          <w:color w:val="auto"/>
        </w:rPr>
        <w:t>Jeong</w:t>
      </w:r>
      <w:proofErr w:type="spellEnd"/>
      <w:r w:rsidRPr="002A3F5B">
        <w:rPr>
          <w:color w:val="auto"/>
        </w:rPr>
        <w:t xml:space="preserve">, H., </w:t>
      </w:r>
      <w:proofErr w:type="spellStart"/>
      <w:r w:rsidRPr="002A3F5B">
        <w:rPr>
          <w:color w:val="auto"/>
        </w:rPr>
        <w:t>Barbe</w:t>
      </w:r>
      <w:proofErr w:type="spellEnd"/>
      <w:r w:rsidRPr="002A3F5B">
        <w:rPr>
          <w:color w:val="auto"/>
        </w:rPr>
        <w:t xml:space="preserve">, V., Lee, C.H., </w:t>
      </w:r>
      <w:proofErr w:type="spellStart"/>
      <w:r w:rsidRPr="002A3F5B">
        <w:rPr>
          <w:color w:val="auto"/>
        </w:rPr>
        <w:t>Vallenet</w:t>
      </w:r>
      <w:proofErr w:type="spellEnd"/>
      <w:r w:rsidRPr="002A3F5B">
        <w:rPr>
          <w:color w:val="auto"/>
        </w:rPr>
        <w:t xml:space="preserve">, D., Yu, D.S., </w:t>
      </w:r>
      <w:proofErr w:type="spellStart"/>
      <w:r w:rsidRPr="002A3F5B">
        <w:rPr>
          <w:color w:val="auto"/>
        </w:rPr>
        <w:t>Choi</w:t>
      </w:r>
      <w:proofErr w:type="spellEnd"/>
      <w:r w:rsidRPr="002A3F5B">
        <w:rPr>
          <w:color w:val="auto"/>
        </w:rPr>
        <w:t>, S</w:t>
      </w:r>
      <w:proofErr w:type="gramStart"/>
      <w:r w:rsidRPr="002A3F5B">
        <w:rPr>
          <w:color w:val="auto"/>
        </w:rPr>
        <w:t>.-</w:t>
      </w:r>
      <w:proofErr w:type="gramEnd"/>
      <w:r w:rsidRPr="002A3F5B">
        <w:rPr>
          <w:color w:val="auto"/>
        </w:rPr>
        <w:t xml:space="preserve">H., </w:t>
      </w:r>
      <w:proofErr w:type="spellStart"/>
      <w:r w:rsidRPr="002A3F5B">
        <w:rPr>
          <w:color w:val="auto"/>
        </w:rPr>
        <w:t>Couloux</w:t>
      </w:r>
      <w:proofErr w:type="spellEnd"/>
      <w:r w:rsidRPr="002A3F5B">
        <w:rPr>
          <w:color w:val="auto"/>
        </w:rPr>
        <w:t xml:space="preserve">, A., Lee, S.-W., Yoon, S.H., </w:t>
      </w:r>
      <w:proofErr w:type="spellStart"/>
      <w:r w:rsidRPr="002A3F5B">
        <w:rPr>
          <w:color w:val="auto"/>
        </w:rPr>
        <w:t>Cattolico</w:t>
      </w:r>
      <w:proofErr w:type="spellEnd"/>
      <w:r w:rsidRPr="002A3F5B">
        <w:rPr>
          <w:color w:val="auto"/>
        </w:rPr>
        <w:t xml:space="preserve">, L., </w:t>
      </w:r>
      <w:proofErr w:type="spellStart"/>
      <w:r w:rsidRPr="002A3F5B">
        <w:rPr>
          <w:color w:val="auto"/>
        </w:rPr>
        <w:t>Hur</w:t>
      </w:r>
      <w:proofErr w:type="spellEnd"/>
      <w:r w:rsidRPr="002A3F5B">
        <w:rPr>
          <w:color w:val="auto"/>
        </w:rPr>
        <w:t xml:space="preserve">, C.-G., Park, H.-S., </w:t>
      </w:r>
      <w:proofErr w:type="spellStart"/>
      <w:r w:rsidRPr="002A3F5B">
        <w:rPr>
          <w:color w:val="auto"/>
        </w:rPr>
        <w:t>Ségurens</w:t>
      </w:r>
      <w:proofErr w:type="spellEnd"/>
      <w:r w:rsidRPr="002A3F5B">
        <w:rPr>
          <w:color w:val="auto"/>
        </w:rPr>
        <w:t xml:space="preserve">, B., Kim, S.C., Oh, T.K., </w:t>
      </w:r>
      <w:proofErr w:type="spellStart"/>
      <w:r w:rsidRPr="002A3F5B">
        <w:rPr>
          <w:color w:val="auto"/>
        </w:rPr>
        <w:t>Lenski</w:t>
      </w:r>
      <w:proofErr w:type="spellEnd"/>
      <w:r w:rsidRPr="002A3F5B">
        <w:rPr>
          <w:color w:val="auto"/>
        </w:rPr>
        <w:t xml:space="preserve">, R.E., Studier, F.W., </w:t>
      </w:r>
      <w:proofErr w:type="spellStart"/>
      <w:r w:rsidRPr="002A3F5B">
        <w:rPr>
          <w:color w:val="auto"/>
        </w:rPr>
        <w:t>Daegelen</w:t>
      </w:r>
      <w:proofErr w:type="spellEnd"/>
      <w:r w:rsidRPr="002A3F5B">
        <w:rPr>
          <w:color w:val="auto"/>
        </w:rPr>
        <w:t xml:space="preserve">, P., Kim, J.F., 2009. Genome Sequences of Escherichia coli B strains REL606 and </w:t>
      </w:r>
      <w:proofErr w:type="gramStart"/>
      <w:r w:rsidRPr="002A3F5B">
        <w:rPr>
          <w:color w:val="auto"/>
        </w:rPr>
        <w:t>BL21(</w:t>
      </w:r>
      <w:proofErr w:type="gramEnd"/>
      <w:r w:rsidRPr="002A3F5B">
        <w:rPr>
          <w:color w:val="auto"/>
        </w:rPr>
        <w:t xml:space="preserve">DE3). J. Mol. Biol. 394, 644–652. </w:t>
      </w:r>
      <w:proofErr w:type="gramStart"/>
      <w:r w:rsidRPr="002A3F5B">
        <w:rPr>
          <w:color w:val="auto"/>
        </w:rPr>
        <w:t>doi:10.1016</w:t>
      </w:r>
      <w:proofErr w:type="gramEnd"/>
      <w:r w:rsidRPr="002A3F5B">
        <w:rPr>
          <w:color w:val="auto"/>
        </w:rPr>
        <w:t>/j.jmb.2009.09.052</w:t>
      </w:r>
    </w:p>
    <w:p w:rsidR="002A3F5B" w:rsidRPr="002A3F5B" w:rsidRDefault="002A3F5B" w:rsidP="002A3F5B">
      <w:pPr>
        <w:pStyle w:val="Bibliography"/>
        <w:rPr>
          <w:color w:val="auto"/>
        </w:rPr>
      </w:pPr>
      <w:proofErr w:type="spellStart"/>
      <w:proofErr w:type="gramStart"/>
      <w:r w:rsidRPr="002A3F5B">
        <w:rPr>
          <w:color w:val="auto"/>
        </w:rPr>
        <w:t>Jia</w:t>
      </w:r>
      <w:proofErr w:type="spellEnd"/>
      <w:r w:rsidRPr="002A3F5B">
        <w:rPr>
          <w:color w:val="auto"/>
        </w:rPr>
        <w:t xml:space="preserve">, W., </w:t>
      </w:r>
      <w:proofErr w:type="spellStart"/>
      <w:r w:rsidRPr="002A3F5B">
        <w:rPr>
          <w:color w:val="auto"/>
        </w:rPr>
        <w:t>Zoeiby</w:t>
      </w:r>
      <w:proofErr w:type="spellEnd"/>
      <w:r w:rsidRPr="002A3F5B">
        <w:rPr>
          <w:color w:val="auto"/>
        </w:rPr>
        <w:t xml:space="preserve">, A.E., </w:t>
      </w:r>
      <w:proofErr w:type="spellStart"/>
      <w:r w:rsidRPr="002A3F5B">
        <w:rPr>
          <w:color w:val="auto"/>
        </w:rPr>
        <w:t>Petruzziello</w:t>
      </w:r>
      <w:proofErr w:type="spellEnd"/>
      <w:r w:rsidRPr="002A3F5B">
        <w:rPr>
          <w:color w:val="auto"/>
        </w:rPr>
        <w:t xml:space="preserve">, T.N., </w:t>
      </w:r>
      <w:proofErr w:type="spellStart"/>
      <w:r w:rsidRPr="002A3F5B">
        <w:rPr>
          <w:color w:val="auto"/>
        </w:rPr>
        <w:t>Jayabalasingham</w:t>
      </w:r>
      <w:proofErr w:type="spellEnd"/>
      <w:r w:rsidRPr="002A3F5B">
        <w:rPr>
          <w:color w:val="auto"/>
        </w:rPr>
        <w:t xml:space="preserve">, B., </w:t>
      </w:r>
      <w:proofErr w:type="spellStart"/>
      <w:r w:rsidRPr="002A3F5B">
        <w:rPr>
          <w:color w:val="auto"/>
        </w:rPr>
        <w:t>Seyedirashti</w:t>
      </w:r>
      <w:proofErr w:type="spellEnd"/>
      <w:r w:rsidRPr="002A3F5B">
        <w:rPr>
          <w:color w:val="auto"/>
        </w:rPr>
        <w:t>, S., Bishop, R.E., 2004.</w:t>
      </w:r>
      <w:proofErr w:type="gramEnd"/>
      <w:r w:rsidRPr="002A3F5B">
        <w:rPr>
          <w:color w:val="auto"/>
        </w:rPr>
        <w:t xml:space="preserve"> Lipid Trafficking Controls </w:t>
      </w:r>
      <w:proofErr w:type="spellStart"/>
      <w:r w:rsidRPr="002A3F5B">
        <w:rPr>
          <w:color w:val="auto"/>
        </w:rPr>
        <w:t>Endotoxin</w:t>
      </w:r>
      <w:proofErr w:type="spellEnd"/>
      <w:r w:rsidRPr="002A3F5B">
        <w:rPr>
          <w:color w:val="auto"/>
        </w:rPr>
        <w:t xml:space="preserve"> </w:t>
      </w:r>
      <w:proofErr w:type="spellStart"/>
      <w:r w:rsidRPr="002A3F5B">
        <w:rPr>
          <w:color w:val="auto"/>
        </w:rPr>
        <w:t>Acylation</w:t>
      </w:r>
      <w:proofErr w:type="spellEnd"/>
      <w:r w:rsidRPr="002A3F5B">
        <w:rPr>
          <w:color w:val="auto"/>
        </w:rPr>
        <w:t xml:space="preserve"> in Outer Membranes of Escherichia coli. J. Biol. Chem. 279, 44966–44975. </w:t>
      </w:r>
      <w:proofErr w:type="gramStart"/>
      <w:r w:rsidRPr="002A3F5B">
        <w:rPr>
          <w:color w:val="auto"/>
        </w:rPr>
        <w:t>doi:10.1074</w:t>
      </w:r>
      <w:proofErr w:type="gramEnd"/>
      <w:r w:rsidRPr="002A3F5B">
        <w:rPr>
          <w:color w:val="auto"/>
        </w:rPr>
        <w:t>/jbc.M404963200</w:t>
      </w:r>
    </w:p>
    <w:p w:rsidR="002A3F5B" w:rsidRPr="002A3F5B" w:rsidRDefault="002A3F5B" w:rsidP="002A3F5B">
      <w:pPr>
        <w:pStyle w:val="Bibliography"/>
        <w:rPr>
          <w:color w:val="auto"/>
        </w:rPr>
      </w:pPr>
      <w:proofErr w:type="gramStart"/>
      <w:r w:rsidRPr="002A3F5B">
        <w:rPr>
          <w:color w:val="auto"/>
        </w:rPr>
        <w:t>Jones, E., Oliphant, T., Peterson, P., 2001.</w:t>
      </w:r>
      <w:proofErr w:type="gramEnd"/>
      <w:r w:rsidRPr="002A3F5B">
        <w:rPr>
          <w:color w:val="auto"/>
        </w:rPr>
        <w:t xml:space="preserve"> </w:t>
      </w:r>
      <w:proofErr w:type="spellStart"/>
      <w:r w:rsidRPr="002A3F5B">
        <w:rPr>
          <w:color w:val="auto"/>
        </w:rPr>
        <w:t>SciPy</w:t>
      </w:r>
      <w:proofErr w:type="spellEnd"/>
      <w:r w:rsidRPr="002A3F5B">
        <w:rPr>
          <w:color w:val="auto"/>
        </w:rPr>
        <w:t xml:space="preserve">: Open source scientific tools for Python [WWW Document]. http://www.scipy.org/. </w:t>
      </w:r>
      <w:proofErr w:type="gramStart"/>
      <w:r w:rsidRPr="002A3F5B">
        <w:rPr>
          <w:color w:val="auto"/>
        </w:rPr>
        <w:t xml:space="preserve">URL </w:t>
      </w:r>
      <w:proofErr w:type="gramEnd"/>
      <w:r w:rsidRPr="002A3F5B">
        <w:rPr>
          <w:color w:val="auto"/>
        </w:rPr>
        <w:t>http://www.scipy.org/Citing_SciPy</w:t>
      </w:r>
      <w:proofErr w:type="gramStart"/>
      <w:r w:rsidRPr="002A3F5B">
        <w:rPr>
          <w:color w:val="auto"/>
        </w:rPr>
        <w:t xml:space="preserve"> (accessed 9.9.14).</w:t>
      </w:r>
      <w:proofErr w:type="gramEnd"/>
    </w:p>
    <w:p w:rsidR="002A3F5B" w:rsidRPr="002A3F5B" w:rsidRDefault="002A3F5B" w:rsidP="002A3F5B">
      <w:pPr>
        <w:pStyle w:val="Bibliography"/>
        <w:rPr>
          <w:color w:val="auto"/>
        </w:rPr>
      </w:pPr>
      <w:r w:rsidRPr="002A3F5B">
        <w:rPr>
          <w:color w:val="auto"/>
        </w:rPr>
        <w:t xml:space="preserve">Karr, J.R., </w:t>
      </w:r>
      <w:proofErr w:type="spellStart"/>
      <w:r w:rsidRPr="002A3F5B">
        <w:rPr>
          <w:color w:val="auto"/>
        </w:rPr>
        <w:t>Sanghvi</w:t>
      </w:r>
      <w:proofErr w:type="spellEnd"/>
      <w:r w:rsidRPr="002A3F5B">
        <w:rPr>
          <w:color w:val="auto"/>
        </w:rPr>
        <w:t xml:space="preserve">, J.C., Macklin, D.N., </w:t>
      </w:r>
      <w:proofErr w:type="spellStart"/>
      <w:r w:rsidRPr="002A3F5B">
        <w:rPr>
          <w:color w:val="auto"/>
        </w:rPr>
        <w:t>Gutschow</w:t>
      </w:r>
      <w:proofErr w:type="spellEnd"/>
      <w:r w:rsidRPr="002A3F5B">
        <w:rPr>
          <w:color w:val="auto"/>
        </w:rPr>
        <w:t xml:space="preserve">, M.V., Jacobs, J.M., </w:t>
      </w:r>
      <w:proofErr w:type="spellStart"/>
      <w:r w:rsidRPr="002A3F5B">
        <w:rPr>
          <w:color w:val="auto"/>
        </w:rPr>
        <w:t>Bolival</w:t>
      </w:r>
      <w:proofErr w:type="spellEnd"/>
      <w:r w:rsidRPr="002A3F5B">
        <w:rPr>
          <w:color w:val="auto"/>
        </w:rPr>
        <w:t xml:space="preserve"> Jr., B., Assad-Garcia, N., Glass, J.I., Covert, M.W., 2012. </w:t>
      </w:r>
      <w:proofErr w:type="gramStart"/>
      <w:r w:rsidRPr="002A3F5B">
        <w:rPr>
          <w:color w:val="auto"/>
        </w:rPr>
        <w:t>A Whole-Cell Computational Model Predicts Phenotype from Genotype.</w:t>
      </w:r>
      <w:proofErr w:type="gramEnd"/>
      <w:r w:rsidRPr="002A3F5B">
        <w:rPr>
          <w:color w:val="auto"/>
        </w:rPr>
        <w:t xml:space="preserve"> </w:t>
      </w:r>
      <w:proofErr w:type="gramStart"/>
      <w:r w:rsidRPr="002A3F5B">
        <w:rPr>
          <w:color w:val="auto"/>
        </w:rPr>
        <w:t>Cell 150, 389–401.</w:t>
      </w:r>
      <w:proofErr w:type="gramEnd"/>
      <w:r w:rsidRPr="002A3F5B">
        <w:rPr>
          <w:color w:val="auto"/>
        </w:rPr>
        <w:t xml:space="preserve"> </w:t>
      </w:r>
      <w:proofErr w:type="gramStart"/>
      <w:r w:rsidRPr="002A3F5B">
        <w:rPr>
          <w:color w:val="auto"/>
        </w:rPr>
        <w:t>doi:10.1016</w:t>
      </w:r>
      <w:proofErr w:type="gramEnd"/>
      <w:r w:rsidRPr="002A3F5B">
        <w:rPr>
          <w:color w:val="auto"/>
        </w:rPr>
        <w:t>/j.cell.2012.05.044</w:t>
      </w:r>
    </w:p>
    <w:p w:rsidR="002A3F5B" w:rsidRPr="002A3F5B" w:rsidRDefault="002A3F5B" w:rsidP="002A3F5B">
      <w:pPr>
        <w:pStyle w:val="Bibliography"/>
        <w:rPr>
          <w:color w:val="auto"/>
        </w:rPr>
      </w:pPr>
      <w:proofErr w:type="spellStart"/>
      <w:r w:rsidRPr="002A3F5B">
        <w:rPr>
          <w:color w:val="auto"/>
        </w:rPr>
        <w:t>Langmead</w:t>
      </w:r>
      <w:proofErr w:type="spellEnd"/>
      <w:r w:rsidRPr="002A3F5B">
        <w:rPr>
          <w:color w:val="auto"/>
        </w:rPr>
        <w:t xml:space="preserve">, B., </w:t>
      </w:r>
      <w:proofErr w:type="spellStart"/>
      <w:r w:rsidRPr="002A3F5B">
        <w:rPr>
          <w:color w:val="auto"/>
        </w:rPr>
        <w:t>Salzberg</w:t>
      </w:r>
      <w:proofErr w:type="spellEnd"/>
      <w:r w:rsidRPr="002A3F5B">
        <w:rPr>
          <w:color w:val="auto"/>
        </w:rPr>
        <w:t xml:space="preserve">, S.L., 2012. </w:t>
      </w:r>
      <w:proofErr w:type="gramStart"/>
      <w:r w:rsidRPr="002A3F5B">
        <w:rPr>
          <w:color w:val="auto"/>
        </w:rPr>
        <w:t>Fast gapped-read alignment with Bowtie 2.</w:t>
      </w:r>
      <w:proofErr w:type="gramEnd"/>
      <w:r w:rsidRPr="002A3F5B">
        <w:rPr>
          <w:color w:val="auto"/>
        </w:rPr>
        <w:t xml:space="preserve"> </w:t>
      </w:r>
      <w:proofErr w:type="gramStart"/>
      <w:r w:rsidRPr="002A3F5B">
        <w:rPr>
          <w:color w:val="auto"/>
        </w:rPr>
        <w:t>Nat. Methods 9, 357–359.</w:t>
      </w:r>
      <w:proofErr w:type="gramEnd"/>
      <w:r w:rsidRPr="002A3F5B">
        <w:rPr>
          <w:color w:val="auto"/>
        </w:rPr>
        <w:t xml:space="preserve"> </w:t>
      </w:r>
      <w:proofErr w:type="gramStart"/>
      <w:r w:rsidRPr="002A3F5B">
        <w:rPr>
          <w:color w:val="auto"/>
        </w:rPr>
        <w:t>doi:10.1038</w:t>
      </w:r>
      <w:proofErr w:type="gramEnd"/>
      <w:r w:rsidRPr="002A3F5B">
        <w:rPr>
          <w:color w:val="auto"/>
        </w:rPr>
        <w:t>/nmeth.1923</w:t>
      </w:r>
    </w:p>
    <w:p w:rsidR="002A3F5B" w:rsidRPr="002A3F5B" w:rsidRDefault="002A3F5B" w:rsidP="002A3F5B">
      <w:pPr>
        <w:pStyle w:val="Bibliography"/>
        <w:rPr>
          <w:color w:val="auto"/>
        </w:rPr>
      </w:pPr>
      <w:r w:rsidRPr="002A3F5B">
        <w:rPr>
          <w:color w:val="auto"/>
        </w:rPr>
        <w:t xml:space="preserve">Lee, D., </w:t>
      </w:r>
      <w:proofErr w:type="spellStart"/>
      <w:r w:rsidRPr="002A3F5B">
        <w:rPr>
          <w:color w:val="auto"/>
        </w:rPr>
        <w:t>Smallbone</w:t>
      </w:r>
      <w:proofErr w:type="spellEnd"/>
      <w:r w:rsidRPr="002A3F5B">
        <w:rPr>
          <w:color w:val="auto"/>
        </w:rPr>
        <w:t xml:space="preserve">, K., Dunn, W.B., </w:t>
      </w:r>
      <w:proofErr w:type="spellStart"/>
      <w:r w:rsidRPr="002A3F5B">
        <w:rPr>
          <w:color w:val="auto"/>
        </w:rPr>
        <w:t>Murabito</w:t>
      </w:r>
      <w:proofErr w:type="spellEnd"/>
      <w:r w:rsidRPr="002A3F5B">
        <w:rPr>
          <w:color w:val="auto"/>
        </w:rPr>
        <w:t xml:space="preserve">, E., Winder, C.L., </w:t>
      </w:r>
      <w:proofErr w:type="spellStart"/>
      <w:r w:rsidRPr="002A3F5B">
        <w:rPr>
          <w:color w:val="auto"/>
        </w:rPr>
        <w:t>Kell</w:t>
      </w:r>
      <w:proofErr w:type="spellEnd"/>
      <w:r w:rsidRPr="002A3F5B">
        <w:rPr>
          <w:color w:val="auto"/>
        </w:rPr>
        <w:t xml:space="preserve">, D.B., Mendes, P., </w:t>
      </w:r>
      <w:proofErr w:type="spellStart"/>
      <w:r w:rsidRPr="002A3F5B">
        <w:rPr>
          <w:color w:val="auto"/>
        </w:rPr>
        <w:t>Swainston</w:t>
      </w:r>
      <w:proofErr w:type="spellEnd"/>
      <w:r w:rsidRPr="002A3F5B">
        <w:rPr>
          <w:color w:val="auto"/>
        </w:rPr>
        <w:t xml:space="preserve">, N., 2012. Improving metabolic flux predictions using absolute gene expression data. BMC Syst. Biol. 6, 73. </w:t>
      </w:r>
      <w:proofErr w:type="gramStart"/>
      <w:r w:rsidRPr="002A3F5B">
        <w:rPr>
          <w:color w:val="auto"/>
        </w:rPr>
        <w:t>doi:10.1186</w:t>
      </w:r>
      <w:proofErr w:type="gramEnd"/>
      <w:r w:rsidRPr="002A3F5B">
        <w:rPr>
          <w:color w:val="auto"/>
        </w:rPr>
        <w:t>/1752-0509-6-73</w:t>
      </w:r>
    </w:p>
    <w:p w:rsidR="002A3F5B" w:rsidRPr="002A3F5B" w:rsidRDefault="002A3F5B" w:rsidP="002A3F5B">
      <w:pPr>
        <w:pStyle w:val="Bibliography"/>
        <w:rPr>
          <w:color w:val="auto"/>
        </w:rPr>
      </w:pPr>
      <w:r w:rsidRPr="002A3F5B">
        <w:rPr>
          <w:color w:val="auto"/>
        </w:rPr>
        <w:t>Lewis, N.E., Cho, B</w:t>
      </w:r>
      <w:proofErr w:type="gramStart"/>
      <w:r w:rsidRPr="002A3F5B">
        <w:rPr>
          <w:color w:val="auto"/>
        </w:rPr>
        <w:t>.-</w:t>
      </w:r>
      <w:proofErr w:type="gramEnd"/>
      <w:r w:rsidRPr="002A3F5B">
        <w:rPr>
          <w:color w:val="auto"/>
        </w:rPr>
        <w:t xml:space="preserve">K., Knight, E.M., </w:t>
      </w:r>
      <w:proofErr w:type="spellStart"/>
      <w:r w:rsidRPr="002A3F5B">
        <w:rPr>
          <w:color w:val="auto"/>
        </w:rPr>
        <w:t>Palsson</w:t>
      </w:r>
      <w:proofErr w:type="spellEnd"/>
      <w:r w:rsidRPr="002A3F5B">
        <w:rPr>
          <w:color w:val="auto"/>
        </w:rPr>
        <w:t xml:space="preserve">, B.O., 2009. Gene expression profiling and the use of genome-scale in </w:t>
      </w:r>
      <w:proofErr w:type="spellStart"/>
      <w:r w:rsidRPr="002A3F5B">
        <w:rPr>
          <w:color w:val="auto"/>
        </w:rPr>
        <w:t>silico</w:t>
      </w:r>
      <w:proofErr w:type="spellEnd"/>
      <w:r w:rsidRPr="002A3F5B">
        <w:rPr>
          <w:color w:val="auto"/>
        </w:rPr>
        <w:t xml:space="preserve"> models of Escherichia coli for analysis: providing context for content. J. </w:t>
      </w:r>
      <w:proofErr w:type="spellStart"/>
      <w:r w:rsidRPr="002A3F5B">
        <w:rPr>
          <w:color w:val="auto"/>
        </w:rPr>
        <w:t>Bacteriol</w:t>
      </w:r>
      <w:proofErr w:type="spellEnd"/>
      <w:r w:rsidRPr="002A3F5B">
        <w:rPr>
          <w:color w:val="auto"/>
        </w:rPr>
        <w:t xml:space="preserve">. 191, 3437–3444. </w:t>
      </w:r>
      <w:proofErr w:type="gramStart"/>
      <w:r w:rsidRPr="002A3F5B">
        <w:rPr>
          <w:color w:val="auto"/>
        </w:rPr>
        <w:t>doi:10.1128</w:t>
      </w:r>
      <w:proofErr w:type="gramEnd"/>
      <w:r w:rsidRPr="002A3F5B">
        <w:rPr>
          <w:color w:val="auto"/>
        </w:rPr>
        <w:t>/JB.00034-09</w:t>
      </w:r>
    </w:p>
    <w:p w:rsidR="002A3F5B" w:rsidRPr="002A3F5B" w:rsidRDefault="002A3F5B" w:rsidP="002A3F5B">
      <w:pPr>
        <w:pStyle w:val="Bibliography"/>
        <w:rPr>
          <w:color w:val="auto"/>
        </w:rPr>
      </w:pPr>
      <w:r w:rsidRPr="002A3F5B">
        <w:rPr>
          <w:color w:val="auto"/>
        </w:rPr>
        <w:t xml:space="preserve">Lewis, N.E., Hixson, K.K., Conrad, T.M., </w:t>
      </w:r>
      <w:proofErr w:type="spellStart"/>
      <w:r w:rsidRPr="002A3F5B">
        <w:rPr>
          <w:color w:val="auto"/>
        </w:rPr>
        <w:t>Lerman</w:t>
      </w:r>
      <w:proofErr w:type="spellEnd"/>
      <w:r w:rsidRPr="002A3F5B">
        <w:rPr>
          <w:color w:val="auto"/>
        </w:rPr>
        <w:t xml:space="preserve">, J.A., </w:t>
      </w:r>
      <w:proofErr w:type="spellStart"/>
      <w:r w:rsidRPr="002A3F5B">
        <w:rPr>
          <w:color w:val="auto"/>
        </w:rPr>
        <w:t>Charusanti</w:t>
      </w:r>
      <w:proofErr w:type="spellEnd"/>
      <w:r w:rsidRPr="002A3F5B">
        <w:rPr>
          <w:color w:val="auto"/>
        </w:rPr>
        <w:t xml:space="preserve">, P., </w:t>
      </w:r>
      <w:proofErr w:type="spellStart"/>
      <w:r w:rsidRPr="002A3F5B">
        <w:rPr>
          <w:color w:val="auto"/>
        </w:rPr>
        <w:t>Polpitiya</w:t>
      </w:r>
      <w:proofErr w:type="spellEnd"/>
      <w:r w:rsidRPr="002A3F5B">
        <w:rPr>
          <w:color w:val="auto"/>
        </w:rPr>
        <w:t xml:space="preserve">, A.D., Adkins, J.N., Schramm, G., </w:t>
      </w:r>
      <w:proofErr w:type="spellStart"/>
      <w:r w:rsidRPr="002A3F5B">
        <w:rPr>
          <w:color w:val="auto"/>
        </w:rPr>
        <w:t>Purvine</w:t>
      </w:r>
      <w:proofErr w:type="spellEnd"/>
      <w:r w:rsidRPr="002A3F5B">
        <w:rPr>
          <w:color w:val="auto"/>
        </w:rPr>
        <w:t>, S.O., Lopez-</w:t>
      </w:r>
      <w:proofErr w:type="spellStart"/>
      <w:r w:rsidRPr="002A3F5B">
        <w:rPr>
          <w:color w:val="auto"/>
        </w:rPr>
        <w:t>Ferrer</w:t>
      </w:r>
      <w:proofErr w:type="spellEnd"/>
      <w:r w:rsidRPr="002A3F5B">
        <w:rPr>
          <w:color w:val="auto"/>
        </w:rPr>
        <w:t xml:space="preserve">, D., </w:t>
      </w:r>
      <w:proofErr w:type="spellStart"/>
      <w:r w:rsidRPr="002A3F5B">
        <w:rPr>
          <w:color w:val="auto"/>
        </w:rPr>
        <w:t>Weitz</w:t>
      </w:r>
      <w:proofErr w:type="spellEnd"/>
      <w:r w:rsidRPr="002A3F5B">
        <w:rPr>
          <w:color w:val="auto"/>
        </w:rPr>
        <w:t xml:space="preserve">, K.K., </w:t>
      </w:r>
      <w:proofErr w:type="spellStart"/>
      <w:r w:rsidRPr="002A3F5B">
        <w:rPr>
          <w:color w:val="auto"/>
        </w:rPr>
        <w:t>Eils</w:t>
      </w:r>
      <w:proofErr w:type="spellEnd"/>
      <w:r w:rsidRPr="002A3F5B">
        <w:rPr>
          <w:color w:val="auto"/>
        </w:rPr>
        <w:t xml:space="preserve">, R., </w:t>
      </w:r>
      <w:proofErr w:type="spellStart"/>
      <w:r w:rsidRPr="002A3F5B">
        <w:rPr>
          <w:color w:val="auto"/>
        </w:rPr>
        <w:t>König</w:t>
      </w:r>
      <w:proofErr w:type="spellEnd"/>
      <w:r w:rsidRPr="002A3F5B">
        <w:rPr>
          <w:color w:val="auto"/>
        </w:rPr>
        <w:t xml:space="preserve">, R., Smith, R.D., </w:t>
      </w:r>
      <w:proofErr w:type="spellStart"/>
      <w:r w:rsidRPr="002A3F5B">
        <w:rPr>
          <w:color w:val="auto"/>
        </w:rPr>
        <w:t>Palsson</w:t>
      </w:r>
      <w:proofErr w:type="spellEnd"/>
      <w:r w:rsidRPr="002A3F5B">
        <w:rPr>
          <w:color w:val="auto"/>
        </w:rPr>
        <w:t xml:space="preserve">, B.Ø., 2010. </w:t>
      </w:r>
      <w:proofErr w:type="spellStart"/>
      <w:r w:rsidRPr="002A3F5B">
        <w:rPr>
          <w:color w:val="auto"/>
        </w:rPr>
        <w:t>Omic</w:t>
      </w:r>
      <w:proofErr w:type="spellEnd"/>
      <w:r w:rsidRPr="002A3F5B">
        <w:rPr>
          <w:color w:val="auto"/>
        </w:rPr>
        <w:t xml:space="preserve"> data from evolved E. coli are consistent with computed optimal growth from genome-scale models. Mol. Syst. Biol. 6, n/a–n/a. doi</w:t>
      </w:r>
      <w:proofErr w:type="gramStart"/>
      <w:r w:rsidRPr="002A3F5B">
        <w:rPr>
          <w:color w:val="auto"/>
        </w:rPr>
        <w:t>:10.1038</w:t>
      </w:r>
      <w:proofErr w:type="gramEnd"/>
      <w:r w:rsidRPr="002A3F5B">
        <w:rPr>
          <w:color w:val="auto"/>
        </w:rPr>
        <w:t>/msb.2010.47</w:t>
      </w:r>
    </w:p>
    <w:p w:rsidR="002A3F5B" w:rsidRPr="002A3F5B" w:rsidRDefault="002A3F5B" w:rsidP="002A3F5B">
      <w:pPr>
        <w:pStyle w:val="Bibliography"/>
        <w:rPr>
          <w:color w:val="auto"/>
        </w:rPr>
      </w:pPr>
      <w:proofErr w:type="gramStart"/>
      <w:r w:rsidRPr="002A3F5B">
        <w:rPr>
          <w:color w:val="auto"/>
        </w:rPr>
        <w:t>Lim, H.N., Lee, Y., Hussein, R., 2011a.</w:t>
      </w:r>
      <w:proofErr w:type="gramEnd"/>
      <w:r w:rsidRPr="002A3F5B">
        <w:rPr>
          <w:color w:val="auto"/>
        </w:rPr>
        <w:t xml:space="preserve"> </w:t>
      </w:r>
      <w:proofErr w:type="gramStart"/>
      <w:r w:rsidRPr="002A3F5B">
        <w:rPr>
          <w:color w:val="auto"/>
        </w:rPr>
        <w:t xml:space="preserve">Fundamental relationship between </w:t>
      </w:r>
      <w:proofErr w:type="spellStart"/>
      <w:r w:rsidRPr="002A3F5B">
        <w:rPr>
          <w:color w:val="auto"/>
        </w:rPr>
        <w:t>operon</w:t>
      </w:r>
      <w:proofErr w:type="spellEnd"/>
      <w:r w:rsidRPr="002A3F5B">
        <w:rPr>
          <w:color w:val="auto"/>
        </w:rPr>
        <w:t xml:space="preserve"> organization and gene expression.</w:t>
      </w:r>
      <w:proofErr w:type="gramEnd"/>
      <w:r w:rsidRPr="002A3F5B">
        <w:rPr>
          <w:color w:val="auto"/>
        </w:rPr>
        <w:t xml:space="preserve"> Proc. Natl. Acad. Sci. 108, 10626–10631. </w:t>
      </w:r>
      <w:proofErr w:type="gramStart"/>
      <w:r w:rsidRPr="002A3F5B">
        <w:rPr>
          <w:color w:val="auto"/>
        </w:rPr>
        <w:t>doi:10.1073</w:t>
      </w:r>
      <w:proofErr w:type="gramEnd"/>
      <w:r w:rsidRPr="002A3F5B">
        <w:rPr>
          <w:color w:val="auto"/>
        </w:rPr>
        <w:t>/pnas.1105692108</w:t>
      </w:r>
    </w:p>
    <w:p w:rsidR="002A3F5B" w:rsidRPr="002A3F5B" w:rsidRDefault="002A3F5B" w:rsidP="002A3F5B">
      <w:pPr>
        <w:pStyle w:val="Bibliography"/>
        <w:rPr>
          <w:color w:val="auto"/>
        </w:rPr>
      </w:pPr>
      <w:proofErr w:type="gramStart"/>
      <w:r w:rsidRPr="002A3F5B">
        <w:rPr>
          <w:color w:val="auto"/>
        </w:rPr>
        <w:t>Lim, H.N., Lee, Y., Hussein, R., 2011b.</w:t>
      </w:r>
      <w:proofErr w:type="gramEnd"/>
      <w:r w:rsidRPr="002A3F5B">
        <w:rPr>
          <w:color w:val="auto"/>
        </w:rPr>
        <w:t xml:space="preserve"> </w:t>
      </w:r>
      <w:proofErr w:type="gramStart"/>
      <w:r w:rsidRPr="002A3F5B">
        <w:rPr>
          <w:color w:val="auto"/>
        </w:rPr>
        <w:t xml:space="preserve">Fundamental relationship between </w:t>
      </w:r>
      <w:proofErr w:type="spellStart"/>
      <w:r w:rsidRPr="002A3F5B">
        <w:rPr>
          <w:color w:val="auto"/>
        </w:rPr>
        <w:t>operon</w:t>
      </w:r>
      <w:proofErr w:type="spellEnd"/>
      <w:r w:rsidRPr="002A3F5B">
        <w:rPr>
          <w:color w:val="auto"/>
        </w:rPr>
        <w:t xml:space="preserve"> organization and gene expression.</w:t>
      </w:r>
      <w:proofErr w:type="gramEnd"/>
      <w:r w:rsidRPr="002A3F5B">
        <w:rPr>
          <w:color w:val="auto"/>
        </w:rPr>
        <w:t xml:space="preserve"> Proc. Natl. Acad. Sci. 108, 10626–10631. </w:t>
      </w:r>
      <w:proofErr w:type="gramStart"/>
      <w:r w:rsidRPr="002A3F5B">
        <w:rPr>
          <w:color w:val="auto"/>
        </w:rPr>
        <w:t>doi:10.1073</w:t>
      </w:r>
      <w:proofErr w:type="gramEnd"/>
      <w:r w:rsidRPr="002A3F5B">
        <w:rPr>
          <w:color w:val="auto"/>
        </w:rPr>
        <w:t>/pnas.1105692108</w:t>
      </w:r>
    </w:p>
    <w:p w:rsidR="002A3F5B" w:rsidRPr="002A3F5B" w:rsidRDefault="002A3F5B" w:rsidP="002A3F5B">
      <w:pPr>
        <w:pStyle w:val="Bibliography"/>
        <w:rPr>
          <w:color w:val="auto"/>
        </w:rPr>
      </w:pPr>
      <w:r w:rsidRPr="002A3F5B">
        <w:rPr>
          <w:color w:val="auto"/>
        </w:rPr>
        <w:t xml:space="preserve">Lu, P., Vogel, C., Wang, R., Yao, X., </w:t>
      </w:r>
      <w:proofErr w:type="spellStart"/>
      <w:r w:rsidRPr="002A3F5B">
        <w:rPr>
          <w:color w:val="auto"/>
        </w:rPr>
        <w:t>Marcotte</w:t>
      </w:r>
      <w:proofErr w:type="spellEnd"/>
      <w:r w:rsidRPr="002A3F5B">
        <w:rPr>
          <w:color w:val="auto"/>
        </w:rPr>
        <w:t xml:space="preserve">, E.M., 2007. Absolute protein expression profiling estimates the relative contributions of transcriptional and translational regulation. Nat. </w:t>
      </w:r>
      <w:proofErr w:type="spellStart"/>
      <w:r w:rsidRPr="002A3F5B">
        <w:rPr>
          <w:color w:val="auto"/>
        </w:rPr>
        <w:t>Biotechnol</w:t>
      </w:r>
      <w:proofErr w:type="spellEnd"/>
      <w:r w:rsidRPr="002A3F5B">
        <w:rPr>
          <w:color w:val="auto"/>
        </w:rPr>
        <w:t xml:space="preserve">. </w:t>
      </w:r>
      <w:proofErr w:type="gramStart"/>
      <w:r w:rsidRPr="002A3F5B">
        <w:rPr>
          <w:color w:val="auto"/>
        </w:rPr>
        <w:t>25, 117–124.</w:t>
      </w:r>
      <w:proofErr w:type="gramEnd"/>
      <w:r w:rsidRPr="002A3F5B">
        <w:rPr>
          <w:color w:val="auto"/>
        </w:rPr>
        <w:t xml:space="preserve"> </w:t>
      </w:r>
      <w:proofErr w:type="gramStart"/>
      <w:r w:rsidRPr="002A3F5B">
        <w:rPr>
          <w:color w:val="auto"/>
        </w:rPr>
        <w:t>doi:10.1038</w:t>
      </w:r>
      <w:proofErr w:type="gramEnd"/>
      <w:r w:rsidRPr="002A3F5B">
        <w:rPr>
          <w:color w:val="auto"/>
        </w:rPr>
        <w:t>/nbt1270</w:t>
      </w:r>
    </w:p>
    <w:p w:rsidR="002A3F5B" w:rsidRPr="002A3F5B" w:rsidRDefault="002A3F5B" w:rsidP="002A3F5B">
      <w:pPr>
        <w:pStyle w:val="Bibliography"/>
        <w:rPr>
          <w:color w:val="auto"/>
        </w:rPr>
      </w:pPr>
      <w:proofErr w:type="gramStart"/>
      <w:r w:rsidRPr="002A3F5B">
        <w:rPr>
          <w:color w:val="auto"/>
        </w:rPr>
        <w:t xml:space="preserve">Magnusson, L.U., Farewell, A., </w:t>
      </w:r>
      <w:proofErr w:type="spellStart"/>
      <w:r w:rsidRPr="002A3F5B">
        <w:rPr>
          <w:color w:val="auto"/>
        </w:rPr>
        <w:t>Nyström</w:t>
      </w:r>
      <w:proofErr w:type="spellEnd"/>
      <w:r w:rsidRPr="002A3F5B">
        <w:rPr>
          <w:color w:val="auto"/>
        </w:rPr>
        <w:t>, T., 2005.</w:t>
      </w:r>
      <w:proofErr w:type="gramEnd"/>
      <w:r w:rsidRPr="002A3F5B">
        <w:rPr>
          <w:color w:val="auto"/>
        </w:rPr>
        <w:t xml:space="preserve"> </w:t>
      </w:r>
      <w:proofErr w:type="spellStart"/>
      <w:proofErr w:type="gramStart"/>
      <w:r w:rsidRPr="002A3F5B">
        <w:rPr>
          <w:color w:val="auto"/>
        </w:rPr>
        <w:t>ppGpp</w:t>
      </w:r>
      <w:proofErr w:type="spellEnd"/>
      <w:proofErr w:type="gramEnd"/>
      <w:r w:rsidRPr="002A3F5B">
        <w:rPr>
          <w:color w:val="auto"/>
        </w:rPr>
        <w:t xml:space="preserve">: a global regulator in Escherichia coli. Trends </w:t>
      </w:r>
      <w:proofErr w:type="spellStart"/>
      <w:r w:rsidRPr="002A3F5B">
        <w:rPr>
          <w:color w:val="auto"/>
        </w:rPr>
        <w:t>Microbiol</w:t>
      </w:r>
      <w:proofErr w:type="spellEnd"/>
      <w:r w:rsidRPr="002A3F5B">
        <w:rPr>
          <w:color w:val="auto"/>
        </w:rPr>
        <w:t xml:space="preserve">. </w:t>
      </w:r>
      <w:proofErr w:type="gramStart"/>
      <w:r w:rsidRPr="002A3F5B">
        <w:rPr>
          <w:color w:val="auto"/>
        </w:rPr>
        <w:t>13, 236–242.</w:t>
      </w:r>
      <w:proofErr w:type="gramEnd"/>
      <w:r w:rsidRPr="002A3F5B">
        <w:rPr>
          <w:color w:val="auto"/>
        </w:rPr>
        <w:t xml:space="preserve"> </w:t>
      </w:r>
      <w:proofErr w:type="gramStart"/>
      <w:r w:rsidRPr="002A3F5B">
        <w:rPr>
          <w:color w:val="auto"/>
        </w:rPr>
        <w:t>doi:10.1016</w:t>
      </w:r>
      <w:proofErr w:type="gramEnd"/>
      <w:r w:rsidRPr="002A3F5B">
        <w:rPr>
          <w:color w:val="auto"/>
        </w:rPr>
        <w:t>/j.tim.2005.03.008</w:t>
      </w:r>
    </w:p>
    <w:p w:rsidR="002A3F5B" w:rsidRPr="002A3F5B" w:rsidRDefault="002A3F5B" w:rsidP="002A3F5B">
      <w:pPr>
        <w:pStyle w:val="Bibliography"/>
        <w:rPr>
          <w:color w:val="auto"/>
        </w:rPr>
      </w:pPr>
      <w:proofErr w:type="spellStart"/>
      <w:r w:rsidRPr="002A3F5B">
        <w:rPr>
          <w:color w:val="auto"/>
        </w:rPr>
        <w:t>Mahadevan</w:t>
      </w:r>
      <w:proofErr w:type="spellEnd"/>
      <w:r w:rsidRPr="002A3F5B">
        <w:rPr>
          <w:color w:val="auto"/>
        </w:rPr>
        <w:t xml:space="preserve">, R., Edwards, J.S., Doyle III, F.J., 2002. Dynamic Flux Balance Analysis of </w:t>
      </w:r>
      <w:proofErr w:type="spellStart"/>
      <w:r w:rsidRPr="002A3F5B">
        <w:rPr>
          <w:color w:val="auto"/>
        </w:rPr>
        <w:t>Diauxic</w:t>
      </w:r>
      <w:proofErr w:type="spellEnd"/>
      <w:r w:rsidRPr="002A3F5B">
        <w:rPr>
          <w:color w:val="auto"/>
        </w:rPr>
        <w:t xml:space="preserve"> Growth in Escherichia coli. </w:t>
      </w:r>
      <w:proofErr w:type="spellStart"/>
      <w:r w:rsidRPr="002A3F5B">
        <w:rPr>
          <w:color w:val="auto"/>
        </w:rPr>
        <w:t>Biophys</w:t>
      </w:r>
      <w:proofErr w:type="spellEnd"/>
      <w:r w:rsidRPr="002A3F5B">
        <w:rPr>
          <w:color w:val="auto"/>
        </w:rPr>
        <w:t xml:space="preserve">. J. 83, 1331–1340. </w:t>
      </w:r>
      <w:proofErr w:type="gramStart"/>
      <w:r w:rsidRPr="002A3F5B">
        <w:rPr>
          <w:color w:val="auto"/>
        </w:rPr>
        <w:t>doi:10.1016</w:t>
      </w:r>
      <w:proofErr w:type="gramEnd"/>
      <w:r w:rsidRPr="002A3F5B">
        <w:rPr>
          <w:color w:val="auto"/>
        </w:rPr>
        <w:t>/S0006-3495(02)73903-9</w:t>
      </w:r>
    </w:p>
    <w:p w:rsidR="002A3F5B" w:rsidRPr="002A3F5B" w:rsidRDefault="002A3F5B" w:rsidP="002A3F5B">
      <w:pPr>
        <w:pStyle w:val="Bibliography"/>
        <w:rPr>
          <w:color w:val="auto"/>
        </w:rPr>
      </w:pPr>
      <w:proofErr w:type="spellStart"/>
      <w:proofErr w:type="gramStart"/>
      <w:r w:rsidRPr="002A3F5B">
        <w:rPr>
          <w:color w:val="auto"/>
        </w:rPr>
        <w:t>Mattheakis</w:t>
      </w:r>
      <w:proofErr w:type="spellEnd"/>
      <w:r w:rsidRPr="002A3F5B">
        <w:rPr>
          <w:color w:val="auto"/>
        </w:rPr>
        <w:t>, L.C., Nomura, M., 1988.</w:t>
      </w:r>
      <w:proofErr w:type="gramEnd"/>
      <w:r w:rsidRPr="002A3F5B">
        <w:rPr>
          <w:color w:val="auto"/>
        </w:rPr>
        <w:t xml:space="preserve"> Feedback regulation of the </w:t>
      </w:r>
      <w:proofErr w:type="spellStart"/>
      <w:r w:rsidRPr="002A3F5B">
        <w:rPr>
          <w:color w:val="auto"/>
        </w:rPr>
        <w:t>spc</w:t>
      </w:r>
      <w:proofErr w:type="spellEnd"/>
      <w:r w:rsidRPr="002A3F5B">
        <w:rPr>
          <w:color w:val="auto"/>
        </w:rPr>
        <w:t xml:space="preserve"> </w:t>
      </w:r>
      <w:proofErr w:type="spellStart"/>
      <w:r w:rsidRPr="002A3F5B">
        <w:rPr>
          <w:color w:val="auto"/>
        </w:rPr>
        <w:t>operon</w:t>
      </w:r>
      <w:proofErr w:type="spellEnd"/>
      <w:r w:rsidRPr="002A3F5B">
        <w:rPr>
          <w:color w:val="auto"/>
        </w:rPr>
        <w:t xml:space="preserve"> in Escherichia coli: translational coupling and mRNA processing. J. </w:t>
      </w:r>
      <w:proofErr w:type="spellStart"/>
      <w:r w:rsidRPr="002A3F5B">
        <w:rPr>
          <w:color w:val="auto"/>
        </w:rPr>
        <w:t>Bacteriol</w:t>
      </w:r>
      <w:proofErr w:type="spellEnd"/>
      <w:r w:rsidRPr="002A3F5B">
        <w:rPr>
          <w:color w:val="auto"/>
        </w:rPr>
        <w:t>. 170, 4484–4492.</w:t>
      </w:r>
    </w:p>
    <w:p w:rsidR="002A3F5B" w:rsidRPr="002A3F5B" w:rsidRDefault="002A3F5B" w:rsidP="002A3F5B">
      <w:pPr>
        <w:pStyle w:val="Bibliography"/>
        <w:rPr>
          <w:color w:val="auto"/>
        </w:rPr>
      </w:pPr>
      <w:r w:rsidRPr="002A3F5B">
        <w:rPr>
          <w:color w:val="auto"/>
        </w:rPr>
        <w:t xml:space="preserve">Morita, R.Y., 1990. </w:t>
      </w:r>
      <w:proofErr w:type="gramStart"/>
      <w:r w:rsidRPr="002A3F5B">
        <w:rPr>
          <w:color w:val="auto"/>
        </w:rPr>
        <w:t xml:space="preserve">The starvation-survival state of microorganisms in nature and its relationship to the </w:t>
      </w:r>
      <w:proofErr w:type="spellStart"/>
      <w:r w:rsidRPr="002A3F5B">
        <w:rPr>
          <w:color w:val="auto"/>
        </w:rPr>
        <w:t>bioavailable</w:t>
      </w:r>
      <w:proofErr w:type="spellEnd"/>
      <w:r w:rsidRPr="002A3F5B">
        <w:rPr>
          <w:color w:val="auto"/>
        </w:rPr>
        <w:t xml:space="preserve"> energy.</w:t>
      </w:r>
      <w:proofErr w:type="gramEnd"/>
      <w:r w:rsidRPr="002A3F5B">
        <w:rPr>
          <w:color w:val="auto"/>
        </w:rPr>
        <w:t xml:space="preserve"> </w:t>
      </w:r>
      <w:proofErr w:type="spellStart"/>
      <w:r w:rsidRPr="002A3F5B">
        <w:rPr>
          <w:color w:val="auto"/>
        </w:rPr>
        <w:t>Experientia</w:t>
      </w:r>
      <w:proofErr w:type="spellEnd"/>
      <w:r w:rsidRPr="002A3F5B">
        <w:rPr>
          <w:color w:val="auto"/>
        </w:rPr>
        <w:t xml:space="preserve"> 46, 813–817. </w:t>
      </w:r>
      <w:proofErr w:type="gramStart"/>
      <w:r w:rsidRPr="002A3F5B">
        <w:rPr>
          <w:color w:val="auto"/>
        </w:rPr>
        <w:t>doi:10.1007</w:t>
      </w:r>
      <w:proofErr w:type="gramEnd"/>
      <w:r w:rsidRPr="002A3F5B">
        <w:rPr>
          <w:color w:val="auto"/>
        </w:rPr>
        <w:t>/BF01935530</w:t>
      </w:r>
    </w:p>
    <w:p w:rsidR="002A3F5B" w:rsidRPr="002A3F5B" w:rsidRDefault="002A3F5B" w:rsidP="002A3F5B">
      <w:pPr>
        <w:pStyle w:val="Bibliography"/>
        <w:rPr>
          <w:color w:val="auto"/>
        </w:rPr>
      </w:pPr>
      <w:r w:rsidRPr="002A3F5B">
        <w:rPr>
          <w:color w:val="auto"/>
        </w:rPr>
        <w:t xml:space="preserve">Needham, B.D., Trent, M.S., 2013. Fortifying the barrier: the impact of lipid </w:t>
      </w:r>
      <w:proofErr w:type="gramStart"/>
      <w:r w:rsidRPr="002A3F5B">
        <w:rPr>
          <w:color w:val="auto"/>
        </w:rPr>
        <w:t>A</w:t>
      </w:r>
      <w:proofErr w:type="gramEnd"/>
      <w:r w:rsidRPr="002A3F5B">
        <w:rPr>
          <w:color w:val="auto"/>
        </w:rPr>
        <w:t xml:space="preserve"> </w:t>
      </w:r>
      <w:proofErr w:type="spellStart"/>
      <w:r w:rsidRPr="002A3F5B">
        <w:rPr>
          <w:color w:val="auto"/>
        </w:rPr>
        <w:t>remodelling</w:t>
      </w:r>
      <w:proofErr w:type="spellEnd"/>
      <w:r w:rsidRPr="002A3F5B">
        <w:rPr>
          <w:color w:val="auto"/>
        </w:rPr>
        <w:t xml:space="preserve"> on bacterial pathogenesis. Nat. Rev. </w:t>
      </w:r>
      <w:proofErr w:type="spellStart"/>
      <w:r w:rsidRPr="002A3F5B">
        <w:rPr>
          <w:color w:val="auto"/>
        </w:rPr>
        <w:t>Microbiol</w:t>
      </w:r>
      <w:proofErr w:type="spellEnd"/>
      <w:r w:rsidRPr="002A3F5B">
        <w:rPr>
          <w:color w:val="auto"/>
        </w:rPr>
        <w:t xml:space="preserve">. </w:t>
      </w:r>
      <w:proofErr w:type="gramStart"/>
      <w:r w:rsidRPr="002A3F5B">
        <w:rPr>
          <w:color w:val="auto"/>
        </w:rPr>
        <w:t>11, 467–481.</w:t>
      </w:r>
      <w:proofErr w:type="gramEnd"/>
      <w:r w:rsidRPr="002A3F5B">
        <w:rPr>
          <w:color w:val="auto"/>
        </w:rPr>
        <w:t xml:space="preserve"> </w:t>
      </w:r>
      <w:proofErr w:type="gramStart"/>
      <w:r w:rsidRPr="002A3F5B">
        <w:rPr>
          <w:color w:val="auto"/>
        </w:rPr>
        <w:t>doi:10.1038</w:t>
      </w:r>
      <w:proofErr w:type="gramEnd"/>
      <w:r w:rsidRPr="002A3F5B">
        <w:rPr>
          <w:color w:val="auto"/>
        </w:rPr>
        <w:t>/nrmicro3047</w:t>
      </w:r>
    </w:p>
    <w:p w:rsidR="002A3F5B" w:rsidRPr="002A3F5B" w:rsidRDefault="002A3F5B" w:rsidP="002A3F5B">
      <w:pPr>
        <w:pStyle w:val="Bibliography"/>
        <w:rPr>
          <w:color w:val="auto"/>
        </w:rPr>
      </w:pPr>
      <w:proofErr w:type="spellStart"/>
      <w:r w:rsidRPr="002A3F5B">
        <w:rPr>
          <w:color w:val="auto"/>
        </w:rPr>
        <w:t>Neidhardt</w:t>
      </w:r>
      <w:proofErr w:type="spellEnd"/>
      <w:r w:rsidRPr="002A3F5B">
        <w:rPr>
          <w:color w:val="auto"/>
        </w:rPr>
        <w:t>, F.C., Curtiss, R., 1996. Escherichia Coli and Salmonella: Cellular and Molecular Biology. ASM Press.</w:t>
      </w:r>
    </w:p>
    <w:p w:rsidR="002A3F5B" w:rsidRPr="002A3F5B" w:rsidRDefault="002A3F5B" w:rsidP="002A3F5B">
      <w:pPr>
        <w:pStyle w:val="Bibliography"/>
        <w:rPr>
          <w:color w:val="auto"/>
        </w:rPr>
      </w:pPr>
      <w:r w:rsidRPr="002A3F5B">
        <w:rPr>
          <w:color w:val="auto"/>
        </w:rPr>
        <w:t xml:space="preserve">O’Brien, E.J., </w:t>
      </w:r>
      <w:proofErr w:type="spellStart"/>
      <w:r w:rsidRPr="002A3F5B">
        <w:rPr>
          <w:color w:val="auto"/>
        </w:rPr>
        <w:t>Lerman</w:t>
      </w:r>
      <w:proofErr w:type="spellEnd"/>
      <w:r w:rsidRPr="002A3F5B">
        <w:rPr>
          <w:color w:val="auto"/>
        </w:rPr>
        <w:t xml:space="preserve">, J.A., Chang, R.L., </w:t>
      </w:r>
      <w:proofErr w:type="spellStart"/>
      <w:r w:rsidRPr="002A3F5B">
        <w:rPr>
          <w:color w:val="auto"/>
        </w:rPr>
        <w:t>Hyduke</w:t>
      </w:r>
      <w:proofErr w:type="spellEnd"/>
      <w:r w:rsidRPr="002A3F5B">
        <w:rPr>
          <w:color w:val="auto"/>
        </w:rPr>
        <w:t xml:space="preserve">, D.R., </w:t>
      </w:r>
      <w:proofErr w:type="spellStart"/>
      <w:r w:rsidRPr="002A3F5B">
        <w:rPr>
          <w:color w:val="auto"/>
        </w:rPr>
        <w:t>Palsson</w:t>
      </w:r>
      <w:proofErr w:type="spellEnd"/>
      <w:r w:rsidRPr="002A3F5B">
        <w:rPr>
          <w:color w:val="auto"/>
        </w:rPr>
        <w:t>, B.Ø., 2013. Genome-scale models of metabolism and gene expression extend and refine growth phenotype prediction. Mol. Syst. Biol. 9, n/a–n/a. doi</w:t>
      </w:r>
      <w:proofErr w:type="gramStart"/>
      <w:r w:rsidRPr="002A3F5B">
        <w:rPr>
          <w:color w:val="auto"/>
        </w:rPr>
        <w:t>:10.1038</w:t>
      </w:r>
      <w:proofErr w:type="gramEnd"/>
      <w:r w:rsidRPr="002A3F5B">
        <w:rPr>
          <w:color w:val="auto"/>
        </w:rPr>
        <w:t>/msb.2013.52</w:t>
      </w:r>
    </w:p>
    <w:p w:rsidR="002A3F5B" w:rsidRPr="002A3F5B" w:rsidRDefault="002A3F5B" w:rsidP="002A3F5B">
      <w:pPr>
        <w:pStyle w:val="Bibliography"/>
        <w:rPr>
          <w:color w:val="auto"/>
        </w:rPr>
      </w:pPr>
      <w:r w:rsidRPr="002A3F5B">
        <w:rPr>
          <w:color w:val="auto"/>
        </w:rPr>
        <w:t xml:space="preserve">Pedersen, Magnus Erik </w:t>
      </w:r>
      <w:proofErr w:type="spellStart"/>
      <w:r w:rsidRPr="002A3F5B">
        <w:rPr>
          <w:color w:val="auto"/>
        </w:rPr>
        <w:t>Hvass</w:t>
      </w:r>
      <w:proofErr w:type="spellEnd"/>
      <w:r w:rsidRPr="002A3F5B">
        <w:rPr>
          <w:color w:val="auto"/>
        </w:rPr>
        <w:t xml:space="preserve">, </w:t>
      </w:r>
      <w:proofErr w:type="spellStart"/>
      <w:r w:rsidRPr="002A3F5B">
        <w:rPr>
          <w:color w:val="auto"/>
        </w:rPr>
        <w:t>n.d</w:t>
      </w:r>
      <w:proofErr w:type="spellEnd"/>
      <w:r w:rsidRPr="002A3F5B">
        <w:rPr>
          <w:color w:val="auto"/>
        </w:rPr>
        <w:t>. Good parameters for differential evolution.</w:t>
      </w:r>
    </w:p>
    <w:p w:rsidR="002A3F5B" w:rsidRPr="002A3F5B" w:rsidRDefault="002A3F5B" w:rsidP="002A3F5B">
      <w:pPr>
        <w:pStyle w:val="Bibliography"/>
        <w:rPr>
          <w:color w:val="auto"/>
        </w:rPr>
      </w:pPr>
      <w:r w:rsidRPr="002A3F5B">
        <w:rPr>
          <w:color w:val="auto"/>
        </w:rPr>
        <w:t xml:space="preserve">Price, K., </w:t>
      </w:r>
      <w:proofErr w:type="spellStart"/>
      <w:r w:rsidRPr="002A3F5B">
        <w:rPr>
          <w:color w:val="auto"/>
        </w:rPr>
        <w:t>Storn</w:t>
      </w:r>
      <w:proofErr w:type="spellEnd"/>
      <w:r w:rsidRPr="002A3F5B">
        <w:rPr>
          <w:color w:val="auto"/>
        </w:rPr>
        <w:t xml:space="preserve">, R.M., </w:t>
      </w:r>
      <w:proofErr w:type="spellStart"/>
      <w:r w:rsidRPr="002A3F5B">
        <w:rPr>
          <w:color w:val="auto"/>
        </w:rPr>
        <w:t>Lampinen</w:t>
      </w:r>
      <w:proofErr w:type="spellEnd"/>
      <w:r w:rsidRPr="002A3F5B">
        <w:rPr>
          <w:color w:val="auto"/>
        </w:rPr>
        <w:t>, J.A., 2005. Differential Evolution: A Practical Approach to Global Optimization (Natural Computing Series). Springer-</w:t>
      </w:r>
      <w:proofErr w:type="spellStart"/>
      <w:r w:rsidRPr="002A3F5B">
        <w:rPr>
          <w:color w:val="auto"/>
        </w:rPr>
        <w:t>Verlag</w:t>
      </w:r>
      <w:proofErr w:type="spellEnd"/>
      <w:r w:rsidRPr="002A3F5B">
        <w:rPr>
          <w:color w:val="auto"/>
        </w:rPr>
        <w:t xml:space="preserve"> New York, Inc., Secaucus, NJ, USA.</w:t>
      </w:r>
    </w:p>
    <w:p w:rsidR="002A3F5B" w:rsidRPr="002A3F5B" w:rsidRDefault="002A3F5B" w:rsidP="002A3F5B">
      <w:pPr>
        <w:pStyle w:val="Bibliography"/>
        <w:rPr>
          <w:color w:val="auto"/>
        </w:rPr>
      </w:pPr>
      <w:proofErr w:type="spellStart"/>
      <w:r w:rsidRPr="002A3F5B">
        <w:rPr>
          <w:color w:val="auto"/>
        </w:rPr>
        <w:t>Raghavan</w:t>
      </w:r>
      <w:proofErr w:type="spellEnd"/>
      <w:r w:rsidRPr="002A3F5B">
        <w:rPr>
          <w:color w:val="auto"/>
        </w:rPr>
        <w:t xml:space="preserve">, R., </w:t>
      </w:r>
      <w:proofErr w:type="spellStart"/>
      <w:r w:rsidRPr="002A3F5B">
        <w:rPr>
          <w:color w:val="auto"/>
        </w:rPr>
        <w:t>Groisman</w:t>
      </w:r>
      <w:proofErr w:type="spellEnd"/>
      <w:r w:rsidRPr="002A3F5B">
        <w:rPr>
          <w:color w:val="auto"/>
        </w:rPr>
        <w:t xml:space="preserve">, E.A., </w:t>
      </w:r>
      <w:proofErr w:type="spellStart"/>
      <w:r w:rsidRPr="002A3F5B">
        <w:rPr>
          <w:color w:val="auto"/>
        </w:rPr>
        <w:t>Ochman</w:t>
      </w:r>
      <w:proofErr w:type="spellEnd"/>
      <w:r w:rsidRPr="002A3F5B">
        <w:rPr>
          <w:color w:val="auto"/>
        </w:rPr>
        <w:t xml:space="preserve">, H., 2011. </w:t>
      </w:r>
      <w:proofErr w:type="gramStart"/>
      <w:r w:rsidRPr="002A3F5B">
        <w:rPr>
          <w:color w:val="auto"/>
        </w:rPr>
        <w:t xml:space="preserve">Genome-wide detection of novel regulatory </w:t>
      </w:r>
      <w:proofErr w:type="spellStart"/>
      <w:r w:rsidRPr="002A3F5B">
        <w:rPr>
          <w:color w:val="auto"/>
        </w:rPr>
        <w:t>RNAs</w:t>
      </w:r>
      <w:proofErr w:type="spellEnd"/>
      <w:r w:rsidRPr="002A3F5B">
        <w:rPr>
          <w:color w:val="auto"/>
        </w:rPr>
        <w:t xml:space="preserve"> in E. coli.</w:t>
      </w:r>
      <w:proofErr w:type="gramEnd"/>
      <w:r w:rsidRPr="002A3F5B">
        <w:rPr>
          <w:color w:val="auto"/>
        </w:rPr>
        <w:t xml:space="preserve"> Genome Res. 21, 1487–1497. </w:t>
      </w:r>
      <w:proofErr w:type="gramStart"/>
      <w:r w:rsidRPr="002A3F5B">
        <w:rPr>
          <w:color w:val="auto"/>
        </w:rPr>
        <w:t>doi:10.1101</w:t>
      </w:r>
      <w:proofErr w:type="gramEnd"/>
      <w:r w:rsidRPr="002A3F5B">
        <w:rPr>
          <w:color w:val="auto"/>
        </w:rPr>
        <w:t>/gr.119370.110</w:t>
      </w:r>
    </w:p>
    <w:p w:rsidR="002A3F5B" w:rsidRPr="002A3F5B" w:rsidRDefault="002A3F5B" w:rsidP="002A3F5B">
      <w:pPr>
        <w:pStyle w:val="Bibliography"/>
        <w:rPr>
          <w:color w:val="auto"/>
        </w:rPr>
      </w:pPr>
      <w:proofErr w:type="spellStart"/>
      <w:r w:rsidRPr="002A3F5B">
        <w:rPr>
          <w:color w:val="auto"/>
        </w:rPr>
        <w:t>Soares</w:t>
      </w:r>
      <w:proofErr w:type="spellEnd"/>
      <w:r w:rsidRPr="002A3F5B">
        <w:rPr>
          <w:color w:val="auto"/>
        </w:rPr>
        <w:t xml:space="preserve">, N.C., </w:t>
      </w:r>
      <w:proofErr w:type="spellStart"/>
      <w:r w:rsidRPr="002A3F5B">
        <w:rPr>
          <w:color w:val="auto"/>
        </w:rPr>
        <w:t>Spät</w:t>
      </w:r>
      <w:proofErr w:type="spellEnd"/>
      <w:r w:rsidRPr="002A3F5B">
        <w:rPr>
          <w:color w:val="auto"/>
        </w:rPr>
        <w:t xml:space="preserve">, P., Krug, K., </w:t>
      </w:r>
      <w:proofErr w:type="spellStart"/>
      <w:r w:rsidRPr="002A3F5B">
        <w:rPr>
          <w:color w:val="auto"/>
        </w:rPr>
        <w:t>Macek</w:t>
      </w:r>
      <w:proofErr w:type="spellEnd"/>
      <w:r w:rsidRPr="002A3F5B">
        <w:rPr>
          <w:color w:val="auto"/>
        </w:rPr>
        <w:t xml:space="preserve">, B., 2013. </w:t>
      </w:r>
      <w:proofErr w:type="gramStart"/>
      <w:r w:rsidRPr="002A3F5B">
        <w:rPr>
          <w:color w:val="auto"/>
        </w:rPr>
        <w:t xml:space="preserve">Global Dynamics of the Escherichia coli Proteome and </w:t>
      </w:r>
      <w:proofErr w:type="spellStart"/>
      <w:r w:rsidRPr="002A3F5B">
        <w:rPr>
          <w:color w:val="auto"/>
        </w:rPr>
        <w:t>Phosphoproteome</w:t>
      </w:r>
      <w:proofErr w:type="spellEnd"/>
      <w:r w:rsidRPr="002A3F5B">
        <w:rPr>
          <w:color w:val="auto"/>
        </w:rPr>
        <w:t xml:space="preserve"> During Growth in Minimal Medium.</w:t>
      </w:r>
      <w:proofErr w:type="gramEnd"/>
      <w:r w:rsidRPr="002A3F5B">
        <w:rPr>
          <w:color w:val="auto"/>
        </w:rPr>
        <w:t xml:space="preserve"> J. Proteome Res. 12, 2611–2621. </w:t>
      </w:r>
      <w:proofErr w:type="gramStart"/>
      <w:r w:rsidRPr="002A3F5B">
        <w:rPr>
          <w:color w:val="auto"/>
        </w:rPr>
        <w:t>doi:10.1021</w:t>
      </w:r>
      <w:proofErr w:type="gramEnd"/>
      <w:r w:rsidRPr="002A3F5B">
        <w:rPr>
          <w:color w:val="auto"/>
        </w:rPr>
        <w:t>/pr3011843</w:t>
      </w:r>
    </w:p>
    <w:p w:rsidR="002A3F5B" w:rsidRPr="002A3F5B" w:rsidRDefault="002A3F5B" w:rsidP="002A3F5B">
      <w:pPr>
        <w:pStyle w:val="Bibliography"/>
        <w:rPr>
          <w:color w:val="auto"/>
        </w:rPr>
      </w:pPr>
      <w:r w:rsidRPr="002A3F5B">
        <w:rPr>
          <w:color w:val="auto"/>
        </w:rPr>
        <w:t xml:space="preserve">Stead, M.B., </w:t>
      </w:r>
      <w:proofErr w:type="spellStart"/>
      <w:r w:rsidRPr="002A3F5B">
        <w:rPr>
          <w:color w:val="auto"/>
        </w:rPr>
        <w:t>Agrawal</w:t>
      </w:r>
      <w:proofErr w:type="spellEnd"/>
      <w:r w:rsidRPr="002A3F5B">
        <w:rPr>
          <w:color w:val="auto"/>
        </w:rPr>
        <w:t xml:space="preserve">, A., Bowden, K.E., </w:t>
      </w:r>
      <w:proofErr w:type="spellStart"/>
      <w:r w:rsidRPr="002A3F5B">
        <w:rPr>
          <w:color w:val="auto"/>
        </w:rPr>
        <w:t>Nasir</w:t>
      </w:r>
      <w:proofErr w:type="spellEnd"/>
      <w:r w:rsidRPr="002A3F5B">
        <w:rPr>
          <w:color w:val="auto"/>
        </w:rPr>
        <w:t xml:space="preserve">, R., </w:t>
      </w:r>
      <w:proofErr w:type="spellStart"/>
      <w:r w:rsidRPr="002A3F5B">
        <w:rPr>
          <w:color w:val="auto"/>
        </w:rPr>
        <w:t>Mohanty</w:t>
      </w:r>
      <w:proofErr w:type="spellEnd"/>
      <w:r w:rsidRPr="002A3F5B">
        <w:rPr>
          <w:color w:val="auto"/>
        </w:rPr>
        <w:t xml:space="preserve">, B.K., Meagher, R.B., Kushner, S.R., 2012. </w:t>
      </w:r>
      <w:proofErr w:type="spellStart"/>
      <w:r w:rsidRPr="002A3F5B">
        <w:rPr>
          <w:color w:val="auto"/>
        </w:rPr>
        <w:t>RNAsnap</w:t>
      </w:r>
      <w:r w:rsidRPr="002A3F5B">
        <w:rPr>
          <w:color w:val="auto"/>
          <w:vertAlign w:val="superscript"/>
        </w:rPr>
        <w:t>TM</w:t>
      </w:r>
      <w:proofErr w:type="spellEnd"/>
      <w:r w:rsidRPr="002A3F5B">
        <w:rPr>
          <w:color w:val="auto"/>
        </w:rPr>
        <w:t xml:space="preserve">: a rapid, quantitative and inexpensive, method for isolating total RNA from bacteria. </w:t>
      </w:r>
      <w:proofErr w:type="gramStart"/>
      <w:r w:rsidRPr="002A3F5B">
        <w:rPr>
          <w:color w:val="auto"/>
        </w:rPr>
        <w:t>Nucleic Acids Res. 40, e156.</w:t>
      </w:r>
      <w:proofErr w:type="gramEnd"/>
      <w:r w:rsidRPr="002A3F5B">
        <w:rPr>
          <w:color w:val="auto"/>
        </w:rPr>
        <w:t xml:space="preserve"> </w:t>
      </w:r>
      <w:proofErr w:type="gramStart"/>
      <w:r w:rsidRPr="002A3F5B">
        <w:rPr>
          <w:color w:val="auto"/>
        </w:rPr>
        <w:t>doi:10.1093</w:t>
      </w:r>
      <w:proofErr w:type="gramEnd"/>
      <w:r w:rsidRPr="002A3F5B">
        <w:rPr>
          <w:color w:val="auto"/>
        </w:rPr>
        <w:t>/nar/gks680</w:t>
      </w:r>
    </w:p>
    <w:p w:rsidR="002A3F5B" w:rsidRPr="002A3F5B" w:rsidRDefault="002A3F5B" w:rsidP="002A3F5B">
      <w:pPr>
        <w:pStyle w:val="Bibliography"/>
        <w:rPr>
          <w:color w:val="auto"/>
        </w:rPr>
      </w:pPr>
      <w:r w:rsidRPr="002A3F5B">
        <w:rPr>
          <w:color w:val="auto"/>
        </w:rPr>
        <w:t xml:space="preserve">Taniguchi, Y., </w:t>
      </w:r>
      <w:proofErr w:type="spellStart"/>
      <w:r w:rsidRPr="002A3F5B">
        <w:rPr>
          <w:color w:val="auto"/>
        </w:rPr>
        <w:t>Choi</w:t>
      </w:r>
      <w:proofErr w:type="spellEnd"/>
      <w:r w:rsidRPr="002A3F5B">
        <w:rPr>
          <w:color w:val="auto"/>
        </w:rPr>
        <w:t>, P.J., Li, G</w:t>
      </w:r>
      <w:proofErr w:type="gramStart"/>
      <w:r w:rsidRPr="002A3F5B">
        <w:rPr>
          <w:color w:val="auto"/>
        </w:rPr>
        <w:t>.-</w:t>
      </w:r>
      <w:proofErr w:type="gramEnd"/>
      <w:r w:rsidRPr="002A3F5B">
        <w:rPr>
          <w:color w:val="auto"/>
        </w:rPr>
        <w:t xml:space="preserve">W., Chen, H., </w:t>
      </w:r>
      <w:proofErr w:type="spellStart"/>
      <w:r w:rsidRPr="002A3F5B">
        <w:rPr>
          <w:color w:val="auto"/>
        </w:rPr>
        <w:t>Babu</w:t>
      </w:r>
      <w:proofErr w:type="spellEnd"/>
      <w:r w:rsidRPr="002A3F5B">
        <w:rPr>
          <w:color w:val="auto"/>
        </w:rPr>
        <w:t xml:space="preserve">, M., Hearn, J., </w:t>
      </w:r>
      <w:proofErr w:type="spellStart"/>
      <w:r w:rsidRPr="002A3F5B">
        <w:rPr>
          <w:color w:val="auto"/>
        </w:rPr>
        <w:t>Emili</w:t>
      </w:r>
      <w:proofErr w:type="spellEnd"/>
      <w:r w:rsidRPr="002A3F5B">
        <w:rPr>
          <w:color w:val="auto"/>
        </w:rPr>
        <w:t xml:space="preserve">, A., </w:t>
      </w:r>
      <w:proofErr w:type="spellStart"/>
      <w:r w:rsidRPr="002A3F5B">
        <w:rPr>
          <w:color w:val="auto"/>
        </w:rPr>
        <w:t>Xie</w:t>
      </w:r>
      <w:proofErr w:type="spellEnd"/>
      <w:r w:rsidRPr="002A3F5B">
        <w:rPr>
          <w:color w:val="auto"/>
        </w:rPr>
        <w:t xml:space="preserve">, X.S., 2010. Quantifying E. coli Proteome and </w:t>
      </w:r>
      <w:proofErr w:type="spellStart"/>
      <w:r w:rsidRPr="002A3F5B">
        <w:rPr>
          <w:color w:val="auto"/>
        </w:rPr>
        <w:t>Transcriptome</w:t>
      </w:r>
      <w:proofErr w:type="spellEnd"/>
      <w:r w:rsidRPr="002A3F5B">
        <w:rPr>
          <w:color w:val="auto"/>
        </w:rPr>
        <w:t xml:space="preserve"> with Single-Molecule Sensitivity in Single Cells. </w:t>
      </w:r>
      <w:proofErr w:type="gramStart"/>
      <w:r w:rsidRPr="002A3F5B">
        <w:rPr>
          <w:color w:val="auto"/>
        </w:rPr>
        <w:t>Science 329, 533–538.</w:t>
      </w:r>
      <w:proofErr w:type="gramEnd"/>
      <w:r w:rsidRPr="002A3F5B">
        <w:rPr>
          <w:color w:val="auto"/>
        </w:rPr>
        <w:t xml:space="preserve"> </w:t>
      </w:r>
      <w:proofErr w:type="gramStart"/>
      <w:r w:rsidRPr="002A3F5B">
        <w:rPr>
          <w:color w:val="auto"/>
        </w:rPr>
        <w:t>doi:10.1126</w:t>
      </w:r>
      <w:proofErr w:type="gramEnd"/>
      <w:r w:rsidRPr="002A3F5B">
        <w:rPr>
          <w:color w:val="auto"/>
        </w:rPr>
        <w:t>/science.1188308</w:t>
      </w:r>
    </w:p>
    <w:p w:rsidR="002A3F5B" w:rsidRPr="002A3F5B" w:rsidRDefault="002A3F5B" w:rsidP="002A3F5B">
      <w:pPr>
        <w:pStyle w:val="Bibliography"/>
        <w:rPr>
          <w:color w:val="auto"/>
        </w:rPr>
      </w:pPr>
      <w:r w:rsidRPr="002A3F5B">
        <w:rPr>
          <w:color w:val="auto"/>
        </w:rPr>
        <w:t xml:space="preserve">Van </w:t>
      </w:r>
      <w:proofErr w:type="spellStart"/>
      <w:r w:rsidRPr="002A3F5B">
        <w:rPr>
          <w:color w:val="auto"/>
        </w:rPr>
        <w:t>Berlo</w:t>
      </w:r>
      <w:proofErr w:type="spellEnd"/>
      <w:r w:rsidRPr="002A3F5B">
        <w:rPr>
          <w:color w:val="auto"/>
        </w:rPr>
        <w:t xml:space="preserve">, R.J.P., de </w:t>
      </w:r>
      <w:proofErr w:type="spellStart"/>
      <w:r w:rsidRPr="002A3F5B">
        <w:rPr>
          <w:color w:val="auto"/>
        </w:rPr>
        <w:t>Ridder</w:t>
      </w:r>
      <w:proofErr w:type="spellEnd"/>
      <w:r w:rsidRPr="002A3F5B">
        <w:rPr>
          <w:color w:val="auto"/>
        </w:rPr>
        <w:t xml:space="preserve">, D., </w:t>
      </w:r>
      <w:proofErr w:type="spellStart"/>
      <w:r w:rsidRPr="002A3F5B">
        <w:rPr>
          <w:color w:val="auto"/>
        </w:rPr>
        <w:t>Daran</w:t>
      </w:r>
      <w:proofErr w:type="spellEnd"/>
      <w:r w:rsidRPr="002A3F5B">
        <w:rPr>
          <w:color w:val="auto"/>
        </w:rPr>
        <w:t>, J</w:t>
      </w:r>
      <w:proofErr w:type="gramStart"/>
      <w:r w:rsidRPr="002A3F5B">
        <w:rPr>
          <w:color w:val="auto"/>
        </w:rPr>
        <w:t>.-</w:t>
      </w:r>
      <w:proofErr w:type="gramEnd"/>
      <w:r w:rsidRPr="002A3F5B">
        <w:rPr>
          <w:color w:val="auto"/>
        </w:rPr>
        <w:t xml:space="preserve">M., </w:t>
      </w:r>
      <w:proofErr w:type="spellStart"/>
      <w:r w:rsidRPr="002A3F5B">
        <w:rPr>
          <w:color w:val="auto"/>
        </w:rPr>
        <w:t>Daran-Lapujade</w:t>
      </w:r>
      <w:proofErr w:type="spellEnd"/>
      <w:r w:rsidRPr="002A3F5B">
        <w:rPr>
          <w:color w:val="auto"/>
        </w:rPr>
        <w:t xml:space="preserve">, P.A., </w:t>
      </w:r>
      <w:proofErr w:type="spellStart"/>
      <w:r w:rsidRPr="002A3F5B">
        <w:rPr>
          <w:color w:val="auto"/>
        </w:rPr>
        <w:t>Teusink</w:t>
      </w:r>
      <w:proofErr w:type="spellEnd"/>
      <w:r w:rsidRPr="002A3F5B">
        <w:rPr>
          <w:color w:val="auto"/>
        </w:rPr>
        <w:t xml:space="preserve">, B., </w:t>
      </w:r>
      <w:proofErr w:type="spellStart"/>
      <w:r w:rsidRPr="002A3F5B">
        <w:rPr>
          <w:color w:val="auto"/>
        </w:rPr>
        <w:t>Reinders</w:t>
      </w:r>
      <w:proofErr w:type="spellEnd"/>
      <w:r w:rsidRPr="002A3F5B">
        <w:rPr>
          <w:color w:val="auto"/>
        </w:rPr>
        <w:t xml:space="preserve">, M.J.T., 2011. Predicting Metabolic Fluxes Using Gene Expression Differences As Constraints. IEEE/ACM Trans. </w:t>
      </w:r>
      <w:proofErr w:type="spellStart"/>
      <w:r w:rsidRPr="002A3F5B">
        <w:rPr>
          <w:color w:val="auto"/>
        </w:rPr>
        <w:t>Comput</w:t>
      </w:r>
      <w:proofErr w:type="spellEnd"/>
      <w:r w:rsidRPr="002A3F5B">
        <w:rPr>
          <w:color w:val="auto"/>
        </w:rPr>
        <w:t xml:space="preserve">. Biol. </w:t>
      </w:r>
      <w:proofErr w:type="spellStart"/>
      <w:r w:rsidRPr="002A3F5B">
        <w:rPr>
          <w:color w:val="auto"/>
        </w:rPr>
        <w:t>Bioinform</w:t>
      </w:r>
      <w:proofErr w:type="spellEnd"/>
      <w:r w:rsidRPr="002A3F5B">
        <w:rPr>
          <w:color w:val="auto"/>
        </w:rPr>
        <w:t xml:space="preserve">. </w:t>
      </w:r>
      <w:proofErr w:type="gramStart"/>
      <w:r w:rsidRPr="002A3F5B">
        <w:rPr>
          <w:color w:val="auto"/>
        </w:rPr>
        <w:t>8, 206–216.</w:t>
      </w:r>
      <w:proofErr w:type="gramEnd"/>
      <w:r w:rsidRPr="002A3F5B">
        <w:rPr>
          <w:color w:val="auto"/>
        </w:rPr>
        <w:t xml:space="preserve"> </w:t>
      </w:r>
      <w:proofErr w:type="gramStart"/>
      <w:r w:rsidRPr="002A3F5B">
        <w:rPr>
          <w:color w:val="auto"/>
        </w:rPr>
        <w:t>doi:10.1109</w:t>
      </w:r>
      <w:proofErr w:type="gramEnd"/>
      <w:r w:rsidRPr="002A3F5B">
        <w:rPr>
          <w:color w:val="auto"/>
        </w:rPr>
        <w:t>/TCBB.2009.55</w:t>
      </w:r>
    </w:p>
    <w:p w:rsidR="002A3F5B" w:rsidRPr="002A3F5B" w:rsidRDefault="002A3F5B" w:rsidP="002A3F5B">
      <w:pPr>
        <w:pStyle w:val="Bibliography"/>
        <w:rPr>
          <w:color w:val="auto"/>
        </w:rPr>
      </w:pPr>
      <w:r w:rsidRPr="002A3F5B">
        <w:rPr>
          <w:color w:val="auto"/>
        </w:rPr>
        <w:t xml:space="preserve">Vogel, C., de Sousa </w:t>
      </w:r>
      <w:proofErr w:type="spellStart"/>
      <w:r w:rsidRPr="002A3F5B">
        <w:rPr>
          <w:color w:val="auto"/>
        </w:rPr>
        <w:t>Abreu</w:t>
      </w:r>
      <w:proofErr w:type="spellEnd"/>
      <w:r w:rsidRPr="002A3F5B">
        <w:rPr>
          <w:color w:val="auto"/>
        </w:rPr>
        <w:t xml:space="preserve">, R., </w:t>
      </w:r>
      <w:proofErr w:type="spellStart"/>
      <w:r w:rsidRPr="002A3F5B">
        <w:rPr>
          <w:color w:val="auto"/>
        </w:rPr>
        <w:t>Ko</w:t>
      </w:r>
      <w:proofErr w:type="spellEnd"/>
      <w:r w:rsidRPr="002A3F5B">
        <w:rPr>
          <w:color w:val="auto"/>
        </w:rPr>
        <w:t>, D., Le, S</w:t>
      </w:r>
      <w:proofErr w:type="gramStart"/>
      <w:r w:rsidRPr="002A3F5B">
        <w:rPr>
          <w:color w:val="auto"/>
        </w:rPr>
        <w:t>.-</w:t>
      </w:r>
      <w:proofErr w:type="gramEnd"/>
      <w:r w:rsidRPr="002A3F5B">
        <w:rPr>
          <w:color w:val="auto"/>
        </w:rPr>
        <w:t xml:space="preserve">Y., Shapiro, B.A., Burns, S.C., </w:t>
      </w:r>
      <w:proofErr w:type="spellStart"/>
      <w:r w:rsidRPr="002A3F5B">
        <w:rPr>
          <w:color w:val="auto"/>
        </w:rPr>
        <w:t>Sandhu</w:t>
      </w:r>
      <w:proofErr w:type="spellEnd"/>
      <w:r w:rsidRPr="002A3F5B">
        <w:rPr>
          <w:color w:val="auto"/>
        </w:rPr>
        <w:t xml:space="preserve">, D., </w:t>
      </w:r>
      <w:proofErr w:type="spellStart"/>
      <w:r w:rsidRPr="002A3F5B">
        <w:rPr>
          <w:color w:val="auto"/>
        </w:rPr>
        <w:t>Boutz</w:t>
      </w:r>
      <w:proofErr w:type="spellEnd"/>
      <w:r w:rsidRPr="002A3F5B">
        <w:rPr>
          <w:color w:val="auto"/>
        </w:rPr>
        <w:t xml:space="preserve">, D.R., </w:t>
      </w:r>
      <w:proofErr w:type="spellStart"/>
      <w:r w:rsidRPr="002A3F5B">
        <w:rPr>
          <w:color w:val="auto"/>
        </w:rPr>
        <w:t>Marcotte</w:t>
      </w:r>
      <w:proofErr w:type="spellEnd"/>
      <w:r w:rsidRPr="002A3F5B">
        <w:rPr>
          <w:color w:val="auto"/>
        </w:rPr>
        <w:t xml:space="preserve">, E.M., </w:t>
      </w:r>
      <w:proofErr w:type="spellStart"/>
      <w:r w:rsidRPr="002A3F5B">
        <w:rPr>
          <w:color w:val="auto"/>
        </w:rPr>
        <w:t>Penalva</w:t>
      </w:r>
      <w:proofErr w:type="spellEnd"/>
      <w:r w:rsidRPr="002A3F5B">
        <w:rPr>
          <w:color w:val="auto"/>
        </w:rPr>
        <w:t>, L.O., 2010. Sequence signatures and mRNA concentration can explain two-thirds of protein abundance variation in a human cell line. Mol. Syst. Biol. 6, n/a–n/a. doi</w:t>
      </w:r>
      <w:proofErr w:type="gramStart"/>
      <w:r w:rsidRPr="002A3F5B">
        <w:rPr>
          <w:color w:val="auto"/>
        </w:rPr>
        <w:t>:10.1038</w:t>
      </w:r>
      <w:proofErr w:type="gramEnd"/>
      <w:r w:rsidRPr="002A3F5B">
        <w:rPr>
          <w:color w:val="auto"/>
        </w:rPr>
        <w:t>/msb.2010.59</w:t>
      </w:r>
    </w:p>
    <w:p w:rsidR="002A3F5B" w:rsidRPr="002A3F5B" w:rsidRDefault="002A3F5B" w:rsidP="002A3F5B">
      <w:pPr>
        <w:pStyle w:val="Bibliography"/>
        <w:rPr>
          <w:color w:val="auto"/>
        </w:rPr>
      </w:pPr>
      <w:r w:rsidRPr="002A3F5B">
        <w:rPr>
          <w:color w:val="auto"/>
        </w:rPr>
        <w:t xml:space="preserve">Vogel, C., </w:t>
      </w:r>
      <w:proofErr w:type="spellStart"/>
      <w:r w:rsidRPr="002A3F5B">
        <w:rPr>
          <w:color w:val="auto"/>
        </w:rPr>
        <w:t>Marcotte</w:t>
      </w:r>
      <w:proofErr w:type="spellEnd"/>
      <w:r w:rsidRPr="002A3F5B">
        <w:rPr>
          <w:color w:val="auto"/>
        </w:rPr>
        <w:t xml:space="preserve">, E.M., 2008. Calculating absolute and relative protein abundance from mass spectrometry-based protein expression data. Nat. </w:t>
      </w:r>
      <w:proofErr w:type="spellStart"/>
      <w:r w:rsidRPr="002A3F5B">
        <w:rPr>
          <w:color w:val="auto"/>
        </w:rPr>
        <w:t>Protoc</w:t>
      </w:r>
      <w:proofErr w:type="spellEnd"/>
      <w:r w:rsidRPr="002A3F5B">
        <w:rPr>
          <w:color w:val="auto"/>
        </w:rPr>
        <w:t xml:space="preserve">. 3, 1444–1451. </w:t>
      </w:r>
      <w:proofErr w:type="gramStart"/>
      <w:r w:rsidRPr="002A3F5B">
        <w:rPr>
          <w:color w:val="auto"/>
        </w:rPr>
        <w:t>doi:10.1038</w:t>
      </w:r>
      <w:proofErr w:type="gramEnd"/>
      <w:r w:rsidRPr="002A3F5B">
        <w:rPr>
          <w:color w:val="auto"/>
        </w:rPr>
        <w:t>/nprot.2008.132</w:t>
      </w:r>
    </w:p>
    <w:p w:rsidR="002A3F5B" w:rsidRPr="002A3F5B" w:rsidRDefault="002A3F5B" w:rsidP="002A3F5B">
      <w:pPr>
        <w:pStyle w:val="Bibliography"/>
        <w:rPr>
          <w:color w:val="auto"/>
        </w:rPr>
      </w:pPr>
      <w:r w:rsidRPr="002A3F5B">
        <w:rPr>
          <w:color w:val="auto"/>
        </w:rPr>
        <w:t xml:space="preserve">Vogel, C., </w:t>
      </w:r>
      <w:proofErr w:type="spellStart"/>
      <w:r w:rsidRPr="002A3F5B">
        <w:rPr>
          <w:color w:val="auto"/>
        </w:rPr>
        <w:t>Marcotte</w:t>
      </w:r>
      <w:proofErr w:type="spellEnd"/>
      <w:r w:rsidRPr="002A3F5B">
        <w:rPr>
          <w:color w:val="auto"/>
        </w:rPr>
        <w:t xml:space="preserve">, E.M., 2012. </w:t>
      </w:r>
      <w:proofErr w:type="gramStart"/>
      <w:r w:rsidRPr="002A3F5B">
        <w:rPr>
          <w:color w:val="auto"/>
        </w:rPr>
        <w:t xml:space="preserve">Insights into the regulation of protein abundance from proteomic and </w:t>
      </w:r>
      <w:proofErr w:type="spellStart"/>
      <w:r w:rsidRPr="002A3F5B">
        <w:rPr>
          <w:color w:val="auto"/>
        </w:rPr>
        <w:t>transcriptomic</w:t>
      </w:r>
      <w:proofErr w:type="spellEnd"/>
      <w:r w:rsidRPr="002A3F5B">
        <w:rPr>
          <w:color w:val="auto"/>
        </w:rPr>
        <w:t xml:space="preserve"> analyses.</w:t>
      </w:r>
      <w:proofErr w:type="gramEnd"/>
      <w:r w:rsidRPr="002A3F5B">
        <w:rPr>
          <w:color w:val="auto"/>
        </w:rPr>
        <w:t xml:space="preserve"> Nat. Rev. Genet. </w:t>
      </w:r>
      <w:proofErr w:type="gramStart"/>
      <w:r w:rsidRPr="002A3F5B">
        <w:rPr>
          <w:color w:val="auto"/>
        </w:rPr>
        <w:t>13, 227–232.</w:t>
      </w:r>
      <w:proofErr w:type="gramEnd"/>
      <w:r w:rsidRPr="002A3F5B">
        <w:rPr>
          <w:color w:val="auto"/>
        </w:rPr>
        <w:t xml:space="preserve"> </w:t>
      </w:r>
      <w:proofErr w:type="gramStart"/>
      <w:r w:rsidRPr="002A3F5B">
        <w:rPr>
          <w:color w:val="auto"/>
        </w:rPr>
        <w:t>doi:10.1038</w:t>
      </w:r>
      <w:proofErr w:type="gramEnd"/>
      <w:r w:rsidRPr="002A3F5B">
        <w:rPr>
          <w:color w:val="auto"/>
        </w:rPr>
        <w:t>/nrg3185</w:t>
      </w:r>
    </w:p>
    <w:p w:rsidR="002A3F5B" w:rsidRPr="002A3F5B" w:rsidRDefault="002A3F5B" w:rsidP="002A3F5B">
      <w:pPr>
        <w:pStyle w:val="Bibliography"/>
        <w:rPr>
          <w:color w:val="auto"/>
        </w:rPr>
      </w:pPr>
      <w:proofErr w:type="gramStart"/>
      <w:r w:rsidRPr="002A3F5B">
        <w:rPr>
          <w:color w:val="auto"/>
        </w:rPr>
        <w:t xml:space="preserve">Walt, S. van </w:t>
      </w:r>
      <w:proofErr w:type="spellStart"/>
      <w:r w:rsidRPr="002A3F5B">
        <w:rPr>
          <w:color w:val="auto"/>
        </w:rPr>
        <w:t>der</w:t>
      </w:r>
      <w:proofErr w:type="spellEnd"/>
      <w:r w:rsidRPr="002A3F5B">
        <w:rPr>
          <w:color w:val="auto"/>
        </w:rPr>
        <w:t xml:space="preserve">, Colbert, S.C., </w:t>
      </w:r>
      <w:proofErr w:type="spellStart"/>
      <w:r w:rsidRPr="002A3F5B">
        <w:rPr>
          <w:color w:val="auto"/>
        </w:rPr>
        <w:t>Varoquaux</w:t>
      </w:r>
      <w:proofErr w:type="spellEnd"/>
      <w:r w:rsidRPr="002A3F5B">
        <w:rPr>
          <w:color w:val="auto"/>
        </w:rPr>
        <w:t>, G., 2011.</w:t>
      </w:r>
      <w:proofErr w:type="gramEnd"/>
      <w:r w:rsidRPr="002A3F5B">
        <w:rPr>
          <w:color w:val="auto"/>
        </w:rPr>
        <w:t xml:space="preserve"> The </w:t>
      </w:r>
      <w:proofErr w:type="spellStart"/>
      <w:r w:rsidRPr="002A3F5B">
        <w:rPr>
          <w:color w:val="auto"/>
        </w:rPr>
        <w:t>NumPy</w:t>
      </w:r>
      <w:proofErr w:type="spellEnd"/>
      <w:r w:rsidRPr="002A3F5B">
        <w:rPr>
          <w:color w:val="auto"/>
        </w:rPr>
        <w:t xml:space="preserve"> Array: A Structure for Efficient Numerical Computation. </w:t>
      </w:r>
      <w:proofErr w:type="spellStart"/>
      <w:r w:rsidRPr="002A3F5B">
        <w:rPr>
          <w:color w:val="auto"/>
        </w:rPr>
        <w:t>Comput</w:t>
      </w:r>
      <w:proofErr w:type="spellEnd"/>
      <w:r w:rsidRPr="002A3F5B">
        <w:rPr>
          <w:color w:val="auto"/>
        </w:rPr>
        <w:t xml:space="preserve">. Sci. Eng. 13, 22–30. </w:t>
      </w:r>
      <w:proofErr w:type="gramStart"/>
      <w:r w:rsidRPr="002A3F5B">
        <w:rPr>
          <w:color w:val="auto"/>
        </w:rPr>
        <w:t>doi:10.1109</w:t>
      </w:r>
      <w:proofErr w:type="gramEnd"/>
      <w:r w:rsidRPr="002A3F5B">
        <w:rPr>
          <w:color w:val="auto"/>
        </w:rPr>
        <w:t>/MCSE.2011.37</w:t>
      </w:r>
    </w:p>
    <w:p w:rsidR="002A3F5B" w:rsidRPr="002A3F5B" w:rsidRDefault="002A3F5B" w:rsidP="002A3F5B">
      <w:pPr>
        <w:pStyle w:val="Bibliography"/>
        <w:rPr>
          <w:color w:val="auto"/>
        </w:rPr>
      </w:pPr>
      <w:proofErr w:type="gramStart"/>
      <w:r w:rsidRPr="002A3F5B">
        <w:rPr>
          <w:color w:val="auto"/>
        </w:rPr>
        <w:t>Wang, Z., Gerstein, M., Snyder, M., 2009.</w:t>
      </w:r>
      <w:proofErr w:type="gramEnd"/>
      <w:r w:rsidRPr="002A3F5B">
        <w:rPr>
          <w:color w:val="auto"/>
        </w:rPr>
        <w:t xml:space="preserve"> RNA-</w:t>
      </w:r>
      <w:proofErr w:type="spellStart"/>
      <w:r w:rsidRPr="002A3F5B">
        <w:rPr>
          <w:color w:val="auto"/>
        </w:rPr>
        <w:t>Seq</w:t>
      </w:r>
      <w:proofErr w:type="spellEnd"/>
      <w:r w:rsidRPr="002A3F5B">
        <w:rPr>
          <w:color w:val="auto"/>
        </w:rPr>
        <w:t xml:space="preserve">: a revolutionary tool for </w:t>
      </w:r>
      <w:proofErr w:type="spellStart"/>
      <w:r w:rsidRPr="002A3F5B">
        <w:rPr>
          <w:color w:val="auto"/>
        </w:rPr>
        <w:t>transcriptomics</w:t>
      </w:r>
      <w:proofErr w:type="spellEnd"/>
      <w:r w:rsidRPr="002A3F5B">
        <w:rPr>
          <w:color w:val="auto"/>
        </w:rPr>
        <w:t xml:space="preserve">. Nat. Rev. Genet. 10, 57–63. </w:t>
      </w:r>
      <w:proofErr w:type="gramStart"/>
      <w:r w:rsidRPr="002A3F5B">
        <w:rPr>
          <w:color w:val="auto"/>
        </w:rPr>
        <w:t>doi:10.1038</w:t>
      </w:r>
      <w:proofErr w:type="gramEnd"/>
      <w:r w:rsidRPr="002A3F5B">
        <w:rPr>
          <w:color w:val="auto"/>
        </w:rPr>
        <w:t>/nrg2484</w:t>
      </w:r>
    </w:p>
    <w:p w:rsidR="002A3F5B" w:rsidRPr="002A3F5B" w:rsidRDefault="002A3F5B" w:rsidP="002A3F5B">
      <w:pPr>
        <w:pStyle w:val="Bibliography"/>
        <w:rPr>
          <w:color w:val="auto"/>
        </w:rPr>
      </w:pPr>
      <w:r w:rsidRPr="002A3F5B">
        <w:rPr>
          <w:color w:val="auto"/>
        </w:rPr>
        <w:t xml:space="preserve">Washburn, M.P., </w:t>
      </w:r>
      <w:proofErr w:type="spellStart"/>
      <w:r w:rsidRPr="002A3F5B">
        <w:rPr>
          <w:color w:val="auto"/>
        </w:rPr>
        <w:t>Koller</w:t>
      </w:r>
      <w:proofErr w:type="spellEnd"/>
      <w:r w:rsidRPr="002A3F5B">
        <w:rPr>
          <w:color w:val="auto"/>
        </w:rPr>
        <w:t xml:space="preserve">, A., </w:t>
      </w:r>
      <w:proofErr w:type="spellStart"/>
      <w:r w:rsidRPr="002A3F5B">
        <w:rPr>
          <w:color w:val="auto"/>
        </w:rPr>
        <w:t>Oshiro</w:t>
      </w:r>
      <w:proofErr w:type="spellEnd"/>
      <w:r w:rsidRPr="002A3F5B">
        <w:rPr>
          <w:color w:val="auto"/>
        </w:rPr>
        <w:t xml:space="preserve">, G., </w:t>
      </w:r>
      <w:proofErr w:type="spellStart"/>
      <w:r w:rsidRPr="002A3F5B">
        <w:rPr>
          <w:color w:val="auto"/>
        </w:rPr>
        <w:t>Ulaszek</w:t>
      </w:r>
      <w:proofErr w:type="spellEnd"/>
      <w:r w:rsidRPr="002A3F5B">
        <w:rPr>
          <w:color w:val="auto"/>
        </w:rPr>
        <w:t xml:space="preserve">, R.R., </w:t>
      </w:r>
      <w:proofErr w:type="spellStart"/>
      <w:r w:rsidRPr="002A3F5B">
        <w:rPr>
          <w:color w:val="auto"/>
        </w:rPr>
        <w:t>Plouffe</w:t>
      </w:r>
      <w:proofErr w:type="spellEnd"/>
      <w:r w:rsidRPr="002A3F5B">
        <w:rPr>
          <w:color w:val="auto"/>
        </w:rPr>
        <w:t xml:space="preserve">, D., </w:t>
      </w:r>
      <w:proofErr w:type="spellStart"/>
      <w:r w:rsidRPr="002A3F5B">
        <w:rPr>
          <w:color w:val="auto"/>
        </w:rPr>
        <w:t>Deciu</w:t>
      </w:r>
      <w:proofErr w:type="spellEnd"/>
      <w:r w:rsidRPr="002A3F5B">
        <w:rPr>
          <w:color w:val="auto"/>
        </w:rPr>
        <w:t xml:space="preserve">, C., </w:t>
      </w:r>
      <w:proofErr w:type="spellStart"/>
      <w:r w:rsidRPr="002A3F5B">
        <w:rPr>
          <w:color w:val="auto"/>
        </w:rPr>
        <w:t>Winzeler</w:t>
      </w:r>
      <w:proofErr w:type="spellEnd"/>
      <w:r w:rsidRPr="002A3F5B">
        <w:rPr>
          <w:color w:val="auto"/>
        </w:rPr>
        <w:t xml:space="preserve">, E., Yates, J.R., 2003. Protein pathway and complex clustering </w:t>
      </w:r>
      <w:proofErr w:type="gramStart"/>
      <w:r w:rsidRPr="002A3F5B">
        <w:rPr>
          <w:color w:val="auto"/>
        </w:rPr>
        <w:t>of</w:t>
      </w:r>
      <w:proofErr w:type="gramEnd"/>
      <w:r w:rsidRPr="002A3F5B">
        <w:rPr>
          <w:color w:val="auto"/>
        </w:rPr>
        <w:t xml:space="preserve"> correlated mRNA and protein expression analyses in </w:t>
      </w:r>
      <w:proofErr w:type="spellStart"/>
      <w:r w:rsidRPr="002A3F5B">
        <w:rPr>
          <w:color w:val="auto"/>
        </w:rPr>
        <w:t>Saccharomyces</w:t>
      </w:r>
      <w:proofErr w:type="spellEnd"/>
      <w:r w:rsidRPr="002A3F5B">
        <w:rPr>
          <w:color w:val="auto"/>
        </w:rPr>
        <w:t xml:space="preserve"> </w:t>
      </w:r>
      <w:proofErr w:type="spellStart"/>
      <w:r w:rsidRPr="002A3F5B">
        <w:rPr>
          <w:color w:val="auto"/>
        </w:rPr>
        <w:t>cerevisiae</w:t>
      </w:r>
      <w:proofErr w:type="spellEnd"/>
      <w:r w:rsidRPr="002A3F5B">
        <w:rPr>
          <w:color w:val="auto"/>
        </w:rPr>
        <w:t xml:space="preserve">. Proc. Natl. Acad. Sci. 100, 3107–3112. </w:t>
      </w:r>
      <w:proofErr w:type="gramStart"/>
      <w:r w:rsidRPr="002A3F5B">
        <w:rPr>
          <w:color w:val="auto"/>
        </w:rPr>
        <w:t>doi:10.1073</w:t>
      </w:r>
      <w:proofErr w:type="gramEnd"/>
      <w:r w:rsidRPr="002A3F5B">
        <w:rPr>
          <w:color w:val="auto"/>
        </w:rPr>
        <w:t>/pnas.0634629100</w:t>
      </w:r>
    </w:p>
    <w:p w:rsidR="002A3F5B" w:rsidRPr="002A3F5B" w:rsidRDefault="002A3F5B" w:rsidP="002A3F5B">
      <w:pPr>
        <w:pStyle w:val="Bibliography"/>
        <w:rPr>
          <w:color w:val="auto"/>
        </w:rPr>
      </w:pPr>
      <w:proofErr w:type="spellStart"/>
      <w:r w:rsidRPr="002A3F5B">
        <w:rPr>
          <w:color w:val="auto"/>
        </w:rPr>
        <w:t>Wek</w:t>
      </w:r>
      <w:proofErr w:type="spellEnd"/>
      <w:r w:rsidRPr="002A3F5B">
        <w:rPr>
          <w:color w:val="auto"/>
        </w:rPr>
        <w:t xml:space="preserve">, R.C., </w:t>
      </w:r>
      <w:proofErr w:type="spellStart"/>
      <w:r w:rsidRPr="002A3F5B">
        <w:rPr>
          <w:color w:val="auto"/>
        </w:rPr>
        <w:t>Sameshima</w:t>
      </w:r>
      <w:proofErr w:type="spellEnd"/>
      <w:r w:rsidRPr="002A3F5B">
        <w:rPr>
          <w:color w:val="auto"/>
        </w:rPr>
        <w:t xml:space="preserve">, J.H., Hatfield, G.W., 1987. </w:t>
      </w:r>
      <w:proofErr w:type="gramStart"/>
      <w:r w:rsidRPr="002A3F5B">
        <w:rPr>
          <w:color w:val="auto"/>
        </w:rPr>
        <w:t xml:space="preserve">Rho-dependent transcriptional polarity in the </w:t>
      </w:r>
      <w:proofErr w:type="spellStart"/>
      <w:r w:rsidRPr="002A3F5B">
        <w:rPr>
          <w:color w:val="auto"/>
        </w:rPr>
        <w:t>ilvGMEDA</w:t>
      </w:r>
      <w:proofErr w:type="spellEnd"/>
      <w:r w:rsidRPr="002A3F5B">
        <w:rPr>
          <w:color w:val="auto"/>
        </w:rPr>
        <w:t xml:space="preserve"> </w:t>
      </w:r>
      <w:proofErr w:type="spellStart"/>
      <w:r w:rsidRPr="002A3F5B">
        <w:rPr>
          <w:color w:val="auto"/>
        </w:rPr>
        <w:t>operon</w:t>
      </w:r>
      <w:proofErr w:type="spellEnd"/>
      <w:r w:rsidRPr="002A3F5B">
        <w:rPr>
          <w:color w:val="auto"/>
        </w:rPr>
        <w:t xml:space="preserve"> of wild-type Escherichia coli K12.</w:t>
      </w:r>
      <w:proofErr w:type="gramEnd"/>
      <w:r w:rsidRPr="002A3F5B">
        <w:rPr>
          <w:color w:val="auto"/>
        </w:rPr>
        <w:t xml:space="preserve"> J. Biol. Chem. 262, 15256–15261.</w:t>
      </w:r>
    </w:p>
    <w:p w:rsidR="002A3F5B" w:rsidRPr="002A3F5B" w:rsidRDefault="002A3F5B" w:rsidP="002A3F5B">
      <w:pPr>
        <w:pStyle w:val="Bibliography"/>
        <w:rPr>
          <w:color w:val="auto"/>
        </w:rPr>
      </w:pPr>
      <w:proofErr w:type="spellStart"/>
      <w:r w:rsidRPr="002A3F5B">
        <w:rPr>
          <w:color w:val="auto"/>
        </w:rPr>
        <w:t>Wiśniewski</w:t>
      </w:r>
      <w:proofErr w:type="spellEnd"/>
      <w:r w:rsidRPr="002A3F5B">
        <w:rPr>
          <w:color w:val="auto"/>
        </w:rPr>
        <w:t xml:space="preserve">, J.R., </w:t>
      </w:r>
      <w:proofErr w:type="spellStart"/>
      <w:r w:rsidRPr="002A3F5B">
        <w:rPr>
          <w:color w:val="auto"/>
        </w:rPr>
        <w:t>Rakus</w:t>
      </w:r>
      <w:proofErr w:type="spellEnd"/>
      <w:r w:rsidRPr="002A3F5B">
        <w:rPr>
          <w:color w:val="auto"/>
        </w:rPr>
        <w:t xml:space="preserve">, D., </w:t>
      </w:r>
      <w:proofErr w:type="spellStart"/>
      <w:r w:rsidRPr="002A3F5B">
        <w:rPr>
          <w:color w:val="auto"/>
        </w:rPr>
        <w:t>n.d</w:t>
      </w:r>
      <w:proofErr w:type="spellEnd"/>
      <w:r w:rsidRPr="002A3F5B">
        <w:rPr>
          <w:color w:val="auto"/>
        </w:rPr>
        <w:t xml:space="preserve">. Quantitative analysis of the Escherichia coli proteome. Data Brief. </w:t>
      </w:r>
      <w:proofErr w:type="gramStart"/>
      <w:r w:rsidRPr="002A3F5B">
        <w:rPr>
          <w:color w:val="auto"/>
        </w:rPr>
        <w:t>doi:10.1016</w:t>
      </w:r>
      <w:proofErr w:type="gramEnd"/>
      <w:r w:rsidRPr="002A3F5B">
        <w:rPr>
          <w:color w:val="auto"/>
        </w:rPr>
        <w:t>/j.dib.2014.08.004</w:t>
      </w:r>
    </w:p>
    <w:p w:rsidR="002A3F5B" w:rsidRPr="002A3F5B" w:rsidRDefault="002A3F5B" w:rsidP="002A3F5B">
      <w:pPr>
        <w:pStyle w:val="Bibliography"/>
        <w:rPr>
          <w:color w:val="auto"/>
        </w:rPr>
      </w:pPr>
      <w:proofErr w:type="gramStart"/>
      <w:r w:rsidRPr="002A3F5B">
        <w:rPr>
          <w:color w:val="auto"/>
        </w:rPr>
        <w:t xml:space="preserve">Yamada, M., </w:t>
      </w:r>
      <w:proofErr w:type="spellStart"/>
      <w:r w:rsidRPr="002A3F5B">
        <w:rPr>
          <w:color w:val="auto"/>
        </w:rPr>
        <w:t>Saier</w:t>
      </w:r>
      <w:proofErr w:type="spellEnd"/>
      <w:r w:rsidRPr="002A3F5B">
        <w:rPr>
          <w:color w:val="auto"/>
        </w:rPr>
        <w:t xml:space="preserve"> </w:t>
      </w:r>
      <w:proofErr w:type="spellStart"/>
      <w:r w:rsidRPr="002A3F5B">
        <w:rPr>
          <w:color w:val="auto"/>
        </w:rPr>
        <w:t>Jr</w:t>
      </w:r>
      <w:proofErr w:type="spellEnd"/>
      <w:r w:rsidRPr="002A3F5B">
        <w:rPr>
          <w:color w:val="auto"/>
        </w:rPr>
        <w:t>, M.H., 1988.</w:t>
      </w:r>
      <w:proofErr w:type="gramEnd"/>
      <w:r w:rsidRPr="002A3F5B">
        <w:rPr>
          <w:color w:val="auto"/>
        </w:rPr>
        <w:t xml:space="preserve"> </w:t>
      </w:r>
      <w:proofErr w:type="gramStart"/>
      <w:r w:rsidRPr="002A3F5B">
        <w:rPr>
          <w:color w:val="auto"/>
        </w:rPr>
        <w:t xml:space="preserve">Positive and negative regulators for </w:t>
      </w:r>
      <w:proofErr w:type="spellStart"/>
      <w:r w:rsidRPr="002A3F5B">
        <w:rPr>
          <w:color w:val="auto"/>
        </w:rPr>
        <w:t>glucitol</w:t>
      </w:r>
      <w:proofErr w:type="spellEnd"/>
      <w:r w:rsidRPr="002A3F5B">
        <w:rPr>
          <w:color w:val="auto"/>
        </w:rPr>
        <w:t xml:space="preserve"> (gut) </w:t>
      </w:r>
      <w:proofErr w:type="spellStart"/>
      <w:r w:rsidRPr="002A3F5B">
        <w:rPr>
          <w:color w:val="auto"/>
        </w:rPr>
        <w:t>operon</w:t>
      </w:r>
      <w:proofErr w:type="spellEnd"/>
      <w:r w:rsidRPr="002A3F5B">
        <w:rPr>
          <w:color w:val="auto"/>
        </w:rPr>
        <w:t xml:space="preserve"> expression in Escherichia coli.</w:t>
      </w:r>
      <w:proofErr w:type="gramEnd"/>
      <w:r w:rsidRPr="002A3F5B">
        <w:rPr>
          <w:color w:val="auto"/>
        </w:rPr>
        <w:t xml:space="preserve"> J. Mol. Biol. 203, 569–583. </w:t>
      </w:r>
      <w:proofErr w:type="gramStart"/>
      <w:r w:rsidRPr="002A3F5B">
        <w:rPr>
          <w:color w:val="auto"/>
        </w:rPr>
        <w:t>doi:10.1016</w:t>
      </w:r>
      <w:proofErr w:type="gramEnd"/>
      <w:r w:rsidRPr="002A3F5B">
        <w:rPr>
          <w:color w:val="auto"/>
        </w:rPr>
        <w:t>/0022-2836(88)90193-3</w:t>
      </w:r>
    </w:p>
    <w:p w:rsidR="002A3F5B" w:rsidRPr="002A3F5B" w:rsidRDefault="002A3F5B" w:rsidP="002A3F5B">
      <w:pPr>
        <w:pStyle w:val="Bibliography"/>
        <w:rPr>
          <w:color w:val="auto"/>
        </w:rPr>
      </w:pPr>
      <w:r w:rsidRPr="002A3F5B">
        <w:rPr>
          <w:color w:val="auto"/>
        </w:rPr>
        <w:t>Yoon, S.H., Han, M</w:t>
      </w:r>
      <w:proofErr w:type="gramStart"/>
      <w:r w:rsidRPr="002A3F5B">
        <w:rPr>
          <w:color w:val="auto"/>
        </w:rPr>
        <w:t>.-</w:t>
      </w:r>
      <w:proofErr w:type="gramEnd"/>
      <w:r w:rsidRPr="002A3F5B">
        <w:rPr>
          <w:color w:val="auto"/>
        </w:rPr>
        <w:t xml:space="preserve">J., </w:t>
      </w:r>
      <w:proofErr w:type="spellStart"/>
      <w:r w:rsidRPr="002A3F5B">
        <w:rPr>
          <w:color w:val="auto"/>
        </w:rPr>
        <w:t>Jeong</w:t>
      </w:r>
      <w:proofErr w:type="spellEnd"/>
      <w:r w:rsidRPr="002A3F5B">
        <w:rPr>
          <w:color w:val="auto"/>
        </w:rPr>
        <w:t>, H., Lee, C.H., Xia, X.-X., Lee, D.-H., Shim, J.H., Lee, S.Y., Oh, T.K., Kim, J.F., 2012. Comparative multi-</w:t>
      </w:r>
      <w:proofErr w:type="spellStart"/>
      <w:r w:rsidRPr="002A3F5B">
        <w:rPr>
          <w:color w:val="auto"/>
        </w:rPr>
        <w:t>omics</w:t>
      </w:r>
      <w:proofErr w:type="spellEnd"/>
      <w:r w:rsidRPr="002A3F5B">
        <w:rPr>
          <w:color w:val="auto"/>
        </w:rPr>
        <w:t xml:space="preserve"> systems analysis of Escherichia coli strains B and K-12. </w:t>
      </w:r>
      <w:proofErr w:type="gramStart"/>
      <w:r w:rsidRPr="002A3F5B">
        <w:rPr>
          <w:color w:val="auto"/>
        </w:rPr>
        <w:t>Genome Biol. 13, R37.</w:t>
      </w:r>
      <w:proofErr w:type="gramEnd"/>
      <w:r w:rsidRPr="002A3F5B">
        <w:rPr>
          <w:color w:val="auto"/>
        </w:rPr>
        <w:t xml:space="preserve"> </w:t>
      </w:r>
      <w:proofErr w:type="gramStart"/>
      <w:r w:rsidRPr="002A3F5B">
        <w:rPr>
          <w:color w:val="auto"/>
        </w:rPr>
        <w:t>doi:10.1186</w:t>
      </w:r>
      <w:proofErr w:type="gramEnd"/>
      <w:r w:rsidRPr="002A3F5B">
        <w:rPr>
          <w:color w:val="auto"/>
        </w:rPr>
        <w:t>/gb-2012-13-5-r37</w:t>
      </w:r>
    </w:p>
    <w:p w:rsidR="002A3F5B" w:rsidRPr="002A3F5B" w:rsidRDefault="002A3F5B" w:rsidP="002A3F5B">
      <w:pPr>
        <w:pStyle w:val="Bibliography"/>
        <w:rPr>
          <w:color w:val="auto"/>
        </w:rPr>
      </w:pPr>
      <w:proofErr w:type="spellStart"/>
      <w:r w:rsidRPr="002A3F5B">
        <w:rPr>
          <w:color w:val="auto"/>
        </w:rPr>
        <w:t>Zamboni</w:t>
      </w:r>
      <w:proofErr w:type="spellEnd"/>
      <w:r w:rsidRPr="002A3F5B">
        <w:rPr>
          <w:color w:val="auto"/>
        </w:rPr>
        <w:t xml:space="preserve">, N., </w:t>
      </w:r>
      <w:proofErr w:type="spellStart"/>
      <w:r w:rsidRPr="002A3F5B">
        <w:rPr>
          <w:color w:val="auto"/>
        </w:rPr>
        <w:t>Fendt</w:t>
      </w:r>
      <w:proofErr w:type="spellEnd"/>
      <w:r w:rsidRPr="002A3F5B">
        <w:rPr>
          <w:color w:val="auto"/>
        </w:rPr>
        <w:t>, S</w:t>
      </w:r>
      <w:proofErr w:type="gramStart"/>
      <w:r w:rsidRPr="002A3F5B">
        <w:rPr>
          <w:color w:val="auto"/>
        </w:rPr>
        <w:t>.-</w:t>
      </w:r>
      <w:proofErr w:type="gramEnd"/>
      <w:r w:rsidRPr="002A3F5B">
        <w:rPr>
          <w:color w:val="auto"/>
        </w:rPr>
        <w:t xml:space="preserve">M., </w:t>
      </w:r>
      <w:proofErr w:type="spellStart"/>
      <w:r w:rsidRPr="002A3F5B">
        <w:rPr>
          <w:color w:val="auto"/>
        </w:rPr>
        <w:t>Rühl</w:t>
      </w:r>
      <w:proofErr w:type="spellEnd"/>
      <w:r w:rsidRPr="002A3F5B">
        <w:rPr>
          <w:color w:val="auto"/>
        </w:rPr>
        <w:t xml:space="preserve">, M., Sauer, U., 2009. 13C-based metabolic flux analysis. Nat. </w:t>
      </w:r>
      <w:proofErr w:type="spellStart"/>
      <w:r w:rsidRPr="002A3F5B">
        <w:rPr>
          <w:color w:val="auto"/>
        </w:rPr>
        <w:t>Protoc</w:t>
      </w:r>
      <w:proofErr w:type="spellEnd"/>
      <w:r w:rsidRPr="002A3F5B">
        <w:rPr>
          <w:color w:val="auto"/>
        </w:rPr>
        <w:t xml:space="preserve">. </w:t>
      </w:r>
      <w:proofErr w:type="gramStart"/>
      <w:r w:rsidRPr="002A3F5B">
        <w:rPr>
          <w:color w:val="auto"/>
        </w:rPr>
        <w:t>4, 878–892.</w:t>
      </w:r>
      <w:proofErr w:type="gramEnd"/>
      <w:r w:rsidRPr="002A3F5B">
        <w:rPr>
          <w:color w:val="auto"/>
        </w:rPr>
        <w:t xml:space="preserve"> </w:t>
      </w:r>
      <w:proofErr w:type="gramStart"/>
      <w:r w:rsidRPr="002A3F5B">
        <w:rPr>
          <w:color w:val="auto"/>
        </w:rPr>
        <w:t>doi:10.1038</w:t>
      </w:r>
      <w:proofErr w:type="gramEnd"/>
      <w:r w:rsidRPr="002A3F5B">
        <w:rPr>
          <w:color w:val="auto"/>
        </w:rPr>
        <w:t>/nprot.2009.58</w:t>
      </w:r>
    </w:p>
    <w:p w:rsidR="005A50CF" w:rsidRPr="002C1CF2" w:rsidRDefault="00207439" w:rsidP="002C1CF2">
      <w:r w:rsidRPr="002C1CF2">
        <w:rPr>
          <w:color w:val="auto"/>
        </w:rPr>
        <w:fldChar w:fldCharType="end"/>
      </w:r>
      <w:r w:rsidR="005A50CF">
        <w:br w:type="page"/>
      </w:r>
    </w:p>
    <w:p w:rsidR="009C2E68" w:rsidRDefault="008B0D42" w:rsidP="005A50CF">
      <w:pPr>
        <w:pStyle w:val="Heading1"/>
      </w:pPr>
      <w:r>
        <w:t>Figure</w:t>
      </w:r>
      <w:r w:rsidR="005A50CF">
        <w:t xml:space="preserve"> Captions</w:t>
      </w:r>
    </w:p>
    <w:p w:rsidR="005A50CF" w:rsidRDefault="005A50CF"/>
    <w:p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rsidR="005A50CF" w:rsidRDefault="002F22E7" w:rsidP="00A3644C">
      <w:pPr>
        <w:pStyle w:val="NoSpacing"/>
      </w:pPr>
      <w:r>
        <w:t>(</w:t>
      </w:r>
      <w:r w:rsidR="005A50CF">
        <w:t xml:space="preserve">A) Measurements of RNA, protein, lipids, and metabolic flux are taken under uniform growth and environmental conditions. </w:t>
      </w:r>
      <w:r>
        <w:t>(</w:t>
      </w:r>
      <w:r w:rsidR="005A50CF">
        <w:t xml:space="preserve">B) Long-term glucose starvation experiment. </w:t>
      </w:r>
      <w:r w:rsidR="005A50CF" w:rsidRPr="002F22E7">
        <w:rPr>
          <w:i/>
        </w:rPr>
        <w:t xml:space="preserve">E. </w:t>
      </w:r>
      <w:proofErr w:type="gramStart"/>
      <w:r w:rsidR="005A50CF" w:rsidRPr="002F22E7">
        <w:rPr>
          <w:i/>
        </w:rPr>
        <w:t>coli</w:t>
      </w:r>
      <w:proofErr w:type="gramEnd"/>
      <w:r w:rsidR="005A50CF">
        <w:t xml:space="preserve"> </w:t>
      </w:r>
      <w:r>
        <w:t xml:space="preserve">B </w:t>
      </w:r>
      <w:r w:rsidR="005A50CF">
        <w:t>REL606 strain was taken from freezer stock and revived in 10ml DM500 media with minimal glucose  for 24 hrs (day -2). The next day this culture was diluted 1:10 in 500mL DM500 and grown for 24 hrs</w:t>
      </w:r>
      <w:r>
        <w:t xml:space="preserve"> </w:t>
      </w:r>
      <w:r w:rsidR="005A50CF">
        <w:t>(day</w:t>
      </w:r>
      <w:r>
        <w:t xml:space="preserve"> </w:t>
      </w:r>
      <w:r w:rsidR="005A50CF">
        <w:t xml:space="preserve">-1). On the day of the experiment (day 0) the previously conditioned culture was diluted again into several individual cultures. </w:t>
      </w:r>
      <w:r>
        <w:t>(</w:t>
      </w:r>
      <w:r w:rsidR="005A50CF">
        <w:t>C) The OD @ 600 was measured to asses</w:t>
      </w:r>
      <w:r>
        <w:t>s</w:t>
      </w:r>
      <w:r w:rsidR="005A50CF">
        <w:t xml:space="preserve"> growth and optimal collection of time points. </w:t>
      </w:r>
      <w:proofErr w:type="gramStart"/>
      <w:r w:rsidR="005A50CF">
        <w:t>Nine time points where selected for this experiment spanning 3hr-2wks.</w:t>
      </w:r>
      <w:proofErr w:type="gramEnd"/>
      <w:r w:rsidR="005A50CF">
        <w:t xml:space="preserve"> </w:t>
      </w:r>
      <w:r>
        <w:t>(</w:t>
      </w:r>
      <w:r w:rsidR="005A50CF">
        <w:t>D) For each sample 1ml was r</w:t>
      </w:r>
      <w:r w:rsidR="005A50CF">
        <w:t>e</w:t>
      </w:r>
      <w:r w:rsidR="005A50CF">
        <w:t>moved from the culture for each experiment to be done, spun down, flash frozen, and di</w:t>
      </w:r>
      <w:r w:rsidR="005A50CF">
        <w:t>s</w:t>
      </w:r>
      <w:r w:rsidR="005A50CF">
        <w:t xml:space="preserve">tributed to the experimental labs in our consortium to measure RNA via RNA </w:t>
      </w:r>
      <w:proofErr w:type="spellStart"/>
      <w:r w:rsidR="005A50CF">
        <w:t>seq</w:t>
      </w:r>
      <w:proofErr w:type="spellEnd"/>
      <w:r w:rsidR="005A50CF">
        <w:t xml:space="preserve">, protein via LC/MS, lipids via </w:t>
      </w:r>
      <w:proofErr w:type="spellStart"/>
      <w:r w:rsidR="005A50CF">
        <w:t>Maldi</w:t>
      </w:r>
      <w:proofErr w:type="spellEnd"/>
      <w:r w:rsidR="005A50CF">
        <w:t xml:space="preserve">-TOF MS and ESI MS, and metabolic flux via GC-MS. </w:t>
      </w:r>
    </w:p>
    <w:p w:rsidR="005A50CF" w:rsidRDefault="005A50CF"/>
    <w:p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p>
    <w:p w:rsidR="005A50CF" w:rsidRDefault="005A50CF" w:rsidP="00DD6EEC">
      <w:pPr>
        <w:pStyle w:val="NoSpacing"/>
      </w:pPr>
      <w:r>
        <w:t xml:space="preserve">RNA and Protein profiles, normalized to each molecules maximum value, where clustered by geometric distance using </w:t>
      </w:r>
      <w:r w:rsidRPr="002F22E7">
        <w:rPr>
          <w:i/>
        </w:rPr>
        <w:t>K</w:t>
      </w:r>
      <w:r>
        <w:t xml:space="preserve">-means clustering with 15 and 25 clusters respectively. The cluster centroids where then plotted as heat maps with darker blue representing higher RNA, or protein, levels. </w:t>
      </w:r>
      <w:r w:rsidR="002F22E7">
        <w:t>(</w:t>
      </w:r>
      <w:r>
        <w:t xml:space="preserve">A) RNA levels are largely shutoff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 a much wider range of behaviors with some b</w:t>
      </w:r>
      <w:r>
        <w:t>e</w:t>
      </w:r>
      <w:r>
        <w:t xml:space="preserve">ing up or </w:t>
      </w:r>
      <w:r w:rsidR="002F22E7">
        <w:t>down-regulated</w:t>
      </w:r>
      <w:r>
        <w:t xml:space="preserve"> for the duration of the experiment as well as for a short period of time during the transition from exponential to stationary growth. </w:t>
      </w:r>
      <w:r w:rsidR="002F22E7">
        <w:t>(</w:t>
      </w:r>
      <w:r>
        <w:t>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w:t>
      </w:r>
      <w:r w:rsidR="002F22E7">
        <w:t>(</w:t>
      </w:r>
      <w:r>
        <w:t>D) Histogram of the correlation coefficient b</w:t>
      </w:r>
      <w:r>
        <w:t>e</w:t>
      </w:r>
      <w:r>
        <w:t>tween relative protein levels and their corresponding (relative) transcripts. This is a mea</w:t>
      </w:r>
      <w:r>
        <w:t>s</w:t>
      </w:r>
      <w:r>
        <w:t xml:space="preserve">ure of how proportional proteins are to their respective RNAs. </w:t>
      </w:r>
      <w:r w:rsidR="002F22E7">
        <w:t>(</w:t>
      </w:r>
      <w:r>
        <w:t>E) 2-D histogram of the correlation coefficient of protein vs. RNA (on the x-axis) and the protein vs. the time int</w:t>
      </w:r>
      <w:r>
        <w:t>e</w:t>
      </w:r>
      <w:r>
        <w:t xml:space="preserv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2F22E7">
        <w:t>gle time point is weak (</w:t>
      </w:r>
      <w:r>
        <w:t xml:space="preserve">Spearman correlation coefficient of 0.59). </w:t>
      </w:r>
    </w:p>
    <w:p w:rsidR="00A923F5" w:rsidRDefault="00A923F5" w:rsidP="00A923F5"/>
    <w:p w:rsidR="00A923F5" w:rsidRDefault="00A923F5" w:rsidP="00A923F5">
      <w:r>
        <w:rPr>
          <w:b/>
          <w:bCs/>
        </w:rPr>
        <w:t xml:space="preserve">Figure </w:t>
      </w:r>
      <w:proofErr w:type="gramStart"/>
      <w:r>
        <w:rPr>
          <w:b/>
          <w:bCs/>
        </w:rPr>
        <w:t>3 .</w:t>
      </w:r>
      <w:proofErr w:type="gramEnd"/>
      <w:r>
        <w:rPr>
          <w:b/>
          <w:bCs/>
        </w:rPr>
        <w:t xml:space="preserve"> RNA fractions.</w:t>
      </w:r>
    </w:p>
    <w:p w:rsidR="00A923F5" w:rsidRDefault="00A923F5" w:rsidP="00A923F5">
      <w:pPr>
        <w:pStyle w:val="NoSpacing"/>
      </w:pPr>
      <w:r>
        <w:t xml:space="preserve">For each time point the fraction of total RNA that is either non-coding (purple), </w:t>
      </w:r>
      <w:proofErr w:type="spellStart"/>
      <w:r>
        <w:t>tRNA</w:t>
      </w:r>
      <w:proofErr w:type="spellEnd"/>
      <w:r>
        <w:t xml:space="preserve"> (o</w:t>
      </w:r>
      <w:r>
        <w:t>r</w:t>
      </w:r>
      <w:r>
        <w:t xml:space="preserve">ange), </w:t>
      </w:r>
      <w:proofErr w:type="spellStart"/>
      <w:r>
        <w:t>rRNA</w:t>
      </w:r>
      <w:proofErr w:type="spellEnd"/>
      <w:r>
        <w:t xml:space="preserve"> (green), or mRNA (red). A) RNA fractions for non-ribosomal RNA depleted samples. B) RNA fractions for ribosomal depleted fractions. Each bar represents an ind</w:t>
      </w:r>
      <w:r>
        <w:t>i</w:t>
      </w:r>
      <w:r>
        <w:t xml:space="preserve">vidual biological repeat. </w:t>
      </w:r>
    </w:p>
    <w:p w:rsidR="00A923F5" w:rsidRDefault="00A923F5" w:rsidP="00A923F5">
      <w:pPr>
        <w:pStyle w:val="NoSpacing"/>
      </w:pPr>
    </w:p>
    <w:p w:rsidR="00A923F5" w:rsidRDefault="00A923F5"/>
    <w:p w:rsidR="00A923F5" w:rsidRDefault="00A923F5"/>
    <w:p w:rsidR="00A923F5" w:rsidRDefault="00A923F5"/>
    <w:p w:rsidR="005A50CF" w:rsidRDefault="005A50CF"/>
    <w:p w:rsidR="005A50CF" w:rsidRDefault="008B0D42">
      <w:r>
        <w:rPr>
          <w:b/>
        </w:rPr>
        <w:t>Figure</w:t>
      </w:r>
      <w:r w:rsidR="005A50CF">
        <w:rPr>
          <w:b/>
        </w:rPr>
        <w:t xml:space="preserve"> </w:t>
      </w:r>
      <w:r w:rsidR="00A923F5">
        <w:rPr>
          <w:b/>
        </w:rPr>
        <w:t>4</w:t>
      </w:r>
      <w:r w:rsidR="005A50CF">
        <w:rPr>
          <w:b/>
        </w:rPr>
        <w:t xml:space="preserve">. </w:t>
      </w:r>
      <w:proofErr w:type="gramStart"/>
      <w:r w:rsidR="005A50CF">
        <w:rPr>
          <w:b/>
        </w:rPr>
        <w:t xml:space="preserve">Intra </w:t>
      </w:r>
      <w:proofErr w:type="spellStart"/>
      <w:r w:rsidR="005A50CF">
        <w:rPr>
          <w:b/>
        </w:rPr>
        <w:t>operon</w:t>
      </w:r>
      <w:proofErr w:type="spellEnd"/>
      <w:r w:rsidR="005A50CF">
        <w:rPr>
          <w:b/>
        </w:rPr>
        <w:t xml:space="preserve"> correlation.</w:t>
      </w:r>
      <w:proofErr w:type="gramEnd"/>
      <w:r w:rsidR="005A50CF">
        <w:rPr>
          <w:b/>
        </w:rPr>
        <w:t xml:space="preserve"> </w:t>
      </w:r>
    </w:p>
    <w:p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(D) </w:t>
      </w:r>
      <w:proofErr w:type="gramStart"/>
      <w:r>
        <w:t>and</w:t>
      </w:r>
      <w:proofErr w:type="gramEnd"/>
      <w:r>
        <w:t xml:space="preserve"> (E) Examples of proteins in the same operon that are highly correlated. (F) </w:t>
      </w:r>
      <w:proofErr w:type="gramStart"/>
      <w:r>
        <w:t>and</w:t>
      </w:r>
      <w:proofErr w:type="gramEnd"/>
      <w:r>
        <w:t xml:space="preserve"> (G) Examples of RNAs in the same operon that are highly correlated.</w:t>
      </w:r>
    </w:p>
    <w:p w:rsidR="005A50CF" w:rsidRDefault="005A50CF"/>
    <w:p w:rsidR="005A50CF" w:rsidRDefault="005A50CF"/>
    <w:p w:rsidR="005A50CF" w:rsidRDefault="008B0D42">
      <w:r>
        <w:rPr>
          <w:b/>
        </w:rPr>
        <w:t>Figure</w:t>
      </w:r>
      <w:r w:rsidR="005A50CF">
        <w:rPr>
          <w:b/>
        </w:rPr>
        <w:t xml:space="preserve"> </w:t>
      </w:r>
      <w:r w:rsidR="00A923F5">
        <w:rPr>
          <w:b/>
        </w:rPr>
        <w:t>5</w:t>
      </w:r>
      <w:r w:rsidR="005A50CF">
        <w:rPr>
          <w:b/>
        </w:rPr>
        <w:t>. Analysis of RNA and protein profiles for long-term glucose starvation</w:t>
      </w:r>
    </w:p>
    <w:p w:rsidR="005A50CF" w:rsidRDefault="005A50CF" w:rsidP="00A3644C">
      <w:pPr>
        <w:pStyle w:val="NoSpacing"/>
      </w:pPr>
      <w:r>
        <w:t>We group RNA, and protein, time courses based on general qualitative behaviors. In r</w:t>
      </w:r>
      <w:r>
        <w:t>e</w:t>
      </w:r>
      <w:r>
        <w:t xml:space="preserve">sponse to glucose starvation RNA can be shut off, turned on, pulsed up, and pulsed down.  </w:t>
      </w:r>
      <w:r w:rsidR="002F22E7">
        <w:t>(</w:t>
      </w:r>
      <w:r>
        <w:t xml:space="preserve">A) To sort the profiles, a piecewise continuous curve is fit to our data. The parameter, </w:t>
      </w:r>
      <w:r w:rsidRPr="002F22E7">
        <w:rPr>
          <w:i/>
        </w:rPr>
        <w:t>t</w:t>
      </w:r>
      <w:r w:rsidRPr="002F22E7">
        <w:rPr>
          <w:vertAlign w:val="subscript"/>
        </w:rPr>
        <w:t>0</w:t>
      </w:r>
      <w:r>
        <w:t>,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given the experimental error. </w:t>
      </w:r>
      <w:r w:rsidR="002F22E7">
        <w:t>(</w:t>
      </w:r>
      <w:r>
        <w:t>B</w:t>
      </w:r>
      <w:r w:rsidR="002F22E7">
        <w:t>)</w:t>
      </w:r>
      <w:r>
        <w:t>-</w:t>
      </w:r>
      <w:r w:rsidR="002F22E7">
        <w:t>(</w:t>
      </w:r>
      <w:r>
        <w:t>F) Four random examples of measured RNA time courses averaged across 3 biological replicates (green circles) with their standard deviations (green bars) along with the corr</w:t>
      </w:r>
      <w:r>
        <w:t>e</w:t>
      </w:r>
      <w:r>
        <w:t xml:space="preserve">sponding fits (blue). The blue bars represent the standard deviation of the range of fits that agree with our data. Both experimental time courses and fits are normalized by the average of the time course. </w:t>
      </w:r>
      <w:r w:rsidR="002F22E7">
        <w:t>(</w:t>
      </w:r>
      <w:r>
        <w:t xml:space="preserve">G) Most of the RNA’s begin to change between 6-8 hrs, when the cells begin to enter stationary phase. This is demonstrated by the histogram of </w:t>
      </w:r>
      <w:r w:rsidRPr="002F22E7">
        <w:rPr>
          <w:i/>
        </w:rPr>
        <w:t>t</w:t>
      </w:r>
      <w:r w:rsidRPr="002F22E7">
        <w:rPr>
          <w:vertAlign w:val="subscript"/>
        </w:rPr>
        <w:t>1</w:t>
      </w:r>
      <w:r>
        <w:t xml:space="preserve">, the time to the first inflection point. </w:t>
      </w:r>
    </w:p>
    <w:p w:rsidR="005A50CF" w:rsidRDefault="005A50CF"/>
    <w:p w:rsidR="005A50CF" w:rsidRDefault="008B0D42">
      <w:r>
        <w:rPr>
          <w:b/>
          <w:bCs/>
        </w:rPr>
        <w:t>Figure</w:t>
      </w:r>
      <w:r w:rsidR="005A50CF">
        <w:rPr>
          <w:b/>
          <w:bCs/>
        </w:rPr>
        <w:t xml:space="preserve"> </w:t>
      </w:r>
      <w:r w:rsidR="00A923F5">
        <w:rPr>
          <w:b/>
          <w:bCs/>
        </w:rPr>
        <w:t>6</w:t>
      </w:r>
      <w:r w:rsidR="005A50CF">
        <w:rPr>
          <w:b/>
          <w:bCs/>
        </w:rPr>
        <w:t xml:space="preserve">. </w:t>
      </w:r>
      <w:proofErr w:type="gramStart"/>
      <w:r w:rsidR="005A50CF">
        <w:rPr>
          <w:b/>
          <w:bCs/>
        </w:rPr>
        <w:t>Term enrichment and general behaviors.</w:t>
      </w:r>
      <w:proofErr w:type="gramEnd"/>
    </w:p>
    <w:p w:rsidR="005A50CF" w:rsidRDefault="005A50CF" w:rsidP="00A3644C">
      <w:pPr>
        <w:pStyle w:val="NoSpacing"/>
      </w:pPr>
      <w:r>
        <w:t xml:space="preserve">Fitting the mRNA and protein profiles allowed us to estimate the underlying dynamics and differential regulation of each gene sorting them into high confidence bins describing their behavior. Genes where put into bins based upon if 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w:t>
      </w:r>
      <w:r>
        <w:t>o</w:t>
      </w:r>
      <w:r>
        <w:t xml:space="preserve">teins, in each bin where then tested for enrichment of GO terms. </w:t>
      </w:r>
      <w:r w:rsidR="002F22E7">
        <w:t>(</w:t>
      </w:r>
      <w:r>
        <w:t xml:space="preserve">A) </w:t>
      </w:r>
      <w:proofErr w:type="gramStart"/>
      <w:r>
        <w:t>and</w:t>
      </w:r>
      <w:proofErr w:type="gramEnd"/>
      <w:r>
        <w:t xml:space="preserve"> </w:t>
      </w:r>
      <w:r w:rsidR="002F22E7">
        <w:t>(</w:t>
      </w:r>
      <w:r>
        <w:t xml:space="preserve">B) </w:t>
      </w:r>
      <w:bookmarkStart w:id="41" w:name="__DdeLink__5231_903009628"/>
      <w:r>
        <w:t>shows the a</w:t>
      </w:r>
      <w:r>
        <w:t>v</w:t>
      </w:r>
      <w:r>
        <w:t xml:space="preserve">erage of the mRNAs in a given enriched term for mRNAs that are down and </w:t>
      </w:r>
      <w:r w:rsidR="002F22E7">
        <w:t>up-regulated</w:t>
      </w:r>
      <w:r>
        <w:t xml:space="preserve"> respectively. </w:t>
      </w:r>
      <w:bookmarkEnd w:id="41"/>
      <w:r w:rsidR="002F22E7">
        <w:t>(</w:t>
      </w:r>
      <w:r>
        <w:t xml:space="preserve">C) </w:t>
      </w:r>
      <w:proofErr w:type="gramStart"/>
      <w:r>
        <w:t>and</w:t>
      </w:r>
      <w:proofErr w:type="gramEnd"/>
      <w:r>
        <w:t xml:space="preserve"> </w:t>
      </w:r>
      <w:r w:rsidR="002F22E7">
        <w:t>(</w:t>
      </w:r>
      <w:r>
        <w:t xml:space="preserve">D) shows the average of the proteins in a given enriched term for proteins that are down and </w:t>
      </w:r>
      <w:r w:rsidR="002F22E7">
        <w:t>up-regulated</w:t>
      </w:r>
      <w:r>
        <w:t xml:space="preserve"> respectively.  There was no significant enrichment for either proteins or mRNAs that where temporarily up or </w:t>
      </w:r>
      <w:proofErr w:type="gramStart"/>
      <w:r w:rsidR="002F22E7">
        <w:t>down-regulated</w:t>
      </w:r>
      <w:proofErr w:type="gramEnd"/>
      <w:r>
        <w:t>. As a compl</w:t>
      </w:r>
      <w:r>
        <w:t>e</w:t>
      </w:r>
      <w:r>
        <w:t xml:space="preserve">mentary approach we took the average of all proteins in a given </w:t>
      </w:r>
      <w:proofErr w:type="spellStart"/>
      <w:r>
        <w:t>Kegg</w:t>
      </w:r>
      <w:proofErr w:type="spellEnd"/>
      <w:r>
        <w:t xml:space="preserve"> pathway annotation. </w:t>
      </w:r>
      <w:r w:rsidR="002F22E7">
        <w:t>(</w:t>
      </w:r>
      <w:r>
        <w:t xml:space="preserve">E) </w:t>
      </w:r>
      <w:proofErr w:type="gramStart"/>
      <w:r>
        <w:t>and</w:t>
      </w:r>
      <w:proofErr w:type="gramEnd"/>
      <w:r>
        <w:t xml:space="preserve"> </w:t>
      </w:r>
      <w:r w:rsidR="002F22E7">
        <w:t>(</w:t>
      </w:r>
      <w:r>
        <w:t xml:space="preserve">F) show the average of the proteins in the </w:t>
      </w:r>
      <w:proofErr w:type="spellStart"/>
      <w:r>
        <w:t>Kegg</w:t>
      </w:r>
      <w:proofErr w:type="spellEnd"/>
      <w:r>
        <w:t xml:space="preserve"> pathway that are changing signif</w:t>
      </w:r>
      <w:r>
        <w:t>i</w:t>
      </w:r>
      <w:r>
        <w:t>cantly. All the other terms where flat.</w:t>
      </w:r>
    </w:p>
    <w:p w:rsidR="005A50CF" w:rsidRDefault="005A50CF"/>
    <w:p w:rsidR="005A50CF" w:rsidRDefault="008B0D42">
      <w:r>
        <w:rPr>
          <w:b/>
        </w:rPr>
        <w:t>Figure</w:t>
      </w:r>
      <w:r w:rsidR="005A50CF">
        <w:rPr>
          <w:b/>
        </w:rPr>
        <w:t xml:space="preserve"> </w:t>
      </w:r>
      <w:r w:rsidR="00A923F5">
        <w:rPr>
          <w:b/>
        </w:rPr>
        <w:t>7</w:t>
      </w:r>
      <w:r w:rsidR="005A50CF">
        <w:rPr>
          <w:b/>
        </w:rPr>
        <w:t>. Flux ratio profiles in long-term glucose growth.</w:t>
      </w:r>
    </w:p>
    <w:p w:rsidR="005A50CF" w:rsidRDefault="005A50CF" w:rsidP="00A3644C">
      <w:pPr>
        <w:pStyle w:val="NoSpacing"/>
      </w:pPr>
      <w:r>
        <w:t>Flux ratios where computed using fiat flux software from GC-MS derived 13C constraints. Only one independent flux ratio showed a significant change over the course of the exper</w:t>
      </w:r>
      <w:r>
        <w:t>i</w:t>
      </w:r>
      <w:r>
        <w:t>ment. Flux ratios for (A)</w:t>
      </w:r>
      <w:r w:rsidR="002F22E7">
        <w:t xml:space="preserve"> </w:t>
      </w:r>
      <w:r>
        <w:t xml:space="preserve">SER from GLY, (B) OYR from MAL upper branch, (C) PEP through TK upper branch, (D) PEP through PPP upper branch, </w:t>
      </w:r>
      <w:r w:rsidR="002F22E7">
        <w:t>(</w:t>
      </w:r>
      <w:r>
        <w:t xml:space="preserve">E) PEP from OAA, (F) OAA from PEP, (G) P5P from G6P lower branch, (H) E4P through TK, and (I) GLY through serine. </w:t>
      </w:r>
      <w:r w:rsidR="002F22E7">
        <w:t xml:space="preserve">P5P from </w:t>
      </w:r>
      <w:r w:rsidR="00A923F5">
        <w:t>G6P lower branch</w:t>
      </w:r>
      <w:r w:rsidR="002F22E7">
        <w:t xml:space="preserve"> </w:t>
      </w:r>
      <w:r w:rsidR="00A923F5">
        <w:t xml:space="preserve">has </w:t>
      </w:r>
      <w:r>
        <w:t>a large correlation (~0.85) with the corresponding ratio of pr</w:t>
      </w:r>
      <w:r>
        <w:t>o</w:t>
      </w:r>
      <w:r>
        <w:t>teins that catalyze those reactions while the corresponding mRNA ratio shows a much lower correl</w:t>
      </w:r>
      <w:r>
        <w:t>a</w:t>
      </w:r>
      <w:r>
        <w:t>tion (~0.5) with the flux ratios.</w:t>
      </w:r>
    </w:p>
    <w:p w:rsidR="00A923F5" w:rsidRDefault="00A923F5"/>
    <w:p w:rsidR="005A50CF" w:rsidRDefault="005A50CF"/>
    <w:p w:rsidR="005A50CF" w:rsidRDefault="008B0D42">
      <w:r>
        <w:rPr>
          <w:b/>
          <w:bCs/>
        </w:rPr>
        <w:t>Figure</w:t>
      </w:r>
      <w:r w:rsidR="005A50CF">
        <w:rPr>
          <w:b/>
          <w:bCs/>
        </w:rPr>
        <w:t xml:space="preserve"> </w:t>
      </w:r>
      <w:r w:rsidR="00A923F5">
        <w:rPr>
          <w:b/>
          <w:bCs/>
        </w:rPr>
        <w:t>8</w:t>
      </w:r>
      <w:r w:rsidR="005A50CF">
        <w:rPr>
          <w:b/>
          <w:bCs/>
        </w:rPr>
        <w:t>. Lipid A and phospholipid profiles in long term glucose growth.</w:t>
      </w:r>
    </w:p>
    <w:p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 xml:space="preserve">A) Activation of the </w:t>
      </w:r>
      <w:proofErr w:type="spellStart"/>
      <w:r>
        <w:t>acyl-transferase</w:t>
      </w:r>
      <w:proofErr w:type="spellEnd"/>
      <w:r>
        <w:t xml:space="preserve"> </w:t>
      </w:r>
      <w:proofErr w:type="spellStart"/>
      <w:r>
        <w:t>PagP</w:t>
      </w:r>
      <w:proofErr w:type="spellEnd"/>
      <w:r>
        <w:t xml:space="preserve">, adds a C16 chain to lipid A on the 2-position primary acyl chain, resulting in a m/z of ~2035.  </w:t>
      </w:r>
      <w:r w:rsidR="002F22E7">
        <w:t>(</w:t>
      </w:r>
      <w:r>
        <w:t xml:space="preserve">B) Modification of phospholipids by </w:t>
      </w:r>
      <w:proofErr w:type="spellStart"/>
      <w:r>
        <w:t>cyclopropanation</w:t>
      </w:r>
      <w:proofErr w:type="spellEnd"/>
      <w:r>
        <w:t xml:space="preserve"> of one unsaturated double bond is cat</w:t>
      </w:r>
      <w:r>
        <w:t>a</w:t>
      </w:r>
      <w:r>
        <w:t>lyzed by CFA synthase. Transcripts of CFA synthase increase at late times (green) consi</w:t>
      </w:r>
      <w:r>
        <w:t>s</w:t>
      </w:r>
      <w:r>
        <w:t xml:space="preserve">tent with modification of PE where as the level of CFA protein stays relatively flat at late time points.  </w:t>
      </w:r>
      <w:r w:rsidR="002F22E7">
        <w:t>(</w:t>
      </w:r>
      <w:r>
        <w:t xml:space="preserve">C) As represented here by the 6 hr sample, lipid A from all samples collected between 3 and 48 hrs contained one major peak at ~1797 m/z corresponding to wild type, </w:t>
      </w:r>
      <w:proofErr w:type="spellStart"/>
      <w:r>
        <w:t>hexa-acylated</w:t>
      </w:r>
      <w:proofErr w:type="spellEnd"/>
      <w:r>
        <w:t xml:space="preserve"> lipid A. As illustrated on the right by the 2 week sample, the 1 and 2 week (168 and 336 hr) time points show the addition of the C16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phospholipid profiles of the samples remained relatively consistent with wild type </w:t>
      </w:r>
      <w:r>
        <w:rPr>
          <w:i/>
          <w:iCs/>
        </w:rPr>
        <w:t xml:space="preserve">E. coli </w:t>
      </w:r>
      <w:r>
        <w:t xml:space="preserve">phospholipid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rsidR="005A50CF" w:rsidRDefault="005A50CF"/>
    <w:p w:rsidR="005A50CF" w:rsidRDefault="005A50CF"/>
    <w:p w:rsidR="00980437" w:rsidRDefault="00980437" w:rsidP="00980437">
      <w:r>
        <w:rPr>
          <w:b/>
          <w:bCs/>
        </w:rPr>
        <w:t>Figure 1 - supplemental figure 1.</w:t>
      </w:r>
      <w:r>
        <w:t xml:space="preserve">  </w:t>
      </w:r>
      <w:proofErr w:type="gramStart"/>
      <w:r>
        <w:rPr>
          <w:b/>
          <w:bCs/>
        </w:rPr>
        <w:t>Correlations of raw protein and mRNA counts</w:t>
      </w:r>
      <w:proofErr w:type="gramEnd"/>
      <w:r>
        <w:rPr>
          <w:b/>
          <w:bCs/>
        </w:rPr>
        <w:t xml:space="preserve"> betw</w:t>
      </w:r>
      <w:r w:rsidR="00CB6967">
        <w:rPr>
          <w:b/>
          <w:bCs/>
        </w:rPr>
        <w:t>een different biological replicates</w:t>
      </w:r>
      <w:r>
        <w:rPr>
          <w:b/>
          <w:bCs/>
        </w:rPr>
        <w:t xml:space="preserve">. </w:t>
      </w:r>
    </w:p>
    <w:p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 xml:space="preserve">D) along with their associated Spearman correlation coefficients. </w:t>
      </w:r>
    </w:p>
    <w:p w:rsidR="00980437" w:rsidRDefault="00980437" w:rsidP="00980437"/>
    <w:p w:rsidR="00980437" w:rsidRDefault="00980437" w:rsidP="00980437"/>
    <w:p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1. </w:t>
      </w:r>
      <w:proofErr w:type="gramStart"/>
      <w:r>
        <w:rPr>
          <w:b/>
          <w:bCs/>
        </w:rPr>
        <w:t xml:space="preserve">Correlations between </w:t>
      </w:r>
      <w:r w:rsidR="00CB6967">
        <w:rPr>
          <w:b/>
          <w:bCs/>
        </w:rPr>
        <w:t>the absolute abundance between p</w:t>
      </w:r>
      <w:r>
        <w:rPr>
          <w:b/>
          <w:bCs/>
        </w:rPr>
        <w:t>rotein and mRNA for all time points.</w:t>
      </w:r>
      <w:proofErr w:type="gramEnd"/>
    </w:p>
    <w:p w:rsidR="00980437" w:rsidRDefault="00980437" w:rsidP="00CB6967">
      <w:pPr>
        <w:pStyle w:val="NoSpacing"/>
      </w:pPr>
      <w:r>
        <w:t>Both the RNA and protein levels are scaled to their respective averages across all RNAs or proteins for each time point and then log transformed. All P values are &lt;1</w:t>
      </w:r>
      <w:r w:rsidR="002F22E7">
        <w:t>0</w:t>
      </w:r>
      <w:r w:rsidR="002F22E7" w:rsidRPr="002F22E7">
        <w:rPr>
          <w:vertAlign w:val="superscript"/>
        </w:rPr>
        <w:t>-46</w:t>
      </w:r>
      <w:r>
        <w:t>.</w:t>
      </w:r>
    </w:p>
    <w:p w:rsidR="00CB6967" w:rsidRDefault="00CB6967" w:rsidP="00980437"/>
    <w:p w:rsidR="00980437" w:rsidRDefault="00980437" w:rsidP="00980437"/>
    <w:p w:rsidR="00980437" w:rsidRDefault="00980437" w:rsidP="00980437">
      <w:r>
        <w:rPr>
          <w:b/>
          <w:bCs/>
        </w:rPr>
        <w:t xml:space="preserve">Figure </w:t>
      </w:r>
      <w:r w:rsidR="00A923F5">
        <w:rPr>
          <w:b/>
          <w:bCs/>
        </w:rPr>
        <w:t>5</w:t>
      </w:r>
      <w:r w:rsidR="00CB6967">
        <w:rPr>
          <w:b/>
          <w:bCs/>
        </w:rPr>
        <w:t xml:space="preserve"> </w:t>
      </w:r>
      <w:r>
        <w:rPr>
          <w:b/>
          <w:bCs/>
        </w:rPr>
        <w:t>-</w:t>
      </w:r>
      <w:r w:rsidR="00CB6967">
        <w:rPr>
          <w:b/>
          <w:bCs/>
        </w:rPr>
        <w:t xml:space="preserve"> </w:t>
      </w:r>
      <w:r>
        <w:rPr>
          <w:b/>
          <w:bCs/>
        </w:rPr>
        <w:t>supplemental figure 1. Distributions of time</w:t>
      </w:r>
      <w:r w:rsidR="00CB6967">
        <w:rPr>
          <w:b/>
          <w:bCs/>
        </w:rPr>
        <w:t xml:space="preserve"> </w:t>
      </w:r>
      <w:r>
        <w:rPr>
          <w:b/>
          <w:bCs/>
        </w:rPr>
        <w:t>scales found by fitting the piecewise continuous curve, described in the main text, to the mRNA and protein profiles.</w:t>
      </w:r>
      <w:r>
        <w:t xml:space="preserve"> </w:t>
      </w:r>
    </w:p>
    <w:p w:rsidR="00980437" w:rsidRDefault="00980437" w:rsidP="00CB6967">
      <w:pPr>
        <w:pStyle w:val="NoSpacing"/>
      </w:pPr>
      <w:r>
        <w:t xml:space="preserve">(A-C) mRNA distributions of </w:t>
      </w:r>
      <w:r w:rsidRPr="00CB6967">
        <w:rPr>
          <w:i/>
        </w:rPr>
        <w:t>t</w:t>
      </w:r>
      <w:r w:rsidRPr="00CB6967">
        <w:rPr>
          <w:vertAlign w:val="subscript"/>
        </w:rPr>
        <w:t>1</w:t>
      </w:r>
      <w:r>
        <w:t xml:space="preserve">, time to first inflection, the time between the first inflection and the time it takes to stop to changing, and the total time it takes for a given profile to stop changing. </w:t>
      </w:r>
    </w:p>
    <w:p w:rsidR="005A50CF" w:rsidRDefault="005A50CF"/>
    <w:p w:rsidR="005A50CF" w:rsidRDefault="005A50CF"/>
    <w:p w:rsidR="00CB6967" w:rsidRDefault="00CB6967" w:rsidP="00CB6967">
      <w:pPr>
        <w:pStyle w:val="Heading1"/>
        <w:pageBreakBefore/>
      </w:pPr>
      <w:r>
        <w:t>Supplemental Text</w:t>
      </w:r>
    </w:p>
    <w:p w:rsidR="00CB6967" w:rsidRDefault="00CB6967" w:rsidP="00CB6967">
      <w:pPr>
        <w:pStyle w:val="Heading2"/>
      </w:pPr>
      <w:r>
        <w:t>Consistency of biological repeats</w:t>
      </w:r>
    </w:p>
    <w:p w:rsidR="00CB6967" w:rsidRDefault="00CB6967" w:rsidP="00CB6967">
      <w:pPr>
        <w:pStyle w:val="NoSpacing"/>
      </w:pPr>
      <w:r>
        <w:t xml:space="preserve">To demonstrate the repeatability of our proteomic and </w:t>
      </w:r>
      <w:proofErr w:type="spellStart"/>
      <w:r>
        <w:t>RNAseq</w:t>
      </w:r>
      <w:proofErr w:type="spellEnd"/>
      <w:r>
        <w:t xml:space="preserve">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t xml:space="preserve"> 0.02 &lt;</w:t>
      </w:r>
      <w:r w:rsidRPr="002F22E7">
        <w:rPr>
          <w:highlight w:val="yellow"/>
        </w:rPr>
        <w:t>P value is so low as to be 0</w:t>
      </w:r>
      <w:r>
        <w:t xml:space="preserve">&gt; correlation in the raw counts for both protein and RNA. </w:t>
      </w:r>
      <w:proofErr w:type="gramStart"/>
      <w:r>
        <w:t xml:space="preserve">Both </w:t>
      </w:r>
      <w:proofErr w:type="spellStart"/>
      <w:r>
        <w:t>RNAseq</w:t>
      </w:r>
      <w:proofErr w:type="spellEnd"/>
      <w:r>
        <w:t xml:space="preserve"> and mass spectrom</w:t>
      </w:r>
      <w:r>
        <w:t>e</w:t>
      </w:r>
      <w:r>
        <w:t>try where comparably repeatable.</w:t>
      </w:r>
      <w:proofErr w:type="gramEnd"/>
      <w:r>
        <w:t xml:space="preserve"> Additionally the proteins ID by our mass spec pipeline in a given biological repeat are highly consistent. Just over 2800 proteins are identified across all three biological replicates, with ~3200 protein IDs for any given individual experiment (Figure 1-supplemental figure 2). This is an improvement ove</w:t>
      </w:r>
      <w:r w:rsidR="002F22E7">
        <w:t xml:space="preserve">r the previous record of ~2600 </w:t>
      </w:r>
      <w:r w:rsidR="002F22E7" w:rsidRPr="002F22E7">
        <w:rPr>
          <w:i/>
        </w:rPr>
        <w:t>E</w:t>
      </w:r>
      <w:r w:rsidRPr="002F22E7">
        <w:rPr>
          <w:i/>
        </w:rPr>
        <w:t>. coli</w:t>
      </w:r>
      <w:r>
        <w:t xml:space="preserve"> protein IDs in a mass spec experiment &lt;</w:t>
      </w:r>
      <w:r w:rsidRPr="002F22E7">
        <w:rPr>
          <w:highlight w:val="yellow"/>
        </w:rPr>
        <w:t>Krug 2012</w:t>
      </w:r>
      <w:r>
        <w:t>&gt;.</w:t>
      </w:r>
    </w:p>
    <w:p w:rsidR="00CB6967" w:rsidRDefault="00CB6967" w:rsidP="00CB6967">
      <w:pPr>
        <w:pStyle w:val="Heading2"/>
      </w:pPr>
      <w:r>
        <w:t>RNA composition</w:t>
      </w:r>
    </w:p>
    <w:p w:rsidR="00CB6967" w:rsidRDefault="00CB6967" w:rsidP="00CB6967">
      <w:pPr>
        <w:pStyle w:val="NoSpacing"/>
      </w:pPr>
      <w:r>
        <w:t xml:space="preserve">The overall pool of mRNA decreases over the time course as demands for new RNA and protein is lessened in stationary phase. To visualize this we plot the mRNA, </w:t>
      </w:r>
      <w:proofErr w:type="spellStart"/>
      <w:r>
        <w:t>tRNA</w:t>
      </w:r>
      <w:proofErr w:type="spellEnd"/>
      <w:r>
        <w:t xml:space="preserve">, and non-coding (NC) RNA, as a fraction of the total RNA (excluding ribosomal RNA) for a given time </w:t>
      </w:r>
      <w:proofErr w:type="gramStart"/>
      <w:r>
        <w:t>point(</w:t>
      </w:r>
      <w:proofErr w:type="gramEnd"/>
      <w:r>
        <w:t xml:space="preserve">Figure 1-supplemental figure 3). Ribosomal RNA is excluded from our analysis as it is depleted in our RNA prep. In early time points </w:t>
      </w:r>
      <w:proofErr w:type="gramStart"/>
      <w:r>
        <w:t>the RNA pool is dominated by mRNA</w:t>
      </w:r>
      <w:proofErr w:type="gramEnd"/>
      <w:r>
        <w:t xml:space="preserve">. For late time points </w:t>
      </w:r>
      <w:proofErr w:type="spellStart"/>
      <w:proofErr w:type="gramStart"/>
      <w:r>
        <w:t>tRNAs</w:t>
      </w:r>
      <w:proofErr w:type="spellEnd"/>
      <w:proofErr w:type="gramEnd"/>
      <w:r>
        <w:t xml:space="preserve"> dominate the total RNA pool.</w:t>
      </w:r>
    </w:p>
    <w:p w:rsidR="00CB6967" w:rsidRDefault="00CB6967" w:rsidP="00CB6967">
      <w:pPr>
        <w:pStyle w:val="Heading2"/>
      </w:pPr>
      <w:r>
        <w:t>Absolute Correlations</w:t>
      </w:r>
    </w:p>
    <w:p w:rsidR="00CB6967" w:rsidRDefault="00CB6967" w:rsidP="00CB6967">
      <w:pPr>
        <w:pStyle w:val="NoSpacing"/>
      </w:pPr>
      <w:r>
        <w:t xml:space="preserve">Absolute correlation between proteins and their corresponding transcripts are relatively strong for time points &lt;=8hrs with a correlation coefficient of ~0.59. After 8hrs, when cells have entered stationary phase, the correlation is much weaker. At 48 hrs the correlation is the weakest (0.29). In </w:t>
      </w:r>
      <w:r w:rsidRPr="00051F8F">
        <w:rPr>
          <w:i/>
        </w:rPr>
        <w:t>E. coli</w:t>
      </w:r>
      <w:r>
        <w:t xml:space="preserve"> mRNAs typically have relatively fast degradation rates with ½ lives around 5-10min &lt;</w:t>
      </w:r>
      <w:r w:rsidRPr="00051F8F">
        <w:rPr>
          <w:highlight w:val="yellow"/>
        </w:rPr>
        <w:t>ref</w:t>
      </w:r>
      <w:r>
        <w:t>&gt; while proteins half-lives are typically much longer (&gt;30min). During entry into stationary phase mRNA expression is differentially regulated before the 10 hr mark, for the most part, protein levels however take a while to catch up, due to there slower degradation rate. We see this effect in the fact that correlation increases as time goes on after the initial decrease at 24-48 hrs ending up with a correlation of 0.39.</w:t>
      </w:r>
    </w:p>
    <w:p w:rsidR="00CB6967" w:rsidRDefault="00CB6967" w:rsidP="00CB6967">
      <w:pPr>
        <w:pStyle w:val="Heading2"/>
      </w:pPr>
      <w:r>
        <w:t xml:space="preserve">Distributions of the mRNA and protein profile timescales </w:t>
      </w:r>
    </w:p>
    <w:p w:rsidR="00CB6967" w:rsidRDefault="00CB6967" w:rsidP="00CB6967">
      <w:pPr>
        <w:pStyle w:val="NoSpacing"/>
      </w:pPr>
      <w:r>
        <w:t xml:space="preserve">Here we further investigate the range of responses to long-term glucose starvation seen in our RNA and protein expression experiments. To do this we plot histograms of the time scale parameters we found by fitting the piecewise continuous curve to our data (Figure 4-supplemental figure 1). The most informative time scales are </w:t>
      </w:r>
      <w:r w:rsidRPr="00051F8F">
        <w:rPr>
          <w:i/>
        </w:rPr>
        <w:t>t</w:t>
      </w:r>
      <w:r w:rsidRPr="00051F8F">
        <w:rPr>
          <w:vertAlign w:val="subscript"/>
        </w:rPr>
        <w:t>1</w:t>
      </w:r>
      <w:r>
        <w:t xml:space="preserve">, the time to first inflection, and </w:t>
      </w:r>
      <w:r w:rsidRPr="00051F8F">
        <w:rPr>
          <w:i/>
        </w:rPr>
        <w:t>t</w:t>
      </w:r>
      <w:r w:rsidRPr="00051F8F">
        <w:rPr>
          <w:vertAlign w:val="subscript"/>
        </w:rPr>
        <w:t>2</w:t>
      </w:r>
      <w:r>
        <w:t>+</w:t>
      </w:r>
      <w:r w:rsidRPr="00051F8F">
        <w:rPr>
          <w:i/>
        </w:rPr>
        <w:t>t</w:t>
      </w:r>
      <w:r w:rsidRPr="00051F8F">
        <w:rPr>
          <w:vertAlign w:val="subscript"/>
        </w:rPr>
        <w:t>3</w:t>
      </w:r>
      <w:r>
        <w:t>+</w:t>
      </w:r>
      <w:r w:rsidRPr="00051F8F">
        <w:rPr>
          <w:i/>
        </w:rPr>
        <w:t>t</w:t>
      </w:r>
      <w:r w:rsidRPr="00051F8F">
        <w:rPr>
          <w:vertAlign w:val="subscript"/>
        </w:rPr>
        <w:t>4</w:t>
      </w:r>
      <w:r>
        <w:t xml:space="preserve"> the time it takes for the profile to stop changing.  The majority of proteins and their transcripts begin changing before the 10 hr mark (or just after the cells enter statio</w:t>
      </w:r>
      <w:r>
        <w:t>n</w:t>
      </w:r>
      <w:r>
        <w:t xml:space="preserve">ary phase). Once the profiles begin to change it takes &gt;10 hrs before it stops changing again. However, the apparent long time scale of proteins and transcripts changing could be due to the low time resolution of our experiment after the cells have entered stationary phase. </w:t>
      </w:r>
    </w:p>
    <w:p w:rsidR="00CB6967" w:rsidRDefault="00CB6967" w:rsidP="00CB6967"/>
    <w:p w:rsidR="00CB6967" w:rsidRDefault="00CB6967" w:rsidP="00CB6967"/>
    <w:p w:rsidR="00CB6967" w:rsidRDefault="00CB6967" w:rsidP="00CB6967"/>
    <w:p w:rsidR="00CB6967" w:rsidRDefault="00CB6967" w:rsidP="00CB6967"/>
    <w:p w:rsidR="00CB6967" w:rsidRDefault="00CB6967">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DD6EEC" w:rsidRDefault="00DD6EE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rsidR="00B05A6C" w:rsidRDefault="00B05A6C" w:rsidP="00B05A6C">
      <w:pPr>
        <w:pStyle w:val="Heading1"/>
      </w:pPr>
      <w:r>
        <w:t>Notes</w:t>
      </w:r>
    </w:p>
    <w:p w:rsidR="00B05A6C" w:rsidRDefault="00B05A6C" w:rsidP="00B05A6C">
      <w:pPr>
        <w:pStyle w:val="Heading2"/>
      </w:pPr>
      <w:r>
        <w:t xml:space="preserve">Jeff </w:t>
      </w:r>
      <w:proofErr w:type="spellStart"/>
      <w:r>
        <w:t>Barrick</w:t>
      </w:r>
      <w:proofErr w:type="spellEnd"/>
    </w:p>
    <w:p w:rsidR="00B05A6C" w:rsidRPr="00B05A6C" w:rsidRDefault="00B05A6C" w:rsidP="00B05A6C">
      <w:r w:rsidRPr="00B05A6C">
        <w:t>I think we need a section analyzing the "completeness" of our data relative to previous studies (# proteins, RNAs, etc. detected). I added a citation for one study that was in the same strain of E. coli where we can make direct comparisons. This could involve making Venn diagrams etc. Our data should come out looking very good in these comparisons (the other study used 2-D gel electrophoresis and DNA microarrays, so we can really see the benefit of using newer tech on both proteins and on RNAs). I could also potentially find studies that look at different pieces of the RNA picture separately (mRNA versus small RNAs) and show that we recover both at the same time.</w:t>
      </w:r>
    </w:p>
    <w:p w:rsidR="00B05A6C" w:rsidRPr="00B05A6C" w:rsidRDefault="00B05A6C" w:rsidP="00B05A6C"/>
    <w:p w:rsidR="00B05A6C" w:rsidRPr="00B05A6C" w:rsidRDefault="00B05A6C" w:rsidP="00B05A6C">
      <w:r w:rsidRPr="00B05A6C">
        <w:t>Discussing the completeness of the data would seem to make an easy argument for impact, particularly since we will make everything accessible to others.</w:t>
      </w:r>
    </w:p>
    <w:p w:rsidR="005A50CF" w:rsidRDefault="005A50CF" w:rsidP="005A50CF"/>
    <w:p w:rsidR="00B05A6C" w:rsidRDefault="00B05A6C" w:rsidP="00B05A6C">
      <w:r>
        <w:t>Aside: There is a previous "multi-</w:t>
      </w:r>
      <w:proofErr w:type="spellStart"/>
      <w:r>
        <w:t>omics</w:t>
      </w:r>
      <w:proofErr w:type="spellEnd"/>
      <w:r>
        <w:t xml:space="preserve">" study of the same strain that we use: </w:t>
      </w:r>
      <w:r w:rsidRPr="00EE3AEA">
        <w:rPr>
          <w:i/>
        </w:rPr>
        <w:t>E. coli</w:t>
      </w:r>
      <w:r>
        <w:t xml:space="preserve"> B REL606. It "only" used microarrays for </w:t>
      </w:r>
      <w:proofErr w:type="spellStart"/>
      <w:r>
        <w:t>transcriptomics</w:t>
      </w:r>
      <w:proofErr w:type="spellEnd"/>
      <w:r>
        <w:t xml:space="preserve"> and 2-D gel electrophoresis for proteomics and was mainly comparing the results between different </w:t>
      </w:r>
      <w:r w:rsidRPr="00EE3AEA">
        <w:rPr>
          <w:i/>
        </w:rPr>
        <w:t>E. coli</w:t>
      </w:r>
      <w:r>
        <w:t xml:space="preserve"> strains: K-12 and B, but we could be reasonably expected to compare some of our results to theirs. For example, this might be a way of showing extra coverage that we get in terms of numbers of proteins detected in the proteomics data (2-D gels have very poor coverage) and additional small RNAs detected in the </w:t>
      </w:r>
      <w:proofErr w:type="spellStart"/>
      <w:r>
        <w:t>transcriptomics</w:t>
      </w:r>
      <w:proofErr w:type="spellEnd"/>
      <w:r>
        <w:t xml:space="preserve"> data (which are probably missing from the microarray data). </w:t>
      </w:r>
    </w:p>
    <w:p w:rsidR="00B05A6C" w:rsidRPr="001D03D2" w:rsidRDefault="00B05A6C" w:rsidP="00B05A6C">
      <w:pPr>
        <w:tabs>
          <w:tab w:val="clear" w:pos="720"/>
        </w:tabs>
        <w:suppressAutoHyphens w:val="0"/>
        <w:overflowPunct/>
        <w:spacing w:before="100" w:beforeAutospacing="1" w:after="100" w:afterAutospacing="1"/>
        <w:ind w:left="630" w:hanging="10"/>
        <w:rPr>
          <w:rFonts w:ascii="Times" w:eastAsiaTheme="minorEastAsia" w:hAnsi="Times" w:cs="Times New Roman"/>
          <w:color w:val="auto"/>
          <w:sz w:val="20"/>
          <w:szCs w:val="20"/>
        </w:rPr>
      </w:pPr>
      <w:r w:rsidRPr="001D03D2">
        <w:rPr>
          <w:rFonts w:ascii="Times" w:eastAsiaTheme="minorEastAsia" w:hAnsi="Times" w:cs="Times New Roman"/>
          <w:color w:val="auto"/>
          <w:sz w:val="20"/>
          <w:szCs w:val="20"/>
        </w:rPr>
        <w:t>Yoon, S. H., Han, M</w:t>
      </w:r>
      <w:proofErr w:type="gramStart"/>
      <w:r w:rsidRPr="001D03D2">
        <w:rPr>
          <w:rFonts w:ascii="Times" w:eastAsiaTheme="minorEastAsia" w:hAnsi="Times" w:cs="Times New Roman"/>
          <w:color w:val="auto"/>
          <w:sz w:val="20"/>
          <w:szCs w:val="20"/>
        </w:rPr>
        <w:t>.-</w:t>
      </w:r>
      <w:proofErr w:type="gramEnd"/>
      <w:r w:rsidRPr="001D03D2">
        <w:rPr>
          <w:rFonts w:ascii="Times" w:eastAsiaTheme="minorEastAsia" w:hAnsi="Times" w:cs="Times New Roman"/>
          <w:color w:val="auto"/>
          <w:sz w:val="20"/>
          <w:szCs w:val="20"/>
        </w:rPr>
        <w:t xml:space="preserve">J., </w:t>
      </w:r>
      <w:proofErr w:type="spellStart"/>
      <w:r w:rsidRPr="001D03D2">
        <w:rPr>
          <w:rFonts w:ascii="Times" w:eastAsiaTheme="minorEastAsia" w:hAnsi="Times" w:cs="Times New Roman"/>
          <w:color w:val="auto"/>
          <w:sz w:val="20"/>
          <w:szCs w:val="20"/>
        </w:rPr>
        <w:t>Jeong</w:t>
      </w:r>
      <w:proofErr w:type="spellEnd"/>
      <w:r w:rsidRPr="001D03D2">
        <w:rPr>
          <w:rFonts w:ascii="Times" w:eastAsiaTheme="minorEastAsia" w:hAnsi="Times" w:cs="Times New Roman"/>
          <w:color w:val="auto"/>
          <w:sz w:val="20"/>
          <w:szCs w:val="20"/>
        </w:rPr>
        <w:t>, H., Lee, C. H., Xia, X.-X., Lee, D.-H., Shim, J. H., Lee, S. Y., Oh, T. K., Kim, J. F. (2012) Comparative multi-</w:t>
      </w:r>
      <w:proofErr w:type="spellStart"/>
      <w:r w:rsidRPr="001D03D2">
        <w:rPr>
          <w:rFonts w:ascii="Times" w:eastAsiaTheme="minorEastAsia" w:hAnsi="Times" w:cs="Times New Roman"/>
          <w:color w:val="auto"/>
          <w:sz w:val="20"/>
          <w:szCs w:val="20"/>
        </w:rPr>
        <w:t>omics</w:t>
      </w:r>
      <w:proofErr w:type="spellEnd"/>
      <w:r w:rsidRPr="001D03D2">
        <w:rPr>
          <w:rFonts w:ascii="Times" w:eastAsiaTheme="minorEastAsia" w:hAnsi="Times" w:cs="Times New Roman"/>
          <w:color w:val="auto"/>
          <w:sz w:val="20"/>
          <w:szCs w:val="20"/>
        </w:rPr>
        <w:t xml:space="preserve"> systems analysis of </w:t>
      </w:r>
      <w:r w:rsidRPr="001D03D2">
        <w:rPr>
          <w:rFonts w:ascii="Times" w:eastAsiaTheme="minorEastAsia" w:hAnsi="Times" w:cs="Times New Roman"/>
          <w:i/>
          <w:iCs/>
          <w:color w:val="auto"/>
          <w:sz w:val="20"/>
          <w:szCs w:val="20"/>
        </w:rPr>
        <w:t>Escherichia coli</w:t>
      </w:r>
      <w:r w:rsidRPr="001D03D2">
        <w:rPr>
          <w:rFonts w:ascii="Times" w:eastAsiaTheme="minorEastAsia" w:hAnsi="Times" w:cs="Times New Roman"/>
          <w:color w:val="auto"/>
          <w:sz w:val="20"/>
          <w:szCs w:val="20"/>
        </w:rPr>
        <w:t xml:space="preserve"> strains B and K-12. </w:t>
      </w:r>
      <w:r w:rsidRPr="001D03D2">
        <w:rPr>
          <w:rFonts w:ascii="Times" w:eastAsiaTheme="minorEastAsia" w:hAnsi="Times" w:cs="Times New Roman"/>
          <w:i/>
          <w:iCs/>
          <w:color w:val="auto"/>
          <w:sz w:val="20"/>
          <w:szCs w:val="20"/>
        </w:rPr>
        <w:t>G</w:t>
      </w:r>
      <w:r w:rsidRPr="001D03D2">
        <w:rPr>
          <w:rFonts w:ascii="Times" w:eastAsiaTheme="minorEastAsia" w:hAnsi="Times" w:cs="Times New Roman"/>
          <w:i/>
          <w:iCs/>
          <w:color w:val="auto"/>
          <w:sz w:val="20"/>
          <w:szCs w:val="20"/>
        </w:rPr>
        <w:t>e</w:t>
      </w:r>
      <w:r w:rsidRPr="001D03D2">
        <w:rPr>
          <w:rFonts w:ascii="Times" w:eastAsiaTheme="minorEastAsia" w:hAnsi="Times" w:cs="Times New Roman"/>
          <w:i/>
          <w:iCs/>
          <w:color w:val="auto"/>
          <w:sz w:val="20"/>
          <w:szCs w:val="20"/>
        </w:rPr>
        <w:t>nome Biol.</w:t>
      </w:r>
      <w:r w:rsidRPr="001D03D2">
        <w:rPr>
          <w:rFonts w:ascii="Times" w:eastAsiaTheme="minorEastAsia" w:hAnsi="Times" w:cs="Times New Roman"/>
          <w:color w:val="auto"/>
          <w:sz w:val="20"/>
          <w:szCs w:val="20"/>
        </w:rPr>
        <w:t xml:space="preserve"> </w:t>
      </w:r>
      <w:r w:rsidRPr="001D03D2">
        <w:rPr>
          <w:rFonts w:ascii="Times" w:eastAsiaTheme="minorEastAsia" w:hAnsi="Times" w:cs="Times New Roman"/>
          <w:b/>
          <w:bCs/>
          <w:color w:val="auto"/>
          <w:sz w:val="20"/>
          <w:szCs w:val="20"/>
        </w:rPr>
        <w:t>13</w:t>
      </w:r>
      <w:r w:rsidRPr="001D03D2">
        <w:rPr>
          <w:rFonts w:ascii="Times" w:eastAsiaTheme="minorEastAsia" w:hAnsi="Times" w:cs="Times New Roman"/>
          <w:color w:val="auto"/>
          <w:sz w:val="20"/>
          <w:szCs w:val="20"/>
        </w:rPr>
        <w:t>: R37.</w:t>
      </w:r>
    </w:p>
    <w:p w:rsidR="00B05A6C" w:rsidRPr="005A50CF" w:rsidRDefault="00B05A6C" w:rsidP="005A50CF"/>
    <w:sectPr w:rsidR="00B05A6C" w:rsidRPr="005A50CF" w:rsidSect="005A50CF">
      <w:headerReference w:type="even" r:id="rId16"/>
      <w:headerReference w:type="default" r:id="rId17"/>
      <w:footerReference w:type="even" r:id="rId18"/>
      <w:footerReference w:type="default" r:id="rId19"/>
      <w:pgSz w:w="12240" w:h="15840"/>
      <w:pgMar w:top="1440" w:right="1440" w:bottom="1440" w:left="1440" w:gutter="0"/>
      <w:formProt w:val="0"/>
      <w:docGrid w:linePitch="24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us Wilke" w:date="2014-09-09T22:07:00Z" w:initials="CW">
    <w:p w:rsidR="002A3F5B" w:rsidRDefault="002A3F5B">
      <w:pPr>
        <w:pStyle w:val="CommentText"/>
      </w:pPr>
      <w:r>
        <w:rPr>
          <w:rStyle w:val="CommentReference"/>
        </w:rPr>
        <w:annotationRef/>
      </w:r>
      <w:r>
        <w:t>The abstract needs revision, but let’s write the paper first.</w:t>
      </w:r>
    </w:p>
  </w:comment>
  <w:comment w:id="8" w:author="Claus Wilke" w:date="2014-08-15T17:46:00Z" w:initials="CW">
    <w:p w:rsidR="002A3F5B" w:rsidRDefault="002A3F5B">
      <w:pPr>
        <w:pStyle w:val="CommentText"/>
      </w:pPr>
      <w:r>
        <w:rPr>
          <w:rStyle w:val="CommentReference"/>
        </w:rPr>
        <w:annotationRef/>
      </w:r>
      <w:r>
        <w:t>There’s a break here.</w:t>
      </w:r>
    </w:p>
  </w:comment>
  <w:comment w:id="40" w:author="Claus Wilke" w:date="2014-09-09T22:32:00Z" w:initials="CW">
    <w:p w:rsidR="002A3F5B" w:rsidRDefault="002A3F5B">
      <w:pPr>
        <w:pStyle w:val="CommentText"/>
      </w:pPr>
      <w:r>
        <w:rPr>
          <w:rStyle w:val="CommentReference"/>
        </w:rPr>
        <w:annotationRef/>
      </w:r>
      <w:r>
        <w:t xml:space="preserve">Claus: I think it is fine to have specific parts of the analysis stored in different </w:t>
      </w:r>
      <w:proofErr w:type="spellStart"/>
      <w:r>
        <w:t>github</w:t>
      </w:r>
      <w:proofErr w:type="spellEnd"/>
      <w:r>
        <w:t xml:space="preserve"> repositories.  It’s safer that way rather than trying to copy her work over and potentially introducing a bug or missing a part.</w:t>
      </w:r>
    </w:p>
    <w:p w:rsidR="002A3F5B" w:rsidRDefault="002A3F5B">
      <w:pPr>
        <w:pStyle w:val="CommentText"/>
      </w:pPr>
    </w:p>
    <w:p w:rsidR="002A3F5B" w:rsidRDefault="002A3F5B">
      <w:pPr>
        <w:pStyle w:val="CommentText"/>
      </w:pPr>
      <w:r>
        <w:t xml:space="preserve">In fact, </w:t>
      </w:r>
      <w:proofErr w:type="spellStart"/>
      <w:r>
        <w:t>Dariya’s</w:t>
      </w:r>
      <w:proofErr w:type="spellEnd"/>
      <w:r>
        <w:t xml:space="preserve"> pipeline is already referenced in the RNA-</w:t>
      </w:r>
      <w:proofErr w:type="spellStart"/>
      <w:r>
        <w:t>seq</w:t>
      </w:r>
      <w:proofErr w:type="spellEnd"/>
      <w:r>
        <w:t xml:space="preserve"> section.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F5B" w:rsidRDefault="002A3F5B">
      <w:r>
        <w:separator/>
      </w:r>
    </w:p>
  </w:endnote>
  <w:endnote w:type="continuationSeparator" w:id="0">
    <w:p w:rsidR="002A3F5B" w:rsidRDefault="002A3F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B" w:rsidRDefault="002A3F5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B" w:rsidRDefault="002A3F5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F5B" w:rsidRDefault="002A3F5B">
      <w:r>
        <w:separator/>
      </w:r>
    </w:p>
  </w:footnote>
  <w:footnote w:type="continuationSeparator" w:id="0">
    <w:p w:rsidR="002A3F5B" w:rsidRDefault="002A3F5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B" w:rsidRDefault="002A3F5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B" w:rsidRDefault="002A3F5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oNotTrackMoves/>
  <w:defaultTabStop w:val="720"/>
  <w:autoHyphenation/>
  <w:evenAndOddHeaders/>
  <w:characterSpacingControl w:val="doNotCompress"/>
  <w:footnotePr>
    <w:footnote w:id="-1"/>
    <w:footnote w:id="0"/>
  </w:footnotePr>
  <w:endnotePr>
    <w:endnote w:id="-1"/>
    <w:endnote w:id="0"/>
  </w:endnotePr>
  <w:compat>
    <w:useFELayout/>
  </w:compat>
  <w:rsids>
    <w:rsidRoot w:val="009C2E68"/>
    <w:rsid w:val="00035EF1"/>
    <w:rsid w:val="000379D3"/>
    <w:rsid w:val="00051F8F"/>
    <w:rsid w:val="00077A7B"/>
    <w:rsid w:val="00094766"/>
    <w:rsid w:val="0010241B"/>
    <w:rsid w:val="00112FBE"/>
    <w:rsid w:val="001708F3"/>
    <w:rsid w:val="001A7C5B"/>
    <w:rsid w:val="002070E2"/>
    <w:rsid w:val="00207439"/>
    <w:rsid w:val="00244A3D"/>
    <w:rsid w:val="00263053"/>
    <w:rsid w:val="00264ECA"/>
    <w:rsid w:val="002A3F5B"/>
    <w:rsid w:val="002C1CF2"/>
    <w:rsid w:val="002F22E7"/>
    <w:rsid w:val="004B6E74"/>
    <w:rsid w:val="004D50CA"/>
    <w:rsid w:val="005479A0"/>
    <w:rsid w:val="005559FC"/>
    <w:rsid w:val="005A50CF"/>
    <w:rsid w:val="006A50FA"/>
    <w:rsid w:val="006B23AA"/>
    <w:rsid w:val="006C6960"/>
    <w:rsid w:val="006E0000"/>
    <w:rsid w:val="0072092E"/>
    <w:rsid w:val="00774C5F"/>
    <w:rsid w:val="00776862"/>
    <w:rsid w:val="00795F8F"/>
    <w:rsid w:val="007C6084"/>
    <w:rsid w:val="0084560E"/>
    <w:rsid w:val="00847971"/>
    <w:rsid w:val="00850724"/>
    <w:rsid w:val="00855EF0"/>
    <w:rsid w:val="008B0D42"/>
    <w:rsid w:val="008C2807"/>
    <w:rsid w:val="008E2EF9"/>
    <w:rsid w:val="008F0DD3"/>
    <w:rsid w:val="00970BB0"/>
    <w:rsid w:val="009776B6"/>
    <w:rsid w:val="00980437"/>
    <w:rsid w:val="009950F0"/>
    <w:rsid w:val="009C2E68"/>
    <w:rsid w:val="00A04477"/>
    <w:rsid w:val="00A21FA4"/>
    <w:rsid w:val="00A3644C"/>
    <w:rsid w:val="00A923F5"/>
    <w:rsid w:val="00AC3D55"/>
    <w:rsid w:val="00B05A6C"/>
    <w:rsid w:val="00B50EB1"/>
    <w:rsid w:val="00BA5B3C"/>
    <w:rsid w:val="00BC0A2B"/>
    <w:rsid w:val="00C42F8A"/>
    <w:rsid w:val="00C66E07"/>
    <w:rsid w:val="00C84560"/>
    <w:rsid w:val="00CB6967"/>
    <w:rsid w:val="00CF0834"/>
    <w:rsid w:val="00D16365"/>
    <w:rsid w:val="00D60D28"/>
    <w:rsid w:val="00D83EC1"/>
    <w:rsid w:val="00DC06A9"/>
    <w:rsid w:val="00DD6EEC"/>
    <w:rsid w:val="00E17054"/>
    <w:rsid w:val="00E849A7"/>
    <w:rsid w:val="00EE3948"/>
    <w:rsid w:val="00EF797F"/>
    <w:rsid w:val="00F833A6"/>
    <w:rsid w:val="00FC4EB7"/>
  </w:rsids>
  <m:mathPr>
    <m:mathFont m:val="Droid Sans Fallb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rsid w:val="00207439"/>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207439"/>
  </w:style>
  <w:style w:type="character" w:customStyle="1" w:styleId="FooterChar">
    <w:name w:val="Footer Char"/>
    <w:basedOn w:val="DefaultParagraphFont"/>
    <w:rsid w:val="00207439"/>
  </w:style>
  <w:style w:type="character" w:customStyle="1" w:styleId="BalloonTextChar">
    <w:name w:val="Balloon Text Char"/>
    <w:basedOn w:val="DefaultParagraphFont"/>
    <w:rsid w:val="00207439"/>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207439"/>
    <w:rPr>
      <w:sz w:val="18"/>
      <w:szCs w:val="18"/>
    </w:rPr>
  </w:style>
  <w:style w:type="character" w:customStyle="1" w:styleId="CommentTextChar">
    <w:name w:val="Comment Text Char"/>
    <w:basedOn w:val="DefaultParagraphFont"/>
    <w:rsid w:val="00207439"/>
    <w:rPr>
      <w:rFonts w:ascii="Cambria" w:eastAsia="Droid Sans Fallback" w:hAnsi="Cambria" w:cs="Cambria"/>
      <w:color w:val="00000A"/>
      <w:lang w:eastAsia="en-US"/>
    </w:rPr>
  </w:style>
  <w:style w:type="character" w:customStyle="1" w:styleId="CommentSubjectChar">
    <w:name w:val="Comment Subject Char"/>
    <w:basedOn w:val="CommentTextChar"/>
    <w:rsid w:val="00207439"/>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207439"/>
    <w:pPr>
      <w:keepNext/>
      <w:spacing w:before="240" w:after="120"/>
    </w:pPr>
    <w:rPr>
      <w:rFonts w:ascii="Arial" w:hAnsi="Arial" w:cs="Lohit Hindi"/>
      <w:sz w:val="28"/>
      <w:szCs w:val="28"/>
    </w:rPr>
  </w:style>
  <w:style w:type="paragraph" w:customStyle="1" w:styleId="Textbody">
    <w:name w:val="Text body"/>
    <w:basedOn w:val="Normal"/>
    <w:rsid w:val="00207439"/>
    <w:pPr>
      <w:spacing w:after="120"/>
    </w:pPr>
  </w:style>
  <w:style w:type="paragraph" w:styleId="List">
    <w:name w:val="List"/>
    <w:basedOn w:val="Textbody"/>
    <w:rsid w:val="00207439"/>
    <w:rPr>
      <w:rFonts w:cs="Lohit Hindi"/>
    </w:rPr>
  </w:style>
  <w:style w:type="paragraph" w:styleId="Caption">
    <w:name w:val="caption"/>
    <w:basedOn w:val="Normal"/>
    <w:rsid w:val="00207439"/>
    <w:pPr>
      <w:suppressLineNumbers/>
      <w:spacing w:before="120" w:after="120"/>
    </w:pPr>
    <w:rPr>
      <w:rFonts w:cs="Lohit Hindi"/>
      <w:i/>
      <w:iCs/>
    </w:rPr>
  </w:style>
  <w:style w:type="paragraph" w:customStyle="1" w:styleId="Index">
    <w:name w:val="Index"/>
    <w:basedOn w:val="Normal"/>
    <w:rsid w:val="00207439"/>
    <w:pPr>
      <w:suppressLineNumbers/>
    </w:pPr>
    <w:rPr>
      <w:rFonts w:cs="Lohit Hindi"/>
    </w:rPr>
  </w:style>
  <w:style w:type="paragraph" w:styleId="Header">
    <w:name w:val="header"/>
    <w:basedOn w:val="Normal"/>
    <w:rsid w:val="00207439"/>
    <w:pPr>
      <w:suppressLineNumbers/>
      <w:tabs>
        <w:tab w:val="center" w:pos="4320"/>
        <w:tab w:val="right" w:pos="8640"/>
      </w:tabs>
    </w:pPr>
  </w:style>
  <w:style w:type="paragraph" w:styleId="Footer">
    <w:name w:val="footer"/>
    <w:basedOn w:val="Normal"/>
    <w:rsid w:val="00207439"/>
    <w:pPr>
      <w:suppressLineNumbers/>
      <w:tabs>
        <w:tab w:val="center" w:pos="4320"/>
        <w:tab w:val="right" w:pos="8640"/>
      </w:tabs>
    </w:pPr>
  </w:style>
  <w:style w:type="paragraph" w:customStyle="1" w:styleId="TableContents">
    <w:name w:val="Table Contents"/>
    <w:basedOn w:val="Normal"/>
    <w:rsid w:val="00207439"/>
    <w:pPr>
      <w:suppressLineNumbers/>
    </w:pPr>
  </w:style>
  <w:style w:type="paragraph" w:customStyle="1" w:styleId="TableHeading">
    <w:name w:val="Table Heading"/>
    <w:basedOn w:val="TableContents"/>
    <w:rsid w:val="00207439"/>
    <w:pPr>
      <w:jc w:val="center"/>
    </w:pPr>
    <w:rPr>
      <w:b/>
      <w:bCs/>
    </w:rPr>
  </w:style>
  <w:style w:type="paragraph" w:styleId="BalloonText">
    <w:name w:val="Balloon Text"/>
    <w:basedOn w:val="Normal"/>
    <w:rsid w:val="00207439"/>
    <w:rPr>
      <w:rFonts w:ascii="Lucida Grande" w:hAnsi="Lucida Grande" w:cs="Lucida Grande"/>
      <w:sz w:val="18"/>
      <w:szCs w:val="18"/>
    </w:rPr>
  </w:style>
  <w:style w:type="paragraph" w:styleId="CommentText">
    <w:name w:val="annotation text"/>
    <w:basedOn w:val="Normal"/>
    <w:rsid w:val="00207439"/>
  </w:style>
  <w:style w:type="paragraph" w:styleId="CommentSubject">
    <w:name w:val="annotation subject"/>
    <w:basedOn w:val="CommentText"/>
    <w:rsid w:val="00207439"/>
    <w:rPr>
      <w:b/>
      <w:bCs/>
      <w:sz w:val="20"/>
      <w:szCs w:val="20"/>
    </w:rPr>
  </w:style>
  <w:style w:type="paragraph" w:customStyle="1" w:styleId="Bibliography1">
    <w:name w:val="Bibliography 1"/>
    <w:basedOn w:val="Index"/>
    <w:rsid w:val="00207439"/>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webSettings.xml><?xml version="1.0" encoding="utf-8"?>
<w:webSettings xmlns:r="http://schemas.openxmlformats.org/officeDocument/2006/relationships" xmlns:w="http://schemas.openxmlformats.org/wordprocessingml/2006/main">
  <w:divs>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hyperlink" Target="mailto:wilke@austin.utexas.edu" TargetMode="External"/><Relationship Id="rId11" Type="http://schemas.openxmlformats.org/officeDocument/2006/relationships/comments" Target="comments.xml"/><Relationship Id="rId12" Type="http://schemas.openxmlformats.org/officeDocument/2006/relationships/hyperlink" Target="https://github.com/clauswilke/Ecoli_RNAseq" TargetMode="External"/><Relationship Id="rId13" Type="http://schemas.openxmlformats.org/officeDocument/2006/relationships/image" Target="media/image1.png"/><Relationship Id="rId14" Type="http://schemas.openxmlformats.org/officeDocument/2006/relationships/image" Target="media/image2.pict"/><Relationship Id="rId15" Type="http://schemas.openxmlformats.org/officeDocument/2006/relationships/oleObject" Target="embeddings/Microsoft_Equation1.bin"/><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87D21-6EB5-9642-8CD5-5656BB93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28275</Words>
  <Characters>161168</Characters>
  <Application>Microsoft Macintosh Word</Application>
  <DocSecurity>0</DocSecurity>
  <Lines>1343</Lines>
  <Paragraphs>322</Paragraphs>
  <ScaleCrop>false</ScaleCrop>
  <Company/>
  <LinksUpToDate>false</LinksUpToDate>
  <CharactersWithSpaces>197925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Houser</dc:creator>
  <cp:lastModifiedBy>John Houser</cp:lastModifiedBy>
  <cp:revision>2</cp:revision>
  <cp:lastPrinted>2014-08-15T15:51:00Z</cp:lastPrinted>
  <dcterms:created xsi:type="dcterms:W3CDTF">2014-09-18T21:29:00Z</dcterms:created>
  <dcterms:modified xsi:type="dcterms:W3CDTF">2014-09-18T21:29:00Z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id="wfw99Wfm"/&gt;&lt;style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