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825C3" w14:textId="77777777"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3039BC">
        <w:t xml:space="preserve">Reveals Broad Changes in Cellular Composition under </w:t>
      </w:r>
      <w:r w:rsidR="006A50FA">
        <w:t>Long-Term Starvation</w:t>
      </w:r>
    </w:p>
    <w:p w14:paraId="504D8986" w14:textId="77777777" w:rsidR="006A50FA" w:rsidRPr="006A50FA" w:rsidRDefault="006A50FA" w:rsidP="006A50FA"/>
    <w:p w14:paraId="49A1B1CC" w14:textId="77777777"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14:paraId="5B2EA9F6"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283B2DD1" w14:textId="77777777" w:rsidR="002248F9" w:rsidRDefault="002248F9" w:rsidP="00411563">
      <w:pPr>
        <w:pStyle w:val="BodyText"/>
        <w:spacing w:after="0"/>
      </w:pPr>
      <w:r>
        <w:rPr>
          <w:vertAlign w:val="superscript"/>
        </w:rPr>
        <w:t>6</w:t>
      </w:r>
      <w:r>
        <w:t>Department of Biological Sciences, University of Idaho</w:t>
      </w:r>
    </w:p>
    <w:p w14:paraId="0159708A" w14:textId="77777777"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14:paraId="5F3F07CB"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101AD04A" w14:textId="77777777" w:rsidR="002248F9" w:rsidRPr="00A00188" w:rsidRDefault="002248F9" w:rsidP="002248F9">
      <w:pPr>
        <w:pStyle w:val="BodyText"/>
      </w:pPr>
      <w:r>
        <w:rPr>
          <w:vertAlign w:val="superscript"/>
        </w:rPr>
        <w:t>*</w:t>
      </w:r>
      <w:r>
        <w:t>Current address: Department of Biological Engineering, Massachusetts Institute of Technology</w:t>
      </w:r>
    </w:p>
    <w:p w14:paraId="6FB56825" w14:textId="77777777" w:rsidR="00067B71" w:rsidRDefault="005A50CF" w:rsidP="00067B71">
      <w:pPr>
        <w:pStyle w:val="Heading2"/>
      </w:pPr>
      <w:r>
        <w:t>Abstract</w:t>
      </w:r>
    </w:p>
    <w:p w14:paraId="1D69354D" w14:textId="005C894B" w:rsidR="008C325D" w:rsidRDefault="00BC006C" w:rsidP="00067B71">
      <w:r>
        <w:t xml:space="preserve">How do bacteria regulate their </w:t>
      </w:r>
      <w:r w:rsidR="00B77979">
        <w:t>cell</w:t>
      </w:r>
      <w:r w:rsidR="006B2826">
        <w:t>ular</w:t>
      </w:r>
      <w:r w:rsidR="00B77979">
        <w:t xml:space="preserve"> physiology</w:t>
      </w:r>
      <w:r w:rsidR="00362432">
        <w:t xml:space="preserve"> </w:t>
      </w:r>
      <w:r>
        <w:t xml:space="preserve">in response </w:t>
      </w:r>
      <w:r w:rsidR="00362432">
        <w:t>to changes in growth conditions</w:t>
      </w:r>
      <w:r>
        <w:t xml:space="preserve">? </w:t>
      </w:r>
      <w:r w:rsidR="00B47A45">
        <w:t>T</w:t>
      </w:r>
      <w:r>
        <w:t>he physiological response of cells to environmental changes</w:t>
      </w:r>
      <w:r w:rsidR="00B47A45">
        <w:t xml:space="preserve"> is commonly studied</w:t>
      </w:r>
      <w:r>
        <w:t xml:space="preserve"> but </w:t>
      </w:r>
      <w:r w:rsidR="00B47A45">
        <w:t>rarely</w:t>
      </w:r>
      <w:r w:rsidR="00B77979">
        <w:t xml:space="preserve"> </w:t>
      </w:r>
      <w:r w:rsidR="00B47A45">
        <w:t xml:space="preserve">in a </w:t>
      </w:r>
      <w:r w:rsidR="00B77979">
        <w:t>comprehensive</w:t>
      </w:r>
      <w:r w:rsidR="00B47A45">
        <w:t xml:space="preserve"> manner</w:t>
      </w:r>
      <w:r w:rsidR="00B77979">
        <w:t xml:space="preserve">. </w:t>
      </w:r>
      <w:r w:rsidR="00B47A45">
        <w:t xml:space="preserve">Even systems-level </w:t>
      </w:r>
      <w:r w:rsidR="00B77979">
        <w:t xml:space="preserve">studies </w:t>
      </w:r>
      <w:r w:rsidR="00B47A45">
        <w:t xml:space="preserve">typically </w:t>
      </w:r>
      <w:r w:rsidR="00B77979">
        <w:t>measure</w:t>
      </w:r>
      <w:r w:rsidR="00366D25">
        <w:t xml:space="preserve"> </w:t>
      </w:r>
      <w:r w:rsidR="00AE69C8">
        <w:t xml:space="preserve">only </w:t>
      </w:r>
      <w:r w:rsidR="00366D25">
        <w:t xml:space="preserve">one type of genome-wide data </w:t>
      </w:r>
      <w:r w:rsidR="00B77979">
        <w:t xml:space="preserve">and, </w:t>
      </w:r>
      <w:r w:rsidR="00366D25">
        <w:t>due to technical limitations, often</w:t>
      </w:r>
      <w:r w:rsidR="00165989">
        <w:t xml:space="preserve"> </w:t>
      </w:r>
      <w:r w:rsidR="004315ED">
        <w:t>do</w:t>
      </w:r>
      <w:r w:rsidR="0097451E">
        <w:t xml:space="preserve"> </w:t>
      </w:r>
      <w:r w:rsidR="00165989">
        <w:t>n</w:t>
      </w:r>
      <w:r w:rsidR="0097451E">
        <w:t>o</w:t>
      </w:r>
      <w:r w:rsidR="00165989">
        <w:t xml:space="preserve">t </w:t>
      </w:r>
      <w:r w:rsidR="004315ED">
        <w:t>include</w:t>
      </w:r>
      <w:r w:rsidR="00165989">
        <w:t xml:space="preserve"> </w:t>
      </w:r>
      <w:r w:rsidR="004315ED">
        <w:t xml:space="preserve">certain </w:t>
      </w:r>
      <w:r w:rsidR="00B47A45">
        <w:t xml:space="preserve">classes </w:t>
      </w:r>
      <w:r w:rsidR="00165989">
        <w:t>of molecules within the genome-wide data they measure</w:t>
      </w:r>
      <w:r w:rsidR="00366D25">
        <w:t xml:space="preserve">. </w:t>
      </w:r>
      <w:r>
        <w:t xml:space="preserve">Here, we present a detailed characterization of </w:t>
      </w:r>
      <w:r w:rsidRPr="005D60A1">
        <w:rPr>
          <w:i/>
        </w:rPr>
        <w:t>E</w:t>
      </w:r>
      <w:r w:rsidR="0097451E">
        <w:rPr>
          <w:i/>
        </w:rPr>
        <w:t>scherichia</w:t>
      </w:r>
      <w:r w:rsidRPr="005D60A1">
        <w:rPr>
          <w:i/>
        </w:rPr>
        <w:t xml:space="preserve"> coli</w:t>
      </w:r>
      <w:r>
        <w:t xml:space="preserve"> growth and starvation over a time-course lasting two weeks.  We</w:t>
      </w:r>
      <w:r w:rsidR="00366D25">
        <w:t xml:space="preserve"> measure</w:t>
      </w:r>
      <w:r>
        <w:t>d</w:t>
      </w:r>
      <w:r w:rsidR="00366D25">
        <w:t xml:space="preserve"> </w:t>
      </w:r>
      <w:r w:rsidR="00912B30">
        <w:t xml:space="preserve">multiple cellular </w:t>
      </w:r>
      <w:r w:rsidR="004315ED">
        <w:t>components</w:t>
      </w:r>
      <w:r>
        <w:t>,</w:t>
      </w:r>
      <w:r w:rsidR="004315ED">
        <w:t xml:space="preserve"> </w:t>
      </w:r>
      <w:r w:rsidR="00912B30">
        <w:t>including</w:t>
      </w:r>
      <w:r w:rsidR="00366D25">
        <w:t xml:space="preserve"> </w:t>
      </w:r>
      <w:r w:rsidR="00912B30">
        <w:t>RNA and protein</w:t>
      </w:r>
      <w:r>
        <w:t>s,</w:t>
      </w:r>
      <w:r w:rsidR="00912B30">
        <w:t xml:space="preserve"> with deep genomic coverage</w:t>
      </w:r>
      <w:r w:rsidR="00951964">
        <w:t xml:space="preserve">. </w:t>
      </w:r>
      <w:r>
        <w:t>In addition,</w:t>
      </w:r>
      <w:r w:rsidR="00F058F7">
        <w:t xml:space="preserve"> we </w:t>
      </w:r>
      <w:r w:rsidR="00951964">
        <w:t>measure</w:t>
      </w:r>
      <w:r w:rsidR="00165989">
        <w:t>d</w:t>
      </w:r>
      <w:r w:rsidR="00951964">
        <w:t xml:space="preserve"> lipid modification</w:t>
      </w:r>
      <w:r w:rsidR="00912B30">
        <w:t>s</w:t>
      </w:r>
      <w:r w:rsidR="00951964">
        <w:t xml:space="preserve"> </w:t>
      </w:r>
      <w:r>
        <w:t>and</w:t>
      </w:r>
      <w:r w:rsidR="00951964">
        <w:t xml:space="preserve"> flux through central metabolism</w:t>
      </w:r>
      <w:r w:rsidR="00CF3666">
        <w:t>, further expanding the completeness of our dataset</w:t>
      </w:r>
      <w:r w:rsidR="00951964">
        <w:t xml:space="preserve">. </w:t>
      </w:r>
      <w:r w:rsidR="002248F9">
        <w:t>W</w:t>
      </w:r>
      <w:r w:rsidR="00530EFA">
        <w:t xml:space="preserve">e chose </w:t>
      </w:r>
      <w:r w:rsidR="004315ED">
        <w:t xml:space="preserve">glucose-limited minimal </w:t>
      </w:r>
      <w:r w:rsidR="00530EFA">
        <w:t>medi</w:t>
      </w:r>
      <w:r w:rsidR="002248F9">
        <w:t>um</w:t>
      </w:r>
      <w:r w:rsidR="00530EFA">
        <w:t xml:space="preserve"> conditions</w:t>
      </w:r>
      <w:r w:rsidR="00434605">
        <w:t>,</w:t>
      </w:r>
      <w:r w:rsidR="00530EFA">
        <w:t xml:space="preserve"> such that </w:t>
      </w:r>
      <w:r w:rsidR="004315ED">
        <w:t xml:space="preserve">most </w:t>
      </w:r>
      <w:r w:rsidR="00530EFA">
        <w:t>cells s</w:t>
      </w:r>
      <w:r w:rsidR="00293C5E">
        <w:t xml:space="preserve">urvive starvation and </w:t>
      </w:r>
      <w:r w:rsidR="0083660D">
        <w:t>mutant</w:t>
      </w:r>
      <w:r w:rsidR="00293C5E">
        <w:t xml:space="preserve">, </w:t>
      </w:r>
      <w:r w:rsidR="0083660D">
        <w:t xml:space="preserve">dividing </w:t>
      </w:r>
      <w:r w:rsidR="00AE69C8">
        <w:t xml:space="preserve">cell </w:t>
      </w:r>
      <w:r w:rsidR="0083660D">
        <w:t>populations do not emerge</w:t>
      </w:r>
      <w:r w:rsidR="00AE69C8">
        <w:t xml:space="preserve"> on this timescale</w:t>
      </w:r>
      <w:r w:rsidR="00293C5E">
        <w:t>.</w:t>
      </w:r>
      <w:r w:rsidR="0083660D">
        <w:t xml:space="preserve"> </w:t>
      </w:r>
      <w:r w:rsidR="00293C5E">
        <w:t>T</w:t>
      </w:r>
      <w:r w:rsidR="0083660D">
        <w:t>hus</w:t>
      </w:r>
      <w:r w:rsidR="004315ED">
        <w:t>,</w:t>
      </w:r>
      <w:r w:rsidR="0083660D">
        <w:t xml:space="preserve"> our study </w:t>
      </w:r>
      <w:r w:rsidR="00293C5E">
        <w:t>focuses on</w:t>
      </w:r>
      <w:r w:rsidR="00843F3C">
        <w:t xml:space="preserve"> the</w:t>
      </w:r>
      <w:r w:rsidR="00293C5E">
        <w:t xml:space="preserve"> </w:t>
      </w:r>
      <w:r w:rsidR="0083660D">
        <w:t>physiological response</w:t>
      </w:r>
      <w:r w:rsidR="00434605">
        <w:t xml:space="preserve"> of</w:t>
      </w:r>
      <w:r w:rsidR="00293C5E">
        <w:t xml:space="preserve"> </w:t>
      </w:r>
      <w:r w:rsidR="00434605" w:rsidRPr="00293C5E">
        <w:rPr>
          <w:i/>
        </w:rPr>
        <w:t>E</w:t>
      </w:r>
      <w:r w:rsidR="0097451E">
        <w:rPr>
          <w:i/>
        </w:rPr>
        <w:t>.</w:t>
      </w:r>
      <w:r w:rsidR="00434605" w:rsidRPr="00293C5E">
        <w:rPr>
          <w:i/>
        </w:rPr>
        <w:t xml:space="preserve"> coli</w:t>
      </w:r>
      <w:r w:rsidR="00434605">
        <w:t xml:space="preserve"> </w:t>
      </w:r>
      <w:r w:rsidR="005D60A1" w:rsidRPr="005D60A1">
        <w:t>to starvation</w:t>
      </w:r>
      <w:r w:rsidR="00434605">
        <w:t xml:space="preserve">, not on the adaptation of </w:t>
      </w:r>
      <w:r w:rsidR="00293C5E" w:rsidRPr="00293C5E">
        <w:rPr>
          <w:i/>
        </w:rPr>
        <w:t>E. coli</w:t>
      </w:r>
      <w:r w:rsidR="0083660D">
        <w:t xml:space="preserve"> to </w:t>
      </w:r>
      <w:r w:rsidR="004315ED">
        <w:t xml:space="preserve">utilize </w:t>
      </w:r>
      <w:r w:rsidR="0083660D">
        <w:t xml:space="preserve">alternative </w:t>
      </w:r>
      <w:proofErr w:type="gramStart"/>
      <w:r w:rsidR="00665D55">
        <w:t>nutrients</w:t>
      </w:r>
      <w:proofErr w:type="gramEnd"/>
      <w:r w:rsidR="00665D55">
        <w:t xml:space="preserve"> as was the case in previous long-term starvation studies</w:t>
      </w:r>
      <w:r w:rsidR="0083660D">
        <w:t xml:space="preserve">. </w:t>
      </w:r>
      <w:r w:rsidR="00293C5E">
        <w:t xml:space="preserve"> </w:t>
      </w:r>
      <w:r w:rsidR="002248F9">
        <w:t>By</w:t>
      </w:r>
      <w:r w:rsidR="0013323E">
        <w:t xml:space="preserve"> comparing and contrasting our</w:t>
      </w:r>
      <w:r w:rsidR="00293C5E">
        <w:t xml:space="preserve"> </w:t>
      </w:r>
      <w:proofErr w:type="spellStart"/>
      <w:r w:rsidR="00293C5E">
        <w:t>transcriptomic</w:t>
      </w:r>
      <w:proofErr w:type="spellEnd"/>
      <w:r w:rsidR="00293C5E">
        <w:t xml:space="preserve"> and proteomic data</w:t>
      </w:r>
      <w:r w:rsidR="00947A8C">
        <w:t>,</w:t>
      </w:r>
      <w:r w:rsidR="00293C5E">
        <w:t xml:space="preserve"> </w:t>
      </w:r>
      <w:r w:rsidR="00947A8C">
        <w:t xml:space="preserve">we </w:t>
      </w:r>
      <w:r w:rsidR="00D224DF">
        <w:t xml:space="preserve">have </w:t>
      </w:r>
      <w:r w:rsidR="00947A8C">
        <w:t xml:space="preserve">found that </w:t>
      </w:r>
      <w:r w:rsidR="008C325D">
        <w:t>post-transcriptional regulation, such as protein degradation, can contribute to important differences in protein expression</w:t>
      </w:r>
      <w:r w:rsidR="00947A8C">
        <w:t xml:space="preserve"> and </w:t>
      </w:r>
      <w:r w:rsidR="0013323E">
        <w:t>physiological regulation</w:t>
      </w:r>
      <w:r w:rsidR="00947A8C">
        <w:t xml:space="preserve">. </w:t>
      </w:r>
      <w:r w:rsidR="00947A8C" w:rsidRPr="005C70E6">
        <w:t xml:space="preserve">We </w:t>
      </w:r>
      <w:r w:rsidR="00D224DF" w:rsidRPr="005C70E6">
        <w:t xml:space="preserve">have </w:t>
      </w:r>
      <w:r w:rsidR="00947A8C" w:rsidRPr="005C70E6">
        <w:t>also found</w:t>
      </w:r>
      <w:r w:rsidR="008C325D" w:rsidRPr="005C70E6">
        <w:t xml:space="preserve"> that mRNAs </w:t>
      </w:r>
      <w:r w:rsidR="00D224DF" w:rsidRPr="005C70E6">
        <w:t>a</w:t>
      </w:r>
      <w:r w:rsidR="00FA6EAE" w:rsidRPr="005C70E6">
        <w:t>re</w:t>
      </w:r>
      <w:r w:rsidR="008C325D" w:rsidRPr="005C70E6">
        <w:t xml:space="preserve"> widely </w:t>
      </w:r>
      <w:proofErr w:type="gramStart"/>
      <w:r w:rsidR="008C325D" w:rsidRPr="005C70E6">
        <w:t>down-regulated</w:t>
      </w:r>
      <w:proofErr w:type="gramEnd"/>
      <w:r w:rsidR="008C325D" w:rsidRPr="005C70E6">
        <w:t xml:space="preserve"> in response to glucose starvation</w:t>
      </w:r>
      <w:r w:rsidR="00C82D25" w:rsidRPr="005C70E6">
        <w:t>,</w:t>
      </w:r>
      <w:r w:rsidR="008C325D" w:rsidRPr="005C70E6">
        <w:t xml:space="preserve"> presumably as a strategy for reducing new protein synthesis.</w:t>
      </w:r>
      <w:r w:rsidR="008C325D">
        <w:t xml:space="preserve"> </w:t>
      </w:r>
      <w:r w:rsidR="002248F9">
        <w:t>Finally</w:t>
      </w:r>
      <w:r w:rsidR="008C325D">
        <w:t xml:space="preserve">, we outline a novel strategy for sorting expression profiles based upon basic behaviors in an unbiased manner that </w:t>
      </w:r>
      <w:r w:rsidR="00665D55">
        <w:t xml:space="preserve">also </w:t>
      </w:r>
      <w:r w:rsidR="008C325D">
        <w:t>takes into account experimental error.</w:t>
      </w:r>
    </w:p>
    <w:p w14:paraId="682E8723" w14:textId="77777777"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5C034472" w14:textId="77777777" w:rsidR="00B05A6C" w:rsidRDefault="00BA5B3C" w:rsidP="00263053">
      <w:pPr>
        <w:pStyle w:val="Heading1"/>
      </w:pPr>
      <w:r>
        <w:lastRenderedPageBreak/>
        <w:t>Introduction</w:t>
      </w:r>
    </w:p>
    <w:p w14:paraId="0465B77D" w14:textId="153F0ED6"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w:t>
      </w:r>
      <w:r w:rsidR="002248F9">
        <w:t xml:space="preserve">as </w:t>
      </w:r>
      <w:r w:rsidR="002248F9" w:rsidRPr="00EE3AEA">
        <w:rPr>
          <w:i/>
        </w:rPr>
        <w:t>E</w:t>
      </w:r>
      <w:r w:rsidR="002248F9">
        <w:rPr>
          <w:i/>
        </w:rPr>
        <w:t>scherichia</w:t>
      </w:r>
      <w:r w:rsidR="002248F9" w:rsidRPr="00EE3AEA">
        <w:rPr>
          <w:i/>
        </w:rPr>
        <w:t xml:space="preserve"> coli</w:t>
      </w:r>
      <w:r w:rsidR="002248F9">
        <w:rPr>
          <w:i/>
        </w:rPr>
        <w:t>,</w:t>
      </w:r>
      <w:r w:rsidR="002248F9">
        <w:t xml:space="preserve"> as it transitions from an exponential rate of cell division to a stationary phase where it eventually ceases dividing as nutrients </w:t>
      </w:r>
      <w:r w:rsidR="00FD03A3">
        <w:t>become</w:t>
      </w:r>
      <w:r w:rsidR="002248F9">
        <w:t xml:space="preserve"> exhausted</w:t>
      </w:r>
      <w:r w:rsidR="002248F9" w:rsidRPr="00EE3AEA" w:rsidDel="002248F9">
        <w:rPr>
          <w:i/>
        </w:rPr>
        <w:t xml:space="preserve"> </w:t>
      </w:r>
      <w:r w:rsidR="0005168B">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05168B">
        <w:fldChar w:fldCharType="separate"/>
      </w:r>
      <w:r w:rsidR="00B05A6C">
        <w:rPr>
          <w:noProof/>
        </w:rPr>
        <w:t>(Neidhardt and Curtiss, 1996)</w:t>
      </w:r>
      <w:r w:rsidR="0005168B">
        <w:fldChar w:fldCharType="end"/>
      </w:r>
      <w:r w:rsidR="00B05A6C">
        <w:t xml:space="preserve">. However, </w:t>
      </w:r>
      <w:r>
        <w:t xml:space="preserve">how </w:t>
      </w:r>
      <w:r w:rsidR="00B05A6C">
        <w:t xml:space="preserve">these changes </w:t>
      </w:r>
      <w:r>
        <w:t xml:space="preserve">affect </w:t>
      </w:r>
      <w:r w:rsidR="00B05A6C">
        <w:t>sp</w:t>
      </w:r>
      <w:r w:rsidR="00B05A6C">
        <w:t>e</w:t>
      </w:r>
      <w:r w:rsidR="00B05A6C">
        <w:t>cific cellular components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t>
      </w:r>
      <w:r w:rsidR="00B95052">
        <w:t>surveys</w:t>
      </w:r>
      <w:r w:rsidR="00D16365">
        <w:t xml:space="preserve">, even if </w:t>
      </w:r>
      <w:r w:rsidR="00573C61">
        <w:t>co</w:t>
      </w:r>
      <w:r w:rsidR="00573C61">
        <w:t>n</w:t>
      </w:r>
      <w:r w:rsidR="00573C61">
        <w:t xml:space="preserve">ducted </w:t>
      </w:r>
      <w:r w:rsidR="00D16365">
        <w:t xml:space="preserve">at the genome </w:t>
      </w:r>
      <w:r w:rsidR="00B05A6C">
        <w:t>scale</w:t>
      </w:r>
      <w:r w:rsidR="00D16365">
        <w:t>, tend to have limited completeness</w:t>
      </w:r>
      <w:r>
        <w:t>,</w:t>
      </w:r>
      <w:r w:rsidR="00B05A6C">
        <w:t xml:space="preserve"> in at least two ways. First, most studies </w:t>
      </w:r>
      <w:r w:rsidR="00720479">
        <w:t>collect</w:t>
      </w:r>
      <w:r w:rsidR="00B05A6C">
        <w:t xml:space="preserve"> only one type of genome-scale data.</w:t>
      </w:r>
      <w:r w:rsidR="005526EE">
        <w:t xml:space="preserve"> For example, they either measure changes in expression, through RNA or protein levels, or they measure changes in metab</w:t>
      </w:r>
      <w:r w:rsidR="005526EE">
        <w:t>o</w:t>
      </w:r>
      <w:r w:rsidR="005526EE">
        <w:t xml:space="preserve">lites. </w:t>
      </w:r>
      <w:r w:rsidR="00B05A6C">
        <w:t>Second, technological limitations often prevent the detection of some subset of mol</w:t>
      </w:r>
      <w:r w:rsidR="00B05A6C">
        <w:t>e</w:t>
      </w:r>
      <w:r w:rsidR="00B05A6C">
        <w:t>cules in a category of interest. For example, small bacterial RNA</w:t>
      </w:r>
      <w:r w:rsidR="00720479">
        <w:t xml:space="preserve">s </w:t>
      </w:r>
      <w:r w:rsidR="00B05A6C">
        <w:t>with key roles in regul</w:t>
      </w:r>
      <w:r w:rsidR="00B05A6C">
        <w:t>a</w:t>
      </w:r>
      <w:r w:rsidR="00B05A6C">
        <w:t xml:space="preserve">tion </w:t>
      </w:r>
      <w:r w:rsidR="00720479">
        <w:t xml:space="preserve">may be </w:t>
      </w:r>
      <w:r w:rsidR="00B05A6C">
        <w:t xml:space="preserve">lost </w:t>
      </w:r>
      <w:r w:rsidR="00720479">
        <w:t xml:space="preserve">from a sample </w:t>
      </w:r>
      <w:r w:rsidR="00B05A6C">
        <w:t>when using typical methods</w:t>
      </w:r>
      <w:r w:rsidR="00720479">
        <w:t xml:space="preserve"> to purify “total” RNA from cells</w:t>
      </w:r>
      <w:r w:rsidR="00B05A6C">
        <w:t xml:space="preserve"> </w:t>
      </w:r>
      <w:r w:rsidR="0005168B">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05168B">
        <w:fldChar w:fldCharType="separate"/>
      </w:r>
      <w:r w:rsidR="00B05A6C">
        <w:rPr>
          <w:noProof/>
        </w:rPr>
        <w:t>(Stead et al., 2012)</w:t>
      </w:r>
      <w:r w:rsidR="0005168B">
        <w:fldChar w:fldCharType="end"/>
      </w:r>
      <w:r w:rsidR="00D16365">
        <w:t>. Furthermore, DNA microarray-</w:t>
      </w:r>
      <w:r w:rsidR="00B05A6C">
        <w:t>based methods for</w:t>
      </w:r>
      <w:r>
        <w:t xml:space="preserve"> profiling gene e</w:t>
      </w:r>
      <w:r>
        <w:t>x</w:t>
      </w:r>
      <w:r>
        <w:t>pression can</w:t>
      </w:r>
      <w:r w:rsidR="00B05A6C">
        <w:t xml:space="preserve"> only detect specific RNA sequences depending on the design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05168B">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05168B">
        <w:fldChar w:fldCharType="separate"/>
      </w:r>
      <w:r w:rsidR="00B05A6C">
        <w:rPr>
          <w:noProof/>
        </w:rPr>
        <w:t>(Wang et al., 2009)</w:t>
      </w:r>
      <w:r w:rsidR="0005168B">
        <w:fldChar w:fldCharType="end"/>
      </w:r>
      <w:r w:rsidR="00B05A6C">
        <w:t>. Similarly, in proteomics, 2-D gel electrophoresis approaches typically detect many fewer proteins than newer mass spectrometry based shotgun methods</w:t>
      </w:r>
      <w:r w:rsidR="008F0DD3">
        <w:t xml:space="preserve"> </w:t>
      </w:r>
      <w:r w:rsidR="0005168B"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sidRPr="008F0DD3">
        <w:rPr>
          <w:color w:val="auto"/>
        </w:rPr>
        <w:fldChar w:fldCharType="separate"/>
      </w:r>
      <w:r w:rsidR="008F0DD3" w:rsidRPr="008F0DD3">
        <w:rPr>
          <w:rFonts w:eastAsia="Times New Roman" w:cs="Times New Roman"/>
          <w:color w:val="auto"/>
        </w:rPr>
        <w:t>(So</w:t>
      </w:r>
      <w:r w:rsidR="008F0DD3" w:rsidRPr="008F0DD3">
        <w:rPr>
          <w:rFonts w:eastAsia="Times New Roman" w:cs="Times New Roman"/>
          <w:color w:val="auto"/>
        </w:rPr>
        <w:t>a</w:t>
      </w:r>
      <w:r w:rsidR="008F0DD3" w:rsidRPr="008F0DD3">
        <w:rPr>
          <w:rFonts w:eastAsia="Times New Roman" w:cs="Times New Roman"/>
          <w:color w:val="auto"/>
        </w:rPr>
        <w:t xml:space="preserve">res et al., 2013; Wiśniewski and Rakus, </w:t>
      </w:r>
      <w:r w:rsidR="008F0DD3">
        <w:rPr>
          <w:rFonts w:eastAsia="Times New Roman" w:cs="Times New Roman"/>
          <w:color w:val="auto"/>
        </w:rPr>
        <w:t>2014</w:t>
      </w:r>
      <w:r w:rsidR="008F0DD3" w:rsidRPr="008F0DD3">
        <w:rPr>
          <w:rFonts w:eastAsia="Times New Roman" w:cs="Times New Roman"/>
          <w:color w:val="auto"/>
        </w:rPr>
        <w:t>)</w:t>
      </w:r>
      <w:r w:rsidR="0005168B" w:rsidRPr="008F0DD3">
        <w:rPr>
          <w:color w:val="auto"/>
        </w:rPr>
        <w:fldChar w:fldCharType="end"/>
      </w:r>
      <w:r w:rsidR="008F0DD3" w:rsidRPr="008F0DD3">
        <w:rPr>
          <w:color w:val="auto"/>
        </w:rPr>
        <w:t>.</w:t>
      </w:r>
      <w:r w:rsidR="008F0DD3">
        <w:t xml:space="preserve"> </w:t>
      </w:r>
    </w:p>
    <w:p w14:paraId="4D3CE35E" w14:textId="77777777" w:rsidR="00B05A6C" w:rsidRDefault="00B05A6C" w:rsidP="006C6960">
      <w:pPr>
        <w:pStyle w:val="NoSpacing"/>
      </w:pPr>
    </w:p>
    <w:p w14:paraId="33EB6664" w14:textId="6BBE90ED"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05168B">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05168B">
        <w:fldChar w:fldCharType="separate"/>
      </w:r>
      <w:r w:rsidR="00B05A6C">
        <w:rPr>
          <w:noProof/>
        </w:rPr>
        <w:t>(Morita, 1990)</w:t>
      </w:r>
      <w:r w:rsidR="0005168B">
        <w:fldChar w:fldCharType="end"/>
      </w:r>
      <w:r w:rsidR="00B05A6C" w:rsidRPr="00B05A6C">
        <w:t xml:space="preserve">. Most studies </w:t>
      </w:r>
      <w:r w:rsidR="00B05A6C">
        <w:t xml:space="preserve">of this </w:t>
      </w:r>
      <w:r w:rsidR="00D16365">
        <w:t xml:space="preserve">metabolic state </w:t>
      </w:r>
      <w:r w:rsidR="00B05A6C" w:rsidRPr="00B05A6C">
        <w:t xml:space="preserve">have concentrated on </w:t>
      </w:r>
      <w:r w:rsidR="00680963">
        <w:t>the long-term survival of</w:t>
      </w:r>
      <w:r w:rsidR="00D36196">
        <w:t xml:space="preserve"> cells in </w:t>
      </w:r>
      <w:r w:rsidR="00B05A6C" w:rsidRPr="00B05A6C">
        <w:t>rich media</w:t>
      </w:r>
      <w:r w:rsidR="009D7802">
        <w:t xml:space="preserve"> </w:t>
      </w:r>
      <w:r w:rsidR="00411563">
        <w:fldChar w:fldCharType="begin"/>
      </w:r>
      <w:r w:rsidR="00411563">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411563">
        <w:fldChar w:fldCharType="separate"/>
      </w:r>
      <w:r w:rsidR="00411563">
        <w:rPr>
          <w:noProof/>
        </w:rPr>
        <w:t>(Finkel, 2006)</w:t>
      </w:r>
      <w:r w:rsidR="00411563">
        <w:fldChar w:fldCharType="end"/>
      </w:r>
      <w:r w:rsidR="00720479">
        <w:t xml:space="preserve">. </w:t>
      </w:r>
      <w:r w:rsidR="009D7802">
        <w:t>U</w:t>
      </w:r>
      <w:r w:rsidR="00720479">
        <w:t>nder these conditions,</w:t>
      </w:r>
      <w:r w:rsidR="00B05A6C" w:rsidRPr="00B05A6C">
        <w:t xml:space="preserve"> </w:t>
      </w:r>
      <w:r w:rsidR="00826E40" w:rsidRPr="00411563">
        <w:rPr>
          <w:i/>
        </w:rPr>
        <w:t>E. coli</w:t>
      </w:r>
      <w:r w:rsidR="00826E40" w:rsidRPr="00B05A6C">
        <w:t xml:space="preserve"> </w:t>
      </w:r>
      <w:r w:rsidR="00826E40">
        <w:t>experiences</w:t>
      </w:r>
      <w:r w:rsidR="00D36196">
        <w:t xml:space="preserve"> </w:t>
      </w:r>
      <w:r w:rsidR="00B05A6C" w:rsidRPr="00B05A6C">
        <w:t xml:space="preserve">an ecological catastrophe </w:t>
      </w:r>
      <w:r w:rsidR="00826E40">
        <w:t>in which 90-</w:t>
      </w:r>
      <w:r w:rsidR="00680963">
        <w:t xml:space="preserve">99% of the cells </w:t>
      </w:r>
      <w:r w:rsidR="00826E40">
        <w:t xml:space="preserve">die within a few days </w:t>
      </w:r>
      <w:r w:rsidR="009D7802">
        <w:t>due to</w:t>
      </w:r>
      <w:r w:rsidR="00680963">
        <w:t xml:space="preserve"> </w:t>
      </w:r>
      <w:r w:rsidR="00720479">
        <w:t xml:space="preserve">pH </w:t>
      </w:r>
      <w:r w:rsidR="009D7802">
        <w:t xml:space="preserve">and nutrient </w:t>
      </w:r>
      <w:r w:rsidR="00826E40">
        <w:t>change</w:t>
      </w:r>
      <w:r w:rsidR="009D7802">
        <w:t>s</w:t>
      </w:r>
      <w:r w:rsidR="00826E40">
        <w:t xml:space="preserve"> </w:t>
      </w:r>
      <w:r w:rsidR="00680963">
        <w:t>in the medi</w:t>
      </w:r>
      <w:r w:rsidR="00826E40">
        <w:t>um</w:t>
      </w:r>
      <w:r w:rsidR="00680963">
        <w:t>,</w:t>
      </w:r>
      <w:r w:rsidR="00B05A6C" w:rsidRPr="00B05A6C">
        <w:t xml:space="preserve"> and mutants</w:t>
      </w:r>
      <w:r w:rsidR="008A4FC4">
        <w:t xml:space="preserve"> emerge</w:t>
      </w:r>
      <w:r w:rsidR="00B05A6C" w:rsidRPr="00B05A6C">
        <w:t xml:space="preserve"> </w:t>
      </w:r>
      <w:r w:rsidR="008A4FC4">
        <w:t xml:space="preserve">that </w:t>
      </w:r>
      <w:r w:rsidR="00B05A6C" w:rsidRPr="00B05A6C">
        <w:t>continue</w:t>
      </w:r>
      <w:r w:rsidR="008A4FC4">
        <w:t xml:space="preserve"> to</w:t>
      </w:r>
      <w:r w:rsidR="00B05A6C" w:rsidRPr="00B05A6C">
        <w:t xml:space="preserve"> divi</w:t>
      </w:r>
      <w:r w:rsidR="008A4FC4">
        <w:t>de</w:t>
      </w:r>
      <w:r w:rsidR="00680963">
        <w:t xml:space="preserve"> on </w:t>
      </w:r>
      <w:r w:rsidR="00826E40">
        <w:t xml:space="preserve">the </w:t>
      </w:r>
      <w:r w:rsidR="00680963">
        <w:t>resources released from dead cells</w:t>
      </w:r>
      <w:r w:rsidR="00B05A6C" w:rsidRPr="00B05A6C">
        <w:t xml:space="preserve"> </w:t>
      </w:r>
      <w:r w:rsidR="00411563">
        <w:fldChar w:fldCharType="begin"/>
      </w:r>
      <w:r w:rsidR="00411563">
        <w:instrText xml:space="preserve"> ADDIN ZOTERO_ITEM CSL_CITATION {"citationID":"dfh77dan2","properties":{"formattedCitation":"(Farrell and Finkel, 2003; Finkel and Kolter, 1999; Zambrano et al., 1993)","plainCitation":"(Farrell and Finkel, 2003; Finkel and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411563">
        <w:fldChar w:fldCharType="separate"/>
      </w:r>
      <w:r w:rsidR="00411563">
        <w:rPr>
          <w:noProof/>
        </w:rPr>
        <w:t>(Farrell and Finkel, 2003; Finkel and Kolter, 1999; Zambrano et al., 1993)</w:t>
      </w:r>
      <w:r w:rsidR="00411563">
        <w:fldChar w:fldCharType="end"/>
      </w:r>
      <w:r w:rsidR="00B05A6C" w:rsidRPr="00B05A6C">
        <w:t xml:space="preserve"> Thus, these </w:t>
      </w:r>
      <w:r w:rsidR="00680963">
        <w:t>are</w:t>
      </w:r>
      <w:r w:rsidR="00B05A6C" w:rsidRPr="00B05A6C">
        <w:t xml:space="preserve"> studies of </w:t>
      </w:r>
      <w:r w:rsidR="000A786B">
        <w:t xml:space="preserve">genetic </w:t>
      </w:r>
      <w:r w:rsidR="00434605">
        <w:t>adaptation</w:t>
      </w:r>
      <w:r w:rsidR="00434605" w:rsidRPr="00B05A6C">
        <w:t xml:space="preserve"> </w:t>
      </w:r>
      <w:r w:rsidR="00B05A6C" w:rsidRPr="00B05A6C">
        <w:t xml:space="preserve">to </w:t>
      </w:r>
      <w:r w:rsidR="00564844">
        <w:t>changed conditions</w:t>
      </w:r>
      <w:r w:rsidR="00B05A6C" w:rsidRPr="00B05A6C">
        <w:t xml:space="preserve"> rather than purely of </w:t>
      </w:r>
      <w:r w:rsidR="000A786B">
        <w:t xml:space="preserve">changes in </w:t>
      </w:r>
      <w:r w:rsidR="00B05A6C" w:rsidRPr="00B05A6C">
        <w:t>cellular physiology in stressed</w:t>
      </w:r>
      <w:r w:rsidR="00B95052">
        <w:t xml:space="preserve"> and</w:t>
      </w:r>
      <w:r w:rsidR="00B05A6C" w:rsidRPr="00B05A6C">
        <w:t xml:space="preserve"> starving, but </w:t>
      </w:r>
      <w:r w:rsidR="00B95052">
        <w:t xml:space="preserve">genetically </w:t>
      </w:r>
      <w:r w:rsidR="00B05A6C" w:rsidRPr="00B05A6C">
        <w:t>wild-type</w:t>
      </w:r>
      <w:r w:rsidR="00434605">
        <w:t>,</w:t>
      </w:r>
      <w:r w:rsidR="00B05A6C" w:rsidRPr="00B05A6C">
        <w:t xml:space="preserv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starvation</w:t>
      </w:r>
      <w:r w:rsidR="008A4FC4">
        <w:t xml:space="preserve"> thus</w:t>
      </w:r>
      <w:r w:rsidR="006A50FA">
        <w:t xml:space="preserve"> </w:t>
      </w:r>
      <w:r w:rsidR="00D224DF">
        <w:t>are not</w:t>
      </w:r>
      <w:r w:rsidR="008A4FC4">
        <w:t xml:space="preserve"> fully understood. </w:t>
      </w:r>
    </w:p>
    <w:p w14:paraId="68C3CA9D" w14:textId="77777777" w:rsidR="00B05A6C" w:rsidRDefault="00B05A6C" w:rsidP="006C6960">
      <w:pPr>
        <w:pStyle w:val="NoSpacing"/>
      </w:pPr>
    </w:p>
    <w:p w14:paraId="3A40E365" w14:textId="7E8B7D65"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w:t>
      </w:r>
      <w:r w:rsidR="008A4FC4">
        <w:t>ed</w:t>
      </w:r>
      <w:r>
        <w:t xml:space="preserve"> a starvation state but </w:t>
      </w:r>
      <w:r w:rsidR="008A4FC4">
        <w:t xml:space="preserve">did </w:t>
      </w:r>
      <w:r>
        <w:t xml:space="preserve">not </w:t>
      </w:r>
      <w:r w:rsidR="009C4950">
        <w:t xml:space="preserve">lose viability </w:t>
      </w:r>
      <w:r w:rsidR="00E97959">
        <w:t>for at least one week</w:t>
      </w:r>
      <w:r>
        <w:t xml:space="preserve">. </w:t>
      </w:r>
      <w:r w:rsidR="002248F9">
        <w:t>We collected</w:t>
      </w:r>
      <w:r w:rsidR="002248F9" w:rsidRPr="00B05A6C">
        <w:t xml:space="preserve"> genome-wide RNA and protein levels</w:t>
      </w:r>
      <w:r w:rsidR="002248F9" w:rsidRPr="003B0D74">
        <w:t xml:space="preserve"> </w:t>
      </w:r>
      <w:r w:rsidR="002248F9">
        <w:t>at multiple time points,</w:t>
      </w:r>
      <w:r w:rsidR="002248F9" w:rsidRPr="00B05A6C">
        <w:t xml:space="preserve"> </w:t>
      </w:r>
      <w:r w:rsidR="002248F9">
        <w:t xml:space="preserve">as well as </w:t>
      </w:r>
      <w:r w:rsidR="002248F9" w:rsidRPr="00B05A6C">
        <w:t>lipid</w:t>
      </w:r>
      <w:r w:rsidR="009347BA">
        <w:t>-</w:t>
      </w:r>
      <w:r w:rsidR="002248F9" w:rsidRPr="00B05A6C">
        <w:t>modification</w:t>
      </w:r>
      <w:r w:rsidR="002248F9">
        <w:t xml:space="preserve"> and </w:t>
      </w:r>
      <w:r w:rsidR="0097451E">
        <w:t xml:space="preserve">central </w:t>
      </w:r>
      <w:r w:rsidR="002248F9">
        <w:t>metabolic-</w:t>
      </w:r>
      <w:r w:rsidR="002248F9" w:rsidRPr="00B05A6C">
        <w:t xml:space="preserve">flux </w:t>
      </w:r>
      <w:r w:rsidR="002248F9">
        <w:t>data</w:t>
      </w:r>
      <w:r w:rsidR="00EF797F">
        <w:t xml:space="preserve">, all </w:t>
      </w:r>
      <w:r w:rsidR="00B05A6C" w:rsidRPr="00B05A6C">
        <w:t>under identical, con</w:t>
      </w:r>
      <w:r w:rsidR="00EF797F">
        <w:t>trolled</w:t>
      </w:r>
      <w:r w:rsidR="00B05A6C" w:rsidRPr="00B05A6C">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t xml:space="preserve">owth and long-term starvation. </w:t>
      </w:r>
      <w:r w:rsidR="0084560E">
        <w:t xml:space="preserve">We </w:t>
      </w:r>
      <w:r w:rsidR="00E226E2">
        <w:t xml:space="preserve">found </w:t>
      </w:r>
      <w:r w:rsidR="0084560E">
        <w:t xml:space="preserve">that post-translational regulation </w:t>
      </w:r>
      <w:r w:rsidR="009347BA">
        <w:t xml:space="preserve">seems to </w:t>
      </w:r>
      <w:r w:rsidR="0084560E">
        <w:t xml:space="preserve">play a </w:t>
      </w:r>
      <w:r w:rsidR="009347BA">
        <w:t xml:space="preserve">global </w:t>
      </w:r>
      <w:r w:rsidR="0084560E">
        <w:t xml:space="preserve">role in buffering proteins with consequences </w:t>
      </w:r>
      <w:r w:rsidR="009347BA">
        <w:t>for how</w:t>
      </w:r>
      <w:r w:rsidR="0084560E">
        <w:t xml:space="preserve"> </w:t>
      </w:r>
      <w:r w:rsidR="0084560E">
        <w:rPr>
          <w:i/>
          <w:iCs/>
        </w:rPr>
        <w:t>E. coli</w:t>
      </w:r>
      <w:r w:rsidR="008F0DD3">
        <w:t xml:space="preserve"> physiology</w:t>
      </w:r>
      <w:r w:rsidR="009347BA">
        <w:t xml:space="preserve"> is regulated</w:t>
      </w:r>
      <w:r w:rsidR="00434605">
        <w:t>,</w:t>
      </w:r>
      <w:r w:rsidR="00FE4345">
        <w:t xml:space="preserve"> and</w:t>
      </w:r>
      <w:r w:rsidR="0084560E">
        <w:t xml:space="preserve"> that the mRNA pool </w:t>
      </w:r>
      <w:r w:rsidR="007F15B3">
        <w:t>was</w:t>
      </w:r>
      <w:r w:rsidR="0084560E">
        <w:t xml:space="preserve"> drast</w:t>
      </w:r>
      <w:r w:rsidR="0084560E">
        <w:t>i</w:t>
      </w:r>
      <w:r w:rsidR="0084560E">
        <w:t>cally reduced</w:t>
      </w:r>
      <w:r w:rsidR="00FC5936">
        <w:t xml:space="preserve"> during starvation,</w:t>
      </w:r>
      <w:r w:rsidR="0084560E">
        <w:t xml:space="preserve"> possibly to limit new protein synthesis overall</w:t>
      </w:r>
      <w:r w:rsidR="00FE4345">
        <w:t xml:space="preserve">. </w:t>
      </w:r>
      <w:r w:rsidR="0084560E">
        <w:t>Additiona</w:t>
      </w:r>
      <w:r w:rsidR="0084560E">
        <w:t>l</w:t>
      </w:r>
      <w:r w:rsidR="0084560E">
        <w:t>ly</w:t>
      </w:r>
      <w:r w:rsidR="00FC5936">
        <w:t>,</w:t>
      </w:r>
      <w:r w:rsidR="0084560E">
        <w:t xml:space="preserve"> </w:t>
      </w:r>
      <w:r w:rsidR="00E226E2">
        <w:t xml:space="preserve">we used a novel </w:t>
      </w:r>
      <w:r w:rsidR="0084560E">
        <w:t>general approach for unbiased classification of expression time courses that could aid in analyzing future gene expression and proteomic time courses.</w:t>
      </w:r>
    </w:p>
    <w:p w14:paraId="666064EB" w14:textId="77777777" w:rsidR="00B05A6C" w:rsidRDefault="00B05A6C" w:rsidP="00A3644C">
      <w:pPr>
        <w:pStyle w:val="NoSpacing"/>
      </w:pPr>
    </w:p>
    <w:p w14:paraId="1B0C734D" w14:textId="77777777" w:rsidR="005A50CF" w:rsidRDefault="005A50CF" w:rsidP="005A50CF">
      <w:pPr>
        <w:pStyle w:val="Heading1"/>
      </w:pPr>
      <w:r>
        <w:t>Results</w:t>
      </w:r>
    </w:p>
    <w:p w14:paraId="47B001FA"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4648A5B8" w14:textId="16CAA589"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from the same stock, under identical growth conditions of long-term glucose starvation, in the same media</w:t>
      </w:r>
      <w:r w:rsidR="00FC5936">
        <w:t>. The</w:t>
      </w:r>
      <w:r>
        <w:t xml:space="preserve"> </w:t>
      </w:r>
      <w:r w:rsidR="002248F9">
        <w:t xml:space="preserve">samples were </w:t>
      </w:r>
      <w:r w:rsidR="00FC5936">
        <w:t>subs</w:t>
      </w:r>
      <w:r w:rsidR="00FC5936">
        <w:t>e</w:t>
      </w:r>
      <w:r w:rsidR="00FC5936">
        <w:t xml:space="preserve">quently </w:t>
      </w:r>
      <w:r>
        <w:t>distributed to different lab</w:t>
      </w:r>
      <w:r w:rsidR="002248F9">
        <w:t>oratories</w:t>
      </w:r>
      <w:r>
        <w:t xml:space="preserve"> </w:t>
      </w:r>
      <w:r w:rsidR="00E226E2">
        <w:t>that measured</w:t>
      </w:r>
      <w:r>
        <w:t xml:space="preserve"> RNA, protein, lipids, and </w:t>
      </w:r>
      <w:r w:rsidR="0097451E">
        <w:t xml:space="preserve">central </w:t>
      </w:r>
      <w:r>
        <w:t>metabolic flux ratios (Figure 1A</w:t>
      </w:r>
      <w:r>
        <w:rPr>
          <w:shd w:val="clear" w:color="auto" w:fill="FFFFFF"/>
        </w:rPr>
        <w:t>).  Fr</w:t>
      </w:r>
      <w:r>
        <w:t xml:space="preserve">eezer stocks of the </w:t>
      </w:r>
      <w:r w:rsidR="00D85427" w:rsidRPr="00D85427">
        <w:rPr>
          <w:iCs/>
        </w:rPr>
        <w:t>REL606</w:t>
      </w:r>
      <w:r>
        <w:rPr>
          <w:i/>
          <w:iCs/>
        </w:rPr>
        <w:t xml:space="preserve"> </w:t>
      </w:r>
      <w:r>
        <w:t>strain were revived for 24</w:t>
      </w:r>
      <w:r w:rsidR="00350F5D">
        <w:t xml:space="preserve"> h</w:t>
      </w:r>
      <w:r>
        <w:t>, diluted and preconditioned for another 24</w:t>
      </w:r>
      <w:r w:rsidR="00350F5D">
        <w:t xml:space="preserve"> h</w:t>
      </w:r>
      <w:r>
        <w:t xml:space="preserve">, and diluted again </w:t>
      </w:r>
      <w:r w:rsidR="002D008E">
        <w:t>to initiate the</w:t>
      </w:r>
      <w:r>
        <w:t xml:space="preserve"> exper</w:t>
      </w:r>
      <w:r>
        <w:t>i</w:t>
      </w:r>
      <w:r>
        <w:t xml:space="preserve">mental time course (Figure 1B). </w:t>
      </w:r>
      <w:r w:rsidR="00C82BD0">
        <w:t xml:space="preserve">Each biological replicate was performed on separate days. </w:t>
      </w:r>
      <w:r>
        <w:t>In a pilot experiment a growth curve was taken to determine informative time points for analysis (Figure 1C). Time points spanning 3</w:t>
      </w:r>
      <w:r w:rsidR="00350F5D">
        <w:t xml:space="preserve"> hours</w:t>
      </w:r>
      <w:r w:rsidR="00C42F8A">
        <w:t xml:space="preserve"> to </w:t>
      </w:r>
      <w:r>
        <w:t xml:space="preserve">2 weeks were collected and </w:t>
      </w:r>
      <w:r w:rsidR="002D008E">
        <w:t xml:space="preserve">used </w:t>
      </w:r>
      <w:r>
        <w:t xml:space="preserve">to measure RNA via </w:t>
      </w:r>
      <w:proofErr w:type="spellStart"/>
      <w:r>
        <w:t>RNAseq</w:t>
      </w:r>
      <w:proofErr w:type="spellEnd"/>
      <w:r>
        <w:t>, pro</w:t>
      </w:r>
      <w:r w:rsidR="00D83EC1">
        <w:t>teins via LC/MS, l</w:t>
      </w:r>
      <w:r>
        <w:t>ipids via M</w:t>
      </w:r>
      <w:r w:rsidR="00D83EC1">
        <w:t>ALDI</w:t>
      </w:r>
      <w:r>
        <w:t xml:space="preserve">-TOF MS and ESI MS, and </w:t>
      </w:r>
      <w:r w:rsidR="002248F9">
        <w:t xml:space="preserve">central metabolic fluxes </w:t>
      </w:r>
      <w:r>
        <w:t xml:space="preserve">via </w:t>
      </w:r>
      <w:proofErr w:type="gramStart"/>
      <w:r w:rsidR="002248F9" w:rsidRPr="00A92572">
        <w:rPr>
          <w:vertAlign w:val="superscript"/>
        </w:rPr>
        <w:t>13</w:t>
      </w:r>
      <w:r w:rsidR="002248F9">
        <w:t>C</w:t>
      </w:r>
      <w:r w:rsidR="002248F9" w:rsidDel="002248F9">
        <w:t xml:space="preserve"> </w:t>
      </w:r>
      <w:r>
        <w:t xml:space="preserve"> labeled</w:t>
      </w:r>
      <w:proofErr w:type="gramEnd"/>
      <w:r>
        <w:t xml:space="preserve"> glucose and GC-MS (Figure 1D). </w:t>
      </w:r>
      <w:r w:rsidR="007766F5">
        <w:t xml:space="preserve"> </w:t>
      </w:r>
      <w:r w:rsidR="00545772">
        <w:t xml:space="preserve">In our conditions, the optical density at 600nm </w:t>
      </w:r>
      <w:r w:rsidR="002248F9">
        <w:t>(OD</w:t>
      </w:r>
      <w:r w:rsidR="002248F9" w:rsidRPr="00D33F0B">
        <w:rPr>
          <w:vertAlign w:val="subscript"/>
        </w:rPr>
        <w:t>600</w:t>
      </w:r>
      <w:r w:rsidR="002248F9">
        <w:t xml:space="preserve">) </w:t>
      </w:r>
      <w:r w:rsidR="00545772">
        <w:t>change</w:t>
      </w:r>
      <w:r w:rsidR="00434605">
        <w:t>d</w:t>
      </w:r>
      <w:r w:rsidR="00545772">
        <w:t xml:space="preserve"> little once cells enter</w:t>
      </w:r>
      <w:r w:rsidR="00434605">
        <w:t>ed</w:t>
      </w:r>
      <w:r w:rsidR="00545772">
        <w:t xml:space="preserve"> stationary phase (Figure</w:t>
      </w:r>
      <w:r w:rsidR="002248F9">
        <w:t xml:space="preserve"> </w:t>
      </w:r>
      <w:r w:rsidR="00545772">
        <w:t>1B). Additionally, cell viability remain</w:t>
      </w:r>
      <w:r w:rsidR="00434605">
        <w:t>ed</w:t>
      </w:r>
      <w:r w:rsidR="00545772">
        <w:t xml:space="preserve"> constant after the cells enter</w:t>
      </w:r>
      <w:r w:rsidR="00434605">
        <w:t>ed</w:t>
      </w:r>
      <w:r w:rsidR="00545772">
        <w:t xml:space="preserve"> stationary phase </w:t>
      </w:r>
      <w:r w:rsidR="009455A4">
        <w:t xml:space="preserve">at 24 h </w:t>
      </w:r>
      <w:r w:rsidR="00F058F7">
        <w:t xml:space="preserve">for </w:t>
      </w:r>
      <w:r w:rsidR="00545772">
        <w:t xml:space="preserve">up to </w:t>
      </w:r>
      <w:r w:rsidR="00F058F7">
        <w:t>a</w:t>
      </w:r>
      <w:r w:rsidR="007949CB">
        <w:t xml:space="preserve"> </w:t>
      </w:r>
      <w:r w:rsidR="00545772">
        <w:t xml:space="preserve">week. </w:t>
      </w:r>
      <w:r w:rsidR="007949CB">
        <w:t>From one to</w:t>
      </w:r>
      <w:r w:rsidR="00545772">
        <w:t xml:space="preserve"> two weeks</w:t>
      </w:r>
      <w:r w:rsidR="00434605">
        <w:t>,</w:t>
      </w:r>
      <w:r w:rsidR="00545772">
        <w:t xml:space="preserve"> the </w:t>
      </w:r>
      <w:r w:rsidR="009455A4">
        <w:t xml:space="preserve">number of </w:t>
      </w:r>
      <w:r w:rsidR="00545772">
        <w:t>viabl</w:t>
      </w:r>
      <w:r w:rsidR="009455A4">
        <w:t>e cells per cu</w:t>
      </w:r>
      <w:r w:rsidR="009455A4">
        <w:t>l</w:t>
      </w:r>
      <w:r w:rsidR="009455A4">
        <w:t>ture</w:t>
      </w:r>
      <w:r w:rsidR="00545772">
        <w:t xml:space="preserve"> count decrease</w:t>
      </w:r>
      <w:r w:rsidR="007949CB">
        <w:t>d</w:t>
      </w:r>
      <w:r w:rsidR="00545772">
        <w:t xml:space="preserve"> by </w:t>
      </w:r>
      <w:r w:rsidR="009455A4">
        <w:t xml:space="preserve">just </w:t>
      </w:r>
      <w:r w:rsidR="007949CB">
        <w:t>38</w:t>
      </w:r>
      <w:r w:rsidR="00545772">
        <w:t>%</w:t>
      </w:r>
      <w:r w:rsidR="00FE4345">
        <w:t xml:space="preserve"> (Figure 1B)</w:t>
      </w:r>
      <w:r w:rsidR="00545772">
        <w:t>.</w:t>
      </w:r>
    </w:p>
    <w:p w14:paraId="6C0A4BC6" w14:textId="77777777" w:rsidR="005A50CF" w:rsidRDefault="005A50CF" w:rsidP="00A3644C">
      <w:pPr>
        <w:pStyle w:val="NoSpacing"/>
      </w:pPr>
    </w:p>
    <w:p w14:paraId="301B24C8" w14:textId="328FE087" w:rsidR="00065F8B" w:rsidRDefault="00121D82" w:rsidP="00A228D1">
      <w:pPr>
        <w:pStyle w:val="NoSpacing"/>
        <w:tabs>
          <w:tab w:val="left" w:pos="4680"/>
        </w:tabs>
      </w:pPr>
      <w:r>
        <w:t xml:space="preserve">We first assessed </w:t>
      </w:r>
      <w:r w:rsidR="002D6CF7">
        <w:t>reproducibility</w:t>
      </w:r>
      <w:r>
        <w:t xml:space="preserve"> of </w:t>
      </w:r>
      <w:r w:rsidR="00995EC5">
        <w:t>protein and RNA measurements. For both, we found that measurements from separate b</w:t>
      </w:r>
      <w:r w:rsidR="0084560E">
        <w:t xml:space="preserve">iological </w:t>
      </w:r>
      <w:r w:rsidR="002248F9">
        <w:t>replicates</w:t>
      </w:r>
      <w:r w:rsidR="0084560E">
        <w:t xml:space="preserve"> correlated highly with each other</w:t>
      </w:r>
      <w:r>
        <w:t xml:space="preserve">. </w:t>
      </w:r>
      <w:commentRangeStart w:id="0"/>
      <w:r>
        <w:t>We saw</w:t>
      </w:r>
      <w:r w:rsidR="0084560E">
        <w:t xml:space="preserve"> </w:t>
      </w:r>
      <w:r w:rsidR="00F058F7">
        <w:t xml:space="preserve">Spearman </w:t>
      </w:r>
      <w:r w:rsidR="0084560E">
        <w:t>correlations of 0.95 and 0.92 between biological repeats of raw prot</w:t>
      </w:r>
      <w:r w:rsidR="0084560E">
        <w:t>e</w:t>
      </w:r>
      <w:r w:rsidR="0084560E">
        <w:t xml:space="preserve">omics counts and correlations of 0.93 for raw </w:t>
      </w:r>
      <w:proofErr w:type="spellStart"/>
      <w:r w:rsidR="0084560E">
        <w:t>RNAseq</w:t>
      </w:r>
      <w:proofErr w:type="spellEnd"/>
      <w:r w:rsidR="0084560E">
        <w:t xml:space="preserve"> counts between </w:t>
      </w:r>
      <w:r w:rsidR="00330DA0">
        <w:t xml:space="preserve">the 3 h </w:t>
      </w:r>
      <w:r w:rsidR="0084560E">
        <w:t xml:space="preserve">biological </w:t>
      </w:r>
      <w:r w:rsidR="002248F9">
        <w:t>replicates</w:t>
      </w:r>
      <w:r w:rsidR="0084560E">
        <w:t xml:space="preserve"> (</w:t>
      </w:r>
      <w:r w:rsidR="00091659">
        <w:t>F</w:t>
      </w:r>
      <w:r w:rsidR="0084560E">
        <w:t>igure</w:t>
      </w:r>
      <w:r w:rsidR="00091659">
        <w:t xml:space="preserve"> </w:t>
      </w:r>
      <w:r w:rsidR="0084560E">
        <w:t xml:space="preserve">1-supplemental </w:t>
      </w:r>
      <w:r w:rsidR="005D77B0">
        <w:t>1)</w:t>
      </w:r>
      <w:r w:rsidR="0084560E">
        <w:t xml:space="preserve">. </w:t>
      </w:r>
      <w:commentRangeEnd w:id="0"/>
      <w:r w:rsidR="00421334">
        <w:rPr>
          <w:rStyle w:val="CommentReference"/>
          <w:color w:val="00000A"/>
        </w:rPr>
        <w:commentReference w:id="0"/>
      </w:r>
      <w:r w:rsidR="00330DA0">
        <w:t xml:space="preserve">Thus, our measurements were highly reproducible. </w:t>
      </w:r>
    </w:p>
    <w:p w14:paraId="7B1D1D16" w14:textId="77777777" w:rsidR="00065F8B" w:rsidRDefault="00065F8B" w:rsidP="00A228D1">
      <w:pPr>
        <w:pStyle w:val="NoSpacing"/>
        <w:tabs>
          <w:tab w:val="left" w:pos="4680"/>
        </w:tabs>
      </w:pPr>
    </w:p>
    <w:p w14:paraId="6209D327" w14:textId="67FD8EEE" w:rsidR="00091659" w:rsidRDefault="00121D82" w:rsidP="00A228D1">
      <w:pPr>
        <w:pStyle w:val="NoSpacing"/>
        <w:tabs>
          <w:tab w:val="left" w:pos="4680"/>
        </w:tabs>
        <w:rPr>
          <w:color w:val="000000"/>
        </w:rPr>
      </w:pPr>
      <w:r>
        <w:t xml:space="preserve">We next compared </w:t>
      </w:r>
      <w:r w:rsidR="009455A4">
        <w:t xml:space="preserve">how many different RNA and protein species we detected </w:t>
      </w:r>
      <w:r>
        <w:t xml:space="preserve">to previous </w:t>
      </w:r>
      <w:r w:rsidR="009455A4">
        <w:t>studies</w:t>
      </w:r>
      <w:r w:rsidR="00065F8B">
        <w:t xml:space="preserve"> </w:t>
      </w:r>
      <w:r>
        <w:t>(Table 1).</w:t>
      </w:r>
      <w:r w:rsidR="008F0DD3">
        <w:t xml:space="preserve"> </w:t>
      </w:r>
      <w:r w:rsidR="0084560E">
        <w:t>Yoon et al. used 2D gels and microarrays to measure 60 significantly changing proteins and 4</w:t>
      </w:r>
      <w:r w:rsidR="00472EAA">
        <w:t>,</w:t>
      </w:r>
      <w:r w:rsidR="0084560E">
        <w:t xml:space="preserve">144 mRNAs in the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xml:space="preserve"> strain, the same strain used in this study</w:t>
      </w:r>
      <w:r w:rsidR="00FC5936">
        <w:t xml:space="preserve"> </w:t>
      </w:r>
      <w:r w:rsidR="0005168B">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05168B">
        <w:fldChar w:fldCharType="separate"/>
      </w:r>
      <w:r w:rsidR="0084560E">
        <w:rPr>
          <w:noProof/>
        </w:rPr>
        <w:t>(Yoon et al., 2012)</w:t>
      </w:r>
      <w:r w:rsidR="0005168B">
        <w:fldChar w:fldCharType="end"/>
      </w:r>
      <w:r w:rsidR="0084560E">
        <w:t>. By comparison, we observe</w:t>
      </w:r>
      <w:r w:rsidR="00E226E2">
        <w:t>d</w:t>
      </w:r>
      <w:r w:rsidR="0084560E">
        <w:t xml:space="preserve"> over 2</w:t>
      </w:r>
      <w:r w:rsidR="00472EAA">
        <w:t>,</w:t>
      </w:r>
      <w:r w:rsidR="0084560E">
        <w:t>600 proteins with ~1</w:t>
      </w:r>
      <w:r w:rsidR="00472EAA">
        <w:t>,</w:t>
      </w:r>
      <w:r w:rsidR="0084560E">
        <w:t>200 that change</w:t>
      </w:r>
      <w:r w:rsidR="00D224DF">
        <w:t>d</w:t>
      </w:r>
      <w:r w:rsidR="0084560E">
        <w:t xml:space="preserve"> significantly through the </w:t>
      </w:r>
      <w:commentRangeStart w:id="1"/>
      <w:r w:rsidR="0084560E">
        <w:t xml:space="preserve">duration of our time course </w:t>
      </w:r>
      <w:commentRangeEnd w:id="1"/>
      <w:r w:rsidR="00C52641">
        <w:rPr>
          <w:rStyle w:val="CommentReference"/>
          <w:color w:val="00000A"/>
        </w:rPr>
        <w:commentReference w:id="1"/>
      </w:r>
      <w:r w:rsidR="0084560E">
        <w:t>along with 4</w:t>
      </w:r>
      <w:r w:rsidR="00472EAA">
        <w:t>,</w:t>
      </w:r>
      <w:r w:rsidR="0084560E">
        <w:t xml:space="preserve">116 mRNAs, 89 </w:t>
      </w:r>
      <w:proofErr w:type="spellStart"/>
      <w:r w:rsidR="0084560E">
        <w:t>sRNAs</w:t>
      </w:r>
      <w:proofErr w:type="spellEnd"/>
      <w:r w:rsidR="0084560E">
        <w:t xml:space="preserve">, </w:t>
      </w:r>
      <w:r w:rsidR="002248F9">
        <w:t xml:space="preserve">and </w:t>
      </w:r>
      <w:r w:rsidR="0084560E">
        <w:t xml:space="preserve">85 </w:t>
      </w:r>
      <w:proofErr w:type="spellStart"/>
      <w:proofErr w:type="gramStart"/>
      <w:r w:rsidR="0084560E">
        <w:t>tRNAs</w:t>
      </w:r>
      <w:proofErr w:type="spellEnd"/>
      <w:proofErr w:type="gramEnd"/>
      <w:r w:rsidR="0084560E">
        <w:t xml:space="preserve"> (at early exponential phase). </w:t>
      </w:r>
      <w:r w:rsidR="00091659">
        <w:t>Even t</w:t>
      </w:r>
      <w:r w:rsidR="0084560E">
        <w:t>hough the total nu</w:t>
      </w:r>
      <w:r w:rsidR="0084560E">
        <w:t>m</w:t>
      </w:r>
      <w:r w:rsidR="0084560E">
        <w:t xml:space="preserve">ber of proteins Yoon et al. observed at early exponential phase </w:t>
      </w:r>
      <w:r w:rsidR="007F15B3">
        <w:t>was</w:t>
      </w:r>
      <w:r w:rsidR="0084560E">
        <w:t xml:space="preserve"> not reported</w:t>
      </w:r>
      <w:r w:rsidR="00091659">
        <w:t>,</w:t>
      </w:r>
      <w:r w:rsidR="0084560E">
        <w:t xml:space="preserve"> it </w:t>
      </w:r>
      <w:r w:rsidR="007F15B3">
        <w:t>was</w:t>
      </w:r>
      <w:r w:rsidR="0084560E">
        <w:t xml:space="preserve"> likely an order of magnitude less than our observations, if it follow</w:t>
      </w:r>
      <w:r w:rsidR="00D224DF">
        <w:t>ed</w:t>
      </w:r>
      <w:r w:rsidR="0084560E">
        <w:t xml:space="preserve"> the same pattern as the proteins </w:t>
      </w:r>
      <w:r w:rsidR="009B32DB">
        <w:t>found to have significant changes in expression</w:t>
      </w:r>
      <w:r w:rsidR="0084560E">
        <w:t>. Taniguch</w:t>
      </w:r>
      <w:r w:rsidR="001D19F5">
        <w:t>i</w:t>
      </w:r>
      <w:r w:rsidR="0084560E">
        <w:t xml:space="preserve"> et al. measured pr</w:t>
      </w:r>
      <w:r w:rsidR="0084560E">
        <w:t>o</w:t>
      </w:r>
      <w:r w:rsidR="0084560E">
        <w:t>tein and mRNA content of single cells using YFP fusions and FISH</w:t>
      </w:r>
      <w:r w:rsidR="00FC5936">
        <w:t>,</w:t>
      </w:r>
      <w:r w:rsidR="0084560E">
        <w:t xml:space="preserve"> resulting in the mea</w:t>
      </w:r>
      <w:r w:rsidR="0084560E">
        <w:t>s</w:t>
      </w:r>
      <w:r w:rsidR="0084560E">
        <w:t>urement of 1</w:t>
      </w:r>
      <w:r w:rsidR="008F0DD3">
        <w:t>,</w:t>
      </w:r>
      <w:r w:rsidR="0084560E">
        <w:t xml:space="preserve">018 proteins and 137 transcripts in an </w:t>
      </w:r>
      <w:r w:rsidR="00D85427" w:rsidRPr="00D85427">
        <w:rPr>
          <w:i/>
        </w:rPr>
        <w:t>E</w:t>
      </w:r>
      <w:r w:rsidR="00091659">
        <w:rPr>
          <w:i/>
        </w:rPr>
        <w:t xml:space="preserve">. </w:t>
      </w:r>
      <w:r w:rsidR="00D85427" w:rsidRPr="00D85427">
        <w:rPr>
          <w:i/>
        </w:rPr>
        <w:t>coli</w:t>
      </w:r>
      <w:r w:rsidR="0084560E">
        <w:t xml:space="preserve"> K12 variant</w:t>
      </w:r>
      <w:r w:rsidR="00FC5936">
        <w:t xml:space="preserve"> </w:t>
      </w:r>
      <w:r w:rsidR="0005168B">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05168B">
        <w:fldChar w:fldCharType="separate"/>
      </w:r>
      <w:r w:rsidR="0084560E">
        <w:rPr>
          <w:noProof/>
        </w:rPr>
        <w:t>(Taniguchi et al., 2010)</w:t>
      </w:r>
      <w:r w:rsidR="0005168B">
        <w:fldChar w:fldCharType="end"/>
      </w:r>
      <w:r w:rsidR="0084560E">
        <w:t>. Lewis et al. also measured ~1,000 proteins and RNA expression of 4</w:t>
      </w:r>
      <w:r w:rsidR="00472EAA">
        <w:t>,</w:t>
      </w:r>
      <w:r w:rsidR="0084560E">
        <w:t>428 genes</w:t>
      </w:r>
      <w:r w:rsidR="00FC5936">
        <w:t>. A</w:t>
      </w:r>
      <w:r w:rsidR="0084560E">
        <w:t>l</w:t>
      </w:r>
      <w:r w:rsidR="0084560E">
        <w:t>t</w:t>
      </w:r>
      <w:r w:rsidR="0084560E">
        <w:t xml:space="preserve">hough these data sets were published separately, they were performed in the same lab and under similar conditions and thus </w:t>
      </w:r>
      <w:r w:rsidR="00FA6EAE">
        <w:t>were</w:t>
      </w:r>
      <w:r w:rsidR="008F0DD3">
        <w:t xml:space="preserve"> </w:t>
      </w:r>
      <w:r w:rsidR="0084560E">
        <w:t>also comparable to a degree</w:t>
      </w:r>
      <w:r w:rsidR="00FC5936">
        <w:t xml:space="preserve"> </w:t>
      </w:r>
      <w:r w:rsidR="0005168B">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05168B">
        <w:fldChar w:fldCharType="separate"/>
      </w:r>
      <w:r w:rsidR="0084560E">
        <w:rPr>
          <w:noProof/>
        </w:rPr>
        <w:t>(Lewis et al., 2010, 2009)</w:t>
      </w:r>
      <w:r w:rsidR="0005168B">
        <w:fldChar w:fldCharType="end"/>
      </w:r>
      <w:r w:rsidR="0084560E">
        <w:t xml:space="preserve">.  </w:t>
      </w:r>
      <w:r w:rsidR="00555E71">
        <w:t>In summary, o</w:t>
      </w:r>
      <w:r w:rsidR="0084560E">
        <w:t xml:space="preserve">ur proteomics measurements </w:t>
      </w:r>
      <w:r w:rsidR="00FA6EAE">
        <w:t>were</w:t>
      </w:r>
      <w:r w:rsidR="0084560E">
        <w:t xml:space="preserve"> far more complete </w:t>
      </w:r>
      <w:r w:rsidR="0084560E">
        <w:rPr>
          <w:color w:val="000000"/>
        </w:rPr>
        <w:t>than comp</w:t>
      </w:r>
      <w:r w:rsidR="0084560E">
        <w:rPr>
          <w:color w:val="000000"/>
        </w:rPr>
        <w:t>a</w:t>
      </w:r>
      <w:r w:rsidR="0084560E">
        <w:rPr>
          <w:color w:val="000000"/>
        </w:rPr>
        <w:t>r</w:t>
      </w:r>
      <w:r w:rsidR="00555E71">
        <w:rPr>
          <w:color w:val="000000"/>
        </w:rPr>
        <w:t>able</w:t>
      </w:r>
      <w:r w:rsidR="0084560E">
        <w:rPr>
          <w:color w:val="000000"/>
        </w:rPr>
        <w:t xml:space="preserve"> studies</w:t>
      </w:r>
      <w:r w:rsidR="00091659">
        <w:rPr>
          <w:color w:val="000000"/>
        </w:rPr>
        <w:t>,</w:t>
      </w:r>
      <w:r w:rsidR="0084560E">
        <w:rPr>
          <w:color w:val="000000"/>
        </w:rPr>
        <w:t xml:space="preserve"> providing more than 1,000 additional protein observations than the </w:t>
      </w:r>
      <w:r w:rsidR="00472EAA">
        <w:rPr>
          <w:color w:val="000000"/>
        </w:rPr>
        <w:t>most comprehensive other</w:t>
      </w:r>
      <w:r w:rsidR="0084560E">
        <w:rPr>
          <w:color w:val="000000"/>
        </w:rPr>
        <w:t xml:space="preserve"> study, as many mRNAs as other studies, and additional data on </w:t>
      </w:r>
      <w:proofErr w:type="spellStart"/>
      <w:r w:rsidR="0084560E">
        <w:rPr>
          <w:color w:val="000000"/>
        </w:rPr>
        <w:t>tRNAs</w:t>
      </w:r>
      <w:proofErr w:type="spellEnd"/>
      <w:r w:rsidR="0084560E">
        <w:rPr>
          <w:color w:val="000000"/>
        </w:rPr>
        <w:t xml:space="preserve"> and </w:t>
      </w:r>
      <w:proofErr w:type="spellStart"/>
      <w:r w:rsidR="0084560E">
        <w:rPr>
          <w:color w:val="000000"/>
        </w:rPr>
        <w:t>sRNAs</w:t>
      </w:r>
      <w:proofErr w:type="spellEnd"/>
      <w:r w:rsidR="0084560E">
        <w:rPr>
          <w:color w:val="000000"/>
        </w:rPr>
        <w:t>.</w:t>
      </w:r>
    </w:p>
    <w:p w14:paraId="2DF6727C" w14:textId="77777777" w:rsidR="00091659" w:rsidRDefault="00091659" w:rsidP="00121D82">
      <w:pPr>
        <w:pStyle w:val="NoSpacing"/>
        <w:rPr>
          <w:color w:val="000000"/>
        </w:rPr>
      </w:pPr>
    </w:p>
    <w:p w14:paraId="6292C76D" w14:textId="522CB62B"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2248F9">
        <w:rPr>
          <w:color w:val="000000"/>
        </w:rPr>
        <w:t>d</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w:t>
      </w:r>
      <w:r w:rsidR="00C15787">
        <w:rPr>
          <w:color w:val="000000"/>
        </w:rPr>
        <w:t xml:space="preserve"> </w:t>
      </w:r>
      <w:r w:rsidR="002248F9">
        <w:rPr>
          <w:color w:val="000000"/>
        </w:rPr>
        <w:t>Using stable isotope labeling of amino acids (</w:t>
      </w:r>
      <w:r>
        <w:rPr>
          <w:color w:val="000000"/>
        </w:rPr>
        <w:t>SILAC</w:t>
      </w:r>
      <w:r w:rsidR="002248F9">
        <w:rPr>
          <w:color w:val="000000"/>
        </w:rPr>
        <w:t>)</w:t>
      </w:r>
      <w:r>
        <w:rPr>
          <w:color w:val="000000"/>
        </w:rPr>
        <w:t xml:space="preserve">, </w:t>
      </w:r>
      <w:proofErr w:type="spellStart"/>
      <w:r>
        <w:rPr>
          <w:color w:val="000000"/>
        </w:rPr>
        <w:t>Soares</w:t>
      </w:r>
      <w:proofErr w:type="spellEnd"/>
      <w:r>
        <w:rPr>
          <w:color w:val="000000"/>
        </w:rPr>
        <w:t xml:space="preserve"> et al. </w:t>
      </w:r>
      <w:r w:rsidR="00FC5936">
        <w:rPr>
          <w:color w:val="000000"/>
        </w:rPr>
        <w:t>o</w:t>
      </w:r>
      <w:r>
        <w:rPr>
          <w:color w:val="000000"/>
        </w:rPr>
        <w:t>bserved 2,053 proteins in at least 1 of 2 biological r</w:t>
      </w:r>
      <w:r>
        <w:rPr>
          <w:color w:val="000000"/>
        </w:rPr>
        <w:t>e</w:t>
      </w:r>
      <w:r>
        <w:rPr>
          <w:color w:val="000000"/>
        </w:rPr>
        <w:t>peats</w:t>
      </w:r>
      <w:r w:rsidR="00140E5E">
        <w:rPr>
          <w:color w:val="000000"/>
        </w:rPr>
        <w:t xml:space="preserve">, at a false discovery rate (FDR) of </w:t>
      </w:r>
      <w:r>
        <w:rPr>
          <w:color w:val="000000"/>
        </w:rPr>
        <w:t xml:space="preserve">&lt;1% </w:t>
      </w:r>
      <w:r w:rsidR="0005168B">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05168B">
        <w:rPr>
          <w:color w:val="000000"/>
        </w:rPr>
        <w:fldChar w:fldCharType="separate"/>
      </w:r>
      <w:r>
        <w:rPr>
          <w:noProof/>
          <w:color w:val="000000"/>
        </w:rPr>
        <w:t>(Soares et al., 2013)</w:t>
      </w:r>
      <w:r w:rsidR="0005168B">
        <w:rPr>
          <w:color w:val="000000"/>
        </w:rPr>
        <w:fldChar w:fldCharType="end"/>
      </w:r>
      <w:r>
        <w:rPr>
          <w:color w:val="000000"/>
        </w:rPr>
        <w:t>. We measured 2,658 pr</w:t>
      </w:r>
      <w:r>
        <w:rPr>
          <w:color w:val="000000"/>
        </w:rPr>
        <w:t>o</w:t>
      </w:r>
      <w:r>
        <w:rPr>
          <w:color w:val="000000"/>
        </w:rPr>
        <w:t xml:space="preserve">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w:t>
      </w:r>
      <w:r w:rsidR="002248F9">
        <w:rPr>
          <w:color w:val="000000"/>
        </w:rPr>
        <w:t>the filter</w:t>
      </w:r>
      <w:r w:rsidR="00F35294">
        <w:rPr>
          <w:color w:val="000000"/>
        </w:rPr>
        <w:t>-</w:t>
      </w:r>
      <w:r w:rsidR="002248F9">
        <w:rPr>
          <w:color w:val="000000"/>
        </w:rPr>
        <w:t xml:space="preserve">aided sample preparation (FASP) </w:t>
      </w:r>
      <w:r>
        <w:rPr>
          <w:color w:val="000000"/>
        </w:rPr>
        <w:t xml:space="preserve">method, </w:t>
      </w:r>
      <w:r w:rsidR="008F0DD3">
        <w:rPr>
          <w:color w:val="000000"/>
        </w:rPr>
        <w:t xml:space="preserve">also </w:t>
      </w:r>
      <w:r>
        <w:rPr>
          <w:color w:val="000000"/>
        </w:rPr>
        <w:t>observed around 2</w:t>
      </w:r>
      <w:r w:rsidR="008F0DD3">
        <w:rPr>
          <w:color w:val="000000"/>
        </w:rPr>
        <w:t>,</w:t>
      </w:r>
      <w:r>
        <w:rPr>
          <w:color w:val="000000"/>
        </w:rPr>
        <w:t>200 proteins per sample, comparable to our recovery</w:t>
      </w:r>
      <w:r w:rsidR="00140E5E">
        <w:rPr>
          <w:color w:val="000000"/>
        </w:rPr>
        <w:t xml:space="preserve"> </w:t>
      </w:r>
      <w:r w:rsidR="0005168B">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Pr>
          <w:color w:val="000000"/>
        </w:rPr>
        <w:fldChar w:fldCharType="separate"/>
      </w:r>
      <w:r w:rsidRPr="0084560E">
        <w:rPr>
          <w:rFonts w:eastAsia="Times New Roman" w:cs="Times New Roman"/>
          <w:color w:val="000000"/>
        </w:rPr>
        <w:t xml:space="preserve">(Wiśniewski and Rakus, </w:t>
      </w:r>
      <w:r>
        <w:rPr>
          <w:rFonts w:eastAsia="Times New Roman" w:cs="Times New Roman"/>
          <w:color w:val="000000"/>
        </w:rPr>
        <w:t>2014</w:t>
      </w:r>
      <w:r w:rsidRPr="0084560E">
        <w:rPr>
          <w:rFonts w:eastAsia="Times New Roman" w:cs="Times New Roman"/>
          <w:color w:val="000000"/>
        </w:rPr>
        <w:t>)</w:t>
      </w:r>
      <w:r w:rsidR="0005168B">
        <w:rPr>
          <w:color w:val="000000"/>
        </w:rPr>
        <w:fldChar w:fldCharType="end"/>
      </w:r>
      <w:r w:rsidR="00847971">
        <w:rPr>
          <w:color w:val="000000"/>
        </w:rPr>
        <w:t>.</w:t>
      </w:r>
      <w:r>
        <w:rPr>
          <w:color w:val="000000"/>
        </w:rPr>
        <w:t xml:space="preserve"> Additionally, using </w:t>
      </w:r>
      <w:proofErr w:type="spellStart"/>
      <w:r>
        <w:rPr>
          <w:color w:val="000000"/>
        </w:rPr>
        <w:t>RNAseq</w:t>
      </w:r>
      <w:proofErr w:type="spellEnd"/>
      <w:r>
        <w:rPr>
          <w:color w:val="000000"/>
        </w:rPr>
        <w:t xml:space="preserve">,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w:t>
      </w:r>
      <w:proofErr w:type="spellStart"/>
      <w:r>
        <w:rPr>
          <w:color w:val="000000"/>
        </w:rPr>
        <w:t>sRNAs</w:t>
      </w:r>
      <w:proofErr w:type="spellEnd"/>
      <w:r>
        <w:rPr>
          <w:color w:val="000000"/>
        </w:rPr>
        <w:t xml:space="preserve"> and 85 </w:t>
      </w:r>
      <w:proofErr w:type="spellStart"/>
      <w:proofErr w:type="gramStart"/>
      <w:r>
        <w:rPr>
          <w:color w:val="000000"/>
        </w:rPr>
        <w:t>tRNAs</w:t>
      </w:r>
      <w:proofErr w:type="spellEnd"/>
      <w:proofErr w:type="gramEnd"/>
      <w:r>
        <w:rPr>
          <w:color w:val="000000"/>
        </w:rPr>
        <w:t xml:space="preserve"> </w:t>
      </w:r>
      <w:r w:rsidR="00FC2496">
        <w:rPr>
          <w:color w:val="000000"/>
        </w:rPr>
        <w:t>from the same sample</w:t>
      </w:r>
      <w:r>
        <w:rPr>
          <w:color w:val="000000"/>
        </w:rPr>
        <w:t>. As a point of reference</w:t>
      </w:r>
      <w:r w:rsidR="00140E5E">
        <w:rPr>
          <w:color w:val="000000"/>
        </w:rPr>
        <w:t>,</w:t>
      </w:r>
      <w:r>
        <w:rPr>
          <w:color w:val="000000"/>
        </w:rPr>
        <w:t xml:space="preserve"> previous </w:t>
      </w:r>
      <w:proofErr w:type="spellStart"/>
      <w:r>
        <w:rPr>
          <w:color w:val="000000"/>
        </w:rPr>
        <w:t>RNAseq</w:t>
      </w:r>
      <w:proofErr w:type="spellEnd"/>
      <w:r>
        <w:rPr>
          <w:color w:val="000000"/>
        </w:rPr>
        <w:t xml:space="preserve"> experiments on </w:t>
      </w:r>
      <w:r w:rsidR="00091659">
        <w:rPr>
          <w:color w:val="000000"/>
        </w:rPr>
        <w:t xml:space="preserve">the </w:t>
      </w:r>
      <w:r w:rsidR="00D85427" w:rsidRPr="00D85427">
        <w:rPr>
          <w:i/>
          <w:color w:val="000000"/>
        </w:rPr>
        <w:t>E. coli</w:t>
      </w:r>
      <w:r>
        <w:rPr>
          <w:color w:val="000000"/>
        </w:rPr>
        <w:t xml:space="preserve"> K-12 strain </w:t>
      </w:r>
      <w:r w:rsidR="007B1A52">
        <w:rPr>
          <w:color w:val="000000"/>
        </w:rPr>
        <w:t xml:space="preserve">identified </w:t>
      </w:r>
      <w:r>
        <w:rPr>
          <w:color w:val="000000"/>
        </w:rPr>
        <w:t xml:space="preserve">133 </w:t>
      </w:r>
      <w:r w:rsidR="007B1A52">
        <w:rPr>
          <w:color w:val="000000"/>
        </w:rPr>
        <w:t xml:space="preserve">putative </w:t>
      </w:r>
      <w:proofErr w:type="spellStart"/>
      <w:r>
        <w:rPr>
          <w:color w:val="000000"/>
        </w:rPr>
        <w:t>sRNAs</w:t>
      </w:r>
      <w:proofErr w:type="spellEnd"/>
      <w:r>
        <w:rPr>
          <w:color w:val="000000"/>
        </w:rPr>
        <w:t xml:space="preserve"> and 4</w:t>
      </w:r>
      <w:r w:rsidR="00865633">
        <w:rPr>
          <w:color w:val="000000"/>
        </w:rPr>
        <w:t>,</w:t>
      </w:r>
      <w:r>
        <w:rPr>
          <w:color w:val="000000"/>
        </w:rPr>
        <w:t xml:space="preserve">161 </w:t>
      </w:r>
      <w:r w:rsidR="007B1A52">
        <w:rPr>
          <w:color w:val="000000"/>
        </w:rPr>
        <w:t>mRNAs</w:t>
      </w:r>
      <w:r w:rsidR="00196EFC">
        <w:rPr>
          <w:color w:val="000000"/>
        </w:rPr>
        <w:t xml:space="preserve"> </w:t>
      </w:r>
      <w:r w:rsidR="00196EFC">
        <w:rPr>
          <w:color w:val="000000"/>
        </w:rPr>
        <w:fldChar w:fldCharType="begin"/>
      </w:r>
      <w:r w:rsidR="00196EFC">
        <w:rPr>
          <w:color w:val="000000"/>
        </w:rPr>
        <w:instrText xml:space="preserve"> ADDIN ZOTERO_ITEM CSL_CITATION {"citationID":"k2bv2cccv","properties":{"formattedCitation":"(Raghavan et al., 2011)","plainCitation":"(Raghavan et al., 2011)"},"citationItems":[{"id":"eI7k9OiT/dtzR6fna","uris":["http://zotero.org/users/local/nzbyWFEW/items/I3UGCMM6"],"uri":["http://zotero.org/users/local/nzbyWFEW/items/I3UGCMM6"],"itemData":{"id":"eI7k9OiT/dtzR6fna","type":"article-journal","title":"Genome-wide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A."},{"family":"Ochman","given":"Howard"}],"issued":{"year":2011,"month":9,"day":1},"accessed":{"year":2014,"month":9,"day":11},"PMID":"21665928","page-first":"1487","container-title-short":"Genome Res."}}],"schema":"https://github.com/citation-style-language/schema/raw/master/csl-citation.json"} </w:instrText>
      </w:r>
      <w:r w:rsidR="00196EFC">
        <w:rPr>
          <w:color w:val="000000"/>
        </w:rPr>
        <w:fldChar w:fldCharType="separate"/>
      </w:r>
      <w:r w:rsidR="00196EFC">
        <w:rPr>
          <w:noProof/>
          <w:color w:val="000000"/>
        </w:rPr>
        <w:t>(Raghavan et al., 2011)</w:t>
      </w:r>
      <w:r w:rsidR="00196EFC">
        <w:rPr>
          <w:color w:val="000000"/>
        </w:rPr>
        <w:fldChar w:fldCharType="end"/>
      </w:r>
      <w:r>
        <w:rPr>
          <w:color w:val="000000"/>
        </w:rPr>
        <w:t>. Thus our recovery of both proteins and RNA represent</w:t>
      </w:r>
      <w:r w:rsidR="00D224DF">
        <w:rPr>
          <w:color w:val="000000"/>
        </w:rPr>
        <w:t>s</w:t>
      </w:r>
      <w:r>
        <w:rPr>
          <w:color w:val="000000"/>
        </w:rPr>
        <w:t xml:space="preserve"> the state of the art of the field, far ou</w:t>
      </w:r>
      <w:r>
        <w:rPr>
          <w:color w:val="000000"/>
        </w:rPr>
        <w:t>t</w:t>
      </w:r>
      <w:r>
        <w:rPr>
          <w:color w:val="000000"/>
        </w:rPr>
        <w:t>performing recent comparative studies.  As an added benefit of our study</w:t>
      </w:r>
      <w:r w:rsidR="00B346F6">
        <w:rPr>
          <w:color w:val="000000"/>
        </w:rPr>
        <w:t>,</w:t>
      </w:r>
      <w:r>
        <w:rPr>
          <w:color w:val="000000"/>
        </w:rPr>
        <w:t xml:space="preserve"> we also simult</w:t>
      </w:r>
      <w:r>
        <w:rPr>
          <w:color w:val="000000"/>
        </w:rPr>
        <w:t>a</w:t>
      </w:r>
      <w:r>
        <w:rPr>
          <w:color w:val="000000"/>
        </w:rPr>
        <w:t>neously measured lipid</w:t>
      </w:r>
      <w:r w:rsidR="00620D74">
        <w:rPr>
          <w:color w:val="000000"/>
        </w:rPr>
        <w:t xml:space="preserve"> </w:t>
      </w:r>
      <w:r>
        <w:rPr>
          <w:color w:val="000000"/>
        </w:rPr>
        <w:t>A, phospholi</w:t>
      </w:r>
      <w:r w:rsidR="002248F9">
        <w:rPr>
          <w:color w:val="000000"/>
        </w:rPr>
        <w:t>pi</w:t>
      </w:r>
      <w:r>
        <w:rPr>
          <w:color w:val="000000"/>
        </w:rPr>
        <w:t>d</w:t>
      </w:r>
      <w:r w:rsidR="002248F9">
        <w:rPr>
          <w:color w:val="000000"/>
        </w:rPr>
        <w:t>s</w:t>
      </w:r>
      <w:r>
        <w:rPr>
          <w:color w:val="000000"/>
        </w:rPr>
        <w:t>, and flux ratios in central metabolism</w:t>
      </w:r>
      <w:r w:rsidR="00847971">
        <w:rPr>
          <w:color w:val="000000"/>
        </w:rPr>
        <w:t>, c</w:t>
      </w:r>
      <w:r>
        <w:rPr>
          <w:color w:val="000000"/>
        </w:rPr>
        <w:t xml:space="preserve">overing a wider range of cellular components than previous comparison studies. </w:t>
      </w:r>
    </w:p>
    <w:p w14:paraId="33F98C45" w14:textId="77777777" w:rsidR="00EE3948" w:rsidRDefault="00EE3948" w:rsidP="00A3644C">
      <w:pPr>
        <w:pStyle w:val="NoSpacing"/>
      </w:pPr>
    </w:p>
    <w:p w14:paraId="07870D95" w14:textId="77777777" w:rsidR="005A50CF" w:rsidRDefault="00582620" w:rsidP="005A50CF">
      <w:pPr>
        <w:pStyle w:val="Heading2"/>
      </w:pPr>
      <w:r>
        <w:t xml:space="preserve">Measured mRNAs are regulated in a relatively more uniform manner compared to proteins. </w:t>
      </w:r>
    </w:p>
    <w:p w14:paraId="6320D0CA" w14:textId="402A2277" w:rsidR="005A50CF" w:rsidRDefault="00091659" w:rsidP="00A3644C">
      <w:pPr>
        <w:pStyle w:val="NoSpacing"/>
      </w:pPr>
      <w:r>
        <w:t xml:space="preserve">We next investigated changes </w:t>
      </w:r>
      <w:r w:rsidR="00E76A3C">
        <w:t xml:space="preserve">in </w:t>
      </w:r>
      <w:r w:rsidR="002248F9">
        <w:t>m</w:t>
      </w:r>
      <w:r>
        <w:t xml:space="preserve">RNA and protein abundance over time. </w:t>
      </w:r>
      <w:r w:rsidR="00BA5B3C">
        <w:t>Due to transl</w:t>
      </w:r>
      <w:r w:rsidR="00BA5B3C">
        <w:t>a</w:t>
      </w:r>
      <w:r w:rsidR="00BA5B3C">
        <w:t xml:space="preserve">tional and post-translational regulation we expected differences in the response of </w:t>
      </w:r>
      <w:r w:rsidR="002248F9">
        <w:t>m</w:t>
      </w:r>
      <w:r>
        <w:t xml:space="preserve">RNA transcripts and </w:t>
      </w:r>
      <w:r w:rsidR="00BA5B3C">
        <w:t xml:space="preserve">proteins in response to glucose starvation. To visualize these differences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 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~1900 signif</w:t>
      </w:r>
      <w:r w:rsidR="00BA5B3C">
        <w:t>i</w:t>
      </w:r>
      <w:r w:rsidR="00BA5B3C">
        <w:t xml:space="preserve">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alternative classification approach that does not depe</w:t>
      </w:r>
      <w:r w:rsidR="008130BF">
        <w:t>nd on such an arbitrary choice</w:t>
      </w:r>
      <w:r w:rsidR="00B346F6">
        <w:t xml:space="preserve"> will be presented below</w:t>
      </w:r>
      <w:r w:rsidR="008130BF">
        <w:t>.</w:t>
      </w:r>
      <w:r w:rsidR="00B346F6">
        <w:t>)</w:t>
      </w:r>
      <w:r w:rsidR="0079687C">
        <w:t xml:space="preserve"> </w:t>
      </w:r>
      <w:r w:rsidR="00BA5B3C">
        <w:t>We varied the nu</w:t>
      </w:r>
      <w:r w:rsidR="00BA5B3C">
        <w:t>m</w:t>
      </w:r>
      <w:r w:rsidR="00BA5B3C">
        <w:t xml:space="preserve">ber of clusters for both </w:t>
      </w:r>
      <w:r w:rsidR="002248F9">
        <w:t>m</w:t>
      </w:r>
      <w:r w:rsidR="00BA5B3C">
        <w:t>RNA and protein profiles, and we found the best clustering pe</w:t>
      </w:r>
      <w:r w:rsidR="00BA5B3C">
        <w:t>r</w:t>
      </w:r>
      <w:r w:rsidR="00BA5B3C">
        <w:t>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This </w:t>
      </w:r>
      <w:r w:rsidR="00D224DF">
        <w:t xml:space="preserve">finding </w:t>
      </w:r>
      <w:r w:rsidR="00BA5B3C">
        <w:t xml:space="preserve">is illustrated by the </w:t>
      </w:r>
      <w:proofErr w:type="spellStart"/>
      <w:r w:rsidR="00BA5B3C">
        <w:t>heatmap</w:t>
      </w:r>
      <w:proofErr w:type="spellEnd"/>
      <w:r w:rsidR="00BA5B3C">
        <w:t xml:space="preserve"> of the cluster centroids of </w:t>
      </w:r>
      <w:r w:rsidR="002248F9">
        <w:t>m</w:t>
      </w:r>
      <w:r w:rsidR="00BA5B3C">
        <w:t xml:space="preserve">RNA and protein (Figure 2A and B, respectively).  </w:t>
      </w:r>
      <w:r w:rsidR="00995EC5">
        <w:t>The</w:t>
      </w:r>
      <w:commentRangeStart w:id="2"/>
      <w:r w:rsidR="00BA5B3C">
        <w:t xml:space="preserve"> vast majority of the </w:t>
      </w:r>
      <w:r w:rsidR="002248F9">
        <w:t>m</w:t>
      </w:r>
      <w:r w:rsidR="00BA5B3C">
        <w:t xml:space="preserve">RNAs </w:t>
      </w:r>
      <w:r w:rsidR="00FA6EAE">
        <w:t>were</w:t>
      </w:r>
      <w:r w:rsidR="00BA5B3C">
        <w:t xml:space="preserve"> </w:t>
      </w:r>
      <w:proofErr w:type="gramStart"/>
      <w:r w:rsidR="002F22E7">
        <w:t>down-regulated</w:t>
      </w:r>
      <w:proofErr w:type="gramEnd"/>
      <w:r w:rsidR="00BA5B3C">
        <w:t xml:space="preserve"> </w:t>
      </w:r>
      <w:commentRangeEnd w:id="2"/>
      <w:r w:rsidR="00976F7D">
        <w:rPr>
          <w:rStyle w:val="CommentReference"/>
          <w:color w:val="00000A"/>
        </w:rPr>
        <w:commentReference w:id="2"/>
      </w:r>
      <w:r w:rsidR="007E7523">
        <w:t>relative to so-called stable RNAs (</w:t>
      </w:r>
      <w:proofErr w:type="spellStart"/>
      <w:r w:rsidR="007E7523">
        <w:t>rRNA</w:t>
      </w:r>
      <w:proofErr w:type="spellEnd"/>
      <w:r w:rsidR="007E7523">
        <w:t xml:space="preserve"> and </w:t>
      </w:r>
      <w:proofErr w:type="spellStart"/>
      <w:r w:rsidR="007E7523">
        <w:t>tRNA</w:t>
      </w:r>
      <w:proofErr w:type="spellEnd"/>
      <w:r w:rsidR="007E7523">
        <w:t xml:space="preserve">) </w:t>
      </w:r>
      <w:r w:rsidR="00BA5B3C">
        <w:t xml:space="preserve">while the protein response </w:t>
      </w:r>
      <w:r w:rsidR="00416A62">
        <w:t xml:space="preserve">was </w:t>
      </w:r>
      <w:r w:rsidR="00BA5B3C">
        <w:t xml:space="preserve">much less uniform, likely due to differences in </w:t>
      </w:r>
      <w:r w:rsidR="0084560E">
        <w:t>degradation.</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 of entry to st</w:t>
      </w:r>
      <w:r w:rsidR="00D224DF">
        <w:rPr>
          <w:shd w:val="clear" w:color="auto" w:fill="FFFFFF"/>
        </w:rPr>
        <w:t>a</w:t>
      </w:r>
      <w:r w:rsidR="00D224DF">
        <w:rPr>
          <w:shd w:val="clear" w:color="auto" w:fill="FFFFFF"/>
        </w:rPr>
        <w:t>tionary phase, t</w:t>
      </w:r>
      <w:r w:rsidR="0084560E">
        <w:rPr>
          <w:shd w:val="clear" w:color="auto" w:fill="FFFFFF"/>
        </w:rPr>
        <w:t>he transcription profiles remain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7CF6B00B" w14:textId="77777777" w:rsidR="00CF75AE" w:rsidRDefault="00CF75AE" w:rsidP="00A3644C">
      <w:pPr>
        <w:pStyle w:val="NoSpacing"/>
      </w:pPr>
    </w:p>
    <w:p w14:paraId="1ECC8DF5" w14:textId="4957F8DF"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w:t>
      </w:r>
      <w:r w:rsidR="00CF75AE">
        <w:rPr>
          <w:shd w:val="clear" w:color="auto" w:fill="FFFFFF"/>
        </w:rPr>
        <w:t>f</w:t>
      </w:r>
      <w:r w:rsidR="00CF75AE">
        <w:rPr>
          <w:shd w:val="clear" w:color="auto" w:fill="FFFFFF"/>
        </w:rPr>
        <w:t xml:space="preserve">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can be globally limited in at least three ways: </w:t>
      </w:r>
      <w:r w:rsidR="00D224DF">
        <w:rPr>
          <w:shd w:val="clear" w:color="auto" w:fill="FFFFFF"/>
        </w:rPr>
        <w:t xml:space="preserve">by </w:t>
      </w:r>
      <w:r w:rsidR="00CF75AE">
        <w:rPr>
          <w:shd w:val="clear" w:color="auto" w:fill="FFFFFF"/>
        </w:rPr>
        <w:t xml:space="preserve">reducing the overall </w:t>
      </w:r>
      <w:r w:rsidR="003A3EE7">
        <w:rPr>
          <w:shd w:val="clear" w:color="auto" w:fill="FFFFFF"/>
        </w:rPr>
        <w:t>accessible</w:t>
      </w:r>
      <w:r w:rsidR="00CF75AE">
        <w:rPr>
          <w:shd w:val="clear" w:color="auto" w:fill="FFFFFF"/>
        </w:rPr>
        <w:t xml:space="preserve"> </w:t>
      </w:r>
      <w:proofErr w:type="spellStart"/>
      <w:r w:rsidR="00CF75AE">
        <w:rPr>
          <w:shd w:val="clear" w:color="auto" w:fill="FFFFFF"/>
        </w:rPr>
        <w:t>rRNA</w:t>
      </w:r>
      <w:proofErr w:type="spellEnd"/>
      <w:r w:rsidR="00CF75AE">
        <w:rPr>
          <w:shd w:val="clear" w:color="auto" w:fill="FFFFFF"/>
        </w:rPr>
        <w:t xml:space="preserve">, </w:t>
      </w:r>
      <w:r w:rsidR="00D224DF">
        <w:rPr>
          <w:shd w:val="clear" w:color="auto" w:fill="FFFFFF"/>
        </w:rPr>
        <w:t xml:space="preserve">the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  To understand how these different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CF75AE">
        <w:rPr>
          <w:shd w:val="clear" w:color="auto" w:fill="FFFFFF"/>
        </w:rPr>
        <w:t>sRNA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 xml:space="preserve">pleted samples (Figure </w:t>
      </w:r>
      <w:r w:rsidR="00434BE6">
        <w:rPr>
          <w:shd w:val="clear" w:color="auto" w:fill="FFFFFF"/>
        </w:rPr>
        <w:t>2-s</w:t>
      </w:r>
      <w:r w:rsidR="004B4F81">
        <w:rPr>
          <w:shd w:val="clear" w:color="auto" w:fill="FFFFFF"/>
        </w:rPr>
        <w:t>upplement</w:t>
      </w:r>
      <w:r w:rsidR="00434BE6">
        <w:rPr>
          <w:shd w:val="clear" w:color="auto" w:fill="FFFFFF"/>
        </w:rPr>
        <w:t xml:space="preserve">al figure </w:t>
      </w:r>
      <w:r w:rsidR="005D77B0">
        <w:rPr>
          <w:shd w:val="clear" w:color="auto" w:fill="FFFFFF"/>
        </w:rPr>
        <w:t>1</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residual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w:t>
      </w:r>
      <w:r w:rsidR="00CF75AE">
        <w:rPr>
          <w:shd w:val="clear" w:color="auto" w:fill="FFFFFF"/>
        </w:rPr>
        <w:t>t</w:t>
      </w:r>
      <w:r w:rsidR="00CF75AE">
        <w:rPr>
          <w:shd w:val="clear" w:color="auto" w:fill="FFFFFF"/>
        </w:rPr>
        <w:t xml:space="preserve">ing the RNA pool in the non-ribosome depleted sample. </w:t>
      </w:r>
    </w:p>
    <w:p w14:paraId="286EC280" w14:textId="77777777" w:rsidR="00CF75AE" w:rsidRDefault="00CF75AE" w:rsidP="00CF75AE">
      <w:pPr>
        <w:pStyle w:val="NoSpacing"/>
      </w:pPr>
    </w:p>
    <w:p w14:paraId="3C2881D1"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7908F62E"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67D938F2" w14:textId="1E1968E3" w:rsidR="009C1055" w:rsidRDefault="00BA5B3C" w:rsidP="0084560E">
      <w:pPr>
        <w:pStyle w:val="NoSpacing"/>
      </w:pPr>
      <w:r>
        <w:t xml:space="preserve">It </w:t>
      </w:r>
      <w:r w:rsidR="008130BF">
        <w:t xml:space="preserve">has been observed that </w:t>
      </w:r>
      <w:r>
        <w:t>absolute levels of proteins do not correlate strongly</w:t>
      </w:r>
      <w:r w:rsidR="003039BC">
        <w:t>, relatively speaking,</w:t>
      </w:r>
      <w:r>
        <w:t xml:space="preserve"> with their corresponding </w:t>
      </w:r>
      <w:r w:rsidRPr="00795F8F">
        <w:t>transcripts</w:t>
      </w:r>
      <w:bookmarkStart w:id="3" w:name="move266022950"/>
      <w:bookmarkEnd w:id="3"/>
      <w:r w:rsidRPr="00795F8F">
        <w:t>. In</w:t>
      </w:r>
      <w:r>
        <w:t xml:space="preserve"> addition to a weak absolute correlation between mRNA and protein at a given time point</w:t>
      </w:r>
      <w:r w:rsidR="00DF2ED2">
        <w:t>,</w:t>
      </w:r>
      <w:r>
        <w:t xml:space="preserve"> we also expected</w:t>
      </w:r>
      <w:r w:rsidR="00DF2ED2">
        <w:t>—</w:t>
      </w:r>
      <w:r>
        <w:t>due to potentially long protein degradation rates in stationary phase</w:t>
      </w:r>
      <w:r w:rsidR="00DF2ED2">
        <w:t>—</w:t>
      </w:r>
      <w:r>
        <w:t xml:space="preserve">a weak relative correlation within a single time course between </w:t>
      </w:r>
      <w:r w:rsidR="00DF2ED2">
        <w:t>the levels of a</w:t>
      </w:r>
      <w:r>
        <w:t xml:space="preserve"> protein and its tran</w:t>
      </w:r>
      <w:r w:rsidR="000379D3">
        <w:t>script. To put proteins and RNA</w:t>
      </w:r>
      <w:r>
        <w:t xml:space="preserve"> within a giv</w:t>
      </w:r>
      <w:r w:rsidR="000379D3">
        <w:t>en sample</w:t>
      </w:r>
      <w:r>
        <w:t xml:space="preserve"> on comparable scales</w:t>
      </w:r>
      <w:r w:rsidR="009C1055">
        <w:t xml:space="preserve">, we normalized </w:t>
      </w:r>
      <w:r>
        <w:t xml:space="preserve">protein counts using the </w:t>
      </w:r>
      <w:r w:rsidR="005C6FDF">
        <w:t xml:space="preserve">Apex </w:t>
      </w:r>
      <w:r w:rsidRPr="00795F8F">
        <w:t>method</w:t>
      </w:r>
      <w:bookmarkStart w:id="4" w:name="ZOTERO_BREF_THMeh0SvPcJl"/>
      <w:r w:rsidR="00AC3D55" w:rsidRPr="00795F8F">
        <w:t xml:space="preserve"> </w:t>
      </w:r>
      <w:bookmarkEnd w:id="4"/>
      <w:r w:rsidR="0005168B"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05168B" w:rsidRPr="00795F8F">
        <w:fldChar w:fldCharType="separate"/>
      </w:r>
      <w:r w:rsidR="006C6960" w:rsidRPr="00795F8F">
        <w:t>(Lu et al., 2007)</w:t>
      </w:r>
      <w:r w:rsidR="0005168B" w:rsidRPr="00795F8F">
        <w:fldChar w:fldCharType="end"/>
      </w:r>
      <w:r w:rsidR="002C1CF2" w:rsidRPr="00795F8F">
        <w:t xml:space="preserve"> </w:t>
      </w:r>
      <w:r w:rsidRPr="00795F8F">
        <w:t>for absolute</w:t>
      </w:r>
      <w:r>
        <w:t xml:space="preserve"> quantification</w:t>
      </w:r>
      <w:r w:rsidR="00D224DF">
        <w:t>,</w:t>
      </w:r>
      <w:r>
        <w:t xml:space="preserve"> and </w:t>
      </w:r>
      <w:r w:rsidR="00D224DF">
        <w:t xml:space="preserve">we </w:t>
      </w:r>
      <w:r w:rsidR="005C6FDF">
        <w:t xml:space="preserve">normalized </w:t>
      </w:r>
      <w:r>
        <w:t>mRNA</w:t>
      </w:r>
      <w:r w:rsidR="005C6FDF">
        <w:t xml:space="preserve"> counts</w:t>
      </w:r>
      <w:r>
        <w:t xml:space="preserve"> to the length of each transcript. Both protein and mRNA levels were </w:t>
      </w:r>
      <w:r w:rsidR="009C1055">
        <w:t xml:space="preserve">then </w:t>
      </w:r>
      <w:r>
        <w:t>averaged across all three biological replicates. Additionally, all proteins and mRNAs were scaled by the a</w:t>
      </w:r>
      <w:r>
        <w:t>v</w:t>
      </w:r>
      <w:r>
        <w:t xml:space="preserve">erage of all proteins and mRNA. </w:t>
      </w:r>
    </w:p>
    <w:p w14:paraId="136A8E08" w14:textId="77777777" w:rsidR="009C1055" w:rsidRDefault="009C1055" w:rsidP="0084560E">
      <w:pPr>
        <w:pStyle w:val="NoSpacing"/>
      </w:pPr>
    </w:p>
    <w:p w14:paraId="79D794E1" w14:textId="0DB45EA6" w:rsidR="009C1055" w:rsidRDefault="00BA5B3C" w:rsidP="0084560E">
      <w:pPr>
        <w:pStyle w:val="NoSpacing"/>
      </w:pPr>
      <w:r>
        <w:t>To relate the relative levels of a protein</w:t>
      </w:r>
      <w:r w:rsidR="009C1055">
        <w:t xml:space="preserve"> to </w:t>
      </w:r>
      <w:r>
        <w:t>its transcript we had to account for the underl</w:t>
      </w:r>
      <w:r>
        <w:t>y</w:t>
      </w:r>
      <w:r>
        <w:t>ing dynamics of the time courses</w:t>
      </w:r>
      <w:r w:rsidR="009C1055">
        <w:t>. We considered</w:t>
      </w:r>
      <w:r>
        <w:t xml:space="preserve"> two limiting cases</w:t>
      </w:r>
      <w:r w:rsidR="009C1055">
        <w:t>:</w:t>
      </w:r>
      <w:r>
        <w:t xml:space="preserve"> At one extreme we a</w:t>
      </w:r>
      <w:r>
        <w:t>s</w:t>
      </w:r>
      <w:r>
        <w:t>sumed each protein ha</w:t>
      </w:r>
      <w:r w:rsidR="00D224DF">
        <w:t>d</w:t>
      </w:r>
      <w:r>
        <w:t xml:space="preserve"> a degradation rate slower than the time scale of the experiment. At the other extreme we assumed each protein </w:t>
      </w:r>
      <w:r w:rsidR="007F15B3">
        <w:t>was</w:t>
      </w:r>
      <w:r>
        <w:t xml:space="preserve"> degraded on a time scale that </w:t>
      </w:r>
      <w:r w:rsidR="007F15B3">
        <w:t>was</w:t>
      </w:r>
      <w:r>
        <w:t xml:space="preserve"> fast compared to the time scale of the experiment. In the first limiting case proteins integrate their transcript levels over time. </w:t>
      </w:r>
      <w:proofErr w:type="gramStart"/>
      <w:r>
        <w:t>In the second limiting case (relative) protein levels track with their (relative) transcript level.</w:t>
      </w:r>
      <w:proofErr w:type="gramEnd"/>
      <w:r>
        <w:t xml:space="preserve"> </w:t>
      </w:r>
      <w:r w:rsidR="00B10179">
        <w:t xml:space="preserve">Obviously, we expect that some </w:t>
      </w:r>
      <w:r>
        <w:t>protein</w:t>
      </w:r>
      <w:r w:rsidR="00B346F6">
        <w:t xml:space="preserve">s do </w:t>
      </w:r>
      <w:r>
        <w:t xml:space="preserve">not </w:t>
      </w:r>
      <w:r w:rsidR="00B10179">
        <w:t xml:space="preserve">match a model considering only these extreme cases in which they </w:t>
      </w:r>
      <w:r>
        <w:t xml:space="preserve">integrally or proportionally relate to </w:t>
      </w:r>
      <w:r w:rsidR="00B346F6">
        <w:t>their</w:t>
      </w:r>
      <w:r>
        <w:t xml:space="preserve"> transcript</w:t>
      </w:r>
      <w:r w:rsidR="00B346F6">
        <w:t>s</w:t>
      </w:r>
      <w:r w:rsidR="00B10179">
        <w:t xml:space="preserve">. These cases could have </w:t>
      </w:r>
      <w:r>
        <w:t>intermediate protein degradation rate</w:t>
      </w:r>
      <w:r w:rsidR="00B346F6">
        <w:t>s</w:t>
      </w:r>
      <w:r>
        <w:t xml:space="preserve"> or some other post-translational regulation or nonlinearity.</w:t>
      </w:r>
    </w:p>
    <w:p w14:paraId="5E7782FB" w14:textId="77777777" w:rsidR="009C1055" w:rsidRDefault="009C1055" w:rsidP="0084560E">
      <w:pPr>
        <w:pStyle w:val="NoSpacing"/>
      </w:pPr>
    </w:p>
    <w:p w14:paraId="29E8D225" w14:textId="0AB58AB0" w:rsidR="00D224DF" w:rsidRDefault="00BA5B3C" w:rsidP="0084560E">
      <w:pPr>
        <w:pStyle w:val="NoSpacing"/>
      </w:pPr>
      <w:r>
        <w:t xml:space="preserve">The strongest absolute correlation, across the time course, between mRNA and protein </w:t>
      </w:r>
      <w:r w:rsidR="00467D76">
        <w:t>o</w:t>
      </w:r>
      <w:r w:rsidR="00467D76">
        <w:t>c</w:t>
      </w:r>
      <w:r w:rsidR="00467D76">
        <w:t>curred</w:t>
      </w:r>
      <w:r>
        <w:t xml:space="preserve"> at three hours (Figure 2F</w:t>
      </w:r>
      <w:r w:rsidR="005559FC">
        <w:t>,</w:t>
      </w:r>
      <w:r>
        <w:t xml:space="preserve"> S</w:t>
      </w:r>
      <w:bookmarkStart w:id="5" w:name="__DdeLink__5310_903009628"/>
      <w:r w:rsidR="00531AE5">
        <w:t xml:space="preserve">pearman </w:t>
      </w:r>
      <w:r w:rsidRPr="00DD6EEC">
        <w:t>ρ</w:t>
      </w:r>
      <w:bookmarkEnd w:id="5"/>
      <w:r w:rsidRPr="00DD6EEC">
        <w:t>=0.</w:t>
      </w:r>
      <w:r w:rsidR="00531AE5">
        <w:t>71</w:t>
      </w:r>
      <w:r>
        <w:t xml:space="preserve">, </w:t>
      </w:r>
      <w:r>
        <w:rPr>
          <w:i/>
        </w:rPr>
        <w:t>P</w:t>
      </w:r>
      <w:r>
        <w:t>=</w:t>
      </w:r>
      <w:r w:rsidR="00DD6EEC">
        <w:t>10</w:t>
      </w:r>
      <w:r w:rsidR="00DD6EEC" w:rsidRPr="00DD6EEC">
        <w:rPr>
          <w:vertAlign w:val="superscript"/>
        </w:rPr>
        <w:t>-224</w:t>
      </w:r>
      <w:r>
        <w:t xml:space="preserve">). </w:t>
      </w:r>
      <w:r w:rsidR="0044751C">
        <w:t>Absolute correlation b</w:t>
      </w:r>
      <w:r w:rsidR="0044751C">
        <w:t>e</w:t>
      </w:r>
      <w:r w:rsidR="0044751C">
        <w:t xml:space="preserve">tween proteins and their corresponding transcripts </w:t>
      </w:r>
      <w:r w:rsidR="00FA6EAE">
        <w:t>were</w:t>
      </w:r>
      <w:r w:rsidR="0044751C">
        <w:t xml:space="preserve"> relatively strong for time points </w:t>
      </w:r>
      <w:r w:rsidR="00D366DC">
        <w:t>≤</w:t>
      </w:r>
      <w:r w:rsidR="0044751C">
        <w:t>8</w:t>
      </w:r>
      <w:r w:rsidR="00350F5D">
        <w:t xml:space="preserve"> h</w:t>
      </w:r>
      <w:r w:rsidR="00D224DF">
        <w:t>,</w:t>
      </w:r>
      <w:r w:rsidR="0044751C">
        <w:t xml:space="preserve"> with a correlation coefficient of ~0.71. After 8</w:t>
      </w:r>
      <w:r w:rsidR="00350F5D">
        <w:t xml:space="preserve"> h</w:t>
      </w:r>
      <w:r w:rsidR="0044751C">
        <w:t>, when cells ha</w:t>
      </w:r>
      <w:r w:rsidR="00D224DF">
        <w:t>d</w:t>
      </w:r>
      <w:r w:rsidR="0044751C">
        <w:t xml:space="preserve"> entered stationary phase, the correlation </w:t>
      </w:r>
      <w:r w:rsidR="007F15B3">
        <w:t>was</w:t>
      </w:r>
      <w:r w:rsidR="0044751C">
        <w:t xml:space="preserve"> much weaker</w:t>
      </w:r>
      <w:r w:rsidR="00D224DF">
        <w:t>,</w:t>
      </w:r>
      <w:r w:rsidR="0044751C">
        <w:t xml:space="preserve"> with correlations around 0.3-0.4 (Figure 2 – Su</w:t>
      </w:r>
      <w:r w:rsidR="0044751C">
        <w:t>p</w:t>
      </w:r>
      <w:r w:rsidR="0044751C">
        <w:t xml:space="preserve">plemental Figure 2). The correlation at three hours </w:t>
      </w:r>
      <w:r w:rsidR="007F15B3">
        <w:t>was</w:t>
      </w:r>
      <w:r w:rsidR="00531AE5">
        <w:t xml:space="preserve"> </w:t>
      </w:r>
      <w:r w:rsidR="00015CC4">
        <w:t>somewhat</w:t>
      </w:r>
      <w:r w:rsidR="00531AE5">
        <w:t xml:space="preserve"> higher than </w:t>
      </w:r>
      <w:r w:rsidR="00D224DF">
        <w:t>i</w:t>
      </w:r>
      <w:r w:rsidR="007F15B3">
        <w:t>s</w:t>
      </w:r>
      <w:r w:rsidR="00015CC4">
        <w:t xml:space="preserve"> usually observed for </w:t>
      </w:r>
      <w:r w:rsidR="0084560E" w:rsidRPr="0084560E">
        <w:t xml:space="preserve">correlations between RNA and protein for other measured prokaryotes and </w:t>
      </w:r>
      <w:r w:rsidR="00140E5E">
        <w:t>e</w:t>
      </w:r>
      <w:r w:rsidR="0084560E" w:rsidRPr="0084560E">
        <w:t>ukaryotes</w:t>
      </w:r>
      <w:r w:rsidR="00140E5E">
        <w:t>,</w:t>
      </w:r>
      <w:r w:rsidR="0084560E" w:rsidRPr="0084560E">
        <w:t xml:space="preserve"> which </w:t>
      </w:r>
      <w:r w:rsidR="00015CC4">
        <w:t xml:space="preserve">typically </w:t>
      </w:r>
      <w:r w:rsidR="0084560E" w:rsidRPr="0084560E">
        <w:t xml:space="preserve">have </w:t>
      </w:r>
      <w:r w:rsidR="00140E5E">
        <w:t>S</w:t>
      </w:r>
      <w:r w:rsidR="0084560E" w:rsidRPr="0084560E">
        <w:t xml:space="preserve">pearman correlations around 0.5 between proteins and their transcripts </w:t>
      </w:r>
      <w:r w:rsidR="0005168B"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05168B" w:rsidRPr="0084560E">
        <w:fldChar w:fldCharType="separate"/>
      </w:r>
      <w:r w:rsidR="0084560E" w:rsidRPr="0084560E">
        <w:t>(Abreu et al., 2009; Gygi et al., 1999; Vogel et al., 2010; Vogel and Ma</w:t>
      </w:r>
      <w:r w:rsidR="0084560E" w:rsidRPr="0084560E">
        <w:t>r</w:t>
      </w:r>
      <w:r w:rsidR="0084560E" w:rsidRPr="0084560E">
        <w:t>cotte, 2012; Washburn et al., 2003)</w:t>
      </w:r>
      <w:r w:rsidR="0005168B" w:rsidRPr="0084560E">
        <w:fldChar w:fldCharType="end"/>
      </w:r>
      <w:r w:rsidR="00140E5E">
        <w:t>.</w:t>
      </w:r>
    </w:p>
    <w:p w14:paraId="63D28BB0" w14:textId="77777777" w:rsidR="00D224DF" w:rsidRDefault="00D224DF" w:rsidP="0084560E">
      <w:pPr>
        <w:pStyle w:val="NoSpacing"/>
      </w:pPr>
    </w:p>
    <w:p w14:paraId="1F45CC43" w14:textId="0DBD1229" w:rsidR="0084560E" w:rsidRDefault="00BA5B3C" w:rsidP="0084560E">
      <w:pPr>
        <w:pStyle w:val="NoSpacing"/>
      </w:pPr>
      <w:r w:rsidRPr="00795F8F">
        <w:t>Plotted</w:t>
      </w:r>
      <w:r>
        <w:t xml:space="preserve"> in </w:t>
      </w:r>
      <w:r w:rsidR="008B0D42">
        <w:t>Figure</w:t>
      </w:r>
      <w:r>
        <w:t xml:space="preserve"> 2C and D </w:t>
      </w:r>
      <w:r w:rsidR="00060EF6">
        <w:t xml:space="preserve">are </w:t>
      </w:r>
      <w:r>
        <w:t>histograms of the Spearman correlation coefficients (</w:t>
      </w:r>
      <w:r>
        <w:rPr>
          <w:rFonts w:ascii="Times New Roman" w:hAnsi="Times New Roman"/>
        </w:rPr>
        <w:t xml:space="preserve">ρ) </w:t>
      </w:r>
      <w:r>
        <w:t>ca</w:t>
      </w:r>
      <w:r>
        <w:t>l</w:t>
      </w:r>
      <w:r>
        <w:t>culated for protein</w:t>
      </w:r>
      <w:r w:rsidR="00015CC4">
        <w:t>s</w:t>
      </w:r>
      <w:r>
        <w:t xml:space="preserve"> vs. the integral</w:t>
      </w:r>
      <w:r w:rsidR="00015CC4">
        <w:t>s</w:t>
      </w:r>
      <w:r>
        <w:t xml:space="preserve"> of </w:t>
      </w:r>
      <w:r w:rsidR="00015CC4">
        <w:t>their</w:t>
      </w:r>
      <w:r>
        <w:t xml:space="preserve"> transcript</w:t>
      </w:r>
      <w:r w:rsidR="00015CC4">
        <w:t>s</w:t>
      </w:r>
      <w:r>
        <w:t xml:space="preserve"> </w:t>
      </w:r>
      <w:r w:rsidR="00015CC4">
        <w:t xml:space="preserve">(integral regulation) </w:t>
      </w:r>
      <w:r>
        <w:t xml:space="preserve">and protein vs. </w:t>
      </w:r>
      <w:r w:rsidR="00015CC4">
        <w:t>their</w:t>
      </w:r>
      <w:r>
        <w:t xml:space="preserve"> transcript</w:t>
      </w:r>
      <w:r w:rsidR="00015CC4">
        <w:t>s (proportional regulation)</w:t>
      </w:r>
      <w:r>
        <w:t>, respectively. Approximately 15% of the pr</w:t>
      </w:r>
      <w:r>
        <w:t>o</w:t>
      </w:r>
      <w:r>
        <w:t>teins correlated highly (</w:t>
      </w:r>
      <w:r>
        <w:rPr>
          <w:rFonts w:ascii="Times New Roman" w:hAnsi="Times New Roman"/>
        </w:rPr>
        <w:t>ρ</w:t>
      </w:r>
      <w:r>
        <w:t>&gt;0.7</w:t>
      </w:r>
      <w:r w:rsidR="002B617A">
        <w:t>0</w:t>
      </w:r>
      <w:r>
        <w:t>) with the integral</w:t>
      </w:r>
      <w:r w:rsidR="00015CC4">
        <w:t>s</w:t>
      </w:r>
      <w:r>
        <w:t xml:space="preserve"> of their transcripts whereas approx</w:t>
      </w:r>
      <w:r>
        <w:t>i</w:t>
      </w:r>
      <w:r>
        <w:t xml:space="preserve">mately 20% correlated highly with </w:t>
      </w:r>
      <w:r w:rsidR="00015CC4">
        <w:t>their transcript levels</w:t>
      </w:r>
      <w:r w:rsidR="008130BF">
        <w:t xml:space="preserve">. There </w:t>
      </w:r>
      <w:r w:rsidR="007F15B3">
        <w:t>was</w:t>
      </w:r>
      <w:r w:rsidR="008130BF">
        <w:t xml:space="preserve"> little</w:t>
      </w:r>
      <w:r>
        <w:t xml:space="preserve"> overlap between the two sets</w:t>
      </w:r>
      <w:r w:rsidR="00D224DF">
        <w:t>,</w:t>
      </w:r>
      <w:r>
        <w:t xml:space="preserve"> as can be seen by the strong anti-correlation in the 2D histogram</w:t>
      </w:r>
      <w:r>
        <w:rPr>
          <w:shd w:val="clear" w:color="auto" w:fill="FFFFFF"/>
        </w:rPr>
        <w:t xml:space="preserve"> in </w:t>
      </w:r>
      <w:r w:rsidR="008B0D42">
        <w:rPr>
          <w:shd w:val="clear" w:color="auto" w:fill="FFFFFF"/>
        </w:rPr>
        <w:t>Figure</w:t>
      </w:r>
      <w:r>
        <w:rPr>
          <w:shd w:val="clear" w:color="auto" w:fill="FFFFFF"/>
        </w:rPr>
        <w:t xml:space="preserve"> </w:t>
      </w:r>
      <w:r w:rsidR="004B4F81">
        <w:rPr>
          <w:shd w:val="clear" w:color="auto" w:fill="FFFFFF"/>
        </w:rPr>
        <w:t xml:space="preserve">2E </w:t>
      </w:r>
      <w:r>
        <w:rPr>
          <w:shd w:val="clear" w:color="auto" w:fill="FFFFFF"/>
        </w:rPr>
        <w:t>of protein v</w:t>
      </w:r>
      <w:r w:rsidR="00221D3B">
        <w:rPr>
          <w:shd w:val="clear" w:color="auto" w:fill="FFFFFF"/>
        </w:rPr>
        <w:t>ersu</w:t>
      </w:r>
      <w:r>
        <w:rPr>
          <w:shd w:val="clear" w:color="auto" w:fill="FFFFFF"/>
        </w:rPr>
        <w:t xml:space="preserve">s the integral and proportional levels of mRNA. </w:t>
      </w:r>
      <w:r w:rsidR="0084560E">
        <w:rPr>
          <w:shd w:val="clear" w:color="auto" w:fill="FFFFFF"/>
        </w:rPr>
        <w:t xml:space="preserve">Genes that </w:t>
      </w:r>
      <w:r w:rsidR="00FA6EAE">
        <w:rPr>
          <w:shd w:val="clear" w:color="auto" w:fill="FFFFFF"/>
        </w:rPr>
        <w:t>were</w:t>
      </w:r>
      <w:r w:rsidR="0084560E">
        <w:rPr>
          <w:shd w:val="clear" w:color="auto" w:fill="FFFFFF"/>
        </w:rPr>
        <w:t xml:space="preserve"> propo</w:t>
      </w:r>
      <w:r w:rsidR="0084560E">
        <w:rPr>
          <w:shd w:val="clear" w:color="auto" w:fill="FFFFFF"/>
        </w:rPr>
        <w:t>r</w:t>
      </w:r>
      <w:r w:rsidR="0084560E">
        <w:rPr>
          <w:shd w:val="clear" w:color="auto" w:fill="FFFFFF"/>
        </w:rPr>
        <w:t xml:space="preserve">tionally </w:t>
      </w:r>
      <w:r w:rsidR="00140E5E">
        <w:rPr>
          <w:shd w:val="clear" w:color="auto" w:fill="FFFFFF"/>
        </w:rPr>
        <w:t>regulated</w:t>
      </w:r>
      <w:r w:rsidR="0084560E">
        <w:rPr>
          <w:shd w:val="clear" w:color="auto" w:fill="FFFFFF"/>
        </w:rPr>
        <w:t xml:space="preserve"> </w:t>
      </w:r>
      <w:r w:rsidR="00FA6EAE">
        <w:rPr>
          <w:shd w:val="clear" w:color="auto" w:fill="FFFFFF"/>
        </w:rPr>
        <w:t>were</w:t>
      </w:r>
      <w:r w:rsidR="0084560E">
        <w:rPr>
          <w:shd w:val="clear" w:color="auto" w:fill="FFFFFF"/>
        </w:rPr>
        <w:t xml:space="preserve"> enriched for, among other things, locomotion and cell division. Genes that </w:t>
      </w:r>
      <w:r w:rsidR="00FA6EAE">
        <w:rPr>
          <w:shd w:val="clear" w:color="auto" w:fill="FFFFFF"/>
        </w:rPr>
        <w:t>were</w:t>
      </w:r>
      <w:r w:rsidR="0084560E">
        <w:rPr>
          <w:shd w:val="clear" w:color="auto" w:fill="FFFFFF"/>
        </w:rPr>
        <w:t xml:space="preserve"> integrally re</w:t>
      </w:r>
      <w:r w:rsidR="00140E5E">
        <w:rPr>
          <w:shd w:val="clear" w:color="auto" w:fill="FFFFFF"/>
        </w:rPr>
        <w:t xml:space="preserve">gulated </w:t>
      </w:r>
      <w:r w:rsidR="00FA6EAE">
        <w:rPr>
          <w:shd w:val="clear" w:color="auto" w:fill="FFFFFF"/>
        </w:rPr>
        <w:t>were</w:t>
      </w:r>
      <w:r w:rsidR="0084560E">
        <w:rPr>
          <w:shd w:val="clear" w:color="auto" w:fill="FFFFFF"/>
        </w:rPr>
        <w:t xml:space="preserve"> enriched for glycerol, </w:t>
      </w:r>
      <w:proofErr w:type="spellStart"/>
      <w:r w:rsidR="0084560E">
        <w:rPr>
          <w:shd w:val="clear" w:color="auto" w:fill="FFFFFF"/>
        </w:rPr>
        <w:t>aditol</w:t>
      </w:r>
      <w:proofErr w:type="spellEnd"/>
      <w:r w:rsidR="0084560E">
        <w:rPr>
          <w:shd w:val="clear" w:color="auto" w:fill="FFFFFF"/>
        </w:rPr>
        <w:t xml:space="preserve">, and </w:t>
      </w:r>
      <w:proofErr w:type="spellStart"/>
      <w:r w:rsidR="0084560E">
        <w:rPr>
          <w:shd w:val="clear" w:color="auto" w:fill="FFFFFF"/>
        </w:rPr>
        <w:t>polyol</w:t>
      </w:r>
      <w:proofErr w:type="spellEnd"/>
      <w:r w:rsidR="0084560E">
        <w:rPr>
          <w:shd w:val="clear" w:color="auto" w:fill="FFFFFF"/>
        </w:rPr>
        <w:t xml:space="preserve"> </w:t>
      </w:r>
      <w:r w:rsidR="00035EF1">
        <w:rPr>
          <w:shd w:val="clear" w:color="auto" w:fill="FFFFFF"/>
        </w:rPr>
        <w:t>metab</w:t>
      </w:r>
      <w:r w:rsidR="00035EF1">
        <w:rPr>
          <w:shd w:val="clear" w:color="auto" w:fill="FFFFFF"/>
        </w:rPr>
        <w:t>o</w:t>
      </w:r>
      <w:r w:rsidR="00035EF1">
        <w:rPr>
          <w:shd w:val="clear" w:color="auto" w:fill="FFFFFF"/>
        </w:rPr>
        <w:t xml:space="preserve">lism. </w:t>
      </w:r>
      <w:r w:rsidR="0084560E">
        <w:rPr>
          <w:shd w:val="clear" w:color="auto" w:fill="FFFFFF"/>
        </w:rPr>
        <w:t xml:space="preserve">For a full list of proteins that </w:t>
      </w:r>
      <w:r w:rsidR="00FA6EAE">
        <w:rPr>
          <w:shd w:val="clear" w:color="auto" w:fill="FFFFFF"/>
        </w:rPr>
        <w:t>were</w:t>
      </w:r>
      <w:r w:rsidR="0084560E">
        <w:rPr>
          <w:shd w:val="clear" w:color="auto" w:fill="FFFFFF"/>
        </w:rPr>
        <w:t xml:space="preserve"> either proportionally or integrally related to their transcripts see </w:t>
      </w:r>
      <w:r w:rsidR="003C78A7">
        <w:rPr>
          <w:shd w:val="clear" w:color="auto" w:fill="FFFFFF"/>
        </w:rPr>
        <w:t>F</w:t>
      </w:r>
      <w:r w:rsidR="00566D21">
        <w:rPr>
          <w:shd w:val="clear" w:color="auto" w:fill="FFFFFF"/>
        </w:rPr>
        <w:t>igure</w:t>
      </w:r>
      <w:r w:rsidR="003C78A7">
        <w:rPr>
          <w:shd w:val="clear" w:color="auto" w:fill="FFFFFF"/>
        </w:rPr>
        <w:t xml:space="preserve"> </w:t>
      </w:r>
      <w:r w:rsidR="00566D21">
        <w:rPr>
          <w:shd w:val="clear" w:color="auto" w:fill="FFFFFF"/>
        </w:rPr>
        <w:t>2</w:t>
      </w:r>
      <w:r w:rsidR="0084560E">
        <w:rPr>
          <w:shd w:val="clear" w:color="auto" w:fill="FFFFFF"/>
        </w:rPr>
        <w:t xml:space="preserve">-supplemental table </w:t>
      </w:r>
      <w:r w:rsidR="001E139A">
        <w:rPr>
          <w:shd w:val="clear" w:color="auto" w:fill="FFFFFF"/>
        </w:rPr>
        <w:t>1 and 2</w:t>
      </w:r>
      <w:r w:rsidR="00D224DF">
        <w:rPr>
          <w:shd w:val="clear" w:color="auto" w:fill="FFFFFF"/>
        </w:rPr>
        <w:t>,</w:t>
      </w:r>
      <w:r w:rsidR="001E139A">
        <w:rPr>
          <w:shd w:val="clear" w:color="auto" w:fill="FFFFFF"/>
        </w:rPr>
        <w:t xml:space="preserve"> respectively</w:t>
      </w:r>
      <w:r w:rsidR="0084560E">
        <w:rPr>
          <w:shd w:val="clear" w:color="auto" w:fill="FFFFFF"/>
        </w:rPr>
        <w:t>.</w:t>
      </w:r>
      <w:r w:rsidR="00FA4133">
        <w:rPr>
          <w:shd w:val="clear" w:color="auto" w:fill="FFFFFF"/>
        </w:rPr>
        <w:t xml:space="preserve"> Approximately 65% of proteins did not fit one of these limiting models of how transcript and pro</w:t>
      </w:r>
      <w:r w:rsidR="003A3807">
        <w:rPr>
          <w:shd w:val="clear" w:color="auto" w:fill="FFFFFF"/>
        </w:rPr>
        <w:t xml:space="preserve">tein abundance were correlated; </w:t>
      </w:r>
      <w:r w:rsidR="00FA4133">
        <w:rPr>
          <w:shd w:val="clear" w:color="auto" w:fill="FFFFFF"/>
        </w:rPr>
        <w:t xml:space="preserve">they may experience </w:t>
      </w:r>
      <w:r w:rsidR="00FA4133">
        <w:t>intermediate protein degradation rates or their e</w:t>
      </w:r>
      <w:r w:rsidR="00FA4133">
        <w:t>x</w:t>
      </w:r>
      <w:r w:rsidR="00FA4133">
        <w:t>pression and activity may be controlled by more complex post-translational modifications</w:t>
      </w:r>
      <w:r w:rsidR="00FA4133">
        <w:rPr>
          <w:shd w:val="clear" w:color="auto" w:fill="FFFFFF"/>
        </w:rPr>
        <w:t>.</w:t>
      </w:r>
    </w:p>
    <w:p w14:paraId="53B9DA57" w14:textId="77777777" w:rsidR="0084560E" w:rsidRDefault="0084560E" w:rsidP="0084560E">
      <w:pPr>
        <w:pStyle w:val="NoSpacing"/>
      </w:pPr>
    </w:p>
    <w:p w14:paraId="1BFA17B2" w14:textId="77777777" w:rsidR="005A50CF" w:rsidRDefault="003039BC" w:rsidP="005A50CF">
      <w:pPr>
        <w:pStyle w:val="Heading2"/>
      </w:pPr>
      <w:r>
        <w:t xml:space="preserve">RNAs within an operon correlated strongly while proteins within an operon did not necessarily correlate strongly with each other. </w:t>
      </w:r>
    </w:p>
    <w:p w14:paraId="646BC434" w14:textId="6A5C51EC" w:rsidR="005A50CF" w:rsidRDefault="00BA5B3C" w:rsidP="00A3644C">
      <w:pPr>
        <w:pStyle w:val="NoSpacing"/>
      </w:pPr>
      <w:r>
        <w:t xml:space="preserve">Genes within an operon </w:t>
      </w:r>
      <w:r w:rsidR="00884AC6">
        <w:t xml:space="preserve">are </w:t>
      </w:r>
      <w:r>
        <w:t xml:space="preserve">co-transcribed as a single RNA and thus </w:t>
      </w:r>
      <w:r w:rsidR="00884AC6">
        <w:t xml:space="preserve">are </w:t>
      </w:r>
      <w:r>
        <w:t>likely to be under the same transcriptional control. Differences in translational efficiency between genes, l</w:t>
      </w:r>
      <w:r>
        <w:t>o</w:t>
      </w:r>
      <w:r>
        <w:t xml:space="preserve">calization, feedback, or other post-translational modifications often lead to differences in protein expression of genes in the same </w:t>
      </w:r>
      <w:r w:rsidRPr="00795F8F">
        <w:t>operon</w:t>
      </w:r>
      <w:bookmarkStart w:id="6" w:name="ZOTERO_BREF_m4cwLnSdbpGF"/>
      <w:r w:rsidR="00264ECA" w:rsidRPr="00795F8F">
        <w:t xml:space="preserve"> </w:t>
      </w:r>
      <w:bookmarkEnd w:id="6"/>
      <w:r w:rsidR="0005168B"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05168B" w:rsidRPr="00795F8F">
        <w:fldChar w:fldCharType="separate"/>
      </w:r>
      <w:r w:rsidR="009776B6">
        <w:t>(Lim et al., 2011a; Mattheakis and Nomura, 1988; Wek et al., 1987; Yamada and Saier Jr, 1988)</w:t>
      </w:r>
      <w:r w:rsidR="0005168B" w:rsidRPr="00795F8F">
        <w:fldChar w:fldCharType="end"/>
      </w:r>
      <w:r w:rsidR="002C1CF2" w:rsidRPr="00795F8F">
        <w:t>.</w:t>
      </w:r>
      <w:r w:rsidRPr="00795F8F">
        <w:t xml:space="preserve"> It</w:t>
      </w:r>
      <w:r>
        <w:t xml:space="preserve"> has been </w:t>
      </w:r>
      <w:r w:rsidR="007F15B3">
        <w:t xml:space="preserve">suggested that </w:t>
      </w:r>
      <w:r w:rsidR="00E84157">
        <w:t xml:space="preserve">there is a </w:t>
      </w:r>
      <w:r>
        <w:t xml:space="preserve">correlation between the translational efficiency of a gene and its genetic distance from the end of the </w:t>
      </w:r>
      <w:r w:rsidRPr="00795F8F">
        <w:t>operon</w:t>
      </w:r>
      <w:bookmarkStart w:id="7" w:name="__UnoMark__1952_580114490"/>
      <w:r w:rsidR="00264ECA" w:rsidRPr="00795F8F">
        <w:t xml:space="preserve"> </w:t>
      </w:r>
      <w:bookmarkStart w:id="8" w:name="__UnoMark__1841_580114490"/>
      <w:bookmarkStart w:id="9" w:name="ZOTERO_BREF_Y64mqMGDZF9v"/>
      <w:bookmarkEnd w:id="7"/>
      <w:bookmarkEnd w:id="8"/>
      <w:bookmarkEnd w:id="9"/>
      <w:r w:rsidR="0005168B" w:rsidRPr="00795F8F">
        <w:fldChar w:fldCharType="begin"/>
      </w:r>
      <w:r w:rsidR="009776B6">
        <w:instrText xml:space="preserve"> ADDIN ZOTERO_ITEM CSL_CITATION {"citationID":"13fhkh9b8q","properties":{"formattedCitation":"(Lim et al., 2011a)","plainCitation":"(Lim et al., 2011a)"},"citationItems":[{"id":66,"uris":["http://zotero.org/users/2021925/items/QU3KCFCB"],"uri":["http://zotero.org/users/2021925/items/QU3KCFCB"],"itemData":{"id":66,"type":"article-journal","title":"Fundamental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05168B" w:rsidRPr="00795F8F">
        <w:fldChar w:fldCharType="separate"/>
      </w:r>
      <w:r w:rsidR="009776B6">
        <w:t>(Lim et al., 2011a)</w:t>
      </w:r>
      <w:r w:rsidR="0005168B" w:rsidRPr="00795F8F">
        <w:fldChar w:fldCharType="end"/>
      </w:r>
      <w:r w:rsidR="002C1CF2" w:rsidRPr="00795F8F">
        <w:t>.</w:t>
      </w:r>
      <w:r w:rsidRPr="00795F8F">
        <w:t xml:space="preserve">  We expect</w:t>
      </w:r>
      <w:r w:rsidR="00015CC4">
        <w:t>ed</w:t>
      </w:r>
      <w:r w:rsidRPr="00795F8F">
        <w:t xml:space="preserve"> to see very high correlation between RNAs within an operon as they </w:t>
      </w:r>
      <w:r w:rsidR="00FA6EAE">
        <w:t>were</w:t>
      </w:r>
      <w:r w:rsidRPr="00795F8F">
        <w:t xml:space="preserve"> under</w:t>
      </w:r>
      <w:r>
        <w:t xml:space="preserve"> the same transcriptional control; however, we expect</w:t>
      </w:r>
      <w:r w:rsidR="00015CC4">
        <w:t>ed</w:t>
      </w:r>
      <w:r>
        <w:t xml:space="preserve"> there to be less correlation between proteins within an operon as </w:t>
      </w:r>
      <w:r w:rsidR="006E2006">
        <w:t>they are</w:t>
      </w:r>
      <w:r>
        <w:t xml:space="preserve"> not guaranteed to be under the same translational/post-translational regulation. </w:t>
      </w:r>
    </w:p>
    <w:p w14:paraId="1552F61B" w14:textId="77777777" w:rsidR="00A3644C" w:rsidRDefault="00A3644C" w:rsidP="005A50CF">
      <w:pPr>
        <w:pStyle w:val="BodyText"/>
      </w:pPr>
    </w:p>
    <w:p w14:paraId="2AB81CE9" w14:textId="2BA564C4" w:rsidR="005A50CF" w:rsidRDefault="00BA5B3C" w:rsidP="00196EFC">
      <w:pPr>
        <w:pStyle w:val="NoSpacing"/>
      </w:pPr>
      <w:r>
        <w:t>As a measure of correlation of gene expression within an operon we to</w:t>
      </w:r>
      <w:r w:rsidR="00264ECA">
        <w:t xml:space="preserve">ok the average of the pairwise </w:t>
      </w:r>
      <w:r w:rsidR="008130BF">
        <w:t>Spearman</w:t>
      </w:r>
      <w:r>
        <w:t xml:space="preserve"> correlation coefficient for all possible pairs of transcripts and proteins within an operon. Approximately eighty percent of transcripts had a mean pairwise corr</w:t>
      </w:r>
      <w:r>
        <w:t>e</w:t>
      </w:r>
      <w:r>
        <w:t>lation coefficient greater than 0.8 within an operon (</w:t>
      </w:r>
      <w:r w:rsidR="008B0D42">
        <w:t>Figure</w:t>
      </w:r>
      <w:r>
        <w:t xml:space="preserve"> </w:t>
      </w:r>
      <w:r w:rsidR="004B4F81">
        <w:t>3A</w:t>
      </w:r>
      <w:r>
        <w:t>). On the other hand</w:t>
      </w:r>
      <w:r w:rsidR="00015CC4">
        <w:t>,</w:t>
      </w:r>
      <w:r>
        <w:t xml:space="preserve"> less than fourteen percent of proteins had a mean pairwise correlatio</w:t>
      </w:r>
      <w:r w:rsidR="00855EF0">
        <w:t xml:space="preserve">n coefficient greater than 0.8 </w:t>
      </w:r>
      <w:r>
        <w:t>within an operon</w:t>
      </w:r>
      <w:r w:rsidR="006C6960">
        <w:t xml:space="preserve"> </w:t>
      </w:r>
      <w:r>
        <w:t>(</w:t>
      </w:r>
      <w:r w:rsidR="008B0D42">
        <w:t>Figure</w:t>
      </w:r>
      <w:r>
        <w:t xml:space="preserve"> </w:t>
      </w:r>
      <w:r w:rsidR="004B4F81">
        <w:t>3B</w:t>
      </w:r>
      <w:r>
        <w:t xml:space="preserve">). Genes closer together within an operon </w:t>
      </w:r>
      <w:r w:rsidR="00FA6EAE">
        <w:t>were</w:t>
      </w:r>
      <w:r>
        <w:t xml:space="preserve"> more likely to have correlated protein profiles (see </w:t>
      </w:r>
      <w:r w:rsidR="008B0D42">
        <w:t>Figure</w:t>
      </w:r>
      <w:r>
        <w:t xml:space="preserve"> 3C)</w:t>
      </w:r>
      <w:r w:rsidR="00A767AA">
        <w:t>, which we t</w:t>
      </w:r>
      <w:r w:rsidR="00D224DF">
        <w:t>oo</w:t>
      </w:r>
      <w:r w:rsidR="00A767AA">
        <w:t>k as</w:t>
      </w:r>
      <w:r>
        <w:t xml:space="preserve"> evidence that distance between genes </w:t>
      </w:r>
      <w:r w:rsidR="007F15B3">
        <w:t>was</w:t>
      </w:r>
      <w:r>
        <w:t xml:space="preserve"> a strong indicator of translational regulation.</w:t>
      </w:r>
      <w:r w:rsidR="008130BF">
        <w:t xml:space="preserve"> A</w:t>
      </w:r>
      <w:r>
        <w:t>lso show</w:t>
      </w:r>
      <w:r w:rsidR="008130BF">
        <w:t xml:space="preserve">n </w:t>
      </w:r>
      <w:r w:rsidR="00E84157">
        <w:t>are</w:t>
      </w:r>
      <w:r>
        <w:t xml:space="preserve"> a few e</w:t>
      </w:r>
      <w:r>
        <w:t>x</w:t>
      </w:r>
      <w:r>
        <w:t>amples of highly correlated transcript</w:t>
      </w:r>
      <w:r w:rsidR="0044751C">
        <w:t>s</w:t>
      </w:r>
      <w:r>
        <w:t xml:space="preserve"> and </w:t>
      </w:r>
      <w:r w:rsidR="0044751C">
        <w:t xml:space="preserve">proteins </w:t>
      </w:r>
      <w:r>
        <w:t>for individual operons (</w:t>
      </w:r>
      <w:r w:rsidR="008B0D42">
        <w:t>Figure</w:t>
      </w:r>
      <w:r>
        <w:t xml:space="preserve"> </w:t>
      </w:r>
      <w:r w:rsidR="005C6FDF">
        <w:t>3D</w:t>
      </w:r>
      <w:r w:rsidR="00FA6EAE">
        <w:t>, E</w:t>
      </w:r>
      <w:r w:rsidR="00D224DF">
        <w:t>,</w:t>
      </w:r>
      <w:r w:rsidR="00FA6EAE">
        <w:t xml:space="preserve"> and F</w:t>
      </w:r>
      <w:r w:rsidR="00D224DF">
        <w:t>,</w:t>
      </w:r>
      <w:r>
        <w:t xml:space="preserve"> respectively). </w:t>
      </w:r>
    </w:p>
    <w:p w14:paraId="7439EBD6"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14:paraId="5C90DDFC" w14:textId="044FDB12"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8B0D42">
        <w:t>Figure</w:t>
      </w:r>
      <w:r>
        <w:t xml:space="preserve"> </w:t>
      </w:r>
      <w:r w:rsidR="004B4F81">
        <w:t>4</w:t>
      </w:r>
      <w:r w:rsidR="00434BE6">
        <w:t>- supplemental figure 1</w:t>
      </w:r>
      <w:r w:rsidR="004B4F81">
        <w:t>A</w:t>
      </w:r>
      <w:r>
        <w:t xml:space="preserve">). This curve </w:t>
      </w:r>
      <w:r w:rsidR="007F15B3">
        <w:t>was</w:t>
      </w:r>
      <w:r>
        <w:t xml:space="preserve"> defined by 4 free time parameters and 3 free amplitude parameters. To fit the curve we used a population based differential evol</w:t>
      </w:r>
      <w:r>
        <w:t>u</w:t>
      </w:r>
      <w:r>
        <w:t>tion (DE) algorithm</w:t>
      </w:r>
      <w:r w:rsidR="00BE6C5E">
        <w:t xml:space="preserve"> with </w:t>
      </w:r>
      <w:r>
        <w:t>the fitness function used in minimization scaled to the exper</w:t>
      </w:r>
      <w:r>
        <w:t>i</w:t>
      </w:r>
      <w:r>
        <w:t xml:space="preserve">mental error (see methods). Thus, our algorithm </w:t>
      </w:r>
      <w:r w:rsidR="00614FB5">
        <w:t xml:space="preserve">provided </w:t>
      </w:r>
      <w:r>
        <w:t xml:space="preserve">confidence intervals for our fit based upon the variability in biological replicates. </w:t>
      </w:r>
    </w:p>
    <w:p w14:paraId="0681D54F" w14:textId="77777777" w:rsidR="00BA7B16" w:rsidRDefault="00BA7B16" w:rsidP="00A228D1">
      <w:pPr>
        <w:pStyle w:val="NoSpacing"/>
      </w:pPr>
    </w:p>
    <w:p w14:paraId="6D195EBC" w14:textId="73F4FA17" w:rsidR="00A228D1" w:rsidRDefault="00BA5B3C" w:rsidP="00A228D1">
      <w:pPr>
        <w:pStyle w:val="NoSpacing"/>
      </w:pPr>
      <w:r>
        <w:t>To demonstrate the effectiveness of our fitting strategy we randomly selected five mRNA profiles and their respective fits (</w:t>
      </w:r>
      <w:r w:rsidR="008B0D42">
        <w:t>Figure</w:t>
      </w:r>
      <w:r>
        <w:t xml:space="preserve"> </w:t>
      </w:r>
      <w:r w:rsidR="004B4F81">
        <w:t>4</w:t>
      </w:r>
      <w:r w:rsidR="00434BE6">
        <w:t>-supplemental figure 1</w:t>
      </w:r>
      <w:r w:rsidR="004B4F81">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w:t>
      </w:r>
      <w:r>
        <w:t>e</w:t>
      </w:r>
      <w:r>
        <w:t xml:space="preserv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w:t>
      </w:r>
      <w:r w:rsidR="00A228D1">
        <w:t>u</w:t>
      </w:r>
      <w:r w:rsidR="00A228D1">
        <w:t xml:space="preserve">ous curve to our data (Figure 4-supplemental figure 2).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stationary phase).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 xml:space="preserve">the apparent long time scale of proteins and transcripts changing could be due to the low time resolution of our experiment after the cells have entered stationary phase. </w:t>
      </w:r>
    </w:p>
    <w:p w14:paraId="01544504" w14:textId="77777777" w:rsidR="00A3644C" w:rsidRDefault="00A3644C" w:rsidP="00A3644C">
      <w:pPr>
        <w:pStyle w:val="NoSpacing"/>
      </w:pPr>
    </w:p>
    <w:p w14:paraId="18E86187" w14:textId="0703DDDC"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commentRangeStart w:id="10"/>
      <w:r w:rsidR="00C9429F">
        <w:t>transiently</w:t>
      </w:r>
      <w:commentRangeEnd w:id="10"/>
      <w:r w:rsidR="00C9429F">
        <w:rPr>
          <w:rStyle w:val="CommentReference"/>
          <w:color w:val="00000A"/>
        </w:rPr>
        <w:commentReference w:id="10"/>
      </w:r>
      <w:r w:rsidR="00C9429F">
        <w:t xml:space="preserve"> </w:t>
      </w:r>
      <w:r w:rsidR="002F22E7">
        <w:t>up-regulated</w:t>
      </w:r>
      <w:r>
        <w:t xml:space="preserve">, </w:t>
      </w:r>
      <w:r w:rsidR="00C9429F">
        <w:t xml:space="preserve">transiently </w:t>
      </w:r>
      <w:r w:rsidR="002F22E7">
        <w:t>down-regulated</w:t>
      </w:r>
      <w:r>
        <w:t xml:space="preserve">, or </w:t>
      </w:r>
      <w:commentRangeStart w:id="11"/>
      <w:r>
        <w:t>unknown</w:t>
      </w:r>
      <w:commentRangeEnd w:id="11"/>
      <w:r w:rsidR="00995EC5">
        <w:rPr>
          <w:rStyle w:val="CommentReference"/>
          <w:color w:val="00000A"/>
        </w:rPr>
        <w:commentReference w:id="11"/>
      </w:r>
      <w:r>
        <w:t>.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w:t>
      </w:r>
      <w:r w:rsidR="00E17054">
        <w:t>o</w:t>
      </w:r>
      <w:r w:rsidR="00E17054">
        <w:t xml:space="preserve">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w:t>
      </w:r>
      <w:r w:rsidR="00DD6EEC" w:rsidRPr="00DD6EEC">
        <w:t>n</w:t>
      </w:r>
      <w:r w:rsidR="00DD6EEC" w:rsidRPr="00DD6EEC">
        <w:t>volved in</w:t>
      </w:r>
      <w:r w:rsidR="00434BE6">
        <w:t xml:space="preserve"> </w:t>
      </w:r>
      <w:r w:rsidR="00DD6EEC" w:rsidRPr="00DD6EEC">
        <w:t>carbohydrate catabolic proces</w:t>
      </w:r>
      <w:r w:rsidR="00434BE6">
        <w:t>s</w:t>
      </w:r>
      <w:r w:rsidR="00995EC5">
        <w:t>es</w:t>
      </w:r>
      <w:r w:rsidR="00434BE6">
        <w:t>.</w:t>
      </w:r>
    </w:p>
    <w:p w14:paraId="25F23EEE" w14:textId="77777777" w:rsidR="00A3644C" w:rsidRDefault="00A3644C" w:rsidP="00A3644C">
      <w:pPr>
        <w:pStyle w:val="NoSpacing"/>
      </w:pPr>
    </w:p>
    <w:p w14:paraId="5964E8FE" w14:textId="1F2896DB"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0F4B4722" w14:textId="77777777" w:rsidR="00A3644C" w:rsidRDefault="00A3644C" w:rsidP="00A3644C">
      <w:pPr>
        <w:pStyle w:val="NoSpacing"/>
      </w:pPr>
    </w:p>
    <w:p w14:paraId="55F49FE5" w14:textId="17A0D430" w:rsidR="005A50CF" w:rsidRDefault="00BA5B3C" w:rsidP="00A3644C">
      <w:pPr>
        <w:pStyle w:val="NoSpacing"/>
      </w:pPr>
      <w:r>
        <w:t xml:space="preserve">As a complementary approach we also averaged all proteins in a given </w:t>
      </w:r>
      <w:proofErr w:type="spellStart"/>
      <w:r>
        <w:t>Kegg</w:t>
      </w:r>
      <w:proofErr w:type="spellEnd"/>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24A6E50B" w14:textId="12109D92" w:rsidR="005A50CF" w:rsidRDefault="006B2A1D" w:rsidP="005A50CF">
      <w:pPr>
        <w:pStyle w:val="Heading2"/>
      </w:pPr>
      <w:r>
        <w:t>Central m</w:t>
      </w:r>
      <w:r w:rsidR="003039BC">
        <w:t>etabolic fluxes</w:t>
      </w:r>
      <w:r w:rsidR="008D5C14">
        <w:t xml:space="preserve"> </w:t>
      </w:r>
      <w:r>
        <w:t xml:space="preserve">were consistent during exponential growth </w:t>
      </w:r>
    </w:p>
    <w:p w14:paraId="31AD8A19" w14:textId="5123BE04" w:rsidR="00FA6EAE" w:rsidRDefault="00FA6EAE" w:rsidP="00FA6EAE">
      <w:pPr>
        <w:pStyle w:val="NoSpacing"/>
      </w:pPr>
      <w:r>
        <w:t>We used flux ratio analysis to measure the relative metabolic fluxes passing through diffe</w:t>
      </w:r>
      <w:r>
        <w:t>r</w:t>
      </w:r>
      <w:r>
        <w:t>ent branches of the central metabolism</w:t>
      </w:r>
      <w:r w:rsidR="0060429C">
        <w:t xml:space="preserve"> </w:t>
      </w:r>
      <w:r w:rsidR="0060429C">
        <w:fldChar w:fldCharType="begin"/>
      </w:r>
      <w:r w:rsidR="0060429C">
        <w:instrText xml:space="preserve"> ADDIN ZOTERO_ITEM CSL_CITATION {"citationID":"epbi2psac","properties":{"formattedCitation":"(Harcombe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60429C">
        <w:fldChar w:fldCharType="separate"/>
      </w:r>
      <w:r w:rsidR="0060429C">
        <w:rPr>
          <w:noProof/>
        </w:rPr>
        <w:t>(Harcombe et al., 2013; Zamboni et al., 2009)</w:t>
      </w:r>
      <w:r w:rsidR="0060429C">
        <w:fldChar w:fldCharType="end"/>
      </w:r>
      <w:r>
        <w:t xml:space="preserve">. To measure flux ratios we used the </w:t>
      </w:r>
      <w:proofErr w:type="spellStart"/>
      <w:r>
        <w:t>FiatFlux</w:t>
      </w:r>
      <w:proofErr w:type="spellEnd"/>
      <w:r>
        <w:t xml:space="preserve"> software that fits a metabolic model to the amino acid labeling pattern </w:t>
      </w:r>
      <w:r w:rsidR="0081688C">
        <w:fldChar w:fldCharType="begin"/>
      </w:r>
      <w:r w:rsidR="0081688C">
        <w:instrText xml:space="preserve"> ADDIN ZOTERO_ITEM CSL_CITATION {"citationID":"1h2f3e1lhb","properties":{"formattedCitation":"(Zamboni et al.,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81688C">
        <w:fldChar w:fldCharType="separate"/>
      </w:r>
      <w:r w:rsidR="0081688C">
        <w:rPr>
          <w:noProof/>
        </w:rPr>
        <w:t>(Zamboni et al., 2005)</w:t>
      </w:r>
      <w:r w:rsidR="0081688C">
        <w:fldChar w:fldCharType="end"/>
      </w:r>
      <w:r>
        <w:t xml:space="preserve">. </w:t>
      </w:r>
      <w:r w:rsidR="006B2A1D">
        <w:t>Importantly, this analysis represents the int</w:t>
      </w:r>
      <w:r w:rsidR="006B2A1D">
        <w:t>e</w:t>
      </w:r>
      <w:r w:rsidR="006B2A1D">
        <w:t xml:space="preserve">gral of metabolism until the </w:t>
      </w:r>
      <w:r w:rsidR="0060429C">
        <w:t>time at which the measurement was taken</w:t>
      </w:r>
      <w:r w:rsidR="006B2A1D">
        <w:t xml:space="preserve">. </w:t>
      </w:r>
      <w:r>
        <w:t xml:space="preserve">As there </w:t>
      </w:r>
      <w:r w:rsidR="007F15B3">
        <w:t>was</w:t>
      </w:r>
      <w:r>
        <w:t xml:space="preserve"> little </w:t>
      </w:r>
      <w:proofErr w:type="spellStart"/>
      <w:r w:rsidRPr="005C6FDF">
        <w:rPr>
          <w:i/>
        </w:rPr>
        <w:t>ab</w:t>
      </w:r>
      <w:proofErr w:type="spellEnd"/>
      <w:r w:rsidRPr="005C6FDF">
        <w:rPr>
          <w:i/>
        </w:rPr>
        <w:t>-initio</w:t>
      </w:r>
      <w:r>
        <w:t xml:space="preserve"> protein synthesis after the cells stop</w:t>
      </w:r>
      <w:r w:rsidR="0081688C">
        <w:t>ped</w:t>
      </w:r>
      <w:r>
        <w:t xml:space="preserve"> </w:t>
      </w:r>
      <w:r w:rsidR="001544BF">
        <w:t>growing (after ~8</w:t>
      </w:r>
      <w:r w:rsidR="00350F5D">
        <w:t xml:space="preserve"> h</w:t>
      </w:r>
      <w:r w:rsidR="001544BF">
        <w:t>)</w:t>
      </w:r>
      <w:r w:rsidR="0081688C">
        <w:t>,</w:t>
      </w:r>
      <w:r w:rsidR="001544BF">
        <w:t xml:space="preserve"> we didn’t</w:t>
      </w:r>
      <w:r>
        <w:t xml:space="preserve"> include the flux ratios after this point. Our major observation was that there was little change in flux ratios throughout growth, and for most of the experiment this initial labeling remain</w:t>
      </w:r>
      <w:r w:rsidR="0081688C">
        <w:t>ed</w:t>
      </w:r>
      <w:r>
        <w:t xml:space="preserve"> (Figure 1-supplemental figure 2A-I). Interestingly, we observed changes</w:t>
      </w:r>
      <w:r w:rsidR="0081688C">
        <w:t xml:space="preserve"> at two weeks</w:t>
      </w:r>
      <w:r>
        <w:t xml:space="preserve"> in the flux ratio in P5P from G6P lower branch (Figure 1-supplemental figure 2G). Given that there </w:t>
      </w:r>
      <w:r w:rsidR="007F15B3">
        <w:t>was</w:t>
      </w:r>
      <w:r>
        <w:t xml:space="preserve"> no net synthesis of amino acids after growth cease</w:t>
      </w:r>
      <w:r w:rsidR="001544BF">
        <w:t>d</w:t>
      </w:r>
      <w:r>
        <w:t xml:space="preserve">, we cannot use the steady-state approach to interpret these data. </w:t>
      </w:r>
      <w:r w:rsidR="0081688C">
        <w:t>They</w:t>
      </w:r>
      <w:r>
        <w:t xml:space="preserve"> do suggest, however, that either internal am</w:t>
      </w:r>
      <w:r>
        <w:t>i</w:t>
      </w:r>
      <w:r>
        <w:t xml:space="preserve">no acid recycling or some de novo </w:t>
      </w:r>
      <w:r w:rsidR="0069308A">
        <w:t xml:space="preserve">amino acid </w:t>
      </w:r>
      <w:r>
        <w:t xml:space="preserve">synthesis from </w:t>
      </w:r>
      <w:r w:rsidR="0069308A">
        <w:t xml:space="preserve">recycling nutrients released by dead cells </w:t>
      </w:r>
      <w:r w:rsidR="001544BF">
        <w:t xml:space="preserve">occurred </w:t>
      </w:r>
      <w:r>
        <w:t xml:space="preserve">after 1 week. </w:t>
      </w:r>
    </w:p>
    <w:p w14:paraId="6997B646" w14:textId="77777777" w:rsidR="005A50CF" w:rsidRDefault="00946BC4" w:rsidP="005A50CF">
      <w:pPr>
        <w:pStyle w:val="Heading2"/>
      </w:pPr>
      <w:r>
        <w:t xml:space="preserve">Lipids are </w:t>
      </w:r>
      <w:r w:rsidR="003039BC">
        <w:t xml:space="preserve">modified in response to starvation for up to two weeks </w:t>
      </w:r>
    </w:p>
    <w:p w14:paraId="7C38896C" w14:textId="18BD84C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1FFCE6F4" w14:textId="77777777" w:rsidR="00DC06A9" w:rsidRPr="00DC06A9" w:rsidRDefault="00DC06A9" w:rsidP="00DC06A9">
      <w:pPr>
        <w:pStyle w:val="NoSpacing"/>
        <w:rPr>
          <w:color w:val="222222"/>
        </w:rPr>
      </w:pPr>
    </w:p>
    <w:p w14:paraId="4434D5B7" w14:textId="4B7AC77A"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w:t>
      </w:r>
      <w:r w:rsidR="006C5922" w:rsidRPr="006C5922">
        <w:rPr>
          <w:color w:val="222222"/>
        </w:rPr>
        <w:t>l</w:t>
      </w:r>
      <w:r w:rsidR="006C5922" w:rsidRPr="006C5922">
        <w:rPr>
          <w:color w:val="222222"/>
        </w:rPr>
        <w:t>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05168B">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(Bishop et al., 2000; Grogan and Cronan, 1997)</w:t>
      </w:r>
      <w:r w:rsidR="0005168B">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05168B">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05168B">
        <w:rPr>
          <w:color w:val="222222"/>
        </w:rPr>
        <w:fldChar w:fldCharType="separate"/>
      </w:r>
      <w:r>
        <w:rPr>
          <w:noProof/>
          <w:color w:val="222222"/>
        </w:rPr>
        <w:t>(Jia et al., 2004)</w:t>
      </w:r>
      <w:r w:rsidR="0005168B">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05168B">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rPr>
          <w:color w:val="222222"/>
        </w:rPr>
        <w:fldChar w:fldCharType="separate"/>
      </w:r>
      <w:r>
        <w:rPr>
          <w:noProof/>
          <w:color w:val="222222"/>
        </w:rPr>
        <w:t>(Needham and Trent, 2013)</w:t>
      </w:r>
      <w:r w:rsidR="0005168B">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w:t>
      </w:r>
      <w:r w:rsidRPr="00DC06A9">
        <w:rPr>
          <w:color w:val="222222"/>
        </w:rPr>
        <w:t>r</w:t>
      </w:r>
      <w:r w:rsidRPr="00DC06A9">
        <w:rPr>
          <w:color w:val="222222"/>
        </w:rPr>
        <w:t xml:space="preserve">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levels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for transition to stationary phase </w:t>
      </w:r>
      <w:r w:rsidR="0005168B">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(Grogan and Cronan, 1997)</w:t>
      </w:r>
      <w:r w:rsidR="0005168B">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1 week,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39F7945D" w14:textId="77777777" w:rsidR="005A50CF" w:rsidRDefault="00BA5B3C" w:rsidP="005A50CF">
      <w:pPr>
        <w:pStyle w:val="Heading1"/>
      </w:pPr>
      <w:r>
        <w:t>Discussion</w:t>
      </w:r>
    </w:p>
    <w:p w14:paraId="519253E9" w14:textId="77777777" w:rsidR="00A6757F"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 xml:space="preserve">summarized in Figure 6.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7F15B3">
        <w:t>was</w:t>
      </w:r>
      <w:r w:rsidR="00F5631D">
        <w:t xml:space="preserve"> reduced</w:t>
      </w:r>
      <w:r w:rsidR="000F36F6">
        <w:t>,</w:t>
      </w:r>
      <w:r w:rsidR="00946BC4">
        <w:t xml:space="preserve"> and the reduction in the overall pool of mRNA could </w:t>
      </w:r>
      <w:r w:rsidR="00F634F3">
        <w:t>have helped</w:t>
      </w:r>
      <w:r w:rsidR="005B2B65">
        <w:t xml:space="preserve"> limit</w:t>
      </w:r>
      <w:r w:rsidR="00946BC4">
        <w:t xml:space="preserve"> new protein synthesis.  In response to starv</w:t>
      </w:r>
      <w:r w:rsidR="00946BC4">
        <w:t>a</w:t>
      </w:r>
      <w:r w:rsidR="00946BC4">
        <w:t>tion</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modified lipids dominate</w:t>
      </w:r>
      <w:r w:rsidR="008013BE">
        <w:t>d</w:t>
      </w:r>
      <w:r w:rsidR="002B2B1C">
        <w:t xml:space="preserve"> the </w:t>
      </w:r>
      <w:r w:rsidR="005B2B65">
        <w:t xml:space="preserve">lipid </w:t>
      </w:r>
      <w:r w:rsidR="002B2B1C">
        <w:t xml:space="preserve">population </w:t>
      </w:r>
      <w:r w:rsidR="008013BE">
        <w:t xml:space="preserve">at </w:t>
      </w:r>
      <w:r w:rsidR="002B2B1C">
        <w:t>two weeks.</w:t>
      </w:r>
    </w:p>
    <w:p w14:paraId="22C9C1B9" w14:textId="77777777" w:rsidR="00A6757F" w:rsidRDefault="00A6757F" w:rsidP="001A7C5B">
      <w:pPr>
        <w:pStyle w:val="NoSpacing"/>
      </w:pPr>
    </w:p>
    <w:p w14:paraId="6A03872E" w14:textId="179B4F92" w:rsidR="001A7C5B" w:rsidRDefault="00F5631D" w:rsidP="001A7C5B">
      <w:pPr>
        <w:pStyle w:val="NoSpacing"/>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stationary phase at around 8</w:t>
      </w:r>
      <w:r w:rsidR="00350F5D">
        <w:t xml:space="preserve"> h</w:t>
      </w:r>
      <w:r w:rsidR="001A7C5B">
        <w:t>)</w:t>
      </w:r>
      <w:r>
        <w:t xml:space="preserve"> with some late changes in expression beginning around 2 weeks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 under starvation, we also proposed a novel</w:t>
      </w:r>
      <w:r w:rsidR="001A7C5B">
        <w:rPr>
          <w:color w:val="000000"/>
        </w:rPr>
        <w:t xml:space="preserve"> </w:t>
      </w:r>
      <w:r w:rsidR="001A7C5B">
        <w:t xml:space="preserve">fitting strategy </w:t>
      </w:r>
      <w:r w:rsidR="0079687C">
        <w:t>that</w:t>
      </w:r>
      <w:r w:rsidR="001A7C5B">
        <w:t xml:space="preserve"> allowed </w:t>
      </w:r>
      <w:r w:rsidR="0079687C">
        <w:t xml:space="preserve">us to classify </w:t>
      </w:r>
      <w:r w:rsidR="001A7C5B">
        <w:t>expression profiles into different categories</w:t>
      </w:r>
      <w:r w:rsidR="0079687C">
        <w:t xml:space="preserve"> in an unb</w:t>
      </w:r>
      <w:r w:rsidR="0079687C">
        <w:t>i</w:t>
      </w:r>
      <w:r w:rsidR="0079687C">
        <w:t>ased manner</w:t>
      </w:r>
      <w:r w:rsidR="001A7C5B">
        <w:t xml:space="preserve">. The enriched terms in </w:t>
      </w:r>
      <w:r w:rsidR="0079687C">
        <w:t xml:space="preserve">the resulting classification </w:t>
      </w:r>
      <w:r w:rsidR="00FA6EAE">
        <w:t>were</w:t>
      </w:r>
      <w:r w:rsidR="005B5095">
        <w:t xml:space="preserve"> </w:t>
      </w:r>
      <w:r w:rsidR="001A7C5B">
        <w:t xml:space="preserve">reasonably aligned with what </w:t>
      </w:r>
      <w:r w:rsidR="007F15B3">
        <w:t>was</w:t>
      </w:r>
      <w:r w:rsidR="001A7C5B">
        <w:t xml:space="preserve"> known</w:t>
      </w:r>
      <w:r w:rsidR="005B5095">
        <w:t xml:space="preserve"> about</w:t>
      </w:r>
      <w:r w:rsidR="001A7C5B">
        <w:t>, or at least consistent with, cells coping with starvation</w:t>
      </w:r>
      <w:r w:rsidR="002B2B1C">
        <w:t xml:space="preserve"> (Fi</w:t>
      </w:r>
      <w:r w:rsidR="002B2B1C">
        <w:t>g</w:t>
      </w:r>
      <w:r w:rsidR="002B2B1C">
        <w:t>ure 6E)</w:t>
      </w:r>
      <w:r w:rsidR="001A7C5B">
        <w:t xml:space="preserve">. </w:t>
      </w:r>
      <w:r w:rsidR="0079687C">
        <w:t xml:space="preserve">Importantly, this classification </w:t>
      </w:r>
      <w:r w:rsidR="001A7C5B">
        <w:t xml:space="preserve">was accomplished </w:t>
      </w:r>
      <w:r w:rsidR="005B5095">
        <w:t xml:space="preserve">in an unbiased manner, </w:t>
      </w:r>
      <w:r w:rsidR="001A7C5B">
        <w:t xml:space="preserve">without any </w:t>
      </w:r>
      <w:r w:rsidR="001A7C5B" w:rsidRPr="004E30A7">
        <w:t>ad</w:t>
      </w:r>
      <w:r w:rsidR="00194520" w:rsidRPr="004E30A7">
        <w:t xml:space="preserve"> </w:t>
      </w:r>
      <w:r w:rsidR="001A7C5B" w:rsidRPr="004E30A7">
        <w:t>hoc</w:t>
      </w:r>
      <w:r w:rsidR="001A7C5B">
        <w:t xml:space="preserve"> </w:t>
      </w:r>
      <w:r w:rsidR="006D1609">
        <w:t>assumptions about</w:t>
      </w:r>
      <w:r w:rsidR="00855EF0">
        <w:t xml:space="preserve"> </w:t>
      </w:r>
      <w:r w:rsidR="005B5095">
        <w:t xml:space="preserve">the number of </w:t>
      </w:r>
      <w:r w:rsidR="00855EF0">
        <w:t>cluster</w:t>
      </w:r>
      <w:r w:rsidR="005B5095">
        <w:t xml:space="preserve">s </w:t>
      </w:r>
      <w:r w:rsidR="006D1609">
        <w:t xml:space="preserve">that should exist </w:t>
      </w:r>
      <w:r w:rsidR="005B5095">
        <w:t>in the data</w:t>
      </w:r>
      <w:r w:rsidR="001A7C5B">
        <w:t xml:space="preserve">. </w:t>
      </w:r>
    </w:p>
    <w:p w14:paraId="2465CFEC" w14:textId="77777777" w:rsidR="00B9696F" w:rsidRDefault="00B9696F" w:rsidP="001A7C5B">
      <w:pPr>
        <w:pStyle w:val="NoSpacing"/>
      </w:pPr>
    </w:p>
    <w:p w14:paraId="70E64CE6" w14:textId="63CAA483" w:rsidR="00B9696F" w:rsidRDefault="00D00135" w:rsidP="00B9696F">
      <w:pPr>
        <w:pStyle w:val="NoSpacing"/>
      </w:pPr>
      <w:r>
        <w:t>We found that, a</w:t>
      </w:r>
      <w:r w:rsidR="00B9696F">
        <w:t>s cells enter</w:t>
      </w:r>
      <w:r w:rsidR="000F36F6">
        <w:t>ed</w:t>
      </w:r>
      <w:r w:rsidR="00B9696F">
        <w:t xml:space="preserve"> stationary phase, the total pool of mRNA </w:t>
      </w:r>
      <w:r w:rsidR="007F15B3">
        <w:t>was</w:t>
      </w:r>
      <w:r w:rsidR="00B9696F">
        <w:t xml:space="preserve"> depleted co</w:t>
      </w:r>
      <w:r w:rsidR="00B9696F">
        <w:t>m</w:t>
      </w:r>
      <w:r w:rsidR="00B9696F">
        <w:t>pared to all other RNA</w:t>
      </w:r>
      <w:r>
        <w:t>s</w:t>
      </w:r>
      <w:r w:rsidR="00B9696F">
        <w:t xml:space="preserve"> and many individual transcripts </w:t>
      </w:r>
      <w:r w:rsidR="00FA6EAE">
        <w:t>were</w:t>
      </w:r>
      <w:r w:rsidR="00B9696F">
        <w:t xml:space="preserve"> </w:t>
      </w:r>
      <w:proofErr w:type="gramStart"/>
      <w:r w:rsidR="00B9696F">
        <w:t>down-regulated</w:t>
      </w:r>
      <w:proofErr w:type="gramEnd"/>
      <w:r w:rsidR="00B9696F">
        <w:t xml:space="preserve">, possibly as part of a broader strategy to reduce the production of new protein. </w:t>
      </w:r>
      <w:r w:rsidR="008013BE">
        <w:t>R</w:t>
      </w:r>
      <w:r w:rsidR="00B9696F">
        <w:t>educing overall pr</w:t>
      </w:r>
      <w:r w:rsidR="00B9696F">
        <w:t>o</w:t>
      </w:r>
      <w:r w:rsidR="00B9696F">
        <w:t>tein production</w:t>
      </w:r>
      <w:r w:rsidR="008013BE">
        <w:t xml:space="preserve"> could also be achieved</w:t>
      </w:r>
      <w:r w:rsidR="00B9696F">
        <w:t xml:space="preserve"> by limiting the available ribosomes or by limiting the pool of available </w:t>
      </w:r>
      <w:proofErr w:type="spellStart"/>
      <w:r w:rsidR="00B9696F">
        <w:t>tRNA</w:t>
      </w:r>
      <w:proofErr w:type="spellEnd"/>
      <w:r w:rsidR="00B9696F">
        <w:t xml:space="preserve">. </w:t>
      </w:r>
      <w:r w:rsidR="00035091">
        <w:t>The</w:t>
      </w:r>
      <w:r w:rsidR="00B9696F">
        <w:t xml:space="preserve"> stringent response</w:t>
      </w:r>
      <w:r w:rsidR="00035091">
        <w:t>,</w:t>
      </w:r>
      <w:r w:rsidR="00B9696F">
        <w:t xml:space="preserve"> activated</w:t>
      </w:r>
      <w:r w:rsidR="00035091">
        <w:t xml:space="preserve"> in starving cells</w:t>
      </w:r>
      <w:r w:rsidR="00B9696F">
        <w:t xml:space="preserve"> through </w:t>
      </w:r>
      <w:r w:rsidR="00035091">
        <w:t xml:space="preserve">the </w:t>
      </w:r>
      <w:proofErr w:type="spellStart"/>
      <w:r w:rsidR="00B9696F">
        <w:t>ppGpp</w:t>
      </w:r>
      <w:proofErr w:type="spellEnd"/>
      <w:r w:rsidR="00035091">
        <w:t xml:space="preserve"> </w:t>
      </w:r>
      <w:proofErr w:type="spellStart"/>
      <w:r w:rsidR="00035091">
        <w:t>alarmone</w:t>
      </w:r>
      <w:proofErr w:type="spellEnd"/>
      <w:r w:rsidR="00B9696F">
        <w:t xml:space="preserve">, </w:t>
      </w:r>
      <w:r w:rsidR="008013BE">
        <w:t>down</w:t>
      </w:r>
      <w:r w:rsidR="00D62088">
        <w:t>-</w:t>
      </w:r>
      <w:r w:rsidR="00035091">
        <w:t xml:space="preserve">regulates </w:t>
      </w:r>
      <w:r w:rsidR="008013BE">
        <w:t xml:space="preserve">new </w:t>
      </w:r>
      <w:proofErr w:type="spellStart"/>
      <w:r w:rsidR="00B9696F">
        <w:t>rRNA</w:t>
      </w:r>
      <w:proofErr w:type="spellEnd"/>
      <w:r w:rsidR="008013BE">
        <w:t xml:space="preserve"> synthesis</w:t>
      </w:r>
      <w:r w:rsidR="00B9696F">
        <w:t xml:space="preserve"> </w:t>
      </w:r>
      <w:r w:rsidR="0005168B">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05168B">
        <w:fldChar w:fldCharType="separate"/>
      </w:r>
      <w:r w:rsidR="00B9696F">
        <w:rPr>
          <w:noProof/>
        </w:rPr>
        <w:t>(Magnusson et al., 2005)</w:t>
      </w:r>
      <w:r w:rsidR="0005168B">
        <w:fldChar w:fldCharType="end"/>
      </w:r>
      <w:r w:rsidR="00B9696F">
        <w:t xml:space="preserve">.  </w:t>
      </w:r>
      <w:r w:rsidR="00150045">
        <w:t>However, i</w:t>
      </w:r>
      <w:r w:rsidR="00B9696F">
        <w:t>n our data, the fraction of</w:t>
      </w:r>
      <w:r w:rsidR="00D17909">
        <w:t xml:space="preserve"> relative</w:t>
      </w:r>
      <w:r w:rsidR="00B9696F">
        <w:t xml:space="preserve"> </w:t>
      </w:r>
      <w:proofErr w:type="spellStart"/>
      <w:r w:rsidR="00B9696F">
        <w:t>rRNA</w:t>
      </w:r>
      <w:proofErr w:type="spellEnd"/>
      <w:r w:rsidR="00B9696F">
        <w:t xml:space="preserve"> </w:t>
      </w:r>
      <w:r w:rsidR="00150045">
        <w:t xml:space="preserve">within a cell </w:t>
      </w:r>
      <w:r w:rsidR="00B9696F">
        <w:t>change</w:t>
      </w:r>
      <w:r w:rsidR="008013BE">
        <w:t>d</w:t>
      </w:r>
      <w:r w:rsidR="00B9696F">
        <w:t xml:space="preserve"> little </w:t>
      </w:r>
      <w:r w:rsidR="00150045">
        <w:t>over time</w:t>
      </w:r>
      <w:r w:rsidR="00D13511">
        <w:t>, and</w:t>
      </w:r>
      <w:r w:rsidR="00B9696F">
        <w:t xml:space="preserve"> the </w:t>
      </w:r>
      <w:proofErr w:type="spellStart"/>
      <w:r w:rsidR="00B9696F">
        <w:t>tRNA</w:t>
      </w:r>
      <w:proofErr w:type="spellEnd"/>
      <w:r w:rsidR="00B9696F">
        <w:t xml:space="preserve"> fraction </w:t>
      </w:r>
      <w:r w:rsidR="00150045">
        <w:t xml:space="preserve">actually </w:t>
      </w:r>
      <w:r w:rsidR="007F15B3">
        <w:t>increased</w:t>
      </w:r>
      <w:r w:rsidR="00B9696F">
        <w:t xml:space="preserve"> </w:t>
      </w:r>
      <w:r w:rsidR="00D17909">
        <w:t xml:space="preserve">with </w:t>
      </w:r>
      <w:r w:rsidR="00B9696F">
        <w:t>time. Thus</w:t>
      </w:r>
      <w:r w:rsidR="00150045">
        <w:t>,</w:t>
      </w:r>
      <w:r w:rsidR="00B9696F">
        <w:t xml:space="preserve"> new protein synthesis </w:t>
      </w:r>
      <w:r w:rsidR="000E0140">
        <w:t xml:space="preserve">in starving cells </w:t>
      </w:r>
      <w:r w:rsidR="00D17909">
        <w:t>may</w:t>
      </w:r>
      <w:r w:rsidR="00B9696F">
        <w:t xml:space="preserve"> be limited more by the reduced mRNA pool than by reduced translational efficiency</w:t>
      </w:r>
      <w:r w:rsidR="00150045">
        <w:t xml:space="preserve"> due to d</w:t>
      </w:r>
      <w:r w:rsidR="00150045">
        <w:t>e</w:t>
      </w:r>
      <w:r w:rsidR="00150045">
        <w:t xml:space="preserve">creases in </w:t>
      </w:r>
      <w:proofErr w:type="spellStart"/>
      <w:r w:rsidR="00150045">
        <w:t>rRNA</w:t>
      </w:r>
      <w:proofErr w:type="spellEnd"/>
      <w:r w:rsidR="00150045">
        <w:t xml:space="preserve"> or </w:t>
      </w:r>
      <w:proofErr w:type="spellStart"/>
      <w:r w:rsidR="00150045">
        <w:t>tRNA</w:t>
      </w:r>
      <w:proofErr w:type="spellEnd"/>
      <w:r w:rsidR="00150045">
        <w:t xml:space="preserve"> abundance</w:t>
      </w:r>
      <w:r w:rsidR="00B9696F">
        <w:t>.</w:t>
      </w:r>
      <w:r w:rsidR="00150045">
        <w:t xml:space="preserve"> Said another way, the down-regulation of </w:t>
      </w:r>
      <w:r w:rsidR="00284445">
        <w:t xml:space="preserve">new </w:t>
      </w:r>
      <w:proofErr w:type="spellStart"/>
      <w:r w:rsidR="00150045">
        <w:t>rRNA</w:t>
      </w:r>
      <w:proofErr w:type="spellEnd"/>
      <w:r w:rsidR="00150045">
        <w:t xml:space="preserve"> synthesis by the stringent response may be most important for shutting down the produ</w:t>
      </w:r>
      <w:r w:rsidR="00150045">
        <w:t>c</w:t>
      </w:r>
      <w:r w:rsidR="00150045">
        <w:t xml:space="preserve">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w:t>
      </w:r>
      <w:r w:rsidR="00150045">
        <w:t>c</w:t>
      </w:r>
      <w:r w:rsidR="00150045">
        <w:t>ing the level of ribosomes in already existing cells.</w:t>
      </w:r>
      <w:r w:rsidR="00B9696F">
        <w:t xml:space="preserve"> </w:t>
      </w:r>
    </w:p>
    <w:p w14:paraId="4E210E49" w14:textId="77777777" w:rsidR="00B9696F" w:rsidRDefault="00B9696F" w:rsidP="00B9696F">
      <w:pPr>
        <w:pStyle w:val="NoSpacing"/>
      </w:pPr>
    </w:p>
    <w:p w14:paraId="652DF4BD" w14:textId="79A0DA02" w:rsidR="00B9696F" w:rsidRDefault="00D17909" w:rsidP="001A7C5B">
      <w:pPr>
        <w:pStyle w:val="NoSpacing"/>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05168B">
        <w:fldChar w:fldCharType="begin"/>
      </w:r>
      <w:r w:rsidR="0037742C">
        <w:instrText xml:space="preserve"> ADDIN ZOTERO_ITEM CSL_CITATION {"citationID":"203os65qde","properties":{"formattedCitation":"(Nath and Koch, 1971, 1970)","plainCitation":"(Nath and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05168B">
        <w:fldChar w:fldCharType="separate"/>
      </w:r>
      <w:r w:rsidR="0037742C">
        <w:rPr>
          <w:noProof/>
        </w:rPr>
        <w:t>(Nath and Koch, 1971, 1970)</w:t>
      </w:r>
      <w:r w:rsidR="0005168B">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w:t>
      </w:r>
      <w:r w:rsidR="00B9696F">
        <w:t>e</w:t>
      </w:r>
      <w:r w:rsidR="00B9696F">
        <w:t>spond immediately to possible changes in transcript levels. In effect</w:t>
      </w:r>
      <w:r w:rsidR="001357EF">
        <w:t>,</w:t>
      </w:r>
      <w:r w:rsidR="00B9696F">
        <w:t xml:space="preserve"> some proteins may be buffered to relatively fast changes in nutrient availability. At the same time certain proteins may need to be rapidly regulated to ensure survival upon starvation. We found that a su</w:t>
      </w:r>
      <w:r w:rsidR="00B9696F">
        <w:t>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357EF">
        <w:t xml:space="preserve"> and </w:t>
      </w:r>
      <w:r w:rsidR="00C86B3C">
        <w:t xml:space="preserve">maintained an abundance that was </w:t>
      </w:r>
      <w:r w:rsidR="00B9696F">
        <w:t>proportional to their transcripts</w:t>
      </w:r>
      <w:r w:rsidR="001357EF">
        <w:t>. Another subset, ~15%</w:t>
      </w:r>
      <w:r w:rsidR="00B9696F">
        <w:t xml:space="preserve"> of proteins</w:t>
      </w:r>
      <w:r w:rsidR="001357EF">
        <w:t>,</w:t>
      </w:r>
      <w:r w:rsidR="00B9696F">
        <w:t xml:space="preserve"> tended to integrate the respon</w:t>
      </w:r>
      <w:r w:rsidR="001357EF">
        <w:t xml:space="preserve">se of their transcripts </w:t>
      </w:r>
      <w:r w:rsidR="00B9696F">
        <w:t>over t</w:t>
      </w:r>
      <w:r w:rsidR="001357EF">
        <w:t>he time scale of our experiment</w:t>
      </w:r>
      <w:r w:rsidR="00B9696F">
        <w:t xml:space="preserve">. For example, several of the flagella proteins </w:t>
      </w:r>
      <w:r w:rsidR="00FA6EAE">
        <w:t>were</w:t>
      </w:r>
      <w:r w:rsidR="00B9696F">
        <w:t xml:space="preserve"> proportional to their transcripts</w:t>
      </w:r>
      <w:r w:rsidR="001357EF">
        <w:t>, whereas</w:t>
      </w:r>
      <w:r w:rsidR="00B9696F">
        <w:t xml:space="preserve"> proteins involved in metabolism and energy production integrate</w:t>
      </w:r>
      <w:r w:rsidR="00244C89">
        <w:t>d</w:t>
      </w:r>
      <w:r w:rsidR="00B9696F">
        <w:t xml:space="preserve"> their transcript levels</w:t>
      </w:r>
      <w:r w:rsidR="00244C89">
        <w:t xml:space="preserve"> over time</w:t>
      </w:r>
      <w:r w:rsidR="00B9696F">
        <w:t>. Turning off proteins involved i</w:t>
      </w:r>
      <w:r w:rsidR="001357EF">
        <w:t xml:space="preserve">n cell division and the </w:t>
      </w:r>
      <w:proofErr w:type="spellStart"/>
      <w:r w:rsidR="001357EF">
        <w:t>flagell</w:t>
      </w:r>
      <w:r w:rsidR="00A93BD4">
        <w:t>ar</w:t>
      </w:r>
      <w:proofErr w:type="spellEnd"/>
      <w:r w:rsidR="00B9696F">
        <w:t xml:space="preserve"> machinery, </w:t>
      </w:r>
      <w:r w:rsidR="001357EF">
        <w:t xml:space="preserve">both </w:t>
      </w:r>
      <w:r w:rsidR="00B9696F">
        <w:t>energy intensive process</w:t>
      </w:r>
      <w:r w:rsidR="001357EF">
        <w:t>es</w:t>
      </w:r>
      <w:r w:rsidR="00B9696F">
        <w:t>, needs to happen re</w:t>
      </w:r>
      <w:r w:rsidR="00B9696F">
        <w:t>l</w:t>
      </w:r>
      <w:r w:rsidR="00B9696F">
        <w:t xml:space="preserve">atively fast. </w:t>
      </w:r>
      <w:r w:rsidR="001357EF">
        <w:t>By contrast, the p</w:t>
      </w:r>
      <w:r w:rsidR="00B9696F">
        <w:t xml:space="preserve">roteins that </w:t>
      </w:r>
      <w:r w:rsidR="00FA6EAE">
        <w:t>were</w:t>
      </w:r>
      <w:r w:rsidR="00B9696F">
        <w:t xml:space="preserve"> relatively stable </w:t>
      </w:r>
      <w:r w:rsidR="00FA6EAE">
        <w:t>were</w:t>
      </w:r>
      <w:r w:rsidR="00B9696F">
        <w:t xml:space="preserve"> enriched for energy production terms</w:t>
      </w:r>
      <w:r w:rsidR="001357EF">
        <w:t>. T</w:t>
      </w:r>
      <w:r w:rsidR="00B9696F">
        <w:t>hus</w:t>
      </w:r>
      <w:r w:rsidR="001357EF">
        <w:t>, these proteins presumably</w:t>
      </w:r>
      <w:r w:rsidR="00B9696F">
        <w:t xml:space="preserve"> persist </w:t>
      </w:r>
      <w:r w:rsidR="001357EF">
        <w:t xml:space="preserve">so that </w:t>
      </w:r>
      <w:r w:rsidR="00244C89">
        <w:t>if nutrients were to b</w:t>
      </w:r>
      <w:r w:rsidR="00244C89">
        <w:t>e</w:t>
      </w:r>
      <w:r w:rsidR="00244C89">
        <w:t>come</w:t>
      </w:r>
      <w:r w:rsidR="00B9696F">
        <w:t xml:space="preserve"> available again </w:t>
      </w:r>
      <w:r w:rsidR="001357EF">
        <w:t>the cell can immediately take advantage of them</w:t>
      </w:r>
      <w:r w:rsidR="00B9696F">
        <w:t>.</w:t>
      </w:r>
    </w:p>
    <w:p w14:paraId="2F12D7EB" w14:textId="77777777" w:rsidR="00C66E07" w:rsidRDefault="00C66E07" w:rsidP="00263053">
      <w:pPr>
        <w:pStyle w:val="NoSpacing"/>
      </w:pPr>
    </w:p>
    <w:p w14:paraId="00F2235F" w14:textId="558125D9" w:rsidR="00B9696F" w:rsidRDefault="001357EF" w:rsidP="00B9696F">
      <w:pPr>
        <w:pStyle w:val="NoSpacing"/>
      </w:pPr>
      <w:r>
        <w:t xml:space="preserve">We </w:t>
      </w:r>
      <w:r w:rsidR="00A646B6">
        <w:t xml:space="preserve">also </w:t>
      </w:r>
      <w:r>
        <w:t xml:space="preserve">found </w:t>
      </w:r>
      <w:r w:rsidR="00A646B6">
        <w:t xml:space="preserve">many </w:t>
      </w:r>
      <w:r w:rsidR="004659BE">
        <w:t xml:space="preserve">uncharacterized </w:t>
      </w:r>
      <w:r w:rsidR="00B9696F">
        <w:t>ge</w:t>
      </w:r>
      <w:r>
        <w:t>nes (both among</w:t>
      </w:r>
      <w:r w:rsidR="00B9696F">
        <w:t xml:space="preserve"> the protein and </w:t>
      </w:r>
      <w:r>
        <w:t xml:space="preserve">the </w:t>
      </w:r>
      <w:r w:rsidR="00B9696F">
        <w:t xml:space="preserve">RNA profiles) that were significantly </w:t>
      </w:r>
      <w:proofErr w:type="gramStart"/>
      <w:r w:rsidR="008837BE">
        <w:t>up- or down-</w:t>
      </w:r>
      <w:r w:rsidR="00B9696F">
        <w:t>regulated</w:t>
      </w:r>
      <w:proofErr w:type="gramEnd"/>
      <w:r w:rsidR="00B9696F">
        <w:t xml:space="preserve"> </w:t>
      </w:r>
      <w:r w:rsidR="008837BE">
        <w:t>during starvation</w:t>
      </w:r>
      <w:r w:rsidR="00B9696F">
        <w:t xml:space="preserve">.  A subset of these proteins have computationally predicted functions </w:t>
      </w:r>
      <w:r w:rsidR="0005168B">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05168B">
        <w:fldChar w:fldCharType="separate"/>
      </w:r>
      <w:r w:rsidR="00B9696F">
        <w:rPr>
          <w:noProof/>
        </w:rPr>
        <w:t>(Hu et al., 2009)</w:t>
      </w:r>
      <w:r w:rsidR="0005168B">
        <w:fldChar w:fldCharType="end"/>
      </w:r>
      <w:r w:rsidR="00A646B6">
        <w:t xml:space="preserve"> that </w:t>
      </w:r>
      <w:r w:rsidR="00FA6EAE">
        <w:t>were</w:t>
      </w:r>
      <w:r w:rsidR="00B9696F">
        <w:t xml:space="preserve"> consistent with </w:t>
      </w:r>
      <w:r w:rsidR="008837BE">
        <w:t>our findings for annotated genes. F</w:t>
      </w:r>
      <w:r w:rsidR="00B9696F">
        <w:t>or instance</w:t>
      </w:r>
      <w:r w:rsidR="008837BE">
        <w:t>,</w:t>
      </w:r>
      <w:r w:rsidR="00B9696F">
        <w:t xml:space="preserve"> several uncharacterized proteins that </w:t>
      </w:r>
      <w:r w:rsidR="00FA6EAE">
        <w:t>were</w:t>
      </w:r>
      <w:r w:rsidR="00B9696F">
        <w:t xml:space="preserve"> </w:t>
      </w:r>
      <w:proofErr w:type="gramStart"/>
      <w:r w:rsidR="00B9696F">
        <w:t>up-regulated</w:t>
      </w:r>
      <w:proofErr w:type="gramEnd"/>
      <w:r w:rsidR="00B9696F">
        <w:t xml:space="preserve"> </w:t>
      </w:r>
      <w:r w:rsidR="00FA6EAE">
        <w:t>were</w:t>
      </w:r>
      <w:r>
        <w:t xml:space="preserve"> predicted to be involved in</w:t>
      </w:r>
      <w:r w:rsidR="00B9696F">
        <w:t xml:space="preserve"> stress response and cell-wall biogenesis. Other predictions seem</w:t>
      </w:r>
      <w:r w:rsidR="00244C89">
        <w:t>ed</w:t>
      </w:r>
      <w:r w:rsidR="00B9696F">
        <w:t xml:space="preserve"> to be inconsistent with </w:t>
      </w:r>
      <w:r w:rsidR="008837BE">
        <w:t xml:space="preserve">our </w:t>
      </w:r>
      <w:r w:rsidR="00B9696F">
        <w:t xml:space="preserve">observations </w:t>
      </w:r>
      <w:r w:rsidR="008837BE">
        <w:t>for annotated genes. For e</w:t>
      </w:r>
      <w:r w:rsidR="008837BE">
        <w:t>x</w:t>
      </w:r>
      <w:r w:rsidR="008837BE">
        <w:t>ample,</w:t>
      </w:r>
      <w:r w:rsidR="00B9696F">
        <w:t xml:space="preserve"> some uncharacterized proteins that </w:t>
      </w:r>
      <w:r w:rsidR="00FA6EAE">
        <w:t>were</w:t>
      </w:r>
      <w:r w:rsidR="00B9696F">
        <w:t xml:space="preserve"> </w:t>
      </w:r>
      <w:proofErr w:type="gramStart"/>
      <w:r w:rsidR="00B9696F">
        <w:t>up-regulated</w:t>
      </w:r>
      <w:proofErr w:type="gramEnd"/>
      <w:r w:rsidR="00B9696F">
        <w:t xml:space="preserve"> </w:t>
      </w:r>
      <w:r w:rsidR="00FA6EAE">
        <w:t>were</w:t>
      </w:r>
      <w:r w:rsidR="008837BE">
        <w:t xml:space="preserve"> predicted </w:t>
      </w:r>
      <w:r w:rsidR="00B9696F">
        <w:t>to be i</w:t>
      </w:r>
      <w:r w:rsidR="00B9696F">
        <w:t>n</w:t>
      </w:r>
      <w:r w:rsidR="00B9696F">
        <w:t>volved in translation</w:t>
      </w:r>
      <w:r w:rsidR="008837BE">
        <w:t>,</w:t>
      </w:r>
      <w:r w:rsidR="00B9696F">
        <w:t xml:space="preserve"> even though translation was heavily enriched in down-regulated genes. Lists of proteins and transcripts that </w:t>
      </w:r>
      <w:r w:rsidR="00FA6EAE">
        <w:t>were</w:t>
      </w:r>
      <w:r w:rsidR="00B9696F">
        <w:t xml:space="preserve"> significantly regulated in our time course </w:t>
      </w:r>
      <w:r w:rsidR="00244C89">
        <w:t>are</w:t>
      </w:r>
      <w:r w:rsidR="00B9696F">
        <w:t xml:space="preserve"> provided in the supplemental materials (</w:t>
      </w:r>
      <w:r w:rsidR="004B4F81">
        <w:t>Figure 5-supplemental tables 1 and 2</w:t>
      </w:r>
      <w:r w:rsidR="00B9696F">
        <w:t>) and i</w:t>
      </w:r>
      <w:r w:rsidR="00B9696F">
        <w:t>n</w:t>
      </w:r>
      <w:r w:rsidR="00B9696F">
        <w:t xml:space="preserve">clude behavior (e.g. up/down-regulated), curated annotations, and functional predictions (where available). </w:t>
      </w:r>
    </w:p>
    <w:p w14:paraId="6443B48C" w14:textId="77777777" w:rsidR="00B9696F" w:rsidRDefault="00B9696F" w:rsidP="00263053">
      <w:pPr>
        <w:pStyle w:val="NoSpacing"/>
      </w:pPr>
    </w:p>
    <w:p w14:paraId="1472522E" w14:textId="7E886655" w:rsidR="00B9696F" w:rsidRDefault="004414A2" w:rsidP="00263053">
      <w:pPr>
        <w:pStyle w:val="NoSpacing"/>
      </w:pPr>
      <w:r>
        <w:t>Even t</w:t>
      </w:r>
      <w:r w:rsidR="00B9696F">
        <w:t xml:space="preserve">hough </w:t>
      </w:r>
      <w:r w:rsidR="00A646B6">
        <w:t>mRNA abundances</w:t>
      </w:r>
      <w:r w:rsidR="00B9696F">
        <w:t xml:space="preserve"> within an operon </w:t>
      </w:r>
      <w:r w:rsidR="00FA6EAE">
        <w:t>were</w:t>
      </w:r>
      <w:r w:rsidR="00B9696F">
        <w:t xml:space="preserve"> highly correlated</w:t>
      </w:r>
      <w:r w:rsidR="00A646B6">
        <w:t xml:space="preserve"> (as expected)</w:t>
      </w:r>
      <w:r w:rsidR="00B9696F">
        <w:t xml:space="preserve">, in many cases their protein profiles </w:t>
      </w:r>
      <w:r w:rsidR="00FA6EAE">
        <w:t>were</w:t>
      </w:r>
      <w:r w:rsidR="00B9696F">
        <w:t xml:space="preserve"> only weakly correlated. This</w:t>
      </w:r>
      <w:r w:rsidR="002F3FE9">
        <w:t xml:space="preserve"> finding</w:t>
      </w:r>
      <w:r w:rsidR="00B9696F">
        <w:t xml:space="preserve"> could be due to different translation efficiencies between proteins </w:t>
      </w:r>
      <w:r w:rsidR="0005168B">
        <w:fldChar w:fldCharType="begin"/>
      </w:r>
      <w:r w:rsidR="00B9696F">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B9696F">
        <w:rPr>
          <w:rFonts w:ascii="Monaco" w:hAnsi="Monaco" w:cs="Monaco"/>
        </w:rPr>
        <w:instrText>∼</w:instrText>
      </w:r>
      <w:r w:rsidR="00B9696F">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05168B">
        <w:fldChar w:fldCharType="separate"/>
      </w:r>
      <w:r w:rsidR="00B9696F">
        <w:rPr>
          <w:noProof/>
        </w:rPr>
        <w:t>(Lim et al., 2011)</w:t>
      </w:r>
      <w:r w:rsidR="0005168B">
        <w:fldChar w:fldCharType="end"/>
      </w:r>
      <w:r w:rsidR="00B9696F">
        <w:t xml:space="preserve"> as well as differing degradation rates.  In support of the former we s</w:t>
      </w:r>
      <w:r w:rsidR="00CE20C2">
        <w:t>aw</w:t>
      </w:r>
      <w:r w:rsidR="00B9696F">
        <w:t xml:space="preserve"> a tendency for proteins separated by a larger distance </w:t>
      </w:r>
      <w:r w:rsidR="00590BE2">
        <w:t>within a transcript</w:t>
      </w:r>
      <w:r w:rsidR="00B9696F">
        <w:t xml:space="preserve"> be less correlated than those </w:t>
      </w:r>
      <w:r w:rsidR="00590BE2">
        <w:t xml:space="preserve">located </w:t>
      </w:r>
      <w:r w:rsidR="00B9696F">
        <w:t xml:space="preserve">closer </w:t>
      </w:r>
      <w:r w:rsidR="00590BE2">
        <w:t>to one a</w:t>
      </w:r>
      <w:r w:rsidR="00590BE2">
        <w:t>n</w:t>
      </w:r>
      <w:r w:rsidR="00590BE2">
        <w:t>other</w:t>
      </w:r>
      <w:r w:rsidR="00B9696F">
        <w:t>. However</w:t>
      </w:r>
      <w:r w:rsidR="002F3FE9">
        <w:t>,</w:t>
      </w:r>
      <w:r w:rsidR="00B9696F">
        <w:t xml:space="preserve"> it </w:t>
      </w:r>
      <w:r w:rsidR="007F15B3">
        <w:t>was</w:t>
      </w:r>
      <w:r w:rsidR="00B9696F">
        <w:t xml:space="preserve"> likely that different protein degradation rates also play</w:t>
      </w:r>
      <w:r w:rsidR="00244C89">
        <w:t>ed</w:t>
      </w:r>
      <w:r w:rsidR="00B9696F">
        <w:t xml:space="preserve"> a role in the low correlation between proteins within an operon. Indeed</w:t>
      </w:r>
      <w:r>
        <w:t>,</w:t>
      </w:r>
      <w:r w:rsidR="00B9696F">
        <w:t xml:space="preserve"> many </w:t>
      </w:r>
      <w:r w:rsidR="00805F95">
        <w:t xml:space="preserve">proteins </w:t>
      </w:r>
      <w:r w:rsidR="00E544E1">
        <w:t>coded by proximal regions of a transcript</w:t>
      </w:r>
      <w:r w:rsidR="00B9696F">
        <w:t xml:space="preserve"> show</w:t>
      </w:r>
      <w:r w:rsidR="00244C89">
        <w:t>ed</w:t>
      </w:r>
      <w:r w:rsidR="00B9696F">
        <w:t xml:space="preserve"> poor correlation in their profiles (Figure 3C) </w:t>
      </w:r>
    </w:p>
    <w:p w14:paraId="00C75C32" w14:textId="77777777" w:rsidR="00B9696F" w:rsidRDefault="00B9696F" w:rsidP="00B9696F">
      <w:pPr>
        <w:pStyle w:val="NoSpacing"/>
        <w:rPr>
          <w:i/>
        </w:rPr>
      </w:pPr>
    </w:p>
    <w:p w14:paraId="61ACFD4F" w14:textId="2E732778" w:rsidR="005526EE" w:rsidRDefault="00B9696F" w:rsidP="00263053">
      <w:pPr>
        <w:pStyle w:val="NoSpacing"/>
      </w:pPr>
      <w:r w:rsidRPr="00DC06A9">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 xml:space="preserve">ing the time course. These modifications </w:t>
      </w:r>
      <w:r w:rsidR="00FA6EAE">
        <w:t>were</w:t>
      </w:r>
      <w:r w:rsidRPr="00DC06A9">
        <w:t xml:space="preserve"> easily explained by their association with adaptation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05168B">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fldChar w:fldCharType="separate"/>
      </w:r>
      <w:r>
        <w:rPr>
          <w:noProof/>
        </w:rPr>
        <w:t>(Grogan and Cronan, 1997; Needham and Trent, 2013)</w:t>
      </w:r>
      <w:r w:rsidR="0005168B">
        <w:fldChar w:fldCharType="end"/>
      </w:r>
      <w:r w:rsidRPr="00DC06A9">
        <w:t>. However, the stark differences in RNA, protein</w:t>
      </w:r>
      <w:r w:rsidR="004414A2">
        <w:t>,</w:t>
      </w:r>
      <w:r w:rsidRPr="00DC06A9">
        <w:t xml:space="preserve"> and activity trends of the enzymes responsible for the lipid modifications, </w:t>
      </w:r>
      <w:proofErr w:type="spellStart"/>
      <w:r w:rsidRPr="00DC06A9">
        <w:t>PagP</w:t>
      </w:r>
      <w:proofErr w:type="spellEnd"/>
      <w:r w:rsidRPr="00DC06A9">
        <w:t xml:space="preserve"> and CFA synthase</w:t>
      </w:r>
      <w:r w:rsidR="004414A2">
        <w:t>,</w:t>
      </w:r>
      <w:r w:rsidRPr="00DC06A9">
        <w:t xml:space="preserve"> highlights the fact that act</w:t>
      </w:r>
      <w:r w:rsidRPr="00DC06A9">
        <w:t>i</w:t>
      </w:r>
      <w:r w:rsidRPr="00DC06A9">
        <w:t xml:space="preserve">vation does not necessarily follow abundance measurements. </w:t>
      </w:r>
    </w:p>
    <w:p w14:paraId="447EA1EE" w14:textId="77777777" w:rsidR="005526EE" w:rsidRDefault="005526EE" w:rsidP="00263053">
      <w:pPr>
        <w:pStyle w:val="NoSpacing"/>
      </w:pPr>
    </w:p>
    <w:p w14:paraId="19C12814" w14:textId="0977EBBD" w:rsidR="0016181E" w:rsidRDefault="0016181E" w:rsidP="00263053">
      <w:pPr>
        <w:pStyle w:val="NoSpacing"/>
      </w:pPr>
      <w:r>
        <w:t xml:space="preserve">Metabolic fluxes </w:t>
      </w:r>
      <w:r w:rsidR="00A6757F">
        <w:t xml:space="preserve">were quite </w:t>
      </w:r>
      <w:r>
        <w:t xml:space="preserve">constant throughout the </w:t>
      </w:r>
      <w:r w:rsidR="00A6757F">
        <w:t xml:space="preserve">growth phase of the </w:t>
      </w:r>
      <w:r>
        <w:t xml:space="preserve">experiment, </w:t>
      </w:r>
      <w:r w:rsidR="00A6757F">
        <w:t xml:space="preserve">and these labeling patterns remained in place once growth ceased. At </w:t>
      </w:r>
      <w:r>
        <w:t>the two-week time point,</w:t>
      </w:r>
      <w:r w:rsidR="00A6757F">
        <w:t xml:space="preserve"> however,</w:t>
      </w:r>
      <w:r>
        <w:t xml:space="preserve"> </w:t>
      </w:r>
      <w:r w:rsidR="00A6757F">
        <w:t xml:space="preserve">the labeling patterns in </w:t>
      </w:r>
      <w:proofErr w:type="spellStart"/>
      <w:r w:rsidR="001A491E">
        <w:t>histidine</w:t>
      </w:r>
      <w:proofErr w:type="spellEnd"/>
      <w:r w:rsidR="001A491E">
        <w:t xml:space="preserve"> </w:t>
      </w:r>
      <w:r w:rsidR="00A6757F">
        <w:t xml:space="preserve">changed substantially, which during steady-state growth on glucose would have been interpreted as a change in the </w:t>
      </w:r>
      <w:r w:rsidRPr="0016181E">
        <w:t xml:space="preserve">flux ratio </w:t>
      </w:r>
      <w:r>
        <w:t>corr</w:t>
      </w:r>
      <w:r>
        <w:t>e</w:t>
      </w:r>
      <w:r>
        <w:t xml:space="preserve">sponding to </w:t>
      </w:r>
      <w:r w:rsidRPr="0016181E">
        <w:t>P5P from</w:t>
      </w:r>
      <w:r w:rsidR="00A6757F">
        <w:t xml:space="preserve"> the</w:t>
      </w:r>
      <w:r w:rsidRPr="0016181E">
        <w:t xml:space="preserve"> G6P lower branch</w:t>
      </w:r>
      <w:r>
        <w:t xml:space="preserve"> declin</w:t>
      </w:r>
      <w:r w:rsidR="00A6757F">
        <w:t>ing</w:t>
      </w:r>
      <w:r>
        <w:t>. This change so late in the exper</w:t>
      </w:r>
      <w:r>
        <w:t>i</w:t>
      </w:r>
      <w:r>
        <w:t xml:space="preserve">ment was unexpected, since we did not </w:t>
      </w:r>
      <w:r w:rsidR="00695C15">
        <w:t>anticipate</w:t>
      </w:r>
      <w:r>
        <w:t xml:space="preserve"> substantial turnover in cellular compos</w:t>
      </w:r>
      <w:r>
        <w:t>i</w:t>
      </w:r>
      <w:r>
        <w:t xml:space="preserve">tion that late into the starvation state. The observation suggests that </w:t>
      </w:r>
      <w:r w:rsidRPr="0016181E">
        <w:t xml:space="preserve">either internal amino acid recycling or some de novo </w:t>
      </w:r>
      <w:r>
        <w:t xml:space="preserve">amino-acid </w:t>
      </w:r>
      <w:r w:rsidRPr="0016181E">
        <w:t xml:space="preserve">synthesis </w:t>
      </w:r>
      <w:r w:rsidR="00623B19">
        <w:t>that may be related to the small d</w:t>
      </w:r>
      <w:r w:rsidR="00623B19">
        <w:t>e</w:t>
      </w:r>
      <w:r w:rsidR="00623B19">
        <w:t xml:space="preserve">cline in the number of viable cells </w:t>
      </w:r>
      <w:r>
        <w:t xml:space="preserve">occurs past the </w:t>
      </w:r>
      <w:r w:rsidR="00A6757F">
        <w:t>one</w:t>
      </w:r>
      <w:r>
        <w:t xml:space="preserve"> week tim</w:t>
      </w:r>
      <w:r w:rsidR="00695C15">
        <w:t>e point.</w:t>
      </w:r>
      <w:r>
        <w:t xml:space="preserve"> </w:t>
      </w:r>
    </w:p>
    <w:p w14:paraId="222B4B27" w14:textId="77777777" w:rsidR="0016181E" w:rsidRDefault="0016181E" w:rsidP="00263053">
      <w:pPr>
        <w:pStyle w:val="NoSpacing"/>
      </w:pPr>
    </w:p>
    <w:p w14:paraId="49170652" w14:textId="12BDFDF7" w:rsidR="00263053" w:rsidRDefault="00263053" w:rsidP="00263053">
      <w:pPr>
        <w:pStyle w:val="NoSpacing"/>
      </w:pPr>
      <w:r>
        <w:t>A goal of systems biology has been to understand how phenotype originates from gen</w:t>
      </w:r>
      <w:r>
        <w:t>o</w:t>
      </w:r>
      <w:r>
        <w:t xml:space="preserve">type. The phenotype of a cell </w:t>
      </w:r>
      <w:r w:rsidR="002F3FE9">
        <w:t>i</w:t>
      </w:r>
      <w:r w:rsidR="007F15B3">
        <w:t>s</w:t>
      </w:r>
      <w:r>
        <w:t xml:space="preserve"> determined by complex regulation of cell signaling, gene regulation, metabolism, and lipid biochemistry. Understanding the connection between phenotype and genotype is crucial to understanding disease and for synthetic engineering of biology. Computational models </w:t>
      </w:r>
      <w:r w:rsidR="00244C89">
        <w:t>have been</w:t>
      </w:r>
      <w:r>
        <w:t xml:space="preserve"> particularly well suited to studying this pro</w:t>
      </w:r>
      <w:r>
        <w:t>b</w:t>
      </w:r>
      <w:r>
        <w:t>lem</w:t>
      </w:r>
      <w:r w:rsidR="002F3FE9">
        <w:t>,</w:t>
      </w:r>
      <w:r>
        <w:t xml:space="preserve"> as they can synthesize and organize diverse and complex data in a predictive fram</w:t>
      </w:r>
      <w:r>
        <w:t>e</w:t>
      </w:r>
      <w:r>
        <w:t xml:space="preserve">work. Even though computational models of individual component subsystems, such as flux models of </w:t>
      </w:r>
      <w:r w:rsidRPr="00795F8F">
        <w:t>metabolism</w:t>
      </w:r>
      <w:bookmarkStart w:id="12" w:name="ZOTERO_BREF_n6EITz9D1Y7i"/>
      <w:r w:rsidRPr="00795F8F">
        <w:t xml:space="preserve"> </w:t>
      </w:r>
      <w:bookmarkEnd w:id="12"/>
      <w:r w:rsidR="0005168B"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05168B" w:rsidRPr="00795F8F">
        <w:fldChar w:fldCharType="separate"/>
      </w:r>
      <w:r w:rsidR="0084560E">
        <w:t>(Duarte et al., 2004; Feist et al., 2007; Feist and Palsson, 2008)</w:t>
      </w:r>
      <w:r w:rsidR="0005168B" w:rsidRPr="00795F8F">
        <w:fldChar w:fldCharType="end"/>
      </w:r>
      <w:r w:rsidRPr="00795F8F">
        <w:t>, have</w:t>
      </w:r>
      <w:r>
        <w:t xml:space="preserve"> enjoyed a long history of success, they remain limited in their application. Much effort is currently being spent on understanding how to best integrate multiple subsystems</w:t>
      </w:r>
      <w:bookmarkStart w:id="13" w:name="ZOTERO_BREF_SEh32slhUEgt"/>
      <w:bookmarkEnd w:id="13"/>
      <w:r>
        <w:t>. For e</w:t>
      </w:r>
      <w:r>
        <w:t>x</w:t>
      </w:r>
      <w:r>
        <w:t xml:space="preserve">ample, there </w:t>
      </w:r>
      <w:r w:rsidR="00244C89">
        <w:t>are</w:t>
      </w:r>
      <w:r>
        <w:t xml:space="preserve"> many proposed approaches to combining gene expression with metabolic flux </w:t>
      </w:r>
      <w:r w:rsidRPr="00AC3D55">
        <w:rPr>
          <w:color w:val="auto"/>
        </w:rPr>
        <w:t>networks</w:t>
      </w:r>
      <w:bookmarkStart w:id="14" w:name="ZOTERO_BREF_C3DUm66tWWUA"/>
      <w:r>
        <w:rPr>
          <w:color w:val="auto"/>
        </w:rPr>
        <w:t xml:space="preserve"> </w:t>
      </w:r>
      <w:r w:rsidR="0005168B">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05168B">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05168B">
        <w:rPr>
          <w:color w:val="auto"/>
        </w:rPr>
        <w:fldChar w:fldCharType="end"/>
      </w:r>
      <w:bookmarkEnd w:id="14"/>
      <w:r w:rsidRPr="00AC3D55">
        <w:rPr>
          <w:color w:val="auto"/>
        </w:rPr>
        <w:t xml:space="preserve"> w</w:t>
      </w:r>
      <w:r>
        <w:rPr>
          <w:color w:val="auto"/>
        </w:rPr>
        <w:t xml:space="preserve">hile </w:t>
      </w:r>
      <w:r>
        <w:t xml:space="preserve">other studies </w:t>
      </w:r>
      <w:r w:rsidR="00FA6EAE">
        <w:t xml:space="preserve">focused </w:t>
      </w:r>
      <w:r>
        <w:t xml:space="preserve">on </w:t>
      </w:r>
      <w:r>
        <w:rPr>
          <w:shd w:val="clear" w:color="auto" w:fill="FFFFFF"/>
        </w:rPr>
        <w:t xml:space="preserve">integrative, whole-cell, </w:t>
      </w:r>
      <w:r w:rsidRPr="00795F8F">
        <w:t>models</w:t>
      </w:r>
      <w:bookmarkStart w:id="15" w:name="ZOTERO_BREF_il19lRhOJsDk"/>
      <w:r w:rsidRPr="00795F8F">
        <w:t xml:space="preserve"> </w:t>
      </w:r>
      <w:bookmarkEnd w:id="15"/>
      <w:r w:rsidR="0005168B"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05168B" w:rsidRPr="00795F8F">
        <w:fldChar w:fldCharType="separate"/>
      </w:r>
      <w:r w:rsidRPr="00795F8F">
        <w:t>(Carr</w:t>
      </w:r>
      <w:r w:rsidRPr="00795F8F">
        <w:t>e</w:t>
      </w:r>
      <w:r w:rsidRPr="00795F8F">
        <w:t>ra et al., 2014; Karr et al., 2012)</w:t>
      </w:r>
      <w:r w:rsidR="0005168B" w:rsidRPr="00795F8F">
        <w:fldChar w:fldCharType="end"/>
      </w:r>
      <w:r w:rsidRPr="00795F8F">
        <w:t xml:space="preserve">. </w:t>
      </w:r>
      <w:r>
        <w:t>Given the growing interest in integrative modeling a</w:t>
      </w:r>
      <w:r>
        <w:t>p</w:t>
      </w:r>
      <w:r>
        <w:t>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response of multiple cellular subsystems.</w:t>
      </w:r>
      <w:r w:rsidR="00571362">
        <w:t xml:space="preserve"> Add</w:t>
      </w:r>
      <w:r w:rsidR="00571362">
        <w:t>i</w:t>
      </w:r>
      <w:r w:rsidR="00571362">
        <w:t xml:space="preserve">tionally, in the future we plan to use the techniques developed in this paper to measure the response of </w:t>
      </w:r>
      <w:r w:rsidR="00571362" w:rsidRPr="00977324">
        <w:rPr>
          <w:i/>
        </w:rPr>
        <w:t>E. coli</w:t>
      </w:r>
      <w:r w:rsidR="00571362">
        <w:t xml:space="preserve"> to several other environmental conditions, which will allow for more d</w:t>
      </w:r>
      <w:r w:rsidR="00571362">
        <w:t>e</w:t>
      </w:r>
      <w:r w:rsidR="00571362">
        <w:t>tailed models of regulation.</w:t>
      </w:r>
    </w:p>
    <w:p w14:paraId="135A4FFC" w14:textId="77777777" w:rsidR="00B9696F" w:rsidRDefault="00B9696F" w:rsidP="001A7C5B">
      <w:pPr>
        <w:pStyle w:val="NoSpacing"/>
      </w:pPr>
    </w:p>
    <w:p w14:paraId="0ABB2202" w14:textId="77777777" w:rsidR="001A7C5B" w:rsidRDefault="001A7C5B" w:rsidP="001A7C5B">
      <w:pPr>
        <w:pStyle w:val="NoSpacing"/>
      </w:pPr>
      <w:r>
        <w:t>Despite the completeness and quality of our data set</w:t>
      </w:r>
      <w:r w:rsidR="008837BE">
        <w:t>, however,</w:t>
      </w:r>
      <w:r>
        <w:t xml:space="preserve"> there </w:t>
      </w:r>
      <w:r w:rsidR="00FA6EAE">
        <w:t>were</w:t>
      </w:r>
      <w:r>
        <w:t xml:space="preserve"> a few key limit</w:t>
      </w:r>
      <w:r>
        <w:t>a</w:t>
      </w:r>
      <w:r>
        <w:t xml:space="preserve">tions concerning our approach. </w:t>
      </w:r>
      <w:proofErr w:type="gramStart"/>
      <w:r>
        <w:t xml:space="preserve">Our analysis via </w:t>
      </w:r>
      <w:proofErr w:type="spellStart"/>
      <w:r>
        <w:t>RNAseq</w:t>
      </w:r>
      <w:proofErr w:type="spellEnd"/>
      <w:r>
        <w:t xml:space="preserve"> and shotgun MS allow</w:t>
      </w:r>
      <w:r w:rsidR="00244C89">
        <w:t>ed</w:t>
      </w:r>
      <w:r>
        <w:t xml:space="preserve"> for high confidence </w:t>
      </w:r>
      <w:r w:rsidR="00244C89">
        <w:t xml:space="preserve">when </w:t>
      </w:r>
      <w:r>
        <w:t>comparing the relative levels of a particular transcript or protein</w:t>
      </w:r>
      <w:r w:rsidR="00FC4EB7">
        <w:t xml:space="preserve"> over time</w:t>
      </w:r>
      <w:r>
        <w:t>.</w:t>
      </w:r>
      <w:proofErr w:type="gramEnd"/>
      <w:r>
        <w:t xml:space="preserve"> However, due to potential differences in detection efficiency between individual RNAs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estimate of RNA detection efficiency, for a particular experiment. This resulted in a correlation coefficient of ~0.</w:t>
      </w:r>
      <w:r w:rsidR="007C75B7">
        <w:t>71</w:t>
      </w:r>
      <w:r>
        <w:t xml:space="preserve"> between proteins and their transcripts</w:t>
      </w:r>
      <w:r w:rsidR="008837BE">
        <w:t xml:space="preserve">, a finding </w:t>
      </w:r>
      <w:r>
        <w:t>on the high end for such correlation measurements. Th</w:t>
      </w:r>
      <w:r w:rsidR="008837BE">
        <w:t xml:space="preserve">us, </w:t>
      </w:r>
      <w:r w:rsidR="00FC4EB7">
        <w:t xml:space="preserve">even straightforward </w:t>
      </w:r>
      <w:r>
        <w:t xml:space="preserve">means of correcting our experimental bias </w:t>
      </w:r>
      <w:r w:rsidR="00244C89">
        <w:t xml:space="preserve">led </w:t>
      </w:r>
      <w:r>
        <w:t>to reasonable comparison</w:t>
      </w:r>
      <w:r w:rsidR="00FC4EB7">
        <w:t>s of levels between individual RNAs or</w:t>
      </w:r>
      <w:r>
        <w:t xml:space="preserve"> proteins. </w:t>
      </w:r>
    </w:p>
    <w:p w14:paraId="481467B0" w14:textId="77777777" w:rsidR="001A7C5B" w:rsidRDefault="001A7C5B" w:rsidP="001A7C5B">
      <w:pPr>
        <w:pStyle w:val="NoSpacing"/>
      </w:pPr>
    </w:p>
    <w:p w14:paraId="51DAB748" w14:textId="77777777" w:rsidR="001A7C5B" w:rsidRDefault="004414A2" w:rsidP="001A7C5B">
      <w:pPr>
        <w:pStyle w:val="NoSpacing"/>
      </w:pPr>
      <w:r>
        <w:t>T</w:t>
      </w:r>
      <w:r w:rsidR="001A7C5B">
        <w:t>he stepwise linear function</w:t>
      </w:r>
      <w:r w:rsidR="008837BE">
        <w:t xml:space="preserve"> we used</w:t>
      </w:r>
      <w:r w:rsidR="001A7C5B">
        <w:t xml:space="preserve"> for modeling works for a majority of our expression profiles</w:t>
      </w:r>
      <w:r>
        <w:t>. However</w:t>
      </w:r>
      <w:r w:rsidR="001A7C5B">
        <w:t>, in so</w:t>
      </w:r>
      <w:r w:rsidR="00FC4EB7">
        <w:t>me cases it over</w:t>
      </w:r>
      <w:r w:rsidR="008837BE">
        <w:t>-</w:t>
      </w:r>
      <w:r w:rsidR="00FC4EB7">
        <w:t xml:space="preserve">fits the data </w:t>
      </w:r>
      <w:r w:rsidR="001A7C5B">
        <w:t xml:space="preserve">and in other cases the function </w:t>
      </w:r>
      <w:r w:rsidR="007F15B3">
        <w:t>was</w:t>
      </w:r>
      <w:r w:rsidR="001A7C5B">
        <w:t xml:space="preserve"> unable to </w:t>
      </w:r>
      <w:r w:rsidR="00FC4EB7">
        <w:t xml:space="preserve">capture the underlying behavior. </w:t>
      </w:r>
      <w:r w:rsidR="001A7C5B">
        <w:t>An example of a profile that may be under</w:t>
      </w:r>
      <w:r w:rsidR="008837BE">
        <w:t>-</w:t>
      </w:r>
      <w:r w:rsidR="00FC4EB7">
        <w:t>constrained</w:t>
      </w:r>
      <w:r w:rsidR="001A7C5B">
        <w:t xml:space="preserve"> is a gene that is </w:t>
      </w:r>
      <w:proofErr w:type="gramStart"/>
      <w:r w:rsidR="001A7C5B">
        <w:t>up</w:t>
      </w:r>
      <w:r w:rsidR="008837BE">
        <w:t>-</w:t>
      </w:r>
      <w:r w:rsidR="001A7C5B">
        <w:t xml:space="preserve"> or down</w:t>
      </w:r>
      <w:r w:rsidR="008837BE">
        <w:t>-</w:t>
      </w:r>
      <w:r w:rsidR="001A7C5B">
        <w:t>regulated</w:t>
      </w:r>
      <w:proofErr w:type="gramEnd"/>
      <w:r w:rsidR="001A7C5B">
        <w:t xml:space="preserve"> without further changes to expression. In this case the free time parameters </w:t>
      </w:r>
      <w:r w:rsidR="00D85427" w:rsidRPr="00D85427">
        <w:rPr>
          <w:i/>
        </w:rPr>
        <w:t>t</w:t>
      </w:r>
      <w:r w:rsidR="001A7C5B" w:rsidRPr="00EE5A43">
        <w:rPr>
          <w:vertAlign w:val="subscript"/>
        </w:rPr>
        <w:t>2</w:t>
      </w:r>
      <w:r w:rsidR="008837BE">
        <w:t xml:space="preserve"> through </w:t>
      </w:r>
      <w:r w:rsidR="00D85427" w:rsidRPr="00D85427">
        <w:rPr>
          <w:i/>
        </w:rPr>
        <w:t>t</w:t>
      </w:r>
      <w:r w:rsidR="001A7C5B" w:rsidRPr="00EE5A43">
        <w:rPr>
          <w:vertAlign w:val="subscript"/>
        </w:rPr>
        <w:t>4</w:t>
      </w:r>
      <w:r w:rsidR="001A7C5B">
        <w:t xml:space="preserve">, along with amplitude parameter </w:t>
      </w:r>
      <w:r w:rsidR="00D85427" w:rsidRPr="00D85427">
        <w:rPr>
          <w:i/>
        </w:rPr>
        <w:t>A</w:t>
      </w:r>
      <w:r w:rsidR="001A7C5B" w:rsidRPr="00EE5A43">
        <w:rPr>
          <w:vertAlign w:val="subscript"/>
        </w:rPr>
        <w:t>2</w:t>
      </w:r>
      <w:r w:rsidR="001A7C5B">
        <w:t xml:space="preserve">, may be under-constrained. Even in this case, however, the parameters </w:t>
      </w:r>
      <w:r w:rsidR="00D85427" w:rsidRPr="00D85427">
        <w:rPr>
          <w:i/>
        </w:rPr>
        <w:t>t</w:t>
      </w:r>
      <w:r w:rsidR="001A7C5B" w:rsidRPr="00EE5A43">
        <w:rPr>
          <w:vertAlign w:val="subscript"/>
        </w:rPr>
        <w:t>1</w:t>
      </w:r>
      <w:r w:rsidR="001A7C5B">
        <w:t xml:space="preserve">, </w:t>
      </w:r>
      <w:r w:rsidR="00D85427" w:rsidRPr="00D85427">
        <w:rPr>
          <w:i/>
        </w:rPr>
        <w:t>t</w:t>
      </w:r>
      <w:r w:rsidR="001A7C5B" w:rsidRPr="00EE5A43">
        <w:rPr>
          <w:vertAlign w:val="subscript"/>
        </w:rPr>
        <w:t>2</w:t>
      </w:r>
      <w:r w:rsidR="001A7C5B">
        <w:t>+</w:t>
      </w:r>
      <w:r w:rsidR="00D85427" w:rsidRPr="00D85427">
        <w:rPr>
          <w:i/>
        </w:rPr>
        <w:t>t</w:t>
      </w:r>
      <w:r w:rsidR="001A7C5B" w:rsidRPr="00EE5A43">
        <w:rPr>
          <w:vertAlign w:val="subscript"/>
        </w:rPr>
        <w:t>3</w:t>
      </w:r>
      <w:r w:rsidR="001A7C5B">
        <w:t>+</w:t>
      </w:r>
      <w:r w:rsidR="00D85427" w:rsidRPr="00D85427">
        <w:rPr>
          <w:i/>
        </w:rPr>
        <w:t>t</w:t>
      </w:r>
      <w:r w:rsidR="001A7C5B" w:rsidRPr="00EE5A43">
        <w:rPr>
          <w:vertAlign w:val="subscript"/>
        </w:rPr>
        <w:t>4</w:t>
      </w:r>
      <w:r w:rsidR="001A7C5B">
        <w:t xml:space="preserve">, </w:t>
      </w:r>
      <w:r w:rsidR="00D85427" w:rsidRPr="00D85427">
        <w:rPr>
          <w:i/>
        </w:rPr>
        <w:t>A</w:t>
      </w:r>
      <w:r w:rsidR="001A7C5B" w:rsidRPr="00EE5A43">
        <w:rPr>
          <w:vertAlign w:val="subscript"/>
        </w:rPr>
        <w:t>1</w:t>
      </w:r>
      <w:r w:rsidR="00B9696F">
        <w:t>,</w:t>
      </w:r>
      <w:r w:rsidR="001A7C5B">
        <w:t xml:space="preserve"> and </w:t>
      </w:r>
      <w:r w:rsidR="00D85427" w:rsidRPr="00D85427">
        <w:rPr>
          <w:i/>
        </w:rPr>
        <w:t>A</w:t>
      </w:r>
      <w:r w:rsidR="001A7C5B" w:rsidRPr="00EE5A43">
        <w:rPr>
          <w:vertAlign w:val="subscript"/>
        </w:rPr>
        <w:t>3</w:t>
      </w:r>
      <w:r w:rsidR="001A7C5B">
        <w:t xml:space="preserve"> </w:t>
      </w:r>
      <w:r w:rsidR="00FA6EAE">
        <w:t>were</w:t>
      </w:r>
      <w:r w:rsidR="001A7C5B">
        <w:t xml:space="preserve"> still well constrained, providing enough information to reliably sort the</w:t>
      </w:r>
      <w:r w:rsidR="00FC4EB7">
        <w:t xml:space="preserve"> profiles based upon behavior.  More complicated behavior, such as multiple peaks separated in time, </w:t>
      </w:r>
      <w:r w:rsidR="008F0DD3">
        <w:t>ca</w:t>
      </w:r>
      <w:r w:rsidR="008F0DD3">
        <w:t>n</w:t>
      </w:r>
      <w:r w:rsidR="009C2E15">
        <w:t>not</w:t>
      </w:r>
      <w:r w:rsidR="008F0DD3">
        <w:t xml:space="preserve"> be captured by our function. T</w:t>
      </w:r>
      <w:r w:rsidR="00FC4EB7">
        <w:t>he presence of these</w:t>
      </w:r>
      <w:r w:rsidR="008F0DD3">
        <w:t xml:space="preserve"> more complicated behaviors</w:t>
      </w:r>
      <w:r w:rsidR="00FC4EB7">
        <w:t xml:space="preserve"> was rare enough </w:t>
      </w:r>
      <w:r w:rsidR="008F0DD3">
        <w:t>as to not warrant special consideration.</w:t>
      </w:r>
    </w:p>
    <w:p w14:paraId="4EB63805" w14:textId="77777777" w:rsidR="00A646B6" w:rsidRDefault="00A646B6" w:rsidP="001A7C5B">
      <w:pPr>
        <w:pStyle w:val="NoSpacing"/>
      </w:pPr>
    </w:p>
    <w:p w14:paraId="3F90031D" w14:textId="4ED5487E" w:rsidR="00571362" w:rsidRDefault="008D5C14" w:rsidP="001A7C5B">
      <w:pPr>
        <w:pStyle w:val="NoSpacing"/>
      </w:pPr>
      <w:r>
        <w:t>Our study is the most complete</w:t>
      </w:r>
      <w:r w:rsidR="00244C89">
        <w:t xml:space="preserve"> </w:t>
      </w:r>
      <w:r>
        <w:t>measurement</w:t>
      </w:r>
      <w:r w:rsidR="00244C89">
        <w:t xml:space="preserve">, to our knowledge, </w:t>
      </w:r>
      <w:r>
        <w:t>of multiple cellular co</w:t>
      </w:r>
      <w:r>
        <w:t>m</w:t>
      </w:r>
      <w:r>
        <w:t xml:space="preserve">ponents in a changing environment. </w:t>
      </w:r>
      <w:r w:rsidR="00232334">
        <w:t>Thus, t</w:t>
      </w:r>
      <w:r w:rsidR="00571362">
        <w:t>his work represents an important step toward understanding how regulation of a cell</w:t>
      </w:r>
      <w:r w:rsidR="00232334">
        <w:t>’</w:t>
      </w:r>
      <w:r w:rsidR="00571362">
        <w:t xml:space="preserve">s physiology is coordinated </w:t>
      </w:r>
      <w:r w:rsidR="0026518A">
        <w:t xml:space="preserve">on a global </w:t>
      </w:r>
      <w:r w:rsidR="00232334">
        <w:t>systems-</w:t>
      </w:r>
      <w:r w:rsidR="0026518A">
        <w:t xml:space="preserve">level </w:t>
      </w:r>
      <w:r w:rsidR="00571362">
        <w:t xml:space="preserve">by </w:t>
      </w:r>
      <w:r w:rsidR="0026518A">
        <w:t xml:space="preserve">interactions between </w:t>
      </w:r>
      <w:r w:rsidR="00571362">
        <w:t xml:space="preserve">multiple cellular subsystems. </w:t>
      </w:r>
    </w:p>
    <w:p w14:paraId="12D44D93" w14:textId="77777777" w:rsidR="005A50CF" w:rsidRDefault="00BA5B3C" w:rsidP="005A50CF">
      <w:pPr>
        <w:pStyle w:val="Heading1"/>
      </w:pPr>
      <w:r>
        <w:t>Methods</w:t>
      </w:r>
    </w:p>
    <w:p w14:paraId="75B0B24D" w14:textId="77777777" w:rsidR="005A50CF" w:rsidRDefault="00A646B6" w:rsidP="005A50CF">
      <w:pPr>
        <w:pStyle w:val="Heading2"/>
      </w:pPr>
      <w:r>
        <w:t xml:space="preserve">Cell </w:t>
      </w:r>
      <w:r w:rsidR="00BA5B3C">
        <w:t>Growth</w:t>
      </w:r>
    </w:p>
    <w:p w14:paraId="16B53321" w14:textId="23C7D700" w:rsidR="00C74881" w:rsidRPr="00D62088" w:rsidRDefault="00BA5B3C" w:rsidP="00092635">
      <w:r>
        <w:rPr>
          <w:i/>
          <w:iCs/>
        </w:rPr>
        <w:t xml:space="preserve">E. </w:t>
      </w:r>
      <w:proofErr w:type="gramStart"/>
      <w:r>
        <w:rPr>
          <w:i/>
          <w:iCs/>
        </w:rPr>
        <w:t>coli</w:t>
      </w:r>
      <w:proofErr w:type="gramEnd"/>
      <w:r w:rsidR="00B50EB1">
        <w:rPr>
          <w:i/>
          <w:iCs/>
        </w:rPr>
        <w:t xml:space="preserve"> </w:t>
      </w:r>
      <w:r w:rsidR="00B50EB1" w:rsidRPr="00B50EB1">
        <w:rPr>
          <w:iCs/>
        </w:rPr>
        <w:t>B</w:t>
      </w:r>
      <w:r w:rsidRPr="00B50EB1">
        <w:rPr>
          <w:iCs/>
        </w:rPr>
        <w:t xml:space="preserve"> REL606</w:t>
      </w:r>
      <w:r>
        <w:t xml:space="preserve"> was inoculated from </w:t>
      </w:r>
      <w:r w:rsidR="00766079">
        <w:t xml:space="preserve">a </w:t>
      </w:r>
      <w:r>
        <w:t>freezer stock in</w:t>
      </w:r>
      <w:r w:rsidR="00C80B97">
        <w:t>to</w:t>
      </w:r>
      <w:r>
        <w:t xml:space="preserve"> 50</w:t>
      </w:r>
      <w:r w:rsidR="00766079">
        <w:t xml:space="preserve"> </w:t>
      </w:r>
      <w:r>
        <w:t>m</w:t>
      </w:r>
      <w:r w:rsidR="00766079">
        <w:t>l</w:t>
      </w:r>
      <w:r>
        <w:t xml:space="preserve"> </w:t>
      </w:r>
      <w:r w:rsidR="00766079">
        <w:t xml:space="preserve">of </w:t>
      </w:r>
      <w:r w:rsidR="00766079" w:rsidRPr="00DB5A9A">
        <w:rPr>
          <w:rFonts w:asciiTheme="minorHAnsi" w:eastAsiaTheme="minorEastAsia" w:hAnsiTheme="minorHAnsi" w:cstheme="minorBidi"/>
          <w:color w:val="333333"/>
          <w:szCs w:val="19"/>
          <w:shd w:val="clear" w:color="auto" w:fill="FFFFFF"/>
        </w:rPr>
        <w:t>Davis-</w:t>
      </w:r>
      <w:proofErr w:type="spellStart"/>
      <w:r w:rsidR="00766079" w:rsidRPr="00DB5A9A">
        <w:rPr>
          <w:rFonts w:asciiTheme="minorHAnsi" w:eastAsiaTheme="minorEastAsia" w:hAnsiTheme="minorHAnsi" w:cstheme="minorBidi"/>
          <w:color w:val="333333"/>
          <w:szCs w:val="19"/>
          <w:shd w:val="clear" w:color="auto" w:fill="FFFFFF"/>
        </w:rPr>
        <w:t>Mingioli</w:t>
      </w:r>
      <w:proofErr w:type="spellEnd"/>
      <w:r w:rsidR="00766079" w:rsidRPr="00DB5A9A">
        <w:rPr>
          <w:rFonts w:asciiTheme="minorHAnsi" w:eastAsiaTheme="minorEastAsia" w:hAnsiTheme="minorHAnsi" w:cstheme="minorBidi"/>
          <w:color w:val="333333"/>
          <w:szCs w:val="19"/>
          <w:shd w:val="clear" w:color="auto" w:fill="FFFFFF"/>
        </w:rPr>
        <w:t xml:space="preserve"> (DM) minimal medium supplemented with limiting</w:t>
      </w:r>
      <w:r w:rsidR="00766079">
        <w:rPr>
          <w:rFonts w:asciiTheme="minorHAnsi" w:eastAsiaTheme="minorEastAsia" w:hAnsiTheme="minorHAnsi" w:cstheme="minorBidi"/>
          <w:color w:val="333333"/>
        </w:rPr>
        <w:t xml:space="preserve"> glucose </w:t>
      </w:r>
      <w:r w:rsidR="00766079" w:rsidRPr="00DB5A9A">
        <w:rPr>
          <w:rFonts w:asciiTheme="minorHAnsi" w:eastAsiaTheme="minorEastAsia" w:hAnsiTheme="minorHAnsi" w:cstheme="minorBidi"/>
          <w:color w:val="333333"/>
          <w:szCs w:val="19"/>
          <w:shd w:val="clear" w:color="auto" w:fill="FFFFFF"/>
        </w:rPr>
        <w:t>at 0.5 g/</w:t>
      </w:r>
      <w:r w:rsidR="007109F0">
        <w:rPr>
          <w:rFonts w:asciiTheme="minorHAnsi" w:eastAsiaTheme="minorEastAsia" w:hAnsiTheme="minorHAnsi" w:cstheme="minorBidi"/>
          <w:color w:val="333333"/>
          <w:szCs w:val="19"/>
          <w:shd w:val="clear" w:color="auto" w:fill="FFFFFF"/>
        </w:rPr>
        <w:t>l</w:t>
      </w:r>
      <w:r w:rsidR="00766079" w:rsidRPr="00DB5A9A">
        <w:rPr>
          <w:rFonts w:asciiTheme="minorHAnsi" w:eastAsiaTheme="minorEastAsia" w:hAnsiTheme="minorHAnsi" w:cstheme="minorBidi"/>
          <w:color w:val="333333"/>
          <w:szCs w:val="19"/>
          <w:shd w:val="clear" w:color="auto" w:fill="FFFFFF"/>
        </w:rPr>
        <w:t xml:space="preserve"> (DM50</w:t>
      </w:r>
      <w:r w:rsidR="00766079">
        <w:rPr>
          <w:rFonts w:asciiTheme="minorHAnsi" w:eastAsiaTheme="minorEastAsia" w:hAnsiTheme="minorHAnsi" w:cstheme="minorBidi"/>
          <w:color w:val="333333"/>
          <w:szCs w:val="19"/>
          <w:shd w:val="clear" w:color="auto" w:fill="FFFFFF"/>
        </w:rPr>
        <w:t>0) in a 500 ml Erlenmeyer flask</w:t>
      </w:r>
      <w:r w:rsidR="00766079">
        <w:t>. This culture was</w:t>
      </w:r>
      <w:r>
        <w:t xml:space="preserve"> incubated at 37</w:t>
      </w:r>
      <w:r w:rsidR="00B6260B">
        <w:t>°</w:t>
      </w:r>
      <w:r>
        <w:t xml:space="preserve">C </w:t>
      </w:r>
      <w:r w:rsidR="00C80B97">
        <w:t xml:space="preserve">with 120 </w:t>
      </w:r>
      <w:proofErr w:type="spellStart"/>
      <w:r w:rsidR="00C80B97">
        <w:t>r.p.m</w:t>
      </w:r>
      <w:proofErr w:type="spellEnd"/>
      <w:r w:rsidR="00766079">
        <w:t>.</w:t>
      </w:r>
      <w:r w:rsidR="00C80B97">
        <w:t xml:space="preserve"> </w:t>
      </w:r>
      <w:proofErr w:type="gramStart"/>
      <w:r w:rsidR="00766079">
        <w:t>orbital</w:t>
      </w:r>
      <w:proofErr w:type="gramEnd"/>
      <w:r w:rsidR="00766079">
        <w:t xml:space="preserve"> shaking over a diameter of 1".</w:t>
      </w:r>
      <w:r>
        <w:t xml:space="preserve"> </w:t>
      </w:r>
      <w:r w:rsidR="00D62088">
        <w:t>A</w:t>
      </w:r>
      <w:r w:rsidR="00766079">
        <w:t xml:space="preserve">fter overnight growth, </w:t>
      </w:r>
      <w:r>
        <w:t xml:space="preserve">500 </w:t>
      </w:r>
      <w:r w:rsidR="00766079">
        <w:t>µl</w:t>
      </w:r>
      <w:r>
        <w:t xml:space="preserve"> of the culture was diluted in 50</w:t>
      </w:r>
      <w:r w:rsidR="00766079">
        <w:t xml:space="preserve"> </w:t>
      </w:r>
      <w:r>
        <w:t>m</w:t>
      </w:r>
      <w:r w:rsidR="00766079">
        <w:t>l</w:t>
      </w:r>
      <w:r>
        <w:t xml:space="preserve"> of DM500 </w:t>
      </w:r>
      <w:r w:rsidR="00766079">
        <w:t xml:space="preserve">preheated to </w:t>
      </w:r>
      <w:r>
        <w:t>37</w:t>
      </w:r>
      <w:r w:rsidR="00B6260B">
        <w:t>°</w:t>
      </w:r>
      <w:r>
        <w:t xml:space="preserve">C and grown for </w:t>
      </w:r>
      <w:r w:rsidR="00766079">
        <w:t xml:space="preserve">an additional </w:t>
      </w:r>
      <w:r>
        <w:t>24</w:t>
      </w:r>
      <w:r w:rsidR="000F36F6">
        <w:t xml:space="preserve"> </w:t>
      </w:r>
      <w:r>
        <w:t>h</w:t>
      </w:r>
      <w:r w:rsidR="00766079">
        <w:t xml:space="preserve"> under the same conditions</w:t>
      </w:r>
      <w:r>
        <w:t>. On the day of the experiment, 500</w:t>
      </w:r>
      <w:r w:rsidR="00B6260B">
        <w:t xml:space="preserve"> </w:t>
      </w:r>
      <w:proofErr w:type="spellStart"/>
      <w:r w:rsidR="00B6260B">
        <w:t>μ</w:t>
      </w:r>
      <w:r w:rsidR="00766079">
        <w:t>l</w:t>
      </w:r>
      <w:proofErr w:type="spellEnd"/>
      <w:r>
        <w:t xml:space="preserve"> of </w:t>
      </w:r>
      <w:r w:rsidR="00766079">
        <w:t>this preconditioned</w:t>
      </w:r>
      <w:r>
        <w:t xml:space="preserve"> culture was added to 10 flasks containing 50</w:t>
      </w:r>
      <w:r w:rsidR="00766079">
        <w:t xml:space="preserve"> </w:t>
      </w:r>
      <w:r>
        <w:t>m</w:t>
      </w:r>
      <w:r w:rsidR="00766079">
        <w:t>l</w:t>
      </w:r>
      <w:r w:rsidR="00DB5A9A">
        <w:t xml:space="preserve"> </w:t>
      </w:r>
      <w:r w:rsidR="00766079">
        <w:t xml:space="preserve">DM500 </w:t>
      </w:r>
      <w:r w:rsidR="00766079">
        <w:rPr>
          <w:rFonts w:asciiTheme="minorHAnsi" w:eastAsiaTheme="minorEastAsia" w:hAnsiTheme="minorHAnsi" w:cstheme="minorBidi"/>
          <w:color w:val="333333"/>
          <w:szCs w:val="19"/>
          <w:shd w:val="clear" w:color="auto" w:fill="FFFFFF"/>
        </w:rPr>
        <w:t>to initiate the experiment</w:t>
      </w:r>
      <w:r>
        <w:t xml:space="preserve">. </w:t>
      </w:r>
      <w:r w:rsidR="00DB5A9A">
        <w:t xml:space="preserve"> Each biological replicate was performed on separate days. </w:t>
      </w:r>
      <w:r>
        <w:t>At each time point</w:t>
      </w:r>
      <w:r w:rsidR="00C74881">
        <w:t xml:space="preserve"> </w:t>
      </w:r>
      <w:r w:rsidR="00766079">
        <w:t xml:space="preserve">aliquots of these cultures </w:t>
      </w:r>
      <w:r w:rsidR="00C74881">
        <w:t>w</w:t>
      </w:r>
      <w:r w:rsidR="00766079">
        <w:t>ere</w:t>
      </w:r>
      <w:r w:rsidR="00C74881">
        <w:t xml:space="preserve"> removed</w:t>
      </w:r>
      <w:r w:rsidR="00766079">
        <w:t xml:space="preserve"> as necessary to </w:t>
      </w:r>
      <w:proofErr w:type="spellStart"/>
      <w:r w:rsidR="00766079">
        <w:t>to</w:t>
      </w:r>
      <w:proofErr w:type="spellEnd"/>
      <w:r w:rsidR="00766079">
        <w:t xml:space="preserve"> harvest a constant number of cells given the different parts of the growth curve. Each sample was </w:t>
      </w:r>
      <w:r>
        <w:t xml:space="preserve">washed with 0.7% </w:t>
      </w:r>
      <w:proofErr w:type="spellStart"/>
      <w:r>
        <w:t>N</w:t>
      </w:r>
      <w:r w:rsidR="00B6260B">
        <w:t>a</w:t>
      </w:r>
      <w:r>
        <w:t>C</w:t>
      </w:r>
      <w:r w:rsidR="00B6260B">
        <w:t>l</w:t>
      </w:r>
      <w:proofErr w:type="spellEnd"/>
      <w:r w:rsidR="00766079">
        <w:t xml:space="preserve"> then centrifuged to remove the supernatant.</w:t>
      </w:r>
      <w:r>
        <w:t xml:space="preserve"> </w:t>
      </w:r>
      <w:r w:rsidR="00766079">
        <w:t>T</w:t>
      </w:r>
      <w:r>
        <w:t>he remaining cell pellet was flash frozen using liquid nitrogen and stored at –80</w:t>
      </w:r>
      <w:r w:rsidR="00B6260B">
        <w:t>°</w:t>
      </w:r>
      <w:r>
        <w:t>C.</w:t>
      </w:r>
      <w:r w:rsidR="00092635">
        <w:t xml:space="preserve"> </w:t>
      </w:r>
      <w:r w:rsidR="00C74881">
        <w:t xml:space="preserve">Samples for each experiment were taken from the same batch of culture except for the samples used for flux analysis which was grown separately in </w:t>
      </w:r>
      <w:r w:rsidR="00C74881" w:rsidRPr="00C74881">
        <w:rPr>
          <w:vertAlign w:val="superscript"/>
        </w:rPr>
        <w:t>13</w:t>
      </w:r>
      <w:r w:rsidR="00C74881">
        <w:t xml:space="preserve">C labeled glucose. </w:t>
      </w:r>
    </w:p>
    <w:p w14:paraId="407735E8" w14:textId="77777777" w:rsidR="00C74881" w:rsidRDefault="00C74881" w:rsidP="00092635"/>
    <w:p w14:paraId="385BD29C" w14:textId="448FD42C" w:rsidR="00092635" w:rsidRPr="00092635" w:rsidRDefault="00C74881" w:rsidP="00092635">
      <w:pPr>
        <w:rPr>
          <w:rFonts w:ascii="Times" w:eastAsiaTheme="minorEastAsia" w:hAnsi="Times" w:cstheme="minorBidi"/>
          <w:color w:val="auto"/>
          <w:sz w:val="20"/>
          <w:szCs w:val="20"/>
        </w:rPr>
      </w:pPr>
      <w:r>
        <w:t>To measure colony</w:t>
      </w:r>
      <w:r w:rsidR="00A42F17">
        <w:t>-</w:t>
      </w:r>
      <w:r>
        <w:t>forming units (CFU)</w:t>
      </w:r>
      <w:r w:rsidR="00A42F17">
        <w:t>,</w:t>
      </w:r>
      <w:r>
        <w:t xml:space="preserve"> the </w:t>
      </w:r>
      <w:r w:rsidR="00092635" w:rsidRPr="00092635">
        <w:rPr>
          <w:rFonts w:asciiTheme="minorHAnsi" w:eastAsiaTheme="minorEastAsia" w:hAnsiTheme="minorHAnsi" w:cstheme="minorBidi"/>
          <w:color w:val="222222"/>
          <w:szCs w:val="18"/>
          <w:shd w:val="clear" w:color="auto" w:fill="FFFFFF"/>
        </w:rPr>
        <w:t>OD600</w:t>
      </w:r>
      <w:r>
        <w:rPr>
          <w:rFonts w:asciiTheme="minorHAnsi" w:eastAsiaTheme="minorEastAsia" w:hAnsiTheme="minorHAnsi" w:cstheme="minorBidi"/>
          <w:color w:val="222222"/>
          <w:szCs w:val="18"/>
          <w:shd w:val="clear" w:color="auto" w:fill="FFFFFF"/>
        </w:rPr>
        <w:t xml:space="preserve"> at each time point</w:t>
      </w:r>
      <w:r w:rsidR="00092635" w:rsidRPr="00092635">
        <w:rPr>
          <w:rFonts w:asciiTheme="minorHAnsi" w:eastAsiaTheme="minorEastAsia" w:hAnsiTheme="minorHAnsi" w:cstheme="minorBidi"/>
          <w:color w:val="222222"/>
          <w:szCs w:val="18"/>
          <w:shd w:val="clear" w:color="auto" w:fill="FFFFFF"/>
        </w:rPr>
        <w:t xml:space="preserve"> was taken relati</w:t>
      </w:r>
      <w:r>
        <w:rPr>
          <w:rFonts w:asciiTheme="minorHAnsi" w:eastAsiaTheme="minorEastAsia" w:hAnsiTheme="minorHAnsi" w:cstheme="minorBidi"/>
          <w:color w:val="222222"/>
          <w:szCs w:val="18"/>
          <w:shd w:val="clear" w:color="auto" w:fill="FFFFFF"/>
        </w:rPr>
        <w:t xml:space="preserve">ve to sterile DM500 glucose, </w:t>
      </w:r>
      <w:r w:rsidR="00092635" w:rsidRPr="00092635">
        <w:rPr>
          <w:rFonts w:asciiTheme="minorHAnsi" w:eastAsiaTheme="minorEastAsia" w:hAnsiTheme="minorHAnsi" w:cstheme="minorBidi"/>
          <w:color w:val="222222"/>
          <w:szCs w:val="18"/>
          <w:shd w:val="clear" w:color="auto" w:fill="FFFFFF"/>
        </w:rPr>
        <w:t>cultures we</w:t>
      </w:r>
      <w:r>
        <w:rPr>
          <w:rFonts w:asciiTheme="minorHAnsi" w:eastAsiaTheme="minorEastAsia" w:hAnsiTheme="minorHAnsi" w:cstheme="minorBidi"/>
          <w:color w:val="222222"/>
          <w:szCs w:val="18"/>
          <w:shd w:val="clear" w:color="auto" w:fill="FFFFFF"/>
        </w:rPr>
        <w:t xml:space="preserve">re diluted in sterile saline, </w:t>
      </w:r>
      <w:r w:rsidR="00092635" w:rsidRPr="00092635">
        <w:rPr>
          <w:rFonts w:asciiTheme="minorHAnsi" w:eastAsiaTheme="minorEastAsia" w:hAnsiTheme="minorHAnsi" w:cstheme="minorBidi"/>
          <w:color w:val="222222"/>
          <w:szCs w:val="18"/>
          <w:shd w:val="clear" w:color="auto" w:fill="FFFFFF"/>
        </w:rPr>
        <w:t>and</w:t>
      </w:r>
      <w:r>
        <w:rPr>
          <w:rFonts w:asciiTheme="minorHAnsi" w:eastAsiaTheme="minorEastAsia" w:hAnsiTheme="minorHAnsi" w:cstheme="minorBidi"/>
          <w:color w:val="222222"/>
          <w:szCs w:val="18"/>
          <w:shd w:val="clear" w:color="auto" w:fill="FFFFFF"/>
        </w:rPr>
        <w:t xml:space="preserve"> </w:t>
      </w:r>
      <w:r w:rsidR="00092635" w:rsidRPr="00092635">
        <w:rPr>
          <w:rFonts w:asciiTheme="minorHAnsi" w:eastAsiaTheme="minorEastAsia" w:hAnsiTheme="minorHAnsi" w:cstheme="minorBidi"/>
          <w:color w:val="222222"/>
          <w:szCs w:val="18"/>
          <w:shd w:val="clear" w:color="auto" w:fill="FFFFFF"/>
        </w:rPr>
        <w:t>plated on DM agar supplemented with 0.2g/</w:t>
      </w:r>
      <w:r w:rsidR="007109F0">
        <w:rPr>
          <w:rFonts w:asciiTheme="minorHAnsi" w:eastAsiaTheme="minorEastAsia" w:hAnsiTheme="minorHAnsi" w:cstheme="minorBidi"/>
          <w:color w:val="222222"/>
          <w:szCs w:val="18"/>
          <w:shd w:val="clear" w:color="auto" w:fill="FFFFFF"/>
        </w:rPr>
        <w:t>l</w:t>
      </w:r>
      <w:r w:rsidR="00092635" w:rsidRPr="00092635">
        <w:rPr>
          <w:rFonts w:asciiTheme="minorHAnsi" w:eastAsiaTheme="minorEastAsia" w:hAnsiTheme="minorHAnsi" w:cstheme="minorBidi"/>
          <w:color w:val="222222"/>
          <w:szCs w:val="18"/>
          <w:shd w:val="clear" w:color="auto" w:fill="FFFFFF"/>
        </w:rPr>
        <w:t xml:space="preserve"> glucose. </w:t>
      </w:r>
      <w:r>
        <w:rPr>
          <w:rFonts w:asciiTheme="minorHAnsi" w:eastAsiaTheme="minorEastAsia" w:hAnsiTheme="minorHAnsi" w:cstheme="minorBidi"/>
          <w:color w:val="222222"/>
          <w:szCs w:val="18"/>
          <w:shd w:val="clear" w:color="auto" w:fill="FFFFFF"/>
        </w:rPr>
        <w:t>C</w:t>
      </w:r>
      <w:r w:rsidR="00092635" w:rsidRPr="00092635">
        <w:rPr>
          <w:rFonts w:asciiTheme="minorHAnsi" w:eastAsiaTheme="minorEastAsia" w:hAnsiTheme="minorHAnsi" w:cstheme="minorBidi"/>
          <w:color w:val="222222"/>
          <w:szCs w:val="18"/>
          <w:shd w:val="clear" w:color="auto" w:fill="FFFFFF"/>
        </w:rPr>
        <w:t>olonies were counted</w:t>
      </w:r>
      <w:r w:rsidRPr="00C74881">
        <w:rPr>
          <w:rFonts w:asciiTheme="minorHAnsi" w:eastAsiaTheme="minorEastAsia" w:hAnsiTheme="minorHAnsi" w:cstheme="minorBidi"/>
          <w:color w:val="222222"/>
          <w:szCs w:val="18"/>
          <w:shd w:val="clear" w:color="auto" w:fill="FFFFFF"/>
        </w:rPr>
        <w:t xml:space="preserve"> </w:t>
      </w:r>
      <w:r>
        <w:rPr>
          <w:rFonts w:asciiTheme="minorHAnsi" w:eastAsiaTheme="minorEastAsia" w:hAnsiTheme="minorHAnsi" w:cstheme="minorBidi"/>
          <w:color w:val="222222"/>
          <w:szCs w:val="18"/>
          <w:shd w:val="clear" w:color="auto" w:fill="FFFFFF"/>
        </w:rPr>
        <w:t>a</w:t>
      </w:r>
      <w:r w:rsidRPr="00092635">
        <w:rPr>
          <w:rFonts w:asciiTheme="minorHAnsi" w:eastAsiaTheme="minorEastAsia" w:hAnsiTheme="minorHAnsi" w:cstheme="minorBidi"/>
          <w:color w:val="222222"/>
          <w:szCs w:val="18"/>
          <w:shd w:val="clear" w:color="auto" w:fill="FFFFFF"/>
        </w:rPr>
        <w:t>fter incubation at 37°C for 24</w:t>
      </w:r>
      <w:r w:rsidR="000F36F6">
        <w:rPr>
          <w:rFonts w:asciiTheme="minorHAnsi" w:eastAsiaTheme="minorEastAsia" w:hAnsiTheme="minorHAnsi" w:cstheme="minorBidi"/>
          <w:color w:val="222222"/>
          <w:szCs w:val="18"/>
          <w:shd w:val="clear" w:color="auto" w:fill="FFFFFF"/>
        </w:rPr>
        <w:t xml:space="preserve"> </w:t>
      </w:r>
      <w:r w:rsidRPr="00092635">
        <w:rPr>
          <w:rFonts w:asciiTheme="minorHAnsi" w:eastAsiaTheme="minorEastAsia" w:hAnsiTheme="minorHAnsi" w:cstheme="minorBidi"/>
          <w:color w:val="222222"/>
          <w:szCs w:val="18"/>
          <w:shd w:val="clear" w:color="auto" w:fill="FFFFFF"/>
        </w:rPr>
        <w:t>h</w:t>
      </w:r>
      <w:r>
        <w:rPr>
          <w:rFonts w:asciiTheme="minorHAnsi" w:eastAsiaTheme="minorEastAsia" w:hAnsiTheme="minorHAnsi" w:cstheme="minorBidi"/>
          <w:color w:val="222222"/>
          <w:szCs w:val="18"/>
          <w:shd w:val="clear" w:color="auto" w:fill="FFFFFF"/>
        </w:rPr>
        <w:t xml:space="preserve">. Cultures for measuring CFU were grown separately from the main culture but </w:t>
      </w:r>
      <w:r w:rsidR="00B6756E">
        <w:rPr>
          <w:rFonts w:asciiTheme="minorHAnsi" w:eastAsiaTheme="minorEastAsia" w:hAnsiTheme="minorHAnsi" w:cstheme="minorBidi"/>
          <w:color w:val="222222"/>
          <w:szCs w:val="18"/>
          <w:shd w:val="clear" w:color="auto" w:fill="FFFFFF"/>
        </w:rPr>
        <w:t>under</w:t>
      </w:r>
      <w:r>
        <w:rPr>
          <w:rFonts w:asciiTheme="minorHAnsi" w:eastAsiaTheme="minorEastAsia" w:hAnsiTheme="minorHAnsi" w:cstheme="minorBidi"/>
          <w:color w:val="222222"/>
          <w:szCs w:val="18"/>
          <w:shd w:val="clear" w:color="auto" w:fill="FFFFFF"/>
        </w:rPr>
        <w:t xml:space="preserve"> identical conditions. </w:t>
      </w:r>
    </w:p>
    <w:p w14:paraId="35AB6F88" w14:textId="77777777" w:rsidR="005A50CF" w:rsidRDefault="005A50CF" w:rsidP="00A3644C">
      <w:pPr>
        <w:pStyle w:val="NoSpacing"/>
      </w:pPr>
    </w:p>
    <w:p w14:paraId="0CE28B7A" w14:textId="77777777" w:rsidR="005A50CF" w:rsidRDefault="00BA5B3C" w:rsidP="005A50CF">
      <w:pPr>
        <w:pStyle w:val="Heading2"/>
      </w:pPr>
      <w:commentRangeStart w:id="16"/>
      <w:proofErr w:type="spellStart"/>
      <w:r>
        <w:t>RNAseq</w:t>
      </w:r>
      <w:commentRangeEnd w:id="16"/>
      <w:proofErr w:type="spellEnd"/>
      <w:r w:rsidR="00EF5BF6">
        <w:rPr>
          <w:rStyle w:val="CommentReference"/>
          <w:rFonts w:ascii="Cambria" w:eastAsia="Droid Sans Fallback" w:hAnsi="Cambria" w:cs="Cambria"/>
          <w:b w:val="0"/>
          <w:bCs w:val="0"/>
          <w:color w:val="00000A"/>
        </w:rPr>
        <w:commentReference w:id="16"/>
      </w:r>
    </w:p>
    <w:p w14:paraId="6A0D7D57" w14:textId="550CC31C" w:rsidR="005A50CF" w:rsidRDefault="00BA5B3C" w:rsidP="00A3644C">
      <w:pPr>
        <w:pStyle w:val="NoSpacing"/>
      </w:pPr>
      <w:r>
        <w:t xml:space="preserve">Total RNA was isolated from cell pellets using </w:t>
      </w:r>
      <w:r w:rsidR="00A42F17">
        <w:t xml:space="preserve">the </w:t>
      </w:r>
      <w:proofErr w:type="spellStart"/>
      <w:r>
        <w:t>RNAsnap</w:t>
      </w:r>
      <w:proofErr w:type="spellEnd"/>
      <w:r>
        <w:t xml:space="preserve"> </w:t>
      </w:r>
      <w:r w:rsidRPr="00795F8F">
        <w:t>method</w:t>
      </w:r>
      <w:bookmarkStart w:id="17" w:name="__UnoMark__1842_580114490"/>
      <w:bookmarkStart w:id="18" w:name="ZOTERO_BREF_BMoCbG55xRrj"/>
      <w:bookmarkEnd w:id="17"/>
      <w:bookmarkEnd w:id="18"/>
      <w:r w:rsidR="00B6756E">
        <w:t xml:space="preserve"> </w:t>
      </w:r>
      <w:r w:rsidR="004C4F38">
        <w:fldChar w:fldCharType="begin"/>
      </w:r>
      <w:r w:rsidR="004C4F38">
        <w:instrText xml:space="preserve"> ADDIN ZOTERO_ITEM CSL_CITATION {"citationID":"abrpkpl9j","properties":{"formattedCitation":"(Stead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4C4F38">
        <w:fldChar w:fldCharType="separate"/>
      </w:r>
      <w:r w:rsidR="004C4F38">
        <w:rPr>
          <w:noProof/>
        </w:rPr>
        <w:t>(Stead et al., 2012)</w:t>
      </w:r>
      <w:r w:rsidR="004C4F38">
        <w:fldChar w:fldCharType="end"/>
      </w:r>
      <w:r w:rsidR="002C1CF2" w:rsidRPr="00795F8F">
        <w:t>.</w:t>
      </w:r>
      <w:r w:rsidRPr="00795F8F">
        <w:t xml:space="preserve"> A</w:t>
      </w:r>
      <w:r w:rsidRPr="00795F8F">
        <w:t>f</w:t>
      </w:r>
      <w:r w:rsidRPr="00795F8F">
        <w:t>ter</w:t>
      </w:r>
      <w:r>
        <w:t xml:space="preserve"> extraction, RNA was ethanol precipitated and </w:t>
      </w:r>
      <w:proofErr w:type="spellStart"/>
      <w:r>
        <w:t>resuspended</w:t>
      </w:r>
      <w:proofErr w:type="spellEnd"/>
      <w:r>
        <w:t xml:space="preserve"> </w:t>
      </w:r>
      <w:commentRangeStart w:id="19"/>
      <w:r>
        <w:t>in 100</w:t>
      </w:r>
      <w:r w:rsidR="00D74123">
        <w:t xml:space="preserve"> µ</w:t>
      </w:r>
      <w:r>
        <w:t>l</w:t>
      </w:r>
      <w:r w:rsidR="00D74123">
        <w:t xml:space="preserve"> H</w:t>
      </w:r>
      <w:r w:rsidR="00D74123" w:rsidRPr="00405CEB">
        <w:rPr>
          <w:vertAlign w:val="subscript"/>
        </w:rPr>
        <w:t>2</w:t>
      </w:r>
      <w:r w:rsidR="00D74123">
        <w:t>O</w:t>
      </w:r>
      <w:r>
        <w:t xml:space="preserve">. </w:t>
      </w:r>
      <w:commentRangeEnd w:id="19"/>
      <w:r w:rsidR="00EF5BF6">
        <w:rPr>
          <w:rStyle w:val="CommentReference"/>
          <w:color w:val="00000A"/>
        </w:rPr>
        <w:commentReference w:id="19"/>
      </w:r>
      <w:r w:rsidR="00EF5BF6">
        <w:t>Equal amounts of RNA for each sample were</w:t>
      </w:r>
      <w:r>
        <w:t xml:space="preserve"> then </w:t>
      </w:r>
      <w:proofErr w:type="spellStart"/>
      <w:r w:rsidR="00D74123">
        <w:t>DNase</w:t>
      </w:r>
      <w:proofErr w:type="spellEnd"/>
      <w:r w:rsidR="00D74123">
        <w:t xml:space="preserve"> I treated (New England </w:t>
      </w:r>
      <w:proofErr w:type="spellStart"/>
      <w:r w:rsidR="00D74123">
        <w:t>Biolabs</w:t>
      </w:r>
      <w:proofErr w:type="spellEnd"/>
      <w:r w:rsidR="00D74123">
        <w:t>)</w:t>
      </w:r>
      <w:r>
        <w:t xml:space="preserve">. Total RNA concentration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Rib</w:t>
      </w:r>
      <w:r>
        <w:t>o</w:t>
      </w:r>
      <w:r>
        <w:t xml:space="preserve">somal RNA was depleted using </w:t>
      </w:r>
      <w:r w:rsidR="005B6375">
        <w:t xml:space="preserve">the </w:t>
      </w:r>
      <w:r>
        <w:t xml:space="preserve">Gram-negative bacteria </w:t>
      </w:r>
      <w:proofErr w:type="spellStart"/>
      <w:r>
        <w:t>RiboZero</w:t>
      </w:r>
      <w:proofErr w:type="spellEnd"/>
      <w:r>
        <w:t xml:space="preserve"> </w:t>
      </w:r>
      <w:proofErr w:type="spellStart"/>
      <w:r>
        <w:t>rRNA</w:t>
      </w:r>
      <w:proofErr w:type="spellEnd"/>
      <w:r>
        <w:t xml:space="preserve"> removal kit (</w:t>
      </w:r>
      <w:proofErr w:type="spellStart"/>
      <w:r>
        <w:t>E</w:t>
      </w:r>
      <w:r>
        <w:t>p</w:t>
      </w:r>
      <w:r>
        <w:t>icentre</w:t>
      </w:r>
      <w:proofErr w:type="spellEnd"/>
      <w:r>
        <w:t>). After depletion</w:t>
      </w:r>
      <w:r w:rsidR="005B6375">
        <w:t>,</w:t>
      </w:r>
      <w:r>
        <w:t xml:space="preserve"> the RNA was ethanol precipitated and </w:t>
      </w:r>
      <w:proofErr w:type="spellStart"/>
      <w:r>
        <w:t>resuspended</w:t>
      </w:r>
      <w:proofErr w:type="spellEnd"/>
      <w:r>
        <w:t xml:space="preserve"> in 20</w:t>
      </w:r>
      <w:r w:rsidR="00D74123">
        <w:t xml:space="preserve"> µ</w:t>
      </w:r>
      <w:r>
        <w:t xml:space="preserve">l </w:t>
      </w:r>
      <w:r w:rsidR="00D74123">
        <w:t>H</w:t>
      </w:r>
      <w:r w:rsidR="00D74123" w:rsidRPr="004C4F38">
        <w:rPr>
          <w:vertAlign w:val="subscript"/>
        </w:rPr>
        <w:t>2</w:t>
      </w:r>
      <w:r w:rsidR="00D74123">
        <w:t>O</w:t>
      </w:r>
      <w:r w:rsidR="005B6375">
        <w:t>.</w:t>
      </w:r>
      <w:r>
        <w:t xml:space="preserve"> </w:t>
      </w:r>
      <w:r w:rsidR="005B6375">
        <w:t xml:space="preserve">The remaining </w:t>
      </w:r>
      <w:r>
        <w:t xml:space="preserve">RNA concentration was determined using </w:t>
      </w:r>
      <w:proofErr w:type="spellStart"/>
      <w:r>
        <w:t>Qubit</w:t>
      </w:r>
      <w:proofErr w:type="spellEnd"/>
      <w:r>
        <w:t xml:space="preserve"> 2.0 </w:t>
      </w:r>
      <w:proofErr w:type="spellStart"/>
      <w:r>
        <w:t>Fluorometer</w:t>
      </w:r>
      <w:proofErr w:type="spellEnd"/>
      <w:r>
        <w:t xml:space="preserve"> (Life Technologies).</w:t>
      </w:r>
      <w:r w:rsidR="00E849A7">
        <w:t xml:space="preserve"> </w:t>
      </w:r>
      <w:r w:rsidR="005B6375">
        <w:t xml:space="preserve">A fraction of the </w:t>
      </w:r>
      <w:r>
        <w:t xml:space="preserve">RNA was then fragmented to approximately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After fragment</w:t>
      </w:r>
      <w:r>
        <w:t>a</w:t>
      </w:r>
      <w:r>
        <w:t>tion</w:t>
      </w:r>
      <w:r w:rsidR="005B6375">
        <w:t>,</w:t>
      </w:r>
      <w:r>
        <w:t xml:space="preserve"> RNA was ethanol precipitated</w:t>
      </w:r>
      <w:r w:rsidR="005B6375">
        <w:t xml:space="preserve">, </w:t>
      </w:r>
      <w:proofErr w:type="spellStart"/>
      <w:r>
        <w:t>resuspended</w:t>
      </w:r>
      <w:proofErr w:type="spellEnd"/>
      <w:r>
        <w:t xml:space="preserve"> in 20</w:t>
      </w:r>
      <w:r w:rsidR="00D74123">
        <w:t xml:space="preserve"> µ</w:t>
      </w:r>
      <w:r>
        <w:t>l ultra</w:t>
      </w:r>
      <w:r w:rsidR="00A42F17">
        <w:t>-</w:t>
      </w:r>
      <w:r>
        <w:t>pure water</w:t>
      </w:r>
      <w:r w:rsidR="005B6375">
        <w:t xml:space="preserve">, and </w:t>
      </w:r>
      <w:r w:rsidR="00D74123">
        <w:t>phosphor</w:t>
      </w:r>
      <w:r w:rsidR="00D74123">
        <w:t>y</w:t>
      </w:r>
      <w:r w:rsidR="00D74123">
        <w:t>lated</w:t>
      </w:r>
      <w:r>
        <w:t xml:space="preserve"> using T4 PNK (New England </w:t>
      </w:r>
      <w:proofErr w:type="spellStart"/>
      <w:r>
        <w:t>Biolabs</w:t>
      </w:r>
      <w:proofErr w:type="spellEnd"/>
      <w:r>
        <w:t xml:space="preserve">). The RNA was </w:t>
      </w:r>
      <w:r w:rsidR="005B6375">
        <w:t xml:space="preserve">then </w:t>
      </w:r>
      <w:r>
        <w:t xml:space="preserve">ethanol precipitated and </w:t>
      </w:r>
      <w:proofErr w:type="spellStart"/>
      <w:r>
        <w:t>r</w:t>
      </w:r>
      <w:r>
        <w:t>e</w:t>
      </w:r>
      <w:r>
        <w:t>suspended</w:t>
      </w:r>
      <w:proofErr w:type="spellEnd"/>
      <w:r>
        <w:t xml:space="preserve"> in 20ul ultra</w:t>
      </w:r>
      <w:r w:rsidR="009F5524">
        <w:t>-</w:t>
      </w:r>
      <w:r>
        <w:t xml:space="preserve">pure water. Library preparation was done using </w:t>
      </w:r>
      <w:r w:rsidR="005B6375">
        <w:t xml:space="preserve">the </w:t>
      </w:r>
      <w:proofErr w:type="spellStart"/>
      <w:r>
        <w:t>NEBNext</w:t>
      </w:r>
      <w:proofErr w:type="spellEnd"/>
      <w:r>
        <w:t xml:space="preserve"> Small RNA Library Pre Set </w:t>
      </w:r>
      <w:r w:rsidR="005B6375">
        <w:t xml:space="preserve">and Multiplex </w:t>
      </w:r>
      <w:proofErr w:type="spellStart"/>
      <w:r w:rsidR="005B6375">
        <w:t>Oligos</w:t>
      </w:r>
      <w:proofErr w:type="spellEnd"/>
      <w:r w:rsidR="005B6375">
        <w:t xml:space="preserve"> f</w:t>
      </w:r>
      <w:r>
        <w:t xml:space="preserve">or </w:t>
      </w:r>
      <w:proofErr w:type="spellStart"/>
      <w:r>
        <w:t>Illumina</w:t>
      </w:r>
      <w:proofErr w:type="spellEnd"/>
      <w:r>
        <w:t xml:space="preserve">, Multiplex Compatible (New England </w:t>
      </w:r>
      <w:proofErr w:type="spellStart"/>
      <w:r>
        <w:t>Biolabs</w:t>
      </w:r>
      <w:proofErr w:type="spellEnd"/>
      <w:r>
        <w:t xml:space="preserve">). </w:t>
      </w:r>
      <w:r w:rsidR="005B6375">
        <w:t>S</w:t>
      </w:r>
      <w:r>
        <w:t xml:space="preserve">amples were ethanol precipitated </w:t>
      </w:r>
      <w:r w:rsidR="005B6375">
        <w:t xml:space="preserve">after library preparation </w:t>
      </w:r>
      <w:r>
        <w:t xml:space="preserve">and then run on a 4% </w:t>
      </w:r>
      <w:proofErr w:type="spellStart"/>
      <w:r>
        <w:t>agarose</w:t>
      </w:r>
      <w:proofErr w:type="spellEnd"/>
      <w:r>
        <w:t xml:space="preserve"> gel. All DNA greater than 100 </w:t>
      </w:r>
      <w:proofErr w:type="spellStart"/>
      <w:r>
        <w:t>bp</w:t>
      </w:r>
      <w:proofErr w:type="spellEnd"/>
      <w:r>
        <w:t xml:space="preserve"> was excised and cleaned using </w:t>
      </w:r>
      <w:r w:rsidR="005B6375">
        <w:t xml:space="preserve">the </w:t>
      </w:r>
      <w:proofErr w:type="spellStart"/>
      <w:r>
        <w:t>Zym</w:t>
      </w:r>
      <w:r>
        <w:t>o</w:t>
      </w:r>
      <w:r>
        <w:t>clean</w:t>
      </w:r>
      <w:proofErr w:type="spellEnd"/>
      <w:r>
        <w:t xml:space="preserve"> Gel DNA Recovery kit (</w:t>
      </w:r>
      <w:proofErr w:type="spellStart"/>
      <w:r>
        <w:t>Zymo</w:t>
      </w:r>
      <w:proofErr w:type="spellEnd"/>
      <w:r>
        <w:t xml:space="preserve"> Research).</w:t>
      </w:r>
      <w:r w:rsidR="00795F8F">
        <w:t xml:space="preserve"> </w:t>
      </w:r>
      <w:r>
        <w:t xml:space="preserve">Final library concentration was determined using </w:t>
      </w:r>
      <w:r w:rsidR="005B6375">
        <w:t xml:space="preserve">a </w:t>
      </w:r>
      <w:proofErr w:type="spellStart"/>
      <w:r>
        <w:t>Qubit</w:t>
      </w:r>
      <w:proofErr w:type="spellEnd"/>
      <w:r>
        <w:t xml:space="preserve"> 2.0 </w:t>
      </w:r>
      <w:proofErr w:type="spellStart"/>
      <w:r w:rsidR="005B6375">
        <w:t>f</w:t>
      </w:r>
      <w:r>
        <w:t>luorometer</w:t>
      </w:r>
      <w:proofErr w:type="spellEnd"/>
      <w:r>
        <w:t xml:space="preserve"> (Life Technologies).</w:t>
      </w:r>
      <w:r w:rsidR="00264ECA">
        <w:t xml:space="preserve"> </w:t>
      </w:r>
      <w:r>
        <w:t xml:space="preserve">Libraries were sequenced using an </w:t>
      </w:r>
      <w:proofErr w:type="spellStart"/>
      <w:r>
        <w:t>Ill</w:t>
      </w:r>
      <w:r>
        <w:t>u</w:t>
      </w:r>
      <w:r>
        <w:t>mina</w:t>
      </w:r>
      <w:proofErr w:type="spellEnd"/>
      <w:r>
        <w:t xml:space="preserve"> </w:t>
      </w:r>
      <w:proofErr w:type="spellStart"/>
      <w:r>
        <w:t>HiSeq</w:t>
      </w:r>
      <w:proofErr w:type="spellEnd"/>
      <w:r>
        <w:t xml:space="preserve"> 2500 at the Genomic Sequencing and Analysis Facility (GSAF) at the University of Texas at Austin</w:t>
      </w:r>
      <w:r w:rsidR="008F7A61">
        <w:t xml:space="preserve"> to generate 2</w:t>
      </w:r>
      <w:r w:rsidR="008F7A61" w:rsidRPr="004C4F38">
        <w:rPr>
          <w:rFonts w:eastAsiaTheme="minorEastAsia" w:cs="Times"/>
          <w:color w:val="262626"/>
          <w:szCs w:val="28"/>
          <w:lang w:eastAsia="ja-JP"/>
        </w:rPr>
        <w:t>×</w:t>
      </w:r>
      <w:r w:rsidR="00D14257">
        <w:t>100-base</w:t>
      </w:r>
      <w:r w:rsidR="008F7A61">
        <w:t xml:space="preserve"> paired-end reads</w:t>
      </w:r>
      <w:r>
        <w:t>.</w:t>
      </w:r>
    </w:p>
    <w:p w14:paraId="228E7163" w14:textId="77777777" w:rsidR="00A3644C" w:rsidRDefault="00A3644C" w:rsidP="00A3644C">
      <w:pPr>
        <w:pStyle w:val="NoSpacing"/>
      </w:pPr>
    </w:p>
    <w:p w14:paraId="4DA0A354" w14:textId="4F11DA47" w:rsidR="005A50CF" w:rsidRPr="005A50CF" w:rsidRDefault="00BA5B3C" w:rsidP="00A3644C">
      <w:pPr>
        <w:pStyle w:val="NoSpacing"/>
      </w:pPr>
      <w:r>
        <w:t>For RNA-</w:t>
      </w:r>
      <w:proofErr w:type="spellStart"/>
      <w:r>
        <w:t>seq</w:t>
      </w:r>
      <w:proofErr w:type="spellEnd"/>
      <w:r>
        <w:t xml:space="preserve"> analysis, we </w:t>
      </w:r>
      <w:r w:rsidR="00D74123">
        <w:t>implemented a</w:t>
      </w:r>
      <w:r>
        <w:t xml:space="preserve"> custom analysis pipeline using the REL606 </w:t>
      </w:r>
      <w:r w:rsidR="00CF3238" w:rsidRPr="00CF3238">
        <w:rPr>
          <w:i/>
        </w:rPr>
        <w:t>Esch</w:t>
      </w:r>
      <w:r w:rsidR="00CF3238" w:rsidRPr="00CF3238">
        <w:rPr>
          <w:i/>
        </w:rPr>
        <w:t>e</w:t>
      </w:r>
      <w:r w:rsidR="00CF3238" w:rsidRPr="00CF3238">
        <w:rPr>
          <w:i/>
        </w:rPr>
        <w:t>richia coli</w:t>
      </w:r>
      <w:r>
        <w:t xml:space="preserve"> B strain genome </w:t>
      </w:r>
      <w:r w:rsidR="00264C30">
        <w:t>(GenBank</w:t>
      </w:r>
      <w:proofErr w:type="gramStart"/>
      <w:r w:rsidR="00264C30">
        <w:t>:</w:t>
      </w:r>
      <w:r w:rsidR="00264C30" w:rsidRPr="00264C30">
        <w:t>NC</w:t>
      </w:r>
      <w:proofErr w:type="gramEnd"/>
      <w:r w:rsidR="00264C30" w:rsidRPr="00264C30">
        <w:t>_012967.1</w:t>
      </w:r>
      <w:r w:rsidR="00264C30">
        <w:t xml:space="preserve">) </w:t>
      </w:r>
      <w:r>
        <w:t xml:space="preserve">as the reference </w:t>
      </w:r>
      <w:r w:rsidRPr="00795F8F">
        <w:t xml:space="preserve">sequence </w:t>
      </w:r>
      <w:bookmarkStart w:id="20" w:name="__UnoMark__1843_580114490"/>
      <w:bookmarkStart w:id="21" w:name="ZOTERO_BREF_bgase0I5G9c5"/>
      <w:bookmarkEnd w:id="20"/>
      <w:bookmarkEnd w:id="21"/>
      <w:r w:rsidR="0005168B"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6C6960" w:rsidRPr="00795F8F">
        <w:rPr>
          <w:rFonts w:ascii="Monaco" w:hAnsi="Monaco" w:cs="Monaco"/>
        </w:rPr>
        <w:instrText>∼</w:instrText>
      </w:r>
      <w:r w:rsidR="006C6960"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05168B" w:rsidRPr="00795F8F">
        <w:fldChar w:fldCharType="separate"/>
      </w:r>
      <w:r w:rsidR="006C6960" w:rsidRPr="00795F8F">
        <w:t>(Jeong et al., 2009)</w:t>
      </w:r>
      <w:r w:rsidR="0005168B" w:rsidRPr="00795F8F">
        <w:fldChar w:fldCharType="end"/>
      </w:r>
      <w:r w:rsidR="002C1CF2" w:rsidRPr="00795F8F">
        <w:t>.</w:t>
      </w:r>
      <w:r w:rsidRPr="00795F8F">
        <w:t xml:space="preserve"> </w:t>
      </w:r>
      <w:r w:rsidR="00264C30">
        <w:t xml:space="preserve">We </w:t>
      </w:r>
      <w:r w:rsidR="00C76167">
        <w:t xml:space="preserve">used the </w:t>
      </w:r>
      <w:proofErr w:type="spellStart"/>
      <w:r w:rsidR="00264C30">
        <w:t>Rfam</w:t>
      </w:r>
      <w:proofErr w:type="spellEnd"/>
      <w:r w:rsidR="00264C30">
        <w:t xml:space="preserve"> 11.0 database</w:t>
      </w:r>
      <w:r w:rsidR="004C4F38">
        <w:t xml:space="preserve"> </w:t>
      </w:r>
      <w:r w:rsidR="004C4F38">
        <w:fldChar w:fldCharType="begin"/>
      </w:r>
      <w:r w:rsidR="00A222F1">
        <w:instrText xml:space="preserve"> ADDIN ZOTERO_ITEM CSL_CITATION {"citationID":"K52tvtmp","properties":{"formattedCitation":"(Burge et al.,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4C4F38">
        <w:fldChar w:fldCharType="separate"/>
      </w:r>
      <w:r w:rsidR="00A222F1">
        <w:rPr>
          <w:noProof/>
        </w:rPr>
        <w:t>(Burge et al., 2013)</w:t>
      </w:r>
      <w:r w:rsidR="004C4F38">
        <w:fldChar w:fldCharType="end"/>
      </w:r>
      <w:r w:rsidR="00C76167">
        <w:t xml:space="preserve"> to add annotations of </w:t>
      </w:r>
      <w:proofErr w:type="spellStart"/>
      <w:r w:rsidR="00C76167">
        <w:t>sRNAs</w:t>
      </w:r>
      <w:proofErr w:type="spellEnd"/>
      <w:r w:rsidR="00C76167">
        <w:t xml:space="preserve"> to this reference sequence</w:t>
      </w:r>
      <w:r w:rsidR="00264C30">
        <w:t xml:space="preserve">. </w:t>
      </w:r>
      <w:r w:rsidRPr="00795F8F">
        <w:t xml:space="preserve">Prior to mapping, </w:t>
      </w:r>
      <w:r w:rsidR="00D14257">
        <w:t xml:space="preserve">we trimmed </w:t>
      </w:r>
      <w:r w:rsidR="00264ECA" w:rsidRPr="00795F8F">
        <w:t>adapter</w:t>
      </w:r>
      <w:r w:rsidR="00D14257">
        <w:t xml:space="preserve"> sequences</w:t>
      </w:r>
      <w:r w:rsidR="00264ECA" w:rsidRPr="00795F8F">
        <w:t xml:space="preserve"> </w:t>
      </w:r>
      <w:r w:rsidR="00D14257">
        <w:t>from reads</w:t>
      </w:r>
      <w:r w:rsidR="00264ECA" w:rsidRPr="00795F8F">
        <w:t xml:space="preserve"> u</w:t>
      </w:r>
      <w:r w:rsidR="00264ECA" w:rsidRPr="00795F8F">
        <w:t>s</w:t>
      </w:r>
      <w:r w:rsidR="00264ECA" w:rsidRPr="00795F8F">
        <w:t>ing FLEXBAR</w:t>
      </w:r>
      <w:r w:rsidRPr="00795F8F">
        <w:t xml:space="preserve"> 2.31</w:t>
      </w:r>
      <w:bookmarkStart w:id="22" w:name="__UnoMark__1964_580114490"/>
      <w:r w:rsidR="00264ECA" w:rsidRPr="00795F8F">
        <w:t xml:space="preserve"> </w:t>
      </w:r>
      <w:bookmarkStart w:id="23" w:name="__UnoMark__1844_580114490"/>
      <w:bookmarkStart w:id="24" w:name="ZOTERO_BREF_2DeZH8Qq5rmA"/>
      <w:bookmarkEnd w:id="22"/>
      <w:bookmarkEnd w:id="23"/>
      <w:bookmarkEnd w:id="24"/>
      <w:r w:rsidR="0005168B"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05168B" w:rsidRPr="00795F8F">
        <w:fldChar w:fldCharType="separate"/>
      </w:r>
      <w:r w:rsidR="006C6960" w:rsidRPr="00795F8F">
        <w:t>(Dodt et al., 2012)</w:t>
      </w:r>
      <w:r w:rsidR="0005168B" w:rsidRPr="00795F8F">
        <w:fldChar w:fldCharType="end"/>
      </w:r>
      <w:r w:rsidR="002C1CF2" w:rsidRPr="00795F8F">
        <w:t>.</w:t>
      </w:r>
      <w:r w:rsidRPr="00795F8F">
        <w:t xml:space="preserve"> Mapping was </w:t>
      </w:r>
      <w:r w:rsidR="004B6E74" w:rsidRPr="00795F8F">
        <w:t xml:space="preserve">carried out </w:t>
      </w:r>
      <w:r w:rsidR="00D14257">
        <w:t xml:space="preserve">in single-end mode </w:t>
      </w:r>
      <w:r w:rsidR="004B6E74" w:rsidRPr="00795F8F">
        <w:t>using bowtie2 2.1.0</w:t>
      </w:r>
      <w:r w:rsidRPr="00795F8F">
        <w:t xml:space="preserve"> with</w:t>
      </w:r>
      <w:r w:rsidR="00264ECA" w:rsidRPr="00795F8F">
        <w:t xml:space="preserve"> the</w:t>
      </w:r>
      <w:r w:rsidRPr="00795F8F">
        <w:t xml:space="preserve"> –k 1 option to achieve one unique mapping location per </w:t>
      </w:r>
      <w:r w:rsidRPr="00D74123">
        <w:t>read</w:t>
      </w:r>
      <w:bookmarkStart w:id="25" w:name="__UnoMark__1968_580114490"/>
      <w:r w:rsidR="00264ECA" w:rsidRPr="005B6375">
        <w:t xml:space="preserve"> </w:t>
      </w:r>
      <w:bookmarkStart w:id="26" w:name="__UnoMark__1845_580114490"/>
      <w:bookmarkStart w:id="27" w:name="ZOTERO_BREF_vxqGDwOKtNIl"/>
      <w:bookmarkEnd w:id="25"/>
      <w:bookmarkEnd w:id="26"/>
      <w:bookmarkEnd w:id="27"/>
      <w:r w:rsidR="0005168B" w:rsidRPr="0059034A">
        <w:fldChar w:fldCharType="begin"/>
      </w:r>
      <w:r w:rsidR="006C6960" w:rsidRPr="00D74123">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05168B" w:rsidRPr="0059034A">
        <w:fldChar w:fldCharType="separate"/>
      </w:r>
      <w:r w:rsidR="006C6960" w:rsidRPr="00D74123">
        <w:t>(Langmead and Salzberg, 2012)</w:t>
      </w:r>
      <w:r w:rsidR="0005168B" w:rsidRPr="0059034A">
        <w:fldChar w:fldCharType="end"/>
      </w:r>
      <w:r w:rsidR="002C1CF2" w:rsidRPr="00D74123">
        <w:t>.</w:t>
      </w:r>
      <w:r w:rsidRPr="00D74123">
        <w:t xml:space="preserve"> </w:t>
      </w:r>
      <w:r w:rsidR="00D74123" w:rsidRPr="00D74123">
        <w:t>The r</w:t>
      </w:r>
      <w:r w:rsidRPr="00D74123">
        <w:t xml:space="preserve">aw number of reads mapping </w:t>
      </w:r>
      <w:r w:rsidR="00D74123" w:rsidRPr="00D74123">
        <w:t>to each</w:t>
      </w:r>
      <w:r w:rsidRPr="00D74123">
        <w:t xml:space="preserve"> gene were counted using </w:t>
      </w:r>
      <w:proofErr w:type="spellStart"/>
      <w:r w:rsidRPr="00D74123">
        <w:t>htseq</w:t>
      </w:r>
      <w:proofErr w:type="spellEnd"/>
      <w:r w:rsidRPr="00D74123">
        <w:t>-count 0.6.0</w:t>
      </w:r>
      <w:bookmarkStart w:id="28" w:name="__UnoMark__1972_580114490"/>
      <w:r w:rsidR="00264ECA" w:rsidRPr="00D74123">
        <w:t xml:space="preserve"> </w:t>
      </w:r>
      <w:bookmarkStart w:id="29" w:name="__UnoMark__1846_580114490"/>
      <w:bookmarkStart w:id="30" w:name="ZOTERO_BREF_6p42TyrqAY8W"/>
      <w:bookmarkEnd w:id="28"/>
      <w:bookmarkEnd w:id="29"/>
      <w:bookmarkEnd w:id="30"/>
      <w:r w:rsidR="0005168B" w:rsidRPr="0059034A">
        <w:fldChar w:fldCharType="begin"/>
      </w:r>
      <w:r w:rsidR="006C6960" w:rsidRPr="00D74123">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05168B" w:rsidRPr="0059034A">
        <w:fldChar w:fldCharType="separate"/>
      </w:r>
      <w:r w:rsidR="006C6960" w:rsidRPr="00D74123">
        <w:t>(Anders et al., 2014)</w:t>
      </w:r>
      <w:r w:rsidR="0005168B" w:rsidRPr="0059034A">
        <w:fldChar w:fldCharType="end"/>
      </w:r>
      <w:r w:rsidR="002C1CF2" w:rsidRPr="00D74123">
        <w:t>.</w:t>
      </w:r>
      <w:r w:rsidRPr="00D74123">
        <w:t xml:space="preserve"> The exact pipeline is available at </w:t>
      </w:r>
      <w:commentRangeStart w:id="31"/>
      <w:r w:rsidR="002D6CE0">
        <w:fldChar w:fldCharType="begin"/>
      </w:r>
      <w:r w:rsidR="002D6CE0">
        <w:instrText xml:space="preserve"> HYPERLINK "https://github.</w:instrText>
      </w:r>
      <w:r w:rsidR="002D6CE0">
        <w:instrText xml:space="preserve">com/clauswilke/Ecoli_RNAseq" </w:instrText>
      </w:r>
      <w:r w:rsidR="002D6CE0">
        <w:fldChar w:fldCharType="separate"/>
      </w:r>
      <w:r w:rsidR="002C1CF2" w:rsidRPr="00A222F1">
        <w:rPr>
          <w:rStyle w:val="Hyperlink"/>
        </w:rPr>
        <w:t>https://github.com/clauswilke/Ecoli_RNAseq</w:t>
      </w:r>
      <w:r w:rsidR="002D6CE0">
        <w:rPr>
          <w:rStyle w:val="Hyperlink"/>
        </w:rPr>
        <w:fldChar w:fldCharType="end"/>
      </w:r>
      <w:r w:rsidRPr="00D74123">
        <w:t>.</w:t>
      </w:r>
      <w:commentRangeEnd w:id="31"/>
      <w:r w:rsidR="002D6CE0">
        <w:rPr>
          <w:rStyle w:val="CommentReference"/>
          <w:color w:val="00000A"/>
        </w:rPr>
        <w:commentReference w:id="31"/>
      </w:r>
    </w:p>
    <w:p w14:paraId="26A6A87B" w14:textId="77777777" w:rsidR="005A50CF" w:rsidRDefault="00BA5B3C" w:rsidP="005A50CF">
      <w:pPr>
        <w:pStyle w:val="Heading2"/>
      </w:pPr>
      <w:r>
        <w:t>Proteomics</w:t>
      </w:r>
    </w:p>
    <w:p w14:paraId="629A3DCA" w14:textId="284C0B90" w:rsidR="00FD03A3" w:rsidRDefault="00FD03A3" w:rsidP="00FD03A3">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incubated at 56°C for 45 min.  Following incubation, </w:t>
      </w:r>
      <w:proofErr w:type="spellStart"/>
      <w:r>
        <w:t>iodoacetamide</w:t>
      </w:r>
      <w:proofErr w:type="spellEnd"/>
      <w:r>
        <w:t xml:space="preserve"> was added to a concentration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digested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columns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524156AF" w14:textId="77777777" w:rsidR="00FD03A3" w:rsidRDefault="00FD03A3" w:rsidP="00FD03A3"/>
    <w:p w14:paraId="2FA74B6C" w14:textId="2B65D1E0" w:rsidR="00FD03A3" w:rsidRDefault="00FD03A3" w:rsidP="00FD03A3">
      <w:r>
        <w:t xml:space="preserve">For LC-MS/MS analysis, peptides were subjected to separation by C18 reverse phase chromatography on a </w:t>
      </w:r>
      <w:proofErr w:type="spellStart"/>
      <w:r>
        <w:t>Dionex</w:t>
      </w:r>
      <w:proofErr w:type="spellEnd"/>
      <w:r>
        <w:t xml:space="preserve"> Ultimate 3000 </w:t>
      </w:r>
      <w:proofErr w:type="spellStart"/>
      <w:r>
        <w:t>RSLCnano</w:t>
      </w:r>
      <w:proofErr w:type="spellEnd"/>
      <w:r>
        <w:t xml:space="preserve"> UHPLC system (Thermo Scientific).  Peptides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commentRangeStart w:id="32"/>
      <w:proofErr w:type="gramStart"/>
      <w:r>
        <w:t>300</w:t>
      </w:r>
      <w:r w:rsidR="00EF5BF6">
        <w:t xml:space="preserve"> </w:t>
      </w:r>
      <w:proofErr w:type="spellStart"/>
      <w:r>
        <w:t>nl</w:t>
      </w:r>
      <w:proofErr w:type="spellEnd"/>
      <w:r>
        <w:t>/</w:t>
      </w:r>
      <w:proofErr w:type="gramEnd"/>
      <w:r>
        <w:t xml:space="preserve">min </w:t>
      </w:r>
      <w:commentRangeEnd w:id="32"/>
      <w:r w:rsidR="00EF5BF6">
        <w:rPr>
          <w:rStyle w:val="CommentReference"/>
        </w:rPr>
        <w:commentReference w:id="32"/>
      </w:r>
      <w:r>
        <w:t xml:space="preserve">flow rate. Eluted peptides were directly injected into an </w:t>
      </w:r>
      <w:proofErr w:type="spellStart"/>
      <w:r>
        <w:t>Orbitrap</w:t>
      </w:r>
      <w:proofErr w:type="spellEnd"/>
      <w:r>
        <w:t xml:space="preserve"> Elite mass spectrometer (Thermo Scientific)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selection and charge-state screening were enabled, with ions of charge &gt;+1 selected for collision-induced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40052B87" w14:textId="77777777" w:rsidR="00FD03A3" w:rsidRDefault="00FD03A3" w:rsidP="00FD03A3"/>
    <w:p w14:paraId="2163A3D9" w14:textId="4271DA11" w:rsidR="00FD03A3" w:rsidRDefault="00FD03A3" w:rsidP="00FD03A3">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cleavages.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determined by Percolator (Proteome Discoverer 1.4; Thermo Scientific). </w:t>
      </w:r>
    </w:p>
    <w:p w14:paraId="06919274" w14:textId="77777777" w:rsidR="00FD03A3" w:rsidRPr="00FD03A3" w:rsidRDefault="00FD03A3" w:rsidP="00FD03A3"/>
    <w:p w14:paraId="19AC1EB8" w14:textId="77777777" w:rsidR="005A50CF" w:rsidRDefault="00BA5B3C" w:rsidP="005A50CF">
      <w:pPr>
        <w:pStyle w:val="Heading2"/>
      </w:pPr>
      <w:r>
        <w:t>Flux analysis</w:t>
      </w:r>
    </w:p>
    <w:p w14:paraId="7B23439E" w14:textId="3B6FB1F6" w:rsidR="00FA6EAE" w:rsidRDefault="00FA6EAE" w:rsidP="00FA6EAE">
      <w:pPr>
        <w:pStyle w:val="NoSpacing"/>
      </w:pPr>
      <w:r>
        <w:t xml:space="preserve">Flux ratios were obtained from the samples grown with </w:t>
      </w:r>
      <w:r w:rsidRPr="00C74881">
        <w:rPr>
          <w:vertAlign w:val="superscript"/>
        </w:rPr>
        <w:t>13</w:t>
      </w:r>
      <w:r>
        <w:t xml:space="preserve">C labeled glucose, using </w:t>
      </w:r>
      <w:r w:rsidR="007109F0">
        <w:t>methods previously described</w:t>
      </w:r>
      <w:r w:rsidR="00905520">
        <w:t xml:space="preserve"> </w:t>
      </w:r>
      <w:r w:rsidR="00905520">
        <w:fldChar w:fldCharType="begin"/>
      </w:r>
      <w:r w:rsidR="00905520">
        <w:instrText xml:space="preserve"> ADDIN ZOTERO_ITEM CSL_CITATION {"citationID":"4accooe95","properties":{"formattedCitation":"(Harcombe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905520">
        <w:fldChar w:fldCharType="separate"/>
      </w:r>
      <w:r w:rsidR="00905520">
        <w:rPr>
          <w:noProof/>
        </w:rPr>
        <w:t>(Harcombe et al., 2013; Zamboni et al., 2009)</w:t>
      </w:r>
      <w:r w:rsidR="00905520">
        <w:fldChar w:fldCharType="end"/>
      </w:r>
      <w:r w:rsidRPr="00795F8F">
        <w:t>. Cell</w:t>
      </w:r>
      <w:r>
        <w:t xml:space="preserve"> pellets were </w:t>
      </w:r>
      <w:proofErr w:type="spellStart"/>
      <w:r>
        <w:t>resu</w:t>
      </w:r>
      <w:r>
        <w:t>s</w:t>
      </w:r>
      <w:r>
        <w:t>pended</w:t>
      </w:r>
      <w:proofErr w:type="spellEnd"/>
      <w:r>
        <w:t xml:space="preserve"> in 200 m</w:t>
      </w:r>
      <w:r w:rsidR="00905520">
        <w:t>l</w:t>
      </w:r>
      <w:r>
        <w:t xml:space="preserve"> of 6 N </w:t>
      </w:r>
      <w:proofErr w:type="spellStart"/>
      <w:r>
        <w:t>HCl</w:t>
      </w:r>
      <w:proofErr w:type="spellEnd"/>
      <w:r>
        <w:t>, hydrolyzed at 105°C overnight, and dried at 95°C for up to 24 h. To the hydrolyzed cell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proofErr w:type="spellEnd"/>
      <w:r>
        <w:t>-</w:t>
      </w:r>
      <w:proofErr w:type="spellStart"/>
      <w:r>
        <w:t>butyldimethylsilyl</w:t>
      </w:r>
      <w:proofErr w:type="spellEnd"/>
      <w:r>
        <w:t>-</w:t>
      </w:r>
      <w:r w:rsidRPr="00052DA7">
        <w:rPr>
          <w:i/>
        </w:rPr>
        <w:t>N</w:t>
      </w:r>
      <w:r>
        <w:t>-</w:t>
      </w:r>
      <w:proofErr w:type="spellStart"/>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w:t>
      </w:r>
      <w:r>
        <w:t>a</w:t>
      </w:r>
      <w:r>
        <w:t>tion</w:t>
      </w:r>
      <w:proofErr w:type="spellEnd"/>
      <w:r>
        <w:t>.</w:t>
      </w:r>
    </w:p>
    <w:p w14:paraId="12E60F3E" w14:textId="77777777" w:rsidR="00FA6EAE" w:rsidRDefault="00FA6EAE" w:rsidP="00FA6EAE">
      <w:pPr>
        <w:pStyle w:val="NoSpacing"/>
      </w:pPr>
    </w:p>
    <w:p w14:paraId="1EE38755" w14:textId="77777777" w:rsidR="00CF0834" w:rsidRDefault="00CF0834" w:rsidP="00CF0834">
      <w:pPr>
        <w:pStyle w:val="NoSpacing"/>
      </w:pPr>
      <w:bookmarkStart w:id="33" w:name="__UnoMark__1847_580114490"/>
      <w:bookmarkStart w:id="34" w:name="ZOTERO_BREF_J4OWhgrsoVwG"/>
      <w:bookmarkEnd w:id="33"/>
      <w:bookmarkEnd w:id="34"/>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14:paraId="19CB7823" w14:textId="77777777" w:rsidR="00CF0834" w:rsidRDefault="00CF0834" w:rsidP="00CF0834">
      <w:pPr>
        <w:pStyle w:val="NoSpacing"/>
      </w:pPr>
    </w:p>
    <w:p w14:paraId="2DCC894B" w14:textId="3A48FBE0" w:rsidR="00CF0834" w:rsidRDefault="00DD6F8A" w:rsidP="00A3644C">
      <w:pPr>
        <w:pStyle w:val="NoSpacing"/>
      </w:pPr>
      <w:r w:rsidRPr="008D285E">
        <w:t xml:space="preserve">Flux inference was performed using the fiat-flux software as </w:t>
      </w:r>
      <w:r w:rsidR="008D285E" w:rsidRPr="008D285E">
        <w:t xml:space="preserve">described </w:t>
      </w:r>
      <w:r w:rsidR="0005168B" w:rsidRPr="008D285E">
        <w:fldChar w:fldCharType="begin"/>
      </w:r>
      <w:r w:rsidR="0081688C">
        <w:instrText xml:space="preserve"> ADDIN ZOTERO_ITEM CSL_CITATION {"citationID":"oh5T9AVN","properties":{"formattedCitation":"(Zamboni et al., 2009, 2005)","plainCitation":"(Zamboni et al., 2009, 2005)"},"citationItems":[{"id":"eI7k9OiT/t5Iu40xB","uris":["http://zotero.org/users/local/nzbyWFEW/items/5GATQQ8A"],"uri":["http://zotero.org/users/local/nzbyWFEW/items/5GATQQ8A"],"itemData":{"id":"eI7k9OiT/t5Iu40xB","type":"article-journal","title":"(13)C-based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05168B" w:rsidRPr="008D285E">
        <w:fldChar w:fldCharType="separate"/>
      </w:r>
      <w:r w:rsidR="0081688C">
        <w:rPr>
          <w:noProof/>
        </w:rPr>
        <w:t>(Zamboni et al., 2009, 2005)</w:t>
      </w:r>
      <w:r w:rsidR="0005168B" w:rsidRPr="008D285E">
        <w:fldChar w:fldCharType="end"/>
      </w:r>
      <w:r w:rsidR="008D285E" w:rsidRPr="008D285E">
        <w:t>.</w:t>
      </w:r>
      <w:r w:rsidR="00905520">
        <w:t xml:space="preserve"> Each time</w:t>
      </w:r>
      <w:r w:rsidR="00052DA7">
        <w:t xml:space="preserve"> </w:t>
      </w:r>
      <w:r w:rsidR="00905520">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 acids for the later time</w:t>
      </w:r>
      <w:r w:rsidR="00052DA7">
        <w:t xml:space="preserve"> </w:t>
      </w:r>
      <w:r w:rsidR="00905520">
        <w:t>points, and al</w:t>
      </w:r>
      <w:r w:rsidR="00905520">
        <w:t>t</w:t>
      </w:r>
      <w:r w:rsidR="00905520">
        <w:t>hough most were unchanged, we did note that</w:t>
      </w:r>
      <w:r w:rsidR="001A491E">
        <w:t xml:space="preserve"> </w:t>
      </w:r>
      <w:proofErr w:type="spellStart"/>
      <w:r w:rsidR="001A491E">
        <w:t>histidine</w:t>
      </w:r>
      <w:proofErr w:type="spellEnd"/>
      <w:r w:rsidR="00905520">
        <w:t xml:space="preserve"> changed at the final time</w:t>
      </w:r>
      <w:r w:rsidR="00052DA7">
        <w:t xml:space="preserve"> </w:t>
      </w:r>
      <w:r w:rsidR="00905520">
        <w:t>point of two weeks.</w:t>
      </w:r>
    </w:p>
    <w:p w14:paraId="1ABBCD07" w14:textId="77777777" w:rsidR="00A04477" w:rsidRDefault="00A04477" w:rsidP="00A04477">
      <w:pPr>
        <w:pStyle w:val="Heading2"/>
      </w:pPr>
      <w:r>
        <w:t>Lipid analysis</w:t>
      </w:r>
    </w:p>
    <w:p w14:paraId="11F17421" w14:textId="525636AD" w:rsidR="00DC06A9" w:rsidRPr="00A04477" w:rsidRDefault="00A04477" w:rsidP="00A3644C">
      <w:pPr>
        <w:pStyle w:val="NoSpacing"/>
        <w:rPr>
          <w:vertAlign w:val="superscript"/>
        </w:rPr>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795F8F">
        <w:t>described</w:t>
      </w:r>
      <w:bookmarkStart w:id="35" w:name="__UnoMark__1980_580114490"/>
      <w:r w:rsidRPr="00795F8F">
        <w:t xml:space="preserve"> </w:t>
      </w:r>
      <w:bookmarkStart w:id="36" w:name="__UnoMark__1848_580114490"/>
      <w:bookmarkStart w:id="37" w:name="ZOTERO_BREF_TkGZ8jhFSgtV"/>
      <w:bookmarkEnd w:id="35"/>
      <w:bookmarkEnd w:id="36"/>
      <w:bookmarkEnd w:id="37"/>
      <w:r w:rsidR="0005168B"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Phospholipids in the supernatant were further purified by extractions as previously described</w:t>
      </w:r>
      <w:bookmarkStart w:id="38" w:name="__UnoMark__1984_580114490"/>
      <w:r w:rsidRPr="00795F8F">
        <w:t xml:space="preserve"> </w:t>
      </w:r>
      <w:bookmarkStart w:id="39" w:name="__UnoMark__1849_580114490"/>
      <w:bookmarkStart w:id="40" w:name="ZOTERO_BREF_nUQRVPepZTEt"/>
      <w:bookmarkEnd w:id="38"/>
      <w:bookmarkEnd w:id="39"/>
      <w:bookmarkEnd w:id="40"/>
      <w:r w:rsidR="0005168B"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05168B" w:rsidRPr="00795F8F">
        <w:fldChar w:fldCharType="separate"/>
      </w:r>
      <w:r w:rsidRPr="00795F8F">
        <w:t>(Giles et al., 2011)</w:t>
      </w:r>
      <w:r w:rsidR="0005168B" w:rsidRPr="00795F8F">
        <w:fldChar w:fldCharType="end"/>
      </w:r>
      <w:r w:rsidRPr="00795F8F">
        <w:t>. Mass ana</w:t>
      </w:r>
      <w:r w:rsidRPr="00795F8F">
        <w:t>l</w:t>
      </w:r>
      <w:r w:rsidRPr="00795F8F">
        <w:t>ysis of purified lipid A fractions was performed using a MALDI-TOF/TOF (ABI 4700 Prot</w:t>
      </w:r>
      <w:r w:rsidRPr="00795F8F">
        <w:t>e</w:t>
      </w:r>
      <w:r w:rsidRPr="00795F8F">
        <w:t>omics Analyzer) mass spectrometer in the negative ion linear mode as previously d</w:t>
      </w:r>
      <w:r w:rsidRPr="00795F8F">
        <w:t>e</w:t>
      </w:r>
      <w:r w:rsidRPr="00795F8F">
        <w:t>scribed</w:t>
      </w:r>
      <w:bookmarkStart w:id="41" w:name="__UnoMark__1988_580114490"/>
      <w:r w:rsidRPr="00795F8F">
        <w:t xml:space="preserve"> </w:t>
      </w:r>
      <w:bookmarkStart w:id="42" w:name="__UnoMark__1850_580114490"/>
      <w:bookmarkStart w:id="43" w:name="ZOTERO_BREF_xxYLATU2gwxj"/>
      <w:bookmarkEnd w:id="41"/>
      <w:bookmarkEnd w:id="42"/>
      <w:bookmarkEnd w:id="43"/>
      <w:r w:rsidR="0005168B"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w:t>
      </w:r>
      <w:r>
        <w:t xml:space="preserve"> analysis was performed by liquid chromato</w:t>
      </w:r>
      <w:r>
        <w:t>g</w:t>
      </w:r>
      <w:r>
        <w:t xml:space="preserve">raphy/ESI-mass spectrometry as previously </w:t>
      </w:r>
      <w:r w:rsidRPr="008D285E">
        <w:t>described (</w:t>
      </w:r>
      <w:r w:rsidR="008D285E" w:rsidRPr="008D285E">
        <w:t>Giles et al 2011).</w:t>
      </w:r>
      <w:r w:rsidR="002851EA">
        <w:t xml:space="preserve"> One of the three replicates used for lipid analysis was an </w:t>
      </w:r>
      <w:r w:rsidR="0038655F">
        <w:t xml:space="preserve">additional </w:t>
      </w:r>
      <w:r w:rsidR="002851EA">
        <w:t>independent biological replicate, pr</w:t>
      </w:r>
      <w:r w:rsidR="002851EA">
        <w:t>e</w:t>
      </w:r>
      <w:r w:rsidR="002851EA">
        <w:t>pared identi</w:t>
      </w:r>
      <w:r w:rsidR="0038655F">
        <w:t>cally to all other replicate</w:t>
      </w:r>
      <w:r w:rsidR="002851EA">
        <w:t xml:space="preserve"> but not used for </w:t>
      </w:r>
      <w:proofErr w:type="spellStart"/>
      <w:r w:rsidR="002851EA">
        <w:t>RNAseq</w:t>
      </w:r>
      <w:proofErr w:type="spellEnd"/>
      <w:r w:rsidR="002851EA">
        <w:t xml:space="preserve"> or proteomics analysis.</w:t>
      </w:r>
    </w:p>
    <w:p w14:paraId="7700BF45" w14:textId="77777777" w:rsidR="00CB6967" w:rsidRDefault="00CB6967" w:rsidP="00A04477">
      <w:pPr>
        <w:pStyle w:val="Heading2"/>
      </w:pPr>
      <w:r>
        <w:t>Expression profile data analysis</w:t>
      </w:r>
    </w:p>
    <w:p w14:paraId="72B6BD7D" w14:textId="05B51066" w:rsidR="00CB6967" w:rsidRDefault="00DD2481" w:rsidP="00CB6967">
      <w:pPr>
        <w:pStyle w:val="NoSpacing"/>
      </w:pPr>
      <w:r>
        <w:t xml:space="preserve">We </w:t>
      </w:r>
      <w:r w:rsidR="00CB6967">
        <w:t>analyz</w:t>
      </w:r>
      <w:r>
        <w:t>ed</w:t>
      </w:r>
      <w:r w:rsidR="00CB6967">
        <w:t xml:space="preserve"> raw counts from the proteomics and </w:t>
      </w:r>
      <w:proofErr w:type="spellStart"/>
      <w:r w:rsidR="00CB6967">
        <w:t>RNAseq</w:t>
      </w:r>
      <w:proofErr w:type="spellEnd"/>
      <w:r w:rsidR="00CB6967">
        <w:t xml:space="preserve"> experiments</w:t>
      </w:r>
      <w:r>
        <w:t xml:space="preserve"> as follows</w:t>
      </w:r>
      <w:r w:rsidR="00CB6967">
        <w:t xml:space="preserve">. Initially,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05168B">
        <w:fldChar w:fldCharType="begin"/>
      </w:r>
      <w:r w:rsidR="00CB6967">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05168B">
        <w:fldChar w:fldCharType="separate"/>
      </w:r>
      <w:r w:rsidR="00CB6967">
        <w:rPr>
          <w:noProof/>
        </w:rPr>
        <w:t>(Vogel and Marcotte, 2008)</w:t>
      </w:r>
      <w:r w:rsidR="0005168B">
        <w:fldChar w:fldCharType="end"/>
      </w:r>
      <w:r w:rsidR="00CB6967">
        <w:t>.</w:t>
      </w:r>
    </w:p>
    <w:p w14:paraId="67905553" w14:textId="77777777" w:rsidR="00CB6967" w:rsidRDefault="00CB6967" w:rsidP="00CB6967">
      <w:r>
        <w:t xml:space="preserve"> </w:t>
      </w:r>
    </w:p>
    <w:p w14:paraId="2726472B" w14:textId="589EE457" w:rsidR="00CB6967" w:rsidRDefault="00CB6967" w:rsidP="00CB6967">
      <w:pPr>
        <w:pStyle w:val="NoSpacing"/>
      </w:pPr>
      <w:r>
        <w:t xml:space="preserve">Raw RNA counts were normalized using </w:t>
      </w:r>
      <w:proofErr w:type="spellStart"/>
      <w:r>
        <w:t>D</w:t>
      </w:r>
      <w:r w:rsidR="007043F0">
        <w:t>E</w:t>
      </w:r>
      <w:r>
        <w:t>Seq</w:t>
      </w:r>
      <w:proofErr w:type="spellEnd"/>
      <w:r>
        <w:t xml:space="preserve"> </w:t>
      </w:r>
      <w:r w:rsidR="0005168B">
        <w:fldChar w:fldCharType="begin"/>
      </w:r>
      <w:r>
        <w:instrText xml:space="preserve"> ADDIN ZOTERO_ITEM CSL_CITATION {"citationID":"mk73o6geh","properties":{"formattedCitation":"(Anders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05168B">
        <w:fldChar w:fldCharType="separate"/>
      </w:r>
      <w:r>
        <w:rPr>
          <w:noProof/>
        </w:rPr>
        <w:t>(Anders and Huber, 2010)</w:t>
      </w:r>
      <w:r w:rsidR="0005168B">
        <w:fldChar w:fldCharType="end"/>
      </w:r>
      <w:r>
        <w:t xml:space="preserve">. RNAs with a </w:t>
      </w:r>
      <w:commentRangeStart w:id="44"/>
      <w:r w:rsidRPr="00CB6967">
        <w:rPr>
          <w:i/>
        </w:rPr>
        <w:t>p</w:t>
      </w:r>
      <w:r>
        <w:t>-value less than 0.05</w:t>
      </w:r>
      <w:commentRangeEnd w:id="44"/>
      <w:r w:rsidR="007043F0">
        <w:rPr>
          <w:rStyle w:val="CommentReference"/>
          <w:color w:val="00000A"/>
        </w:rPr>
        <w:commentReference w:id="44"/>
      </w:r>
      <w:r>
        <w:t>, at some point during the time course, were considered to have changed significantly and kept for further analysis. To compare RNA abundances within a single time point, raw RNA counts were normalized to their read depth (sum of all counts for that</w:t>
      </w:r>
      <w:r w:rsidR="008D285E">
        <w:t xml:space="preserve"> sample</w:t>
      </w:r>
      <w:r>
        <w:t>). Finally, normalized RNA and protein profiles, both relative and absolute, were averaged across all three biological replicates.</w:t>
      </w:r>
    </w:p>
    <w:p w14:paraId="0284F353" w14:textId="77777777" w:rsidR="00CB6967" w:rsidRDefault="00CB6967" w:rsidP="00CB6967"/>
    <w:p w14:paraId="41775B31" w14:textId="62AAAFBA"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05168B">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05168B">
        <w:fldChar w:fldCharType="separate"/>
      </w:r>
      <w:r w:rsidR="00A21FA4">
        <w:rPr>
          <w:noProof/>
        </w:rPr>
        <w:t>(Jones et al., 2001)</w:t>
      </w:r>
      <w:r w:rsidR="0005168B">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r w:rsidR="00A21FA4" w:rsidRPr="00A21FA4">
        <w:t>numpy</w:t>
      </w:r>
      <w:proofErr w:type="spellEnd"/>
      <w:r w:rsidR="00A21FA4">
        <w:t xml:space="preserve"> </w:t>
      </w:r>
      <w:r w:rsidR="0005168B">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05168B">
        <w:fldChar w:fldCharType="separate"/>
      </w:r>
      <w:r w:rsidR="00A21FA4">
        <w:rPr>
          <w:noProof/>
        </w:rPr>
        <w:t>(Walt et al., 2011)</w:t>
      </w:r>
      <w:r w:rsidR="0005168B">
        <w:fldChar w:fldCharType="end"/>
      </w:r>
      <w:r>
        <w:t>.</w:t>
      </w:r>
    </w:p>
    <w:p w14:paraId="1AF24ECE" w14:textId="77777777" w:rsidR="00CB6967" w:rsidRDefault="00CB6967" w:rsidP="00CB6967"/>
    <w:p w14:paraId="5CC603CF" w14:textId="6462F61F" w:rsidR="008D285E"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DD2481">
        <w:t xml:space="preserve"> </w:t>
      </w:r>
      <w:r w:rsidR="0005168B">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05168B">
        <w:fldChar w:fldCharType="separate"/>
      </w:r>
      <w:r w:rsidR="002A3F5B">
        <w:rPr>
          <w:noProof/>
        </w:rPr>
        <w:t>(Price et al., 2005)</w:t>
      </w:r>
      <w:r w:rsidR="0005168B">
        <w:fldChar w:fldCharType="end"/>
      </w:r>
      <w:r w:rsidR="002A3F5B">
        <w:t>.</w:t>
      </w:r>
      <w:r>
        <w:t xml:space="preserve"> Briefly, the DE algorithm </w:t>
      </w:r>
      <w:r w:rsidR="00DD2481">
        <w:t xml:space="preserve">initially </w:t>
      </w:r>
      <w:r>
        <w:t>generates an ensemble of random parameter guesses within a predefined range</w:t>
      </w:r>
      <w:r w:rsidR="00DD2481">
        <w:t>;</w:t>
      </w:r>
      <w:r>
        <w:t xml:space="preserve"> </w:t>
      </w:r>
      <w:r w:rsidR="00DD2481">
        <w:t>subsequently,</w:t>
      </w:r>
      <w:r>
        <w:t xml:space="preserve"> vectors of individual parameter sets (sometimes called agents) are mixed together at a predefined crossover rate,</w:t>
      </w:r>
      <w:r w:rsidR="00DD2481">
        <w:t xml:space="preserve"> </w:t>
      </w:r>
      <w:r>
        <w:t xml:space="preserve">only those crossover events that yield a smaller error (defined by a predefined cost function) are kept, and the process </w:t>
      </w:r>
      <w:r w:rsidR="007F15B3">
        <w:t>was</w:t>
      </w:r>
      <w:r>
        <w:t xml:space="preserve"> iterated until a convergence criteri</w:t>
      </w:r>
      <w:r w:rsidR="00DD2481">
        <w:t>on</w:t>
      </w:r>
      <w:r>
        <w:t xml:space="preserve"> </w:t>
      </w:r>
      <w:r w:rsidR="007F15B3">
        <w:t>was</w:t>
      </w:r>
      <w:r>
        <w:t xml:space="preserve"> met. In our fits we used an ensemble of</w:t>
      </w:r>
      <w:r>
        <w:rPr>
          <w:shd w:val="clear" w:color="auto" w:fill="FFFFFF"/>
        </w:rPr>
        <w:t xml:space="preserve"> 15 a</w:t>
      </w:r>
      <w:r>
        <w:t>gents with a cr</w:t>
      </w:r>
      <w:r w:rsidR="008D285E">
        <w:t>ossover frequency of 0.75 and a</w:t>
      </w:r>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05168B">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05168B">
        <w:fldChar w:fldCharType="separate"/>
      </w:r>
      <w:r w:rsidR="002A3F5B">
        <w:rPr>
          <w:noProof/>
        </w:rPr>
        <w:t>(Pedersen, Magnus Erik Hvass, 2010)</w:t>
      </w:r>
      <w:r w:rsidR="0005168B">
        <w:fldChar w:fldCharType="end"/>
      </w:r>
      <w:r>
        <w:t xml:space="preserve"> for some standard o</w:t>
      </w:r>
      <w:r>
        <w:t>p</w:t>
      </w:r>
      <w:r>
        <w:t xml:space="preserve">timization problems. The cost function is given by </w:t>
      </w:r>
    </w:p>
    <w:p w14:paraId="338D0746" w14:textId="77777777" w:rsidR="00CB6967" w:rsidRDefault="00CB6967" w:rsidP="00A21FA4">
      <w:pPr>
        <w:pStyle w:val="NoSpacing"/>
      </w:pPr>
    </w:p>
    <w:p w14:paraId="445CD18F" w14:textId="77777777" w:rsidR="00CB6967" w:rsidRDefault="00CB6967" w:rsidP="00CB6967"/>
    <w:p w14:paraId="37E03F94" w14:textId="25D04E1D" w:rsidR="00CB6967" w:rsidRDefault="0059034A" w:rsidP="002A3F5B">
      <w:pPr>
        <w:jc w:val="center"/>
      </w:pPr>
      <w:r>
        <w:rPr>
          <w:noProof/>
          <w:position w:val="-30"/>
        </w:rPr>
        <w:drawing>
          <wp:inline distT="0" distB="0" distL="0" distR="0" wp14:anchorId="4F561B42" wp14:editId="4D21D409">
            <wp:extent cx="1470025" cy="4616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0025" cy="461645"/>
                    </a:xfrm>
                    <a:prstGeom prst="rect">
                      <a:avLst/>
                    </a:prstGeom>
                    <a:noFill/>
                    <a:ln>
                      <a:noFill/>
                    </a:ln>
                  </pic:spPr>
                </pic:pic>
              </a:graphicData>
            </a:graphic>
          </wp:inline>
        </w:drawing>
      </w:r>
    </w:p>
    <w:p w14:paraId="30F3E86F" w14:textId="77777777" w:rsidR="00FA4DA4" w:rsidRDefault="00FA4DA4" w:rsidP="00A21FA4">
      <w:pPr>
        <w:pStyle w:val="NoSpacing"/>
      </w:pPr>
    </w:p>
    <w:p w14:paraId="1828B1BC"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6C3730BE" w14:textId="77777777" w:rsidR="00CB6967" w:rsidRDefault="00CB6967" w:rsidP="00CB6967">
      <w:r>
        <w:t xml:space="preserve"> </w:t>
      </w:r>
    </w:p>
    <w:p w14:paraId="1C55D2C0" w14:textId="0A0C49C4"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2382CE9E" w14:textId="77777777" w:rsidR="00CB6967" w:rsidRDefault="00CB6967" w:rsidP="00CB6967"/>
    <w:p w14:paraId="6C3D4615" w14:textId="246C4279"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05B686CC" w14:textId="77777777" w:rsidR="00CB6967" w:rsidRDefault="00CB6967" w:rsidP="00CB6967"/>
    <w:p w14:paraId="465DFAA1" w14:textId="7B8B62FE"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proofErr w:type="spellStart"/>
      <w:r>
        <w:t>Kegg</w:t>
      </w:r>
      <w:proofErr w:type="spellEnd"/>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1E64C703" w14:textId="77777777" w:rsidR="00CB6967" w:rsidRDefault="00CB6967" w:rsidP="00CB6967"/>
    <w:p w14:paraId="1B336D5F" w14:textId="2EE3CC87" w:rsidR="00A3644C" w:rsidRDefault="00CB6967" w:rsidP="00A3644C">
      <w:pPr>
        <w:pStyle w:val="NoSpacing"/>
      </w:pPr>
      <w:r>
        <w:t xml:space="preserve">All of the scripts used to perform the above analysis can be downloaded at </w:t>
      </w:r>
      <w:commentRangeStart w:id="45"/>
      <w:r w:rsidR="002D6CE0">
        <w:fldChar w:fldCharType="begin"/>
      </w:r>
      <w:r w:rsidR="002D6CE0">
        <w:instrText xml:space="preserve"> HYPERLINK "https://github.com/marcottelab/AG3C"</w:instrText>
      </w:r>
      <w:r w:rsidR="002D6CE0">
        <w:instrText xml:space="preserve"> </w:instrText>
      </w:r>
      <w:r w:rsidR="002D6CE0">
        <w:fldChar w:fldCharType="separate"/>
      </w:r>
      <w:r w:rsidR="001B2650" w:rsidRPr="00EE5A43">
        <w:rPr>
          <w:rStyle w:val="Hyperlink"/>
          <w:rFonts w:ascii="Calisto MT" w:hAnsi="Calisto MT"/>
        </w:rPr>
        <w:t>https://github.com/marcottelab/AG3C</w:t>
      </w:r>
      <w:r w:rsidR="002D6CE0">
        <w:rPr>
          <w:rStyle w:val="Hyperlink"/>
          <w:rFonts w:ascii="Calisto MT" w:hAnsi="Calisto MT"/>
        </w:rPr>
        <w:fldChar w:fldCharType="end"/>
      </w:r>
      <w:r w:rsidR="001B2650">
        <w:rPr>
          <w:rFonts w:ascii="Calisto MT" w:hAnsi="Calisto MT"/>
        </w:rPr>
        <w:t>.</w:t>
      </w:r>
      <w:commentRangeEnd w:id="45"/>
      <w:r w:rsidR="002D6CE0">
        <w:rPr>
          <w:rStyle w:val="CommentReference"/>
          <w:color w:val="00000A"/>
        </w:rPr>
        <w:commentReference w:id="45"/>
      </w:r>
    </w:p>
    <w:p w14:paraId="146EF10D" w14:textId="4E57D213" w:rsidR="002D6CE0" w:rsidRDefault="002D6CE0" w:rsidP="002D6CE0">
      <w:pPr>
        <w:pStyle w:val="Heading2"/>
      </w:pPr>
      <w:r>
        <w:t>Data availability</w:t>
      </w:r>
    </w:p>
    <w:p w14:paraId="5ABAA80F" w14:textId="507C7A0A" w:rsidR="002D6CE0" w:rsidRDefault="002D6CE0" w:rsidP="002D6CE0">
      <w:pPr>
        <w:pStyle w:val="NoSpacing"/>
      </w:pPr>
      <w:r>
        <w:t xml:space="preserve">All raw data are available from datadryad.org at </w:t>
      </w:r>
      <w:hyperlink r:id="rId10" w:history="1">
        <w:r w:rsidRPr="00B72DB1">
          <w:rPr>
            <w:rStyle w:val="Hyperlink"/>
          </w:rPr>
          <w:t>http://dx.doi.org/XXXX</w:t>
        </w:r>
      </w:hyperlink>
      <w:r>
        <w:t>. Raw RNA reads are also available from XXXX. Raw proteomics spectra are also available from XXXX.</w:t>
      </w:r>
      <w:bookmarkStart w:id="46" w:name="_GoBack"/>
      <w:bookmarkEnd w:id="46"/>
    </w:p>
    <w:p w14:paraId="45CE3FB6" w14:textId="77777777" w:rsidR="002D6CE0" w:rsidRDefault="002D6CE0" w:rsidP="005A50CF">
      <w:pPr>
        <w:pStyle w:val="Heading1"/>
      </w:pPr>
    </w:p>
    <w:p w14:paraId="1EF7A098" w14:textId="77777777" w:rsidR="005A50CF" w:rsidRDefault="00BA5B3C" w:rsidP="005A50CF">
      <w:pPr>
        <w:pStyle w:val="Heading1"/>
      </w:pPr>
      <w:r>
        <w:t>References</w:t>
      </w:r>
    </w:p>
    <w:p w14:paraId="6CA274E1" w14:textId="248ED3ED" w:rsidR="00905520" w:rsidRPr="00052DA7" w:rsidRDefault="0005168B" w:rsidP="00052DA7">
      <w:pPr>
        <w:pStyle w:val="Bibliography"/>
        <w:rPr>
          <w:color w:val="auto"/>
        </w:rPr>
      </w:pPr>
      <w:r w:rsidRPr="002C1CF2">
        <w:fldChar w:fldCharType="begin"/>
      </w:r>
      <w:r w:rsidR="0081688C">
        <w:instrText xml:space="preserve"> ADDIN ZOTERO_BIBL {"custom":[]} CSL_BIBLIOGRAPHY </w:instrText>
      </w:r>
      <w:r w:rsidRPr="002C1CF2">
        <w:fldChar w:fldCharType="separate"/>
      </w:r>
      <w:r w:rsidR="00905520" w:rsidRPr="00052DA7">
        <w:rPr>
          <w:color w:val="auto"/>
        </w:rPr>
        <w:t>Abreu, R. de S., Penalva, L.O., Marcotte, E.M., Vogel, C., 2009. Global signatures of protein and mRNA expression levels. Mol. Biosyst. 5, 1512–1526. doi:10.1039/B908315D</w:t>
      </w:r>
    </w:p>
    <w:p w14:paraId="2F6AD533" w14:textId="77777777" w:rsidR="00905520" w:rsidRPr="00052DA7" w:rsidRDefault="00905520" w:rsidP="00052DA7">
      <w:pPr>
        <w:pStyle w:val="Bibliography"/>
        <w:rPr>
          <w:color w:val="auto"/>
        </w:rPr>
      </w:pPr>
      <w:r w:rsidRPr="00052DA7">
        <w:rPr>
          <w:color w:val="auto"/>
        </w:rPr>
        <w:t>Åkesson, M., Förster, J., Nielsen, J., 2004. Integration of gene expression data into genome-scale metabolic models. Metab. Eng. 6, 285–293. doi:10.1016/j.ymben.2003.12.002</w:t>
      </w:r>
    </w:p>
    <w:p w14:paraId="3081C9F0" w14:textId="77777777" w:rsidR="00905520" w:rsidRPr="00052DA7" w:rsidRDefault="00905520" w:rsidP="00052DA7">
      <w:pPr>
        <w:pStyle w:val="Bibliography"/>
        <w:rPr>
          <w:color w:val="auto"/>
        </w:rPr>
      </w:pPr>
      <w:r w:rsidRPr="00052DA7">
        <w:rPr>
          <w:color w:val="auto"/>
        </w:rPr>
        <w:t>Anders, S., Huber, W., 2010. Differential expression analysis for sequence count data. Genome Biol. 11, R106. doi:10.1186/gb-2010-11-10-r106</w:t>
      </w:r>
    </w:p>
    <w:p w14:paraId="7E2CCFCE" w14:textId="77777777" w:rsidR="00905520" w:rsidRPr="00052DA7" w:rsidRDefault="00905520" w:rsidP="00052DA7">
      <w:pPr>
        <w:pStyle w:val="Bibliography"/>
        <w:rPr>
          <w:color w:val="auto"/>
        </w:rPr>
      </w:pPr>
      <w:r w:rsidRPr="00052DA7">
        <w:rPr>
          <w:color w:val="auto"/>
        </w:rPr>
        <w:t>Anders, S., Pyl, P.T., Huber, W., 2014. HTSeq - A Python framework to work with high-throughput sequencing data (No. 002824).</w:t>
      </w:r>
    </w:p>
    <w:p w14:paraId="182D06F4" w14:textId="77777777" w:rsidR="00905520" w:rsidRPr="00052DA7" w:rsidRDefault="00905520" w:rsidP="00052DA7">
      <w:pPr>
        <w:pStyle w:val="Bibliography"/>
        <w:rPr>
          <w:color w:val="auto"/>
        </w:rPr>
      </w:pPr>
      <w:r w:rsidRPr="00052DA7">
        <w:rPr>
          <w:color w:val="auto"/>
        </w:rPr>
        <w:t>Bishop, R.E., Gibbons, H.S., Guina, T., Trent, M.S., Miller, S.I., Raetz, C.R.H., 2000. Transfer of palmitate from phospholipids to lipid A in outer membranes of Gram-negative bacteria. EMBO J. 19, 5071–5080. doi:10.1093/emboj/19.19.5071</w:t>
      </w:r>
    </w:p>
    <w:p w14:paraId="12706E86" w14:textId="77777777" w:rsidR="00905520" w:rsidRPr="00052DA7" w:rsidRDefault="00905520" w:rsidP="00052DA7">
      <w:pPr>
        <w:pStyle w:val="Bibliography"/>
        <w:rPr>
          <w:color w:val="auto"/>
        </w:rPr>
      </w:pPr>
      <w:r w:rsidRPr="00052DA7">
        <w:rPr>
          <w:color w:val="auto"/>
        </w:rPr>
        <w:t>Burge, S.W., Daub, J., Eberhardt, R., Tate, J., Barquist, L., Nawrocki, E.P., Eddy, S.R., Gardner, P.P., Bateman, A., 2013. Rfam 11.0: 10 years of RNA families. Nucleic Acids Res. 41, D226–232. doi:10.1093/nar/gks1005</w:t>
      </w:r>
    </w:p>
    <w:p w14:paraId="7E4CC0C6" w14:textId="77777777" w:rsidR="00905520" w:rsidRPr="00052DA7" w:rsidRDefault="00905520" w:rsidP="00052DA7">
      <w:pPr>
        <w:pStyle w:val="Bibliography"/>
        <w:rPr>
          <w:color w:val="auto"/>
        </w:rPr>
      </w:pPr>
      <w:r w:rsidRPr="00052DA7">
        <w:rPr>
          <w:color w:val="auto"/>
        </w:rPr>
        <w:t>Carrera, J., Estrela, R., Luo, J., Rai, N., Tsoukalas, A., Tagkopoulos, I., 2014. An integrative, multi-scale, genome-wide model reveals the phenotypic landscape of Escherichia coli. Mol. Syst. Biol. 10, n/a–n/a. doi:10.15252/msb.20145108</w:t>
      </w:r>
    </w:p>
    <w:p w14:paraId="618C71AD" w14:textId="77777777" w:rsidR="00905520" w:rsidRPr="00052DA7" w:rsidRDefault="00905520" w:rsidP="00052DA7">
      <w:pPr>
        <w:pStyle w:val="Bibliography"/>
        <w:rPr>
          <w:color w:val="auto"/>
        </w:rPr>
      </w:pPr>
      <w:r w:rsidRPr="00052DA7">
        <w:rPr>
          <w:color w:val="auto"/>
        </w:rPr>
        <w:t>Colijn, C., Brandes, A., Zucker, J., Lun, D.S., Weiner, B., Farhat, M.R., Cheng, T.-Y., Moody, D.B., Murray, M., Galagan, J.E., 2009. Interpreting Expression Data with Metabolic Flux Models: Predicting Mycobacterium tuberculosis Mycolic Acid Production. PLoS Comput Biol 5, e1000489. doi:10.1371/journal.pcbi.1000489</w:t>
      </w:r>
    </w:p>
    <w:p w14:paraId="63F1DC87" w14:textId="77777777" w:rsidR="00905520" w:rsidRPr="00052DA7" w:rsidRDefault="00905520" w:rsidP="00052DA7">
      <w:pPr>
        <w:pStyle w:val="Bibliography"/>
        <w:rPr>
          <w:color w:val="auto"/>
        </w:rPr>
      </w:pPr>
      <w:r w:rsidRPr="00052DA7">
        <w:rPr>
          <w:color w:val="auto"/>
        </w:rPr>
        <w:t>Collins, S.B., Reznik, E., Segrè, D., 2012. Temporal Expression-based Analysis of Metabolism. PLoS Comput Biol 8, e1002781. doi:10.1371/journal.pcbi.1002781</w:t>
      </w:r>
    </w:p>
    <w:p w14:paraId="50A60959" w14:textId="77777777" w:rsidR="00905520" w:rsidRPr="00052DA7" w:rsidRDefault="00905520" w:rsidP="00052DA7">
      <w:pPr>
        <w:pStyle w:val="Bibliography"/>
        <w:rPr>
          <w:color w:val="auto"/>
        </w:rPr>
      </w:pPr>
      <w:r w:rsidRPr="00052DA7">
        <w:rPr>
          <w:color w:val="auto"/>
        </w:rPr>
        <w:t>Dodt, M., Roehr, J.T., Ahmed, R., Dieterich, C., 2012. FLEXBAR—Flexible Barcode and Adapter Processing for Next-Generation Sequencing Platforms. Biology 1, 895–905. doi:10.3390/biology1030895</w:t>
      </w:r>
    </w:p>
    <w:p w14:paraId="0CC1812A" w14:textId="77777777" w:rsidR="00905520" w:rsidRPr="00052DA7" w:rsidRDefault="00905520" w:rsidP="00052DA7">
      <w:pPr>
        <w:pStyle w:val="Bibliography"/>
        <w:rPr>
          <w:color w:val="auto"/>
        </w:rPr>
      </w:pPr>
      <w:r w:rsidRPr="00052DA7">
        <w:rPr>
          <w:color w:val="auto"/>
        </w:rPr>
        <w:t>Duarte, N.C., Herrgård, M.J., Palsson, B.Ø., 2004. Reconstruction and Validation of Saccharomyces cerevisiae iND750, a Fully Compartmentalized Genome-Scale Metabolic Model. Genome Res. 14, 1298–1309. doi:10.1101/gr.2250904</w:t>
      </w:r>
    </w:p>
    <w:p w14:paraId="7684D5F6" w14:textId="77777777" w:rsidR="00905520" w:rsidRPr="00052DA7" w:rsidRDefault="00905520" w:rsidP="00052DA7">
      <w:pPr>
        <w:pStyle w:val="Bibliography"/>
        <w:rPr>
          <w:color w:val="auto"/>
        </w:rPr>
      </w:pPr>
      <w:r w:rsidRPr="00052DA7">
        <w:rPr>
          <w:color w:val="auto"/>
        </w:rPr>
        <w:t>Fang, X., Wallqvist, A., Reifman, J., 2012. Modeling Phenotypic Metabolic Adaptations of Mycobacterium tuberculosis H37Rv under Hypoxia. PLoS Comput Biol 8, e1002688. doi:10.1371/journal.pcbi.1002688</w:t>
      </w:r>
    </w:p>
    <w:p w14:paraId="611136ED" w14:textId="77777777" w:rsidR="00905520" w:rsidRPr="00052DA7" w:rsidRDefault="00905520" w:rsidP="00052DA7">
      <w:pPr>
        <w:pStyle w:val="Bibliography"/>
        <w:rPr>
          <w:color w:val="auto"/>
        </w:rPr>
      </w:pPr>
      <w:r w:rsidRPr="00052DA7">
        <w:rPr>
          <w:color w:val="auto"/>
        </w:rPr>
        <w:t>Farrell, M.J., Finkel, S.E., 2003. The growth advantage in stationary-phase phenotype conferred by rpoS mutations is dependent on the pH and nutrient environment. J. Bacteriol. 185, 7044–7052.</w:t>
      </w:r>
    </w:p>
    <w:p w14:paraId="6C7505FA" w14:textId="77777777" w:rsidR="00905520" w:rsidRPr="00052DA7" w:rsidRDefault="00905520" w:rsidP="00052DA7">
      <w:pPr>
        <w:pStyle w:val="Bibliography"/>
        <w:rPr>
          <w:color w:val="auto"/>
        </w:rPr>
      </w:pPr>
      <w:r w:rsidRPr="00052DA7">
        <w:rPr>
          <w:color w:val="auto"/>
        </w:rPr>
        <w:t>Feist, A.M., Henry, C.S., Reed, J.L., Krummenacker, M., Joyce, A.R., Karp, P.D., Broadbelt, L.J., Hatzimanikatis, V., Palsson, B.Ø., 2007. A genome-scale metabolic reconstruction for Escherichia coli K-12 MG1655 that accounts for 1260 ORFs and thermodynamic information. Mol. Syst. Biol. 3, n/a–n/a. doi:10.1038/msb4100155</w:t>
      </w:r>
    </w:p>
    <w:p w14:paraId="60732687" w14:textId="77777777" w:rsidR="00905520" w:rsidRPr="00052DA7" w:rsidRDefault="00905520" w:rsidP="00052DA7">
      <w:pPr>
        <w:pStyle w:val="Bibliography"/>
        <w:rPr>
          <w:color w:val="auto"/>
        </w:rPr>
      </w:pPr>
      <w:r w:rsidRPr="00052DA7">
        <w:rPr>
          <w:color w:val="auto"/>
        </w:rPr>
        <w:t>Feist, A.M., Palsson, B.Ø., 2008. The growing scope of applications of genome-scale metabolic reconstructions using Escherichia coli. Nat. Biotechnol. 26, 659–667. doi:10.1038/nbt1401</w:t>
      </w:r>
    </w:p>
    <w:p w14:paraId="3C99F9A9" w14:textId="77777777" w:rsidR="00905520" w:rsidRPr="00052DA7" w:rsidRDefault="00905520" w:rsidP="00052DA7">
      <w:pPr>
        <w:pStyle w:val="Bibliography"/>
        <w:rPr>
          <w:color w:val="auto"/>
        </w:rPr>
      </w:pPr>
      <w:r w:rsidRPr="00052DA7">
        <w:rPr>
          <w:color w:val="auto"/>
        </w:rPr>
        <w:t>Finkel, S.E., 2006. Long-term survival during stationary phase: evolution and the GASP phenotype. Nat. Rev. Microbiol. 4, 113–120. doi:10.1038/nrmicro1340</w:t>
      </w:r>
    </w:p>
    <w:p w14:paraId="7A0BA275" w14:textId="77777777" w:rsidR="00905520" w:rsidRPr="00052DA7" w:rsidRDefault="00905520" w:rsidP="00052DA7">
      <w:pPr>
        <w:pStyle w:val="Bibliography"/>
        <w:rPr>
          <w:color w:val="auto"/>
        </w:rPr>
      </w:pPr>
      <w:r w:rsidRPr="00052DA7">
        <w:rPr>
          <w:color w:val="auto"/>
        </w:rPr>
        <w:t>Finkel, S.E., Kolter, R., 1999. Evolution of microbial diversity during prolonged starvation. Proc. Natl. Acad. Sci. 96, 4023–4027. doi:10.1073/pnas.96.7.4023</w:t>
      </w:r>
    </w:p>
    <w:p w14:paraId="2B644915" w14:textId="77777777" w:rsidR="00905520" w:rsidRPr="00052DA7" w:rsidRDefault="00905520" w:rsidP="00052DA7">
      <w:pPr>
        <w:pStyle w:val="Bibliography"/>
        <w:rPr>
          <w:color w:val="auto"/>
        </w:rPr>
      </w:pPr>
      <w:r w:rsidRPr="00052DA7">
        <w:rPr>
          <w:color w:val="auto"/>
        </w:rPr>
        <w:t>Giles, D.K., Hankins, J.V., Guan, Z., Trent, M.S., 2011. Remodelling of the Vibrio cholerae membrane by incorporation of exogenous fatty acids from host and aquatic environments. Mol. Microbiol. 79, 716–728. doi:10.1111/j.1365-2958.2010.07476.x</w:t>
      </w:r>
    </w:p>
    <w:p w14:paraId="415477BB" w14:textId="77777777" w:rsidR="00905520" w:rsidRPr="00052DA7" w:rsidRDefault="00905520" w:rsidP="00052DA7">
      <w:pPr>
        <w:pStyle w:val="Bibliography"/>
        <w:rPr>
          <w:color w:val="auto"/>
        </w:rPr>
      </w:pPr>
      <w:r w:rsidRPr="00052DA7">
        <w:rPr>
          <w:color w:val="auto"/>
        </w:rPr>
        <w:t>Grogan, D.W., Cronan, J.E., 1997. Cyclopropane ring formation in membrane lipids of bacteria. Microbiol. Mol. Biol. Rev. 61, 429–441.</w:t>
      </w:r>
    </w:p>
    <w:p w14:paraId="60821740" w14:textId="77777777" w:rsidR="00905520" w:rsidRPr="00052DA7" w:rsidRDefault="00905520" w:rsidP="00052DA7">
      <w:pPr>
        <w:pStyle w:val="Bibliography"/>
        <w:rPr>
          <w:color w:val="auto"/>
        </w:rPr>
      </w:pPr>
      <w:r w:rsidRPr="00052DA7">
        <w:rPr>
          <w:color w:val="auto"/>
        </w:rPr>
        <w:t>Gygi, S.P., Rochon, Y., Franza, B.R., Aebersold, R., 1999. Correlation between Protein and mRNA Abundance in Yeast. Mol. Cell. Biol. 19, 1720–1730.</w:t>
      </w:r>
    </w:p>
    <w:p w14:paraId="79C2D5AD" w14:textId="77777777" w:rsidR="00905520" w:rsidRPr="00052DA7" w:rsidRDefault="00905520" w:rsidP="00052DA7">
      <w:pPr>
        <w:pStyle w:val="Bibliography"/>
        <w:rPr>
          <w:color w:val="auto"/>
        </w:rPr>
      </w:pPr>
      <w:r w:rsidRPr="00052DA7">
        <w:rPr>
          <w:color w:val="auto"/>
        </w:rPr>
        <w:t>Hankins, J.V., Madsen, J.A., Needham, B.D., Brodbelt, J.S., Trent, M.S., 2013. The Outer Membrane of Gram-Negative Bacteria: Lipid A Isolation and Characterization, in: Delcour, A.H. (Ed.), Bacterial Cell Surfaces, Methods in Molecular Biology. Humana Press, pp. 239–258.</w:t>
      </w:r>
    </w:p>
    <w:p w14:paraId="428C4F79" w14:textId="77777777" w:rsidR="00905520" w:rsidRPr="00052DA7" w:rsidRDefault="00905520" w:rsidP="00052DA7">
      <w:pPr>
        <w:pStyle w:val="Bibliography"/>
        <w:rPr>
          <w:color w:val="auto"/>
        </w:rPr>
      </w:pPr>
      <w:r w:rsidRPr="00052DA7">
        <w:rPr>
          <w:color w:val="auto"/>
        </w:rPr>
        <w:t>Harcombe, W.R., Delaney, N.F., Leiby, N., Klitgord, N., Marx, C.J., 2013. The ability of flux balance analysis to predict evolution of central metabolism scales with the initial distance to the optimum. PLoS Comput. Biol. 9, e1003091. doi:10.1371/journal.pcbi.1003091</w:t>
      </w:r>
    </w:p>
    <w:p w14:paraId="1BD1B817" w14:textId="77777777" w:rsidR="00905520" w:rsidRPr="00052DA7" w:rsidRDefault="00905520" w:rsidP="00052DA7">
      <w:pPr>
        <w:pStyle w:val="Bibliography"/>
        <w:rPr>
          <w:color w:val="auto"/>
        </w:rPr>
      </w:pPr>
      <w:r w:rsidRPr="00052DA7">
        <w:rPr>
          <w:color w:val="auto"/>
        </w:rPr>
        <w:t>Hu, P., Janga, S.C., Babu, M., Díaz-Mejía, J.J., Butland, G., Yang, W., Pogoutse, O., Guo, X., Phanse, S., Wong, P., Chandran, S., Christopoulos, C., Nazarians-Armavil, A., Nasseri, N.K., Musso, G., Ali, M., Nazemof, N., Eroukova, V., Golshani, A., Paccanaro, A., Greenblatt, J.F., Moreno-Hagelsieb, G., Emili, A., 2009. Global Functional Atlas of Escherichia coli Encompassing Previously Uncharacterized Proteins. PLoS Biol 7, e1000096. doi:10.1371/journal.pbio.1000096</w:t>
      </w:r>
    </w:p>
    <w:p w14:paraId="579009BE" w14:textId="77777777" w:rsidR="00905520" w:rsidRPr="00052DA7" w:rsidRDefault="00905520" w:rsidP="00052DA7">
      <w:pPr>
        <w:pStyle w:val="Bibliography"/>
        <w:rPr>
          <w:color w:val="auto"/>
        </w:rPr>
      </w:pPr>
      <w:r w:rsidRPr="00052DA7">
        <w:rPr>
          <w:color w:val="auto"/>
        </w:rPr>
        <w:t>Jeong, H., Barbe, V., Lee, C.H., Vallenet, D., Yu, D.S., Choi, S.-H., Couloux, A., Lee, S.-W., Yoon, S.H., Cattolico, L., Hur, C.-G., Park, H.-S., Ségurens, B., Kim, S.C., Oh, T.K., Lenski, R.E., Studier, F.W., Daegelen, P., Kim, J.F., 2009. Genome Sequences of Escherichia coli B strains REL606 and BL21(DE3). J. Mol. Biol. 394, 644–652. doi:10.1016/j.jmb.2009.09.052</w:t>
      </w:r>
    </w:p>
    <w:p w14:paraId="4BD2B17D" w14:textId="77777777" w:rsidR="00905520" w:rsidRPr="00052DA7" w:rsidRDefault="00905520" w:rsidP="00052DA7">
      <w:pPr>
        <w:pStyle w:val="Bibliography"/>
        <w:rPr>
          <w:color w:val="auto"/>
        </w:rPr>
      </w:pPr>
      <w:r w:rsidRPr="00052DA7">
        <w:rPr>
          <w:color w:val="auto"/>
        </w:rPr>
        <w:t>Jia, W., Zoeiby, A.E., Petruzziello, T.N., Jayabalasingham, B., Seyedirashti, S., Bishop, R.E., 2004. Lipid Trafficking Controls Endotoxin Acylation in Outer Membranes of Escherichia coli. J. Biol. Chem. 279, 44966–44975. doi:10.1074/jbc.M404963200</w:t>
      </w:r>
    </w:p>
    <w:p w14:paraId="6CEFDEBA" w14:textId="77777777" w:rsidR="00905520" w:rsidRPr="00052DA7" w:rsidRDefault="00905520" w:rsidP="00052DA7">
      <w:pPr>
        <w:pStyle w:val="Bibliography"/>
        <w:rPr>
          <w:color w:val="auto"/>
        </w:rPr>
      </w:pPr>
      <w:r w:rsidRPr="00052DA7">
        <w:rPr>
          <w:color w:val="auto"/>
        </w:rPr>
        <w:t>Jones, E., Oliphant, T., Peterson, P., 2001. SciPy: Open source scientific tools for Python [WWW Document]. http://www.scipy.org/. URL http://www.scipy.org/Citing_SciPy (accessed 9.9.14).</w:t>
      </w:r>
    </w:p>
    <w:p w14:paraId="49406900" w14:textId="77777777" w:rsidR="00905520" w:rsidRPr="00052DA7" w:rsidRDefault="00905520" w:rsidP="00052DA7">
      <w:pPr>
        <w:pStyle w:val="Bibliography"/>
        <w:rPr>
          <w:color w:val="auto"/>
        </w:rPr>
      </w:pPr>
      <w:r w:rsidRPr="00052DA7">
        <w:rPr>
          <w:color w:val="auto"/>
        </w:rPr>
        <w:t>Karr, J.R., Sanghvi, J.C., Macklin, D.N., Gutschow, M.V., Jacobs, J.M., Bolival Jr., B., Assad-Garcia, N., Glass, J.I., Covert, M.W., 2012. A Whole-Cell Computational Model Predicts Phenotype from Genotype. Cell 150, 389–401. doi:10.1016/j.cell.2012.05.044</w:t>
      </w:r>
    </w:p>
    <w:p w14:paraId="47090056" w14:textId="77777777" w:rsidR="00905520" w:rsidRPr="00052DA7" w:rsidRDefault="00905520" w:rsidP="00052DA7">
      <w:pPr>
        <w:pStyle w:val="Bibliography"/>
        <w:rPr>
          <w:color w:val="auto"/>
        </w:rPr>
      </w:pPr>
      <w:r w:rsidRPr="00052DA7">
        <w:rPr>
          <w:color w:val="auto"/>
        </w:rPr>
        <w:t>Langmead, B., Salzberg, S.L., 2012. Fast gapped-read alignment with Bowtie 2. Nat. Methods 9, 357–359. doi:10.1038/nmeth.1923</w:t>
      </w:r>
    </w:p>
    <w:p w14:paraId="3F5ECD31" w14:textId="77777777" w:rsidR="00905520" w:rsidRPr="00052DA7" w:rsidRDefault="00905520" w:rsidP="00052DA7">
      <w:pPr>
        <w:pStyle w:val="Bibliography"/>
        <w:rPr>
          <w:color w:val="auto"/>
        </w:rPr>
      </w:pPr>
      <w:r w:rsidRPr="00052DA7">
        <w:rPr>
          <w:color w:val="auto"/>
        </w:rPr>
        <w:t>Lee, D., Smallbone, K., Dunn, W.B., Murabito, E., Winder, C.L., Kell, D.B., Mendes, P., Swainston, N., 2012. Improving metabolic flux predictions using absolute gene expression data. BMC Syst. Biol. 6, 73. doi:10.1186/1752-0509-6-73</w:t>
      </w:r>
    </w:p>
    <w:p w14:paraId="32F2A47F" w14:textId="77777777" w:rsidR="00905520" w:rsidRPr="00052DA7" w:rsidRDefault="00905520" w:rsidP="00052DA7">
      <w:pPr>
        <w:pStyle w:val="Bibliography"/>
        <w:rPr>
          <w:color w:val="auto"/>
        </w:rPr>
      </w:pPr>
      <w:r w:rsidRPr="00052DA7">
        <w:rPr>
          <w:color w:val="auto"/>
        </w:rPr>
        <w:t>Lewis, N.E., Cho, B.-K., Knight, E.M., Palsson, B.O., 2009. Gene expression profiling and the use of genome-scale in silico models of Escherichia coli for analysis: providing context for content. J. Bacteriol. 191, 3437–3444. doi:10.1128/JB.00034-09</w:t>
      </w:r>
    </w:p>
    <w:p w14:paraId="219D71DB" w14:textId="77777777" w:rsidR="00905520" w:rsidRPr="00052DA7" w:rsidRDefault="00905520" w:rsidP="00052DA7">
      <w:pPr>
        <w:pStyle w:val="Bibliography"/>
        <w:rPr>
          <w:color w:val="auto"/>
        </w:rPr>
      </w:pPr>
      <w:r w:rsidRPr="00052DA7">
        <w:rPr>
          <w:color w:val="auto"/>
        </w:rPr>
        <w:t>Lewis, N.E., Hixson, K.K., Conrad, T.M., Lerman, J.A., Charusanti, P., Polpitiya, A.D., Adkins, J.N., Schramm, G., Purvine, S.O., Lopez-Ferrer, D., Weitz, K.K., Eils, R., König, R., Smith, R.D., Palsson, B.Ø., 2010. Omic data from evolved E. coli are consistent with computed optimal growth from genome-scale models. Mol. Syst. Biol. 6, n/a–n/a. doi:10.1038/msb.2010.47</w:t>
      </w:r>
    </w:p>
    <w:p w14:paraId="3025B09B" w14:textId="77777777" w:rsidR="00905520" w:rsidRPr="00052DA7" w:rsidRDefault="00905520" w:rsidP="00052DA7">
      <w:pPr>
        <w:pStyle w:val="Bibliography"/>
        <w:rPr>
          <w:color w:val="auto"/>
        </w:rPr>
      </w:pPr>
      <w:r w:rsidRPr="00052DA7">
        <w:rPr>
          <w:color w:val="auto"/>
        </w:rPr>
        <w:t>Lim, H.N., Lee, Y., Hussein, R., 2011a. Fundamental relationship between operon organization and gene expression. Proc. Natl. Acad. Sci. 108, 10626–10631. doi:10.1073/pnas.1105692108</w:t>
      </w:r>
    </w:p>
    <w:p w14:paraId="30F5002D" w14:textId="77777777" w:rsidR="00905520" w:rsidRPr="00052DA7" w:rsidRDefault="00905520" w:rsidP="00052DA7">
      <w:pPr>
        <w:pStyle w:val="Bibliography"/>
        <w:rPr>
          <w:color w:val="auto"/>
        </w:rPr>
      </w:pPr>
      <w:r w:rsidRPr="00052DA7">
        <w:rPr>
          <w:color w:val="auto"/>
        </w:rPr>
        <w:t>Lim, H.N., Lee, Y., Hussein, R., 2011b. Fundamental relationship between operon organization and gene expression. Proc. Natl. Acad. Sci. 108, 10626–10631. doi:10.1073/pnas.1105692108</w:t>
      </w:r>
    </w:p>
    <w:p w14:paraId="42149E55" w14:textId="77777777" w:rsidR="00905520" w:rsidRPr="00052DA7" w:rsidRDefault="00905520" w:rsidP="00052DA7">
      <w:pPr>
        <w:pStyle w:val="Bibliography"/>
        <w:rPr>
          <w:color w:val="auto"/>
        </w:rPr>
      </w:pPr>
      <w:r w:rsidRPr="00052DA7">
        <w:rPr>
          <w:color w:val="auto"/>
        </w:rPr>
        <w:t>Lu, P., Vogel, C., Wang, R., Yao, X., Marcotte, E.M., 2007. Absolute protein expression profiling estimates the relative contributions of transcriptional and translational regulation. Nat. Biotechnol. 25, 117–124. doi:10.1038/nbt1270</w:t>
      </w:r>
    </w:p>
    <w:p w14:paraId="2C0AF082" w14:textId="77777777" w:rsidR="00905520" w:rsidRPr="00052DA7" w:rsidRDefault="00905520" w:rsidP="00052DA7">
      <w:pPr>
        <w:pStyle w:val="Bibliography"/>
        <w:rPr>
          <w:color w:val="auto"/>
        </w:rPr>
      </w:pPr>
      <w:r w:rsidRPr="00052DA7">
        <w:rPr>
          <w:color w:val="auto"/>
        </w:rPr>
        <w:t>Magnusson, L.U., Farewell, A., Nyström, T., 2005. ppGpp: a global regulator in Escherichia coli. Trends Microbiol. 13, 236–242. doi:10.1016/j.tim.2005.03.008</w:t>
      </w:r>
    </w:p>
    <w:p w14:paraId="3AB96599" w14:textId="77777777" w:rsidR="00905520" w:rsidRPr="00052DA7" w:rsidRDefault="00905520" w:rsidP="00052DA7">
      <w:pPr>
        <w:pStyle w:val="Bibliography"/>
        <w:rPr>
          <w:color w:val="auto"/>
        </w:rPr>
      </w:pPr>
      <w:r w:rsidRPr="00052DA7">
        <w:rPr>
          <w:color w:val="auto"/>
        </w:rPr>
        <w:t>Mahadevan, R., Edwards, J.S., Doyle III, F.J., 2002. Dynamic Flux Balance Analysis of Diauxic Growth in Escherichia coli. Biophys. J. 83, 1331–1340. doi:10.1016/S0006-3495(02)73903-9</w:t>
      </w:r>
    </w:p>
    <w:p w14:paraId="757B6529" w14:textId="77777777" w:rsidR="00905520" w:rsidRPr="00052DA7" w:rsidRDefault="00905520" w:rsidP="00052DA7">
      <w:pPr>
        <w:pStyle w:val="Bibliography"/>
        <w:rPr>
          <w:color w:val="auto"/>
        </w:rPr>
      </w:pPr>
      <w:r w:rsidRPr="00052DA7">
        <w:rPr>
          <w:color w:val="auto"/>
        </w:rPr>
        <w:t>Mattheakis, L.C., Nomura, M., 1988. Feedback regulation of the spc operon in Escherichia coli: translational coupling and mRNA processing. J. Bacteriol. 170, 4484–4492.</w:t>
      </w:r>
    </w:p>
    <w:p w14:paraId="19E4DA25" w14:textId="77777777" w:rsidR="00905520" w:rsidRPr="00052DA7" w:rsidRDefault="00905520" w:rsidP="00052DA7">
      <w:pPr>
        <w:pStyle w:val="Bibliography"/>
        <w:rPr>
          <w:color w:val="auto"/>
        </w:rPr>
      </w:pPr>
      <w:r w:rsidRPr="00052DA7">
        <w:rPr>
          <w:color w:val="auto"/>
        </w:rPr>
        <w:t>Morita, R.Y., 1990. The starvation-survival state of microorganisms in nature and its relationship to the bioavailable energy. Experientia 46, 813–817. doi:10.1007/BF01935530</w:t>
      </w:r>
    </w:p>
    <w:p w14:paraId="7B9187D8" w14:textId="77777777" w:rsidR="00905520" w:rsidRPr="00052DA7" w:rsidRDefault="00905520" w:rsidP="00052DA7">
      <w:pPr>
        <w:pStyle w:val="Bibliography"/>
        <w:rPr>
          <w:color w:val="auto"/>
        </w:rPr>
      </w:pPr>
      <w:r w:rsidRPr="00052DA7">
        <w:rPr>
          <w:color w:val="auto"/>
        </w:rPr>
        <w:t>Nath, K., Koch, A.L., 1970. Protein degradation in Escherichia coli. I. Measurement of rapidly and slowly decaying components. J. Biol. Chem. 245, 2889–2900.</w:t>
      </w:r>
    </w:p>
    <w:p w14:paraId="19155179" w14:textId="77777777" w:rsidR="00905520" w:rsidRPr="00052DA7" w:rsidRDefault="00905520" w:rsidP="00052DA7">
      <w:pPr>
        <w:pStyle w:val="Bibliography"/>
        <w:rPr>
          <w:color w:val="auto"/>
        </w:rPr>
      </w:pPr>
      <w:r w:rsidRPr="00052DA7">
        <w:rPr>
          <w:color w:val="auto"/>
        </w:rPr>
        <w:t>Nath, K., Koch, A.L., 1971. Protein degradation in Escherichia coli. II. Strain differences in the degradation of protein and nucleic acid resulting from starvation. J. Biol. Chem. 246, 6956–6967.</w:t>
      </w:r>
    </w:p>
    <w:p w14:paraId="61E346ED" w14:textId="77777777" w:rsidR="00905520" w:rsidRPr="00052DA7" w:rsidRDefault="00905520" w:rsidP="00052DA7">
      <w:pPr>
        <w:pStyle w:val="Bibliography"/>
        <w:rPr>
          <w:color w:val="auto"/>
        </w:rPr>
      </w:pPr>
      <w:r w:rsidRPr="00052DA7">
        <w:rPr>
          <w:color w:val="auto"/>
        </w:rPr>
        <w:t>Needham, B.D., Trent, M.S., 2013. Fortifying the barrier: the impact of lipid A remodelling on bacterial pathogenesis. Nat. Rev. Microbiol. 11, 467–481. doi:10.1038/nrmicro3047</w:t>
      </w:r>
    </w:p>
    <w:p w14:paraId="6724E63C" w14:textId="77777777" w:rsidR="00905520" w:rsidRPr="00052DA7" w:rsidRDefault="00905520" w:rsidP="00052DA7">
      <w:pPr>
        <w:pStyle w:val="Bibliography"/>
        <w:rPr>
          <w:color w:val="auto"/>
        </w:rPr>
      </w:pPr>
      <w:r w:rsidRPr="00052DA7">
        <w:rPr>
          <w:color w:val="auto"/>
        </w:rPr>
        <w:t>Neidhardt, F.C., Curtiss, R., 1996. Escherichia Coli and Salmonella: Cellular and Molecular Biology. ASM Press.</w:t>
      </w:r>
    </w:p>
    <w:p w14:paraId="0DA17A78" w14:textId="77777777" w:rsidR="00905520" w:rsidRPr="00052DA7" w:rsidRDefault="00905520" w:rsidP="00052DA7">
      <w:pPr>
        <w:pStyle w:val="Bibliography"/>
        <w:rPr>
          <w:color w:val="auto"/>
        </w:rPr>
      </w:pPr>
      <w:r w:rsidRPr="00052DA7">
        <w:rPr>
          <w:color w:val="auto"/>
        </w:rPr>
        <w:t>O’Brien, E.J., Lerman, J.A., Chang, R.L., Hyduke, D.R., Palsson, B.Ø., 2013. Genome-scale models of metabolism and gene expression extend and refine growth phenotype prediction. Mol. Syst. Biol. 9, n/a–n/a. doi:10.1038/msb.2013.52</w:t>
      </w:r>
    </w:p>
    <w:p w14:paraId="06E40BF0" w14:textId="77777777" w:rsidR="00905520" w:rsidRPr="00052DA7" w:rsidRDefault="00905520" w:rsidP="00052DA7">
      <w:pPr>
        <w:pStyle w:val="Bibliography"/>
        <w:rPr>
          <w:color w:val="auto"/>
        </w:rPr>
      </w:pPr>
      <w:r w:rsidRPr="00052DA7">
        <w:rPr>
          <w:color w:val="auto"/>
        </w:rPr>
        <w:t>Pedersen, Magnus Erik Hvass, n.d. Good parameters for differential evolution.</w:t>
      </w:r>
    </w:p>
    <w:p w14:paraId="75AAAE75" w14:textId="77777777" w:rsidR="00905520" w:rsidRPr="00052DA7" w:rsidRDefault="00905520" w:rsidP="00052DA7">
      <w:pPr>
        <w:pStyle w:val="Bibliography"/>
        <w:rPr>
          <w:color w:val="auto"/>
        </w:rPr>
      </w:pPr>
      <w:r w:rsidRPr="00052DA7">
        <w:rPr>
          <w:color w:val="auto"/>
        </w:rPr>
        <w:t>Price, K., Storn, R.M., Lampinen, J.A., 2005. Differential Evolution: A Practical Approach to Global Optimization (Natural Computing Series). Springer-Verlag New York, Inc., Secaucus, NJ, USA.</w:t>
      </w:r>
    </w:p>
    <w:p w14:paraId="2FF3A827" w14:textId="77777777" w:rsidR="00905520" w:rsidRPr="00052DA7" w:rsidRDefault="00905520" w:rsidP="00052DA7">
      <w:pPr>
        <w:pStyle w:val="Bibliography"/>
        <w:rPr>
          <w:color w:val="auto"/>
        </w:rPr>
      </w:pPr>
      <w:r w:rsidRPr="00052DA7">
        <w:rPr>
          <w:color w:val="auto"/>
        </w:rPr>
        <w:t>Raghavan, R., Groisman, E.A., Ochman, H., 2011. Genome-wide detection of novel regulatory RNAs in E. coli. Genome Res. 21, 1487–1497. doi:10.1101/gr.119370.110</w:t>
      </w:r>
    </w:p>
    <w:p w14:paraId="3186BE81" w14:textId="77777777" w:rsidR="00905520" w:rsidRPr="00052DA7" w:rsidRDefault="00905520" w:rsidP="00052DA7">
      <w:pPr>
        <w:pStyle w:val="Bibliography"/>
        <w:rPr>
          <w:color w:val="auto"/>
        </w:rPr>
      </w:pPr>
      <w:r w:rsidRPr="00052DA7">
        <w:rPr>
          <w:color w:val="auto"/>
        </w:rPr>
        <w:t>Soares, N.C., Spät, P., Krug, K., Macek, B., 2013. Global Dynamics of the Escherichia coli Proteome and Phosphoproteome During Growth in Minimal Medium. J. Proteome Res. 12, 2611–2621. doi:10.1021/pr3011843</w:t>
      </w:r>
    </w:p>
    <w:p w14:paraId="194728A4" w14:textId="77777777" w:rsidR="00905520" w:rsidRPr="00052DA7" w:rsidRDefault="00905520" w:rsidP="00052DA7">
      <w:pPr>
        <w:pStyle w:val="Bibliography"/>
        <w:rPr>
          <w:color w:val="auto"/>
        </w:rPr>
      </w:pPr>
      <w:r w:rsidRPr="00052DA7">
        <w:rPr>
          <w:color w:val="auto"/>
        </w:rPr>
        <w:t>Stead, M.B., Agrawal, A., Bowden, K.E., Nasir, R., Mohanty, B.K., Meagher, R.B., Kushner, S.R., 2012. RNAsnap</w:t>
      </w:r>
      <w:r w:rsidRPr="00052DA7">
        <w:rPr>
          <w:color w:val="auto"/>
          <w:vertAlign w:val="superscript"/>
        </w:rPr>
        <w:t>TM</w:t>
      </w:r>
      <w:r w:rsidRPr="00052DA7">
        <w:rPr>
          <w:color w:val="auto"/>
        </w:rPr>
        <w:t>: a rapid, quantitative and inexpensive, method for isolating total RNA from bacteria. Nucleic Acids Res. 40, e156. doi:10.1093/nar/gks680</w:t>
      </w:r>
    </w:p>
    <w:p w14:paraId="59EEE3E2" w14:textId="77777777" w:rsidR="00905520" w:rsidRPr="00052DA7" w:rsidRDefault="00905520" w:rsidP="00052DA7">
      <w:pPr>
        <w:pStyle w:val="Bibliography"/>
        <w:rPr>
          <w:color w:val="auto"/>
        </w:rPr>
      </w:pPr>
      <w:r w:rsidRPr="00052DA7">
        <w:rPr>
          <w:color w:val="auto"/>
        </w:rPr>
        <w:t>Taniguchi, Y., Choi, P.J., Li, G.-W., Chen, H., Babu, M., Hearn, J., Emili, A., Xie, X.S., 2010. Quantifying E. coli Proteome and Transcriptome with Single-Molecule Sensitivity in Single Cells. Science 329, 533–538. doi:10.1126/science.1188308</w:t>
      </w:r>
    </w:p>
    <w:p w14:paraId="3CA939CE" w14:textId="77777777" w:rsidR="00905520" w:rsidRPr="00052DA7" w:rsidRDefault="00905520" w:rsidP="00052DA7">
      <w:pPr>
        <w:pStyle w:val="Bibliography"/>
        <w:rPr>
          <w:color w:val="auto"/>
        </w:rPr>
      </w:pPr>
      <w:r w:rsidRPr="00052DA7">
        <w:rPr>
          <w:color w:val="auto"/>
        </w:rPr>
        <w:t>Van Berlo, R.J.P., de Ridder, D., Daran, J.-M., Daran-Lapujade, P.A., Teusink, B., Reinders, M.J.T., 2011. Predicting Metabolic Fluxes Using Gene Expression Differences As Constraints. IEEE/ACM Trans. Comput. Biol. Bioinform. 8, 206–216. doi:10.1109/TCBB.2009.55</w:t>
      </w:r>
    </w:p>
    <w:p w14:paraId="431B7278" w14:textId="77777777" w:rsidR="00905520" w:rsidRPr="00052DA7" w:rsidRDefault="00905520" w:rsidP="00052DA7">
      <w:pPr>
        <w:pStyle w:val="Bibliography"/>
        <w:rPr>
          <w:color w:val="auto"/>
        </w:rPr>
      </w:pPr>
      <w:r w:rsidRPr="00052DA7">
        <w:rPr>
          <w:color w:val="auto"/>
        </w:rPr>
        <w:t>Vogel, C., de Sousa Abreu, R., Ko, D., Le, S.-Y., Shapiro, B.A., Burns, S.C., Sandhu, D., Boutz, D.R., Marcotte, E.M., Penalva, L.O., 2010. Sequence signatures and mRNA concentration can explain two-thirds of protein abundance variation in a human cell line. Mol. Syst. Biol. 6, n/a–n/a. doi:10.1038/msb.2010.59</w:t>
      </w:r>
    </w:p>
    <w:p w14:paraId="0F034F3F" w14:textId="77777777" w:rsidR="00905520" w:rsidRPr="00052DA7" w:rsidRDefault="00905520" w:rsidP="00052DA7">
      <w:pPr>
        <w:pStyle w:val="Bibliography"/>
        <w:rPr>
          <w:color w:val="auto"/>
        </w:rPr>
      </w:pPr>
      <w:r w:rsidRPr="00052DA7">
        <w:rPr>
          <w:color w:val="auto"/>
        </w:rPr>
        <w:t>Vogel, C., Marcotte, E.M., 2008. Calculating absolute and relative protein abundance from mass spectrometry-based protein expression data. Nat. Protoc. 3, 1444–1451. doi:10.1038/nprot.2008.132</w:t>
      </w:r>
    </w:p>
    <w:p w14:paraId="0D03DBB6" w14:textId="77777777" w:rsidR="00905520" w:rsidRPr="00052DA7" w:rsidRDefault="00905520" w:rsidP="00052DA7">
      <w:pPr>
        <w:pStyle w:val="Bibliography"/>
        <w:rPr>
          <w:color w:val="auto"/>
        </w:rPr>
      </w:pPr>
      <w:r w:rsidRPr="00052DA7">
        <w:rPr>
          <w:color w:val="auto"/>
        </w:rPr>
        <w:t>Vogel, C., Marcotte, E.M., 2012. Insights into the regulation of protein abundance from proteomic and transcriptomic analyses. Nat. Rev. Genet. 13, 227–232. doi:10.1038/nrg3185</w:t>
      </w:r>
    </w:p>
    <w:p w14:paraId="681094F4" w14:textId="77777777" w:rsidR="00905520" w:rsidRPr="00052DA7" w:rsidRDefault="00905520" w:rsidP="00052DA7">
      <w:pPr>
        <w:pStyle w:val="Bibliography"/>
        <w:rPr>
          <w:color w:val="auto"/>
        </w:rPr>
      </w:pPr>
      <w:r w:rsidRPr="00052DA7">
        <w:rPr>
          <w:color w:val="auto"/>
        </w:rPr>
        <w:t>Walt, S. van der, Colbert, S.C., Varoquaux, G., 2011. The NumPy Array: A Structure for Efficient Numerical Computation. Comput. Sci. Eng. 13, 22–30. doi:10.1109/MCSE.2011.37</w:t>
      </w:r>
    </w:p>
    <w:p w14:paraId="5F2F4B8D" w14:textId="77777777" w:rsidR="00905520" w:rsidRPr="00052DA7" w:rsidRDefault="00905520" w:rsidP="00052DA7">
      <w:pPr>
        <w:pStyle w:val="Bibliography"/>
        <w:rPr>
          <w:color w:val="auto"/>
        </w:rPr>
      </w:pPr>
      <w:r w:rsidRPr="00052DA7">
        <w:rPr>
          <w:color w:val="auto"/>
        </w:rPr>
        <w:t>Wang, Z., Gerstein, M., Snyder, M., 2009. RNA-Seq: a revolutionary tool for transcriptomics. Nat. Rev. Genet. 10, 57–63. doi:10.1038/nrg2484</w:t>
      </w:r>
    </w:p>
    <w:p w14:paraId="3472442E" w14:textId="77777777" w:rsidR="00905520" w:rsidRPr="00052DA7" w:rsidRDefault="00905520" w:rsidP="00052DA7">
      <w:pPr>
        <w:pStyle w:val="Bibliography"/>
        <w:rPr>
          <w:color w:val="auto"/>
        </w:rPr>
      </w:pPr>
      <w:r w:rsidRPr="00052DA7">
        <w:rPr>
          <w:color w:val="auto"/>
        </w:rPr>
        <w:t>Washburn, M.P., Koller, A., Oshiro, G., Ulaszek, R.R., Plouffe, D., Deciu, C., Winzeler, E., Yates, J.R., 2003. Protein pathway and complex clustering of correlated mRNA and protein expression analyses in Saccharomyces cerevisiae. Proc. Natl. Acad. Sci. 100, 3107–3112. doi:10.1073/pnas.0634629100</w:t>
      </w:r>
    </w:p>
    <w:p w14:paraId="1EAE5807" w14:textId="77777777" w:rsidR="00905520" w:rsidRPr="00052DA7" w:rsidRDefault="00905520" w:rsidP="00052DA7">
      <w:pPr>
        <w:pStyle w:val="Bibliography"/>
        <w:rPr>
          <w:color w:val="auto"/>
        </w:rPr>
      </w:pPr>
      <w:r w:rsidRPr="00052DA7">
        <w:rPr>
          <w:color w:val="auto"/>
        </w:rPr>
        <w:t>Wek, R.C., Sameshima, J.H., Hatfield, G.W., 1987. Rho-dependent transcriptional polarity in the ilvGMEDA operon of wild-type Escherichia coli K12. J. Biol. Chem. 262, 15256–15261.</w:t>
      </w:r>
    </w:p>
    <w:p w14:paraId="2173CAAE" w14:textId="77777777" w:rsidR="00905520" w:rsidRPr="00052DA7" w:rsidRDefault="00905520" w:rsidP="00052DA7">
      <w:pPr>
        <w:pStyle w:val="Bibliography"/>
        <w:rPr>
          <w:color w:val="auto"/>
        </w:rPr>
      </w:pPr>
      <w:r w:rsidRPr="00052DA7">
        <w:rPr>
          <w:color w:val="auto"/>
        </w:rPr>
        <w:t>Wiśniewski, J.R., Rakus, D., n.d. Quantitative analysis of the Escherichia coli proteome. Data Brief. doi:10.1016/j.dib.2014.08.004</w:t>
      </w:r>
    </w:p>
    <w:p w14:paraId="72332949" w14:textId="77777777" w:rsidR="00905520" w:rsidRPr="00052DA7" w:rsidRDefault="00905520" w:rsidP="00052DA7">
      <w:pPr>
        <w:pStyle w:val="Bibliography"/>
        <w:rPr>
          <w:color w:val="auto"/>
        </w:rPr>
      </w:pPr>
      <w:r w:rsidRPr="00052DA7">
        <w:rPr>
          <w:color w:val="auto"/>
        </w:rPr>
        <w:t>Yamada, M., Saier Jr, M.H., 1988. Positive and negative regulators for glucitol (gut) operon expression in Escherichia coli. J. Mol. Biol. 203, 569–583. doi:10.1016/0022-2836(88)90193-3</w:t>
      </w:r>
    </w:p>
    <w:p w14:paraId="2FC3B893" w14:textId="77777777" w:rsidR="00905520" w:rsidRPr="00052DA7" w:rsidRDefault="00905520" w:rsidP="00052DA7">
      <w:pPr>
        <w:pStyle w:val="Bibliography"/>
        <w:rPr>
          <w:color w:val="auto"/>
        </w:rPr>
      </w:pPr>
      <w:r w:rsidRPr="00052DA7">
        <w:rPr>
          <w:color w:val="auto"/>
        </w:rPr>
        <w:t>Yoon, S.H., Han, M.-J., Jeong, H., Lee, C.H., Xia, X.-X., Lee, D.-H., Shim, J.H., Lee, S.Y., Oh, T.K., Kim, J.F., 2012. Comparative multi-omics systems analysis of Escherichia coli strains B and K-12. Genome Biol. 13, R37. doi:10.1186/gb-2012-13-5-r37</w:t>
      </w:r>
    </w:p>
    <w:p w14:paraId="028CBE57" w14:textId="77777777" w:rsidR="00905520" w:rsidRPr="00052DA7" w:rsidRDefault="00905520" w:rsidP="00052DA7">
      <w:pPr>
        <w:pStyle w:val="Bibliography"/>
        <w:rPr>
          <w:color w:val="auto"/>
        </w:rPr>
      </w:pPr>
      <w:r w:rsidRPr="00052DA7">
        <w:rPr>
          <w:color w:val="auto"/>
        </w:rPr>
        <w:t>Zamboni, N., Fendt, S.-M., Rühl, M., Sauer, U., 2009. (13)C-based metabolic flux analysis. Nat. Protoc. 4, 878–892. doi:10.1038/nprot.2009.58</w:t>
      </w:r>
    </w:p>
    <w:p w14:paraId="6C6EC866" w14:textId="77777777" w:rsidR="00905520" w:rsidRPr="00052DA7" w:rsidRDefault="00905520" w:rsidP="00052DA7">
      <w:pPr>
        <w:pStyle w:val="Bibliography"/>
        <w:rPr>
          <w:color w:val="auto"/>
        </w:rPr>
      </w:pPr>
      <w:r w:rsidRPr="00052DA7">
        <w:rPr>
          <w:color w:val="auto"/>
        </w:rPr>
        <w:t>Zamboni, N., Fischer, E., Sauer, U., 2005. FiatFlux--a software for metabolic flux analysis from 13C-glucose experiments. BMC Bioinformatics 6, 209. doi:10.1186/1471-2105-6-209</w:t>
      </w:r>
    </w:p>
    <w:p w14:paraId="710AE51E" w14:textId="77777777" w:rsidR="00905520" w:rsidRPr="00052DA7" w:rsidRDefault="00905520" w:rsidP="00052DA7">
      <w:pPr>
        <w:pStyle w:val="Bibliography"/>
        <w:rPr>
          <w:color w:val="auto"/>
        </w:rPr>
      </w:pPr>
      <w:r w:rsidRPr="00052DA7">
        <w:rPr>
          <w:color w:val="auto"/>
        </w:rPr>
        <w:t>Zambrano, M.M., Siegele, D.A., Almirón, M., Tormo, A., Kolter, R., 1993. Microbial competition: Escherichia coli mutants that take over stationary phase cultures. Science 259, 1757–1760.</w:t>
      </w:r>
    </w:p>
    <w:p w14:paraId="644DCBED" w14:textId="77777777" w:rsidR="005A50CF" w:rsidRDefault="0005168B"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788F9C1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179542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5426FF67"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7720E6A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443CDB59"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DB7C0F8"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3D72C9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7AB0FF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EA4AF3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38631A6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03B7D9A5" w14:textId="24011289"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3F253647" w14:textId="5830DE7F"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11A0297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4864AF99" w14:textId="079CE22B"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59B15ED7" w14:textId="2D8FBB39"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04904B4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14:paraId="6B3E5832"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E2DBA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14:paraId="601237A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35ED669F" w14:textId="289D337C"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6F86A5A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1B8D9A83"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4144 </w:t>
            </w:r>
            <w:commentRangeStart w:id="47"/>
            <w:r w:rsidRPr="001B59E9">
              <w:rPr>
                <w:rFonts w:ascii="Verdana" w:eastAsiaTheme="minorEastAsia" w:hAnsi="Verdana" w:cstheme="minorBidi"/>
                <w:color w:val="auto"/>
                <w:sz w:val="20"/>
                <w:szCs w:val="20"/>
              </w:rPr>
              <w:t xml:space="preserve">gene </w:t>
            </w:r>
            <w:commentRangeEnd w:id="47"/>
            <w:r w:rsidR="00CA7D6E">
              <w:rPr>
                <w:rStyle w:val="CommentReference"/>
              </w:rPr>
              <w:commentReference w:id="47"/>
            </w:r>
            <w:r w:rsidRPr="001B59E9">
              <w:rPr>
                <w:rFonts w:ascii="Verdana" w:eastAsiaTheme="minorEastAsia" w:hAnsi="Verdana" w:cstheme="minorBidi"/>
                <w:color w:val="auto"/>
                <w:sz w:val="20"/>
                <w:szCs w:val="20"/>
              </w:rPr>
              <w:t>probes (REL606 strain)</w:t>
            </w:r>
          </w:p>
        </w:tc>
        <w:tc>
          <w:tcPr>
            <w:tcW w:w="1440" w:type="dxa"/>
            <w:noWrap/>
          </w:tcPr>
          <w:p w14:paraId="226D58E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7F84A1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76EBB37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51CA773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14:paraId="5F4B648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6A5D2F3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3E9417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7680A4E7"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404320B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6A4BBF0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166B2361"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4B50290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14:paraId="5D43D5A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0E6934A7"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515A63C" w14:textId="31CCE7CD"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5A97352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5DEB54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7BDCCFF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122FDB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FD9B9F5"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2738FCE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14:paraId="504C153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1D7E31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2307F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989627D"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66941EE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B72D81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048D809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EBFDBA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14:paraId="615A3B81"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14:paraId="5DA9B9A6" w14:textId="1CE56F74"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534403D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73538C6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673ECBB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F1B475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48CA68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438C125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14:paraId="6FA7EDB0"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8567C9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48F665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2FAF24FB" w14:textId="51557AEA"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sRNA</w:t>
            </w:r>
            <w:proofErr w:type="spellEnd"/>
          </w:p>
        </w:tc>
        <w:tc>
          <w:tcPr>
            <w:tcW w:w="1440" w:type="dxa"/>
            <w:noWrap/>
          </w:tcPr>
          <w:p w14:paraId="6D2A8C85"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14:paraId="145DB445" w14:textId="14DF29C0"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69D9688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14:paraId="32DCDFC2" w14:textId="77777777" w:rsidR="009A7364" w:rsidRPr="002C1CF2" w:rsidRDefault="009A7364" w:rsidP="002C1CF2"/>
    <w:p w14:paraId="5E80EC18" w14:textId="77777777" w:rsidR="009C2E68" w:rsidRDefault="008B0D42" w:rsidP="005A50CF">
      <w:pPr>
        <w:pStyle w:val="Heading1"/>
      </w:pPr>
      <w:r>
        <w:t>Figure</w:t>
      </w:r>
      <w:r w:rsidR="005A50CF">
        <w:t xml:space="preserve"> Captions</w:t>
      </w:r>
    </w:p>
    <w:p w14:paraId="12EE2DA9" w14:textId="77777777" w:rsidR="005A50CF" w:rsidRDefault="005A50CF"/>
    <w:p w14:paraId="2BAD162B" w14:textId="77777777"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14:paraId="2A383C33" w14:textId="40DCDA92" w:rsidR="006B07AF" w:rsidRDefault="006B07AF" w:rsidP="006B07AF">
      <w:pPr>
        <w:pStyle w:val="NoSpacing"/>
      </w:pPr>
      <w:r>
        <w:t xml:space="preserve">Measurements of RNA, protein, lipids, and metabolic flux were taken under uniform growth and environmental conditions. (A) Long-term glucose starvation 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OD600 (blue curve) was measured to a</w:t>
      </w:r>
      <w:r>
        <w:t>s</w:t>
      </w:r>
      <w:r>
        <w:t xml:space="preserve">sess growth and optimal collection of time points. Nine time points were selected for this experiment, spanning 3 hours to 2 weeks. Cell viability was accessed at each time point by determining the number of colony forming units (CFU, purple curve). (C) For each sample an aliquot was removed from the culture for each experiment to be done, spun down, flash frozen, and used to measure RNA via </w:t>
      </w:r>
      <w:proofErr w:type="spellStart"/>
      <w:r>
        <w:t>RNAseq</w:t>
      </w:r>
      <w:proofErr w:type="spellEnd"/>
      <w:r>
        <w:t xml:space="preserve">, protein via LC/MS, lipids via </w:t>
      </w:r>
      <w:proofErr w:type="spellStart"/>
      <w:r>
        <w:t>Maldi</w:t>
      </w:r>
      <w:proofErr w:type="spellEnd"/>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w:t>
      </w:r>
      <w:proofErr w:type="gramStart"/>
      <w:r>
        <w:t>A</w:t>
      </w:r>
      <w:proofErr w:type="gramEnd"/>
      <w:r>
        <w:t xml:space="preserve"> peaks for all time points are available in Figure 1-supplemental file 1. </w:t>
      </w:r>
    </w:p>
    <w:p w14:paraId="4A6A3C6E" w14:textId="77777777" w:rsidR="006B07AF" w:rsidRDefault="006B07AF" w:rsidP="006B07AF">
      <w:pPr>
        <w:pStyle w:val="NoSpacing"/>
      </w:pPr>
    </w:p>
    <w:p w14:paraId="689D21DF" w14:textId="5B02282C" w:rsidR="006B07AF" w:rsidRDefault="006B07AF" w:rsidP="006B07AF">
      <w:commentRangeStart w:id="48"/>
      <w:r>
        <w:rPr>
          <w:b/>
        </w:rPr>
        <w:t xml:space="preserve">Figure 2. </w:t>
      </w:r>
      <w:r w:rsidRPr="005A50CF">
        <w:rPr>
          <w:b/>
          <w:i/>
        </w:rPr>
        <w:t>K</w:t>
      </w:r>
      <w:r>
        <w:rPr>
          <w:b/>
        </w:rPr>
        <w:t xml:space="preserve">-means clustering of </w:t>
      </w:r>
      <w:r w:rsidR="009248CD">
        <w:rPr>
          <w:b/>
        </w:rPr>
        <w:t>m</w:t>
      </w:r>
      <w:r>
        <w:rPr>
          <w:b/>
        </w:rPr>
        <w:t>RNA and protein profiles in long-term glucose starvation reveal</w:t>
      </w:r>
      <w:r w:rsidR="009248CD">
        <w:rPr>
          <w:b/>
        </w:rPr>
        <w:t>ed</w:t>
      </w:r>
      <w:r>
        <w:rPr>
          <w:b/>
        </w:rPr>
        <w:t xml:space="preserve"> trends in transcriptional and post-transcriptional regulation</w:t>
      </w:r>
      <w:commentRangeEnd w:id="48"/>
      <w:r w:rsidR="009248CD">
        <w:rPr>
          <w:rStyle w:val="CommentReference"/>
        </w:rPr>
        <w:commentReference w:id="48"/>
      </w:r>
    </w:p>
    <w:p w14:paraId="2261D9B9" w14:textId="60C9E393"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glucose starvation with some </w:t>
      </w:r>
      <w:r>
        <w:t>m</w:t>
      </w:r>
      <w:r w:rsidR="006B07AF">
        <w:t>RNA being transiently up-regulated during the transition between exponential and st</w:t>
      </w:r>
      <w:r w:rsidR="006B07AF">
        <w:t>a</w:t>
      </w:r>
      <w:r w:rsidR="006B07AF">
        <w:t>tionary growth. (B) Protein levels showed a much wider range of behaviors with some b</w:t>
      </w:r>
      <w:r w:rsidR="006B07AF">
        <w:t>e</w:t>
      </w:r>
      <w:r w:rsidR="006B07AF">
        <w:t xml:space="preserve">ing </w:t>
      </w:r>
      <w:proofErr w:type="gramStart"/>
      <w:r w:rsidR="006B07AF">
        <w:t>up- or down-regulated</w:t>
      </w:r>
      <w:proofErr w:type="gramEnd"/>
      <w:r w:rsidR="006B07AF">
        <w:t xml:space="preserve"> for the duration of the experiment as well as for a short period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Approximately 15% of the protein levels integrated their transcript’s response over the entire duration of the e</w:t>
      </w:r>
      <w:r w:rsidR="006B07AF">
        <w:t>x</w:t>
      </w:r>
      <w:r w:rsidR="006B07AF">
        <w:t xml:space="preserve">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relative pr</w:t>
      </w:r>
      <w:r w:rsidR="006B07AF">
        <w:t>o</w:t>
      </w:r>
      <w:r w:rsidR="006B07AF">
        <w:t xml:space="preserve">tein levels and their corresponding (relative) transcripts. This model tests to what extent protein levels are proportional to their respective mRNA levels. Approximately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re largely m</w:t>
      </w:r>
      <w:r w:rsidR="006B07AF">
        <w:t>u</w:t>
      </w:r>
      <w:r w:rsidR="006B07AF">
        <w:t xml:space="preserve">tually exclusive. (F) The correlation between all </w:t>
      </w:r>
      <w:r>
        <w:t>m</w:t>
      </w:r>
      <w:r w:rsidR="006B07AF">
        <w:t xml:space="preserve">RNA and protein levels for a single time point was strongest at 3 </w:t>
      </w:r>
      <w:proofErr w:type="spellStart"/>
      <w:r w:rsidR="006B07AF">
        <w:t>hrs</w:t>
      </w:r>
      <w:proofErr w:type="spellEnd"/>
      <w:r w:rsidR="006B07AF">
        <w:t xml:space="preserve"> (Spearman correlation coefficient  ~</w:t>
      </w:r>
      <w:r w:rsidR="006B07AF" w:rsidRPr="00AE6C86">
        <w:t>0.71).</w:t>
      </w:r>
      <w:r w:rsidR="006B07AF">
        <w:t xml:space="preserve"> Normalized </w:t>
      </w:r>
      <w:r>
        <w:t>m</w:t>
      </w:r>
      <w:r w:rsidR="006B07AF">
        <w:t>RNA and protein levels, both relative and absolute, used to generate the above figure are pr</w:t>
      </w:r>
      <w:r w:rsidR="006B07AF">
        <w:t>o</w:t>
      </w:r>
      <w:r w:rsidR="006B07AF">
        <w:t xml:space="preserve">vided in Figure 2-supplemenal file 1. </w:t>
      </w:r>
    </w:p>
    <w:p w14:paraId="1EEA5CF6" w14:textId="77777777" w:rsidR="006B07AF" w:rsidDel="00AE566A" w:rsidRDefault="006B07AF" w:rsidP="006B07AF">
      <w:pPr>
        <w:pStyle w:val="NoSpacing"/>
      </w:pPr>
    </w:p>
    <w:p w14:paraId="1FFCF92C" w14:textId="3C2C7BC2" w:rsidR="006B07AF" w:rsidRDefault="006B07AF" w:rsidP="006B07AF">
      <w:r>
        <w:rPr>
          <w:b/>
        </w:rPr>
        <w:t>Figure 3. RNA levels within an operon correlate</w:t>
      </w:r>
      <w:r w:rsidR="009248CD">
        <w:rPr>
          <w:b/>
        </w:rPr>
        <w:t>d</w:t>
      </w:r>
      <w:r>
        <w:rPr>
          <w:b/>
        </w:rPr>
        <w:t xml:space="preserve"> strongly whereas protein levels generally d</w:t>
      </w:r>
      <w:r w:rsidR="009248CD">
        <w:rPr>
          <w:b/>
        </w:rPr>
        <w:t>id</w:t>
      </w:r>
      <w:r>
        <w:rPr>
          <w:b/>
        </w:rPr>
        <w:t xml:space="preserve"> not.</w:t>
      </w:r>
    </w:p>
    <w:p w14:paraId="46EFE27A" w14:textId="56F00827"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proofErr w:type="gramStart"/>
      <w:r>
        <w:t>Exa</w:t>
      </w:r>
      <w:r>
        <w:t>m</w:t>
      </w:r>
      <w:r>
        <w:t xml:space="preserve">ples of proteins in the same operon that </w:t>
      </w:r>
      <w:r w:rsidR="009248CD">
        <w:t>we</w:t>
      </w:r>
      <w:r>
        <w:t>re highly correlated.</w:t>
      </w:r>
      <w:proofErr w:type="gramEnd"/>
      <w:r>
        <w:t xml:space="preserve"> </w:t>
      </w:r>
    </w:p>
    <w:p w14:paraId="7BD045D2" w14:textId="77777777" w:rsidR="006B07AF" w:rsidRDefault="006B07AF" w:rsidP="006B07AF"/>
    <w:p w14:paraId="001391E3" w14:textId="2B00699A" w:rsidR="006B07AF" w:rsidRDefault="006B07AF" w:rsidP="006B07AF">
      <w:r>
        <w:rPr>
          <w:b/>
          <w:bCs/>
        </w:rPr>
        <w:t xml:space="preserve">Figure 4. </w:t>
      </w:r>
      <w:proofErr w:type="spellStart"/>
      <w:r>
        <w:rPr>
          <w:b/>
          <w:bCs/>
        </w:rPr>
        <w:t>Flagellar</w:t>
      </w:r>
      <w:proofErr w:type="spellEnd"/>
      <w:r>
        <w:rPr>
          <w:b/>
          <w:bCs/>
        </w:rPr>
        <w:t xml:space="preserve">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14:paraId="09D06A0A" w14:textId="1C7B1281"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49"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49"/>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RNA and protein) are provided in Figure 4-supplemental file 1. As a complementary approach we took the ave</w:t>
      </w:r>
      <w:r>
        <w:t>r</w:t>
      </w:r>
      <w:r>
        <w:t xml:space="preserve">age of all proteins in a given KEGG pathway. (E, F) </w:t>
      </w:r>
      <w:commentRangeStart w:id="50"/>
      <w:proofErr w:type="gramStart"/>
      <w:r>
        <w:t>The average of proteins in the KEGG pathway that are changing significantly.</w:t>
      </w:r>
      <w:commentRangeEnd w:id="50"/>
      <w:proofErr w:type="gramEnd"/>
      <w:r w:rsidR="009248CD">
        <w:rPr>
          <w:rStyle w:val="CommentReference"/>
          <w:color w:val="00000A"/>
        </w:rPr>
        <w:commentReference w:id="50"/>
      </w:r>
      <w:r>
        <w:t xml:space="preserve"> All the other terms showed no significant change. </w:t>
      </w:r>
    </w:p>
    <w:p w14:paraId="1B80BA6F" w14:textId="77777777" w:rsidR="006B07AF" w:rsidRDefault="006B07AF" w:rsidP="006B07AF"/>
    <w:p w14:paraId="347CE951" w14:textId="38819B08"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2 weeks.</w:t>
      </w:r>
    </w:p>
    <w:p w14:paraId="370FAA82" w14:textId="5F255646" w:rsidR="006B07AF" w:rsidRDefault="006B07AF" w:rsidP="006B07AF">
      <w:pPr>
        <w:pStyle w:val="NoSpacing"/>
      </w:pPr>
      <w:r>
        <w:t>Lipid A and phospholipids were extracted from all samples for analysis by negative ion MALDI-TOF and ESI-MS mass spectrometry, respectively, and the 6 hour and 2 week repr</w:t>
      </w:r>
      <w:r>
        <w:t>e</w:t>
      </w:r>
      <w:r>
        <w:t>sentative samples are shown in this figure. (A) Activation of the acyl-</w:t>
      </w:r>
      <w:proofErr w:type="spellStart"/>
      <w:r>
        <w:t>transferase</w:t>
      </w:r>
      <w:proofErr w:type="spellEnd"/>
      <w:r>
        <w:t xml:space="preserve"> </w:t>
      </w:r>
      <w:proofErr w:type="spellStart"/>
      <w:r>
        <w:t>PagP</w:t>
      </w:r>
      <w:proofErr w:type="spellEnd"/>
      <w:r>
        <w:t xml:space="preserve">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w:t>
      </w:r>
      <w:proofErr w:type="spellStart"/>
      <w:r>
        <w:t>cyclopropanation</w:t>
      </w:r>
      <w:proofErr w:type="spellEnd"/>
      <w:r>
        <w:t xml:space="preserve">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w:t>
      </w:r>
      <w:proofErr w:type="spellStart"/>
      <w:r>
        <w:t>hr</w:t>
      </w:r>
      <w:proofErr w:type="spellEnd"/>
      <w:r>
        <w:t xml:space="preserve"> sample, lipid A from all samples collected between 3 and 48 h contained one major peak at ~1797 m/z corresponding to wild type, </w:t>
      </w:r>
      <w:proofErr w:type="spellStart"/>
      <w:r>
        <w:t>hexa-acylated</w:t>
      </w:r>
      <w:proofErr w:type="spellEnd"/>
      <w:r>
        <w:t xml:space="preserve"> lipid A. As illustrated on the right by the 2 week sample, the 1 and 2 week (168 and 336 h) time points show</w:t>
      </w:r>
      <w:r w:rsidR="00F9252A">
        <w:t>ed</w:t>
      </w:r>
      <w:r>
        <w:t xml:space="preserve"> the addition of the C</w:t>
      </w:r>
      <w:r w:rsidRPr="0005168B">
        <w:rPr>
          <w:vertAlign w:val="subscript"/>
        </w:rPr>
        <w:t>16</w:t>
      </w:r>
      <w:r>
        <w:t xml:space="preserve"> chain to lipid A. (D) </w:t>
      </w:r>
      <w:proofErr w:type="spellStart"/>
      <w:r>
        <w:t>Phosphat</w:t>
      </w:r>
      <w:r>
        <w:t>i</w:t>
      </w:r>
      <w:r>
        <w:t>dylethanolamine</w:t>
      </w:r>
      <w:proofErr w:type="spellEnd"/>
      <w:r>
        <w:t xml:space="preserve"> (PE) is shown and similar results were also obtained for </w:t>
      </w:r>
      <w:proofErr w:type="spellStart"/>
      <w:r>
        <w:t>phosphatidy</w:t>
      </w:r>
      <w:r>
        <w:t>l</w:t>
      </w:r>
      <w:r>
        <w:t>glycerol</w:t>
      </w:r>
      <w:proofErr w:type="spellEnd"/>
      <w:r>
        <w:t xml:space="preserve"> (PG). The phospholipid profiles of the samples remained relatively consistent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2 weeks. Its mass corr</w:t>
      </w:r>
      <w:r>
        <w:t>e</w:t>
      </w:r>
      <w:r>
        <w:t xml:space="preserve">sponds to the </w:t>
      </w:r>
      <w:proofErr w:type="spellStart"/>
      <w:r>
        <w:t>cyclopropanation</w:t>
      </w:r>
      <w:proofErr w:type="spellEnd"/>
      <w:r>
        <w:t xml:space="preserve"> of one unsaturated double bond within a PE molecule co</w:t>
      </w:r>
      <w:r>
        <w:t>n</w:t>
      </w:r>
      <w:r>
        <w:t xml:space="preserve">taining acyl chains totaling 33 carbons distributed between the </w:t>
      </w:r>
      <w:proofErr w:type="gramStart"/>
      <w:r>
        <w:t>two acyl</w:t>
      </w:r>
      <w:proofErr w:type="gramEnd"/>
      <w:r>
        <w:t xml:space="preserve"> chains.</w:t>
      </w:r>
    </w:p>
    <w:p w14:paraId="6F0D0E26" w14:textId="77777777" w:rsidR="006B07AF" w:rsidRDefault="006B07AF" w:rsidP="006B07AF"/>
    <w:p w14:paraId="62E4A83C"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14:paraId="7916FD4E" w14:textId="08581C3E" w:rsidR="006B07AF" w:rsidRPr="006A38CC" w:rsidRDefault="006B07AF" w:rsidP="006B07AF">
      <w:pPr>
        <w:pStyle w:val="NoSpacing"/>
      </w:pPr>
      <w:r w:rsidRPr="006A38CC">
        <w:t>(A) Cells enter</w:t>
      </w:r>
      <w:r w:rsidR="00F9252A">
        <w:t>ed</w:t>
      </w:r>
      <w:r w:rsidRPr="006A38CC">
        <w:t xml:space="preserve"> stationary phase around 6-8</w:t>
      </w:r>
      <w:r>
        <w:t xml:space="preserve"> </w:t>
      </w:r>
      <w:r w:rsidRPr="006A38CC">
        <w:t xml:space="preserve">h after </w:t>
      </w:r>
      <w:r>
        <w:t xml:space="preserve">the initiation of growth, and </w:t>
      </w:r>
      <w:r w:rsidRPr="006A38CC">
        <w:t>the cell viability (and OD</w:t>
      </w:r>
      <w: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howe</w:t>
      </w:r>
      <w:r w:rsidR="009456E1">
        <w:t>v</w:t>
      </w:r>
      <w:r w:rsidR="009456E1">
        <w:t xml:space="preserve">er, </w:t>
      </w:r>
      <w:r w:rsidRPr="006A38CC">
        <w:t xml:space="preserve">there </w:t>
      </w:r>
      <w:r>
        <w:t>was</w:t>
      </w:r>
      <w:r w:rsidRPr="006A38CC">
        <w:t xml:space="preserve"> a decrease of 38</w:t>
      </w:r>
      <w:r>
        <w:t>%</w:t>
      </w:r>
      <w:r w:rsidRPr="006A38CC">
        <w:t xml:space="preserve"> in viability. (B) The relative fraction of </w:t>
      </w:r>
      <w:proofErr w:type="spellStart"/>
      <w:r w:rsidRPr="006A38CC">
        <w:t>rRNA</w:t>
      </w:r>
      <w:proofErr w:type="spellEnd"/>
      <w:r w:rsidRPr="006A38CC">
        <w:t xml:space="preserve">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w:t>
      </w:r>
      <w:proofErr w:type="spellStart"/>
      <w:r w:rsidRPr="006A38CC">
        <w:t>tRNA</w:t>
      </w:r>
      <w:proofErr w:type="spellEnd"/>
      <w:r>
        <w:t xml:space="preserve"> (in non-</w:t>
      </w:r>
      <w:proofErr w:type="spellStart"/>
      <w:r>
        <w:t>rRNA</w:t>
      </w:r>
      <w:proofErr w:type="spellEnd"/>
      <w:r>
        <w:t xml:space="preserve"> depleted samples)</w:t>
      </w:r>
      <w:r w:rsidRPr="006A38CC">
        <w:t>. On the other hand, relative levels of mRNA decrease</w:t>
      </w:r>
      <w:r w:rsidR="009456E1">
        <w:t>d</w:t>
      </w:r>
      <w:r w:rsidRPr="006A38CC">
        <w:t xml:space="preserve"> u</w:t>
      </w:r>
      <w:r w:rsidRPr="006A38CC">
        <w:t>p</w:t>
      </w:r>
      <w:r w:rsidRPr="006A38CC">
        <w:t>on entry into stationary phase perhaps as a strategy for reducing overall protein synthesis.</w:t>
      </w:r>
      <w:r>
        <w:t xml:space="preserve"> As a reference we also </w:t>
      </w:r>
      <w:r w:rsidR="009456E1">
        <w:t>analyzed</w:t>
      </w:r>
      <w:r>
        <w:t xml:space="preserve"> RNA fractions for the </w:t>
      </w:r>
      <w:proofErr w:type="spellStart"/>
      <w:r>
        <w:t>rRNA</w:t>
      </w:r>
      <w:proofErr w:type="spellEnd"/>
      <w:r>
        <w:t>-depleted samples</w:t>
      </w:r>
      <w:r w:rsidR="009456E1">
        <w:t>,</w:t>
      </w:r>
      <w:r>
        <w:t xml:space="preserve"> to demo</w:t>
      </w:r>
      <w:r>
        <w:t>n</w:t>
      </w:r>
      <w:r>
        <w:t xml:space="preserve">strate that this reduction of mRNA levels was not simply due to the low relative counts of mRNA compared to </w:t>
      </w:r>
      <w:proofErr w:type="spellStart"/>
      <w:r>
        <w:t>rRNA</w:t>
      </w:r>
      <w:proofErr w:type="spellEnd"/>
      <w:r>
        <w:t xml:space="preserve"> in the </w:t>
      </w:r>
      <w:proofErr w:type="spellStart"/>
      <w:r>
        <w:t>nondepleted</w:t>
      </w:r>
      <w:proofErr w:type="spellEnd"/>
      <w:r>
        <w:t xml:space="preserve"> samples.</w:t>
      </w:r>
      <w:r w:rsidRPr="006A38CC">
        <w:t xml:space="preserve"> (C) Phospholipids and </w:t>
      </w:r>
      <w:r>
        <w:t>l</w:t>
      </w:r>
      <w:r w:rsidRPr="006A38CC">
        <w:t>ipid</w:t>
      </w:r>
      <w:r>
        <w:t xml:space="preserve"> </w:t>
      </w:r>
      <w:r w:rsidRPr="006A38CC">
        <w:t xml:space="preserve">A </w:t>
      </w:r>
      <w:r w:rsidR="009456E1">
        <w:t>we</w:t>
      </w:r>
      <w:r w:rsidRPr="006A38CC">
        <w:t xml:space="preserve">re modified in a manner consistent with </w:t>
      </w:r>
      <w:r>
        <w:t xml:space="preserve">the activation of </w:t>
      </w:r>
      <w:r w:rsidRPr="006A38CC">
        <w:t>stress response</w:t>
      </w:r>
      <w:r>
        <w:t>s</w:t>
      </w:r>
      <w:r w:rsidRPr="006A38CC">
        <w:t>. Modifications b</w:t>
      </w:r>
      <w:r w:rsidRPr="006A38CC">
        <w:t>e</w:t>
      </w:r>
      <w:r w:rsidRPr="006A38CC">
        <w:t>g</w:t>
      </w:r>
      <w:r w:rsidR="009456E1">
        <w:t>a</w:t>
      </w:r>
      <w:r w:rsidRPr="006A38CC">
        <w:t>n early in stationary phase and slowly increase</w:t>
      </w:r>
      <w:r w:rsidR="009456E1">
        <w:t>d</w:t>
      </w:r>
      <w:r w:rsidRPr="006A38CC">
        <w:t xml:space="preserve"> during the time course </w:t>
      </w:r>
      <w:r>
        <w:t>for up to 2 weeks</w:t>
      </w:r>
      <w:r w:rsidRPr="006A38CC">
        <w:t>. (D) Transcriptional changes (measured by mRNAs) separate</w:t>
      </w:r>
      <w:r w:rsidR="009456E1">
        <w:t>d</w:t>
      </w:r>
      <w:r w:rsidRPr="006A38CC">
        <w:t xml:space="preserve"> into at least two te</w:t>
      </w:r>
      <w:r w:rsidRPr="006A38CC">
        <w:t>m</w:t>
      </w:r>
      <w:r w:rsidRPr="006A38CC">
        <w:t xml:space="preserve">poral </w:t>
      </w:r>
      <w:r>
        <w:t>domains,</w:t>
      </w:r>
      <w:r w:rsidRPr="006A38CC">
        <w:t xml:space="preserve"> before and after entry to stationary phase</w:t>
      </w:r>
      <w:r>
        <w:t>.</w:t>
      </w:r>
      <w:r w:rsidRPr="006A38CC">
        <w:t xml:space="preserve"> </w:t>
      </w:r>
      <w:r>
        <w:t xml:space="preserve">A </w:t>
      </w:r>
      <w:r w:rsidRPr="006A38CC">
        <w:t>possible third region corr</w:t>
      </w:r>
      <w:r w:rsidRPr="006A38CC">
        <w:t>e</w:t>
      </w:r>
      <w:r w:rsidRPr="006A38CC">
        <w:t>spond</w:t>
      </w:r>
      <w:r w:rsidR="009456E1">
        <w:t>ed</w:t>
      </w:r>
      <w:r w:rsidRPr="006A38CC">
        <w:t xml:space="preserve"> to late transcriptional </w:t>
      </w:r>
      <w:r>
        <w:t>changes</w:t>
      </w:r>
      <w:r w:rsidRPr="006A38CC">
        <w:t xml:space="preserve"> </w:t>
      </w:r>
      <w:r>
        <w:t>observed at</w:t>
      </w:r>
      <w:r w:rsidRPr="006A38CC">
        <w:t xml:space="preserve"> 2 weeks.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processes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w:t>
      </w:r>
      <w:r>
        <w:t>e</w:t>
      </w:r>
      <w:r>
        <w:t>grate</w:t>
      </w:r>
      <w:r w:rsidR="009456E1">
        <w:t>d</w:t>
      </w:r>
      <w:r>
        <w:t xml:space="preserve"> their transcript’s response over the entire duration of the experiment. This observ</w:t>
      </w:r>
      <w:r>
        <w:t>a</w:t>
      </w:r>
      <w:r>
        <w:t>tion highlights that differences in post-transcriptional regulation, such as protein degrad</w:t>
      </w:r>
      <w:r>
        <w:t>a</w:t>
      </w:r>
      <w:r>
        <w:t xml:space="preserve">tion, cause differences in regulation between mRNAs and their expressed proteins. </w:t>
      </w:r>
    </w:p>
    <w:p w14:paraId="02008EAE" w14:textId="77777777" w:rsidR="006B07AF" w:rsidRDefault="006B07AF" w:rsidP="006B07AF"/>
    <w:p w14:paraId="6A6E47B4" w14:textId="3740249B" w:rsidR="006B07AF" w:rsidRPr="00A83C91" w:rsidRDefault="006B07AF" w:rsidP="006B07AF">
      <w:pPr>
        <w:rPr>
          <w:b/>
        </w:rPr>
      </w:pPr>
      <w:r>
        <w:rPr>
          <w:b/>
          <w:bCs/>
        </w:rPr>
        <w:t>Figure 1 - supplemental figure 1.</w:t>
      </w:r>
      <w:r>
        <w:t xml:space="preserve"> </w:t>
      </w:r>
      <w:proofErr w:type="spellStart"/>
      <w:r w:rsidRPr="00A83C91">
        <w:rPr>
          <w:b/>
        </w:rPr>
        <w:t>RNAseq</w:t>
      </w:r>
      <w:proofErr w:type="spellEnd"/>
      <w:r w:rsidRPr="00A83C91">
        <w:rPr>
          <w:b/>
        </w:rPr>
        <w:t xml:space="preserve"> and MS experiments </w:t>
      </w:r>
      <w:r w:rsidR="009456E1">
        <w:rPr>
          <w:b/>
        </w:rPr>
        <w:t>we</w:t>
      </w:r>
      <w:r w:rsidRPr="00A83C91">
        <w:rPr>
          <w:b/>
        </w:rPr>
        <w:t>re highly reproducible.</w:t>
      </w:r>
    </w:p>
    <w:p w14:paraId="23C1C1D3" w14:textId="77777777"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5B3588AD" w14:textId="77777777" w:rsidR="006B07AF" w:rsidRDefault="006B07AF" w:rsidP="006B07AF"/>
    <w:p w14:paraId="2FC94A90" w14:textId="77777777" w:rsidR="006B07AF" w:rsidRDefault="006B07AF" w:rsidP="006B07AF">
      <w:r>
        <w:rPr>
          <w:b/>
        </w:rPr>
        <w:t>Figure 1 –supplemental figure 2. Flux ratio profiles in long-term glucose growth.</w:t>
      </w:r>
    </w:p>
    <w:p w14:paraId="583E3780" w14:textId="6D4160C2" w:rsidR="006B07AF" w:rsidRDefault="006B07AF" w:rsidP="006B07AF">
      <w:pPr>
        <w:pStyle w:val="NoSpacing"/>
      </w:pPr>
      <w:r>
        <w:t xml:space="preserve">Flux ratios were computed </w:t>
      </w:r>
      <w:r w:rsidR="00774ACF">
        <w:t>via</w:t>
      </w:r>
      <w:r>
        <w:t xml:space="preserve"> </w:t>
      </w:r>
      <w:r w:rsidR="00774ACF">
        <w:t xml:space="preserve">the </w:t>
      </w:r>
      <w:proofErr w:type="spellStart"/>
      <w:r w:rsidR="00774ACF">
        <w:t>F</w:t>
      </w:r>
      <w:r>
        <w:t>iat</w:t>
      </w:r>
      <w:r w:rsidR="00774ACF">
        <w:t>F</w:t>
      </w:r>
      <w:r>
        <w:t>lux</w:t>
      </w:r>
      <w:proofErr w:type="spellEnd"/>
      <w:r>
        <w:t xml:space="preserve"> software from GC-MS derived </w:t>
      </w:r>
      <w:r w:rsidRPr="00BE34B9">
        <w:rPr>
          <w:vertAlign w:val="superscript"/>
        </w:rPr>
        <w:t>13</w:t>
      </w:r>
      <w:r>
        <w:t xml:space="preserve">C constraints. </w:t>
      </w:r>
      <w:r w:rsidR="00774ACF">
        <w:t xml:space="preserve">As </w:t>
      </w:r>
      <w:proofErr w:type="spellStart"/>
      <w:r w:rsidR="00774ACF">
        <w:t>FiatFlux</w:t>
      </w:r>
      <w:proofErr w:type="spellEnd"/>
      <w:r w:rsidR="00774ACF">
        <w:t xml:space="preserve"> considers each time point as an integral from the start of the experiment, this analysis allowed us to determine whether later time points during growth changed the overall central metabolic flux splits that were estimated from earlier time points.</w:t>
      </w:r>
      <w:r>
        <w:t xml:space="preserve">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65E40463" w14:textId="77777777" w:rsidR="006B07AF" w:rsidRDefault="006B07AF" w:rsidP="006B07AF"/>
    <w:p w14:paraId="77893077" w14:textId="0029F4DB" w:rsidR="006B07AF" w:rsidRDefault="006B07AF" w:rsidP="006B07AF">
      <w:r>
        <w:rPr>
          <w:b/>
          <w:bCs/>
        </w:rPr>
        <w:t xml:space="preserve">Figure 2- supplemental figure 1. The mRNA fraction, compared to all other RNA, </w:t>
      </w:r>
      <w:r w:rsidR="00774ACF">
        <w:rPr>
          <w:b/>
          <w:bCs/>
        </w:rPr>
        <w:t>wa</w:t>
      </w:r>
      <w:r>
        <w:rPr>
          <w:b/>
          <w:bCs/>
        </w:rPr>
        <w:t xml:space="preserve">s strongly </w:t>
      </w:r>
      <w:proofErr w:type="gramStart"/>
      <w:r>
        <w:rPr>
          <w:b/>
          <w:bCs/>
        </w:rPr>
        <w:t>down-regulated</w:t>
      </w:r>
      <w:proofErr w:type="gramEnd"/>
      <w:r>
        <w:rPr>
          <w:b/>
          <w:bCs/>
        </w:rPr>
        <w:t xml:space="preserve"> in response to starvation.</w:t>
      </w:r>
    </w:p>
    <w:p w14:paraId="651531A6" w14:textId="526DDDE5" w:rsidR="006B07AF" w:rsidRDefault="006B07AF" w:rsidP="006B07AF">
      <w:pPr>
        <w:pStyle w:val="NoSpacing"/>
      </w:pPr>
      <w:r>
        <w:t xml:space="preserve">For each time point the fraction of total RNA reads in the </w:t>
      </w:r>
      <w:proofErr w:type="spellStart"/>
      <w:r>
        <w:t>RNAseq</w:t>
      </w:r>
      <w:proofErr w:type="spellEnd"/>
      <w:r>
        <w:t xml:space="preserve"> results that mapped to </w:t>
      </w:r>
      <w:proofErr w:type="spellStart"/>
      <w:r>
        <w:t>tRNA</w:t>
      </w:r>
      <w:proofErr w:type="spellEnd"/>
      <w:r>
        <w:t xml:space="preserve"> (orange), </w:t>
      </w:r>
      <w:proofErr w:type="spellStart"/>
      <w:r>
        <w:t>rRNA</w:t>
      </w:r>
      <w:proofErr w:type="spellEnd"/>
      <w:r>
        <w:t xml:space="preserve"> (green), mRNA (red), or other noncoding RNA (purple) are shown. (A) RNA fractions for each total RNA sample that was processed without the </w:t>
      </w:r>
      <w:proofErr w:type="spellStart"/>
      <w:r>
        <w:t>rRNA</w:t>
      </w:r>
      <w:proofErr w:type="spellEnd"/>
      <w:r>
        <w:t xml:space="preserve"> depl</w:t>
      </w:r>
      <w:r>
        <w:t>e</w:t>
      </w:r>
      <w:r>
        <w:t xml:space="preserve">tion step. (B) RNA fractions for </w:t>
      </w:r>
      <w:proofErr w:type="spellStart"/>
      <w:r>
        <w:t>rRNA</w:t>
      </w:r>
      <w:proofErr w:type="spellEnd"/>
      <w:r>
        <w:t xml:space="preserve">-depleted samples. Each bar represents an individual biological repeat. In some samples the </w:t>
      </w:r>
      <w:proofErr w:type="spellStart"/>
      <w:r>
        <w:t>rRNA</w:t>
      </w:r>
      <w:proofErr w:type="spellEnd"/>
      <w:r>
        <w:t xml:space="preserve"> depletion was not as successful as </w:t>
      </w:r>
      <w:r w:rsidR="00774ACF">
        <w:t xml:space="preserve">in </w:t>
      </w:r>
      <w:r>
        <w:t xml:space="preserve">others (e.g., biological replicate 1 at the 8 h time point). Any residual </w:t>
      </w:r>
      <w:proofErr w:type="spellStart"/>
      <w:r>
        <w:t>rRNA</w:t>
      </w:r>
      <w:proofErr w:type="spellEnd"/>
      <w:r>
        <w:t xml:space="preserve"> counts were disregar</w:t>
      </w:r>
      <w:r>
        <w:t>d</w:t>
      </w:r>
      <w:r>
        <w:t>ed before analyzing relative RNA expression levels.</w:t>
      </w:r>
    </w:p>
    <w:p w14:paraId="791EA736" w14:textId="77777777" w:rsidR="006B07AF" w:rsidRDefault="006B07AF" w:rsidP="006B07AF"/>
    <w:p w14:paraId="2801B0C3" w14:textId="64A32B21" w:rsidR="006B07AF" w:rsidRDefault="006B07AF" w:rsidP="006B07AF">
      <w:pPr>
        <w:rPr>
          <w:b/>
          <w:bCs/>
        </w:rPr>
      </w:pPr>
      <w:r>
        <w:rPr>
          <w:b/>
          <w:bCs/>
        </w:rPr>
        <w:t xml:space="preserve">Figure 2 - supplemental figure 2. </w:t>
      </w:r>
      <w:proofErr w:type="gramStart"/>
      <w:r>
        <w:rPr>
          <w:b/>
          <w:bCs/>
        </w:rPr>
        <w:t xml:space="preserve">Correlations between the absolute abundance between protein and mRNA </w:t>
      </w:r>
      <w:r w:rsidR="00774ACF">
        <w:rPr>
          <w:b/>
          <w:bCs/>
        </w:rPr>
        <w:t>wa</w:t>
      </w:r>
      <w:r>
        <w:rPr>
          <w:b/>
          <w:bCs/>
        </w:rPr>
        <w:t>s</w:t>
      </w:r>
      <w:proofErr w:type="gramEnd"/>
      <w:r>
        <w:rPr>
          <w:b/>
          <w:bCs/>
        </w:rPr>
        <w:t xml:space="preserve"> strongest at 3 hrs.</w:t>
      </w:r>
    </w:p>
    <w:p w14:paraId="63E70347" w14:textId="29A60D44"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14:paraId="30759DD9" w14:textId="77777777" w:rsidR="006B07AF" w:rsidDel="005D77B0" w:rsidRDefault="006B07AF" w:rsidP="006B07AF"/>
    <w:p w14:paraId="2B356C9E" w14:textId="77777777" w:rsidR="006B07AF" w:rsidRDefault="006B07AF" w:rsidP="006B07AF"/>
    <w:p w14:paraId="3B94BA9F" w14:textId="6257BD9F" w:rsidR="006B07AF" w:rsidRDefault="006B07AF" w:rsidP="006B07AF">
      <w:r>
        <w:rPr>
          <w:b/>
        </w:rPr>
        <w:t xml:space="preserve">Figure 4 – supplemental figure 1. Fitting of piecewise continuous curve </w:t>
      </w:r>
      <w:r w:rsidR="00774ACF">
        <w:rPr>
          <w:b/>
        </w:rPr>
        <w:t>wa</w:t>
      </w:r>
      <w:r>
        <w:rPr>
          <w:b/>
        </w:rPr>
        <w:t>s effective when sorting response curves</w:t>
      </w:r>
    </w:p>
    <w:p w14:paraId="53C83BB4" w14:textId="6CE56A1A" w:rsidR="006B07AF" w:rsidRDefault="006B07AF" w:rsidP="006B07AF">
      <w:pPr>
        <w:pStyle w:val="NoSpacing"/>
      </w:pPr>
      <w:r>
        <w:t>We grouped RNA and protein time courses based on general qualitative behaviors. In r</w:t>
      </w:r>
      <w:r>
        <w:t>e</w:t>
      </w:r>
      <w:r>
        <w:t>sponse to glucose starvation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t>n to enter stationary phase. This is demonstra</w:t>
      </w:r>
      <w:r>
        <w:t>t</w:t>
      </w:r>
      <w:r>
        <w:t xml:space="preserve">ed by the histogram of </w:t>
      </w:r>
      <w:r w:rsidRPr="002F22E7">
        <w:rPr>
          <w:i/>
        </w:rPr>
        <w:t>t</w:t>
      </w:r>
      <w:r w:rsidRPr="002F22E7">
        <w:rPr>
          <w:vertAlign w:val="subscript"/>
        </w:rPr>
        <w:t>1</w:t>
      </w:r>
      <w:r>
        <w:t xml:space="preserve">, the time to the first inflection point. </w:t>
      </w:r>
    </w:p>
    <w:p w14:paraId="43A74F58" w14:textId="77777777" w:rsidR="006B07AF" w:rsidRDefault="006B07AF" w:rsidP="006B07AF"/>
    <w:p w14:paraId="049BAC7A" w14:textId="77777777" w:rsidR="006B07AF" w:rsidRDefault="006B07AF" w:rsidP="006B07AF">
      <w:r>
        <w:rPr>
          <w:b/>
          <w:bCs/>
        </w:rPr>
        <w:t>Figure 4 - supplemental figure 2. Distributions of time scales found by fitting the piecewise continuous curve, described in the main text, to the mRNA and protein profiles.</w:t>
      </w:r>
      <w:r>
        <w:t xml:space="preserve"> </w:t>
      </w:r>
    </w:p>
    <w:p w14:paraId="63347F10" w14:textId="38244B07" w:rsidR="006B07AF" w:rsidRDefault="006B07AF" w:rsidP="006B07AF">
      <w:pPr>
        <w:pStyle w:val="NoSpacing"/>
      </w:pPr>
      <w:r>
        <w:t xml:space="preserve">(A-C) mRNA distributions of </w:t>
      </w:r>
      <w:r w:rsidRPr="00CB6967">
        <w:rPr>
          <w:i/>
        </w:rPr>
        <w:t>t</w:t>
      </w:r>
      <w:r w:rsidRPr="00CB6967">
        <w:rPr>
          <w:vertAlign w:val="subscript"/>
        </w:rPr>
        <w:t>1</w:t>
      </w:r>
      <w:r>
        <w:t>, time to first inflection (A), the time between the first infle</w:t>
      </w:r>
      <w:r>
        <w:t>c</w:t>
      </w:r>
      <w:r>
        <w:t xml:space="preserve">tion and </w:t>
      </w:r>
      <w:commentRangeStart w:id="51"/>
      <w:r>
        <w:t xml:space="preserve">the time it takes to stop to changing </w:t>
      </w:r>
      <w:commentRangeEnd w:id="51"/>
      <w:r w:rsidR="00774ACF">
        <w:rPr>
          <w:rStyle w:val="CommentReference"/>
          <w:color w:val="00000A"/>
        </w:rPr>
        <w:commentReference w:id="51"/>
      </w:r>
      <w:r>
        <w:t xml:space="preserve">(B), and the total time it </w:t>
      </w:r>
      <w:r w:rsidR="00774ACF">
        <w:t>took</w:t>
      </w:r>
      <w:r>
        <w:t xml:space="preserve"> for a given pr</w:t>
      </w:r>
      <w:r>
        <w:t>o</w:t>
      </w:r>
      <w:r>
        <w:t>file to stop changing</w:t>
      </w:r>
      <w:r w:rsidR="00774ACF">
        <w:t xml:space="preserve"> </w:t>
      </w:r>
      <w:r>
        <w:t xml:space="preserve">(C). (D-F) Protein distributions of </w:t>
      </w:r>
      <w:r w:rsidRPr="00CB6967">
        <w:rPr>
          <w:i/>
        </w:rPr>
        <w:t>t</w:t>
      </w:r>
      <w:r w:rsidRPr="00CB6967">
        <w:rPr>
          <w:vertAlign w:val="subscript"/>
        </w:rPr>
        <w:t>1</w:t>
      </w:r>
      <w:r>
        <w:t xml:space="preserve">, time to first inflection (D), the time between the first inflection and the </w:t>
      </w:r>
      <w:commentRangeStart w:id="52"/>
      <w:r>
        <w:t xml:space="preserve">time it takes to stop to changing (E), and the total time it takes for a given profile to stop changing (F). </w:t>
      </w:r>
    </w:p>
    <w:p w14:paraId="6FFB723C" w14:textId="77777777" w:rsidR="006B07AF" w:rsidRDefault="006B07AF" w:rsidP="006B07AF">
      <w:pPr>
        <w:pStyle w:val="NoSpacing"/>
      </w:pPr>
    </w:p>
    <w:commentRangeEnd w:id="52"/>
    <w:p w14:paraId="1C5A5771" w14:textId="77777777" w:rsidR="006B07AF" w:rsidRDefault="00774ACF" w:rsidP="006B07AF">
      <w:r>
        <w:rPr>
          <w:rStyle w:val="CommentReference"/>
        </w:rPr>
        <w:commentReference w:id="52"/>
      </w:r>
    </w:p>
    <w:p w14:paraId="50D95667" w14:textId="77777777" w:rsidR="006B07AF" w:rsidRDefault="006B07AF" w:rsidP="006B07AF"/>
    <w:p w14:paraId="3CD48AC7" w14:textId="77777777" w:rsidR="006B07AF" w:rsidRDefault="006B07AF" w:rsidP="006B07AF">
      <w:pPr>
        <w:tabs>
          <w:tab w:val="clear" w:pos="720"/>
        </w:tabs>
        <w:suppressAutoHyphens w:val="0"/>
        <w:overflowPunct/>
      </w:pPr>
    </w:p>
    <w:p w14:paraId="7E66F872"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rey Barrick" w:date="2014-12-07T09:51:00Z" w:initials="JB">
    <w:p w14:paraId="75A26B96" w14:textId="22B2FE7F" w:rsidR="00D700C6" w:rsidRDefault="00D700C6">
      <w:pPr>
        <w:pStyle w:val="CommentText"/>
      </w:pPr>
      <w:r>
        <w:rPr>
          <w:rStyle w:val="CommentReference"/>
        </w:rPr>
        <w:annotationRef/>
      </w:r>
      <w:r>
        <w:t xml:space="preserve">It’s confusing that only 2 and 1 correlation coefficient are given, since there are 3 different correlation coefficients – one for each pair. Only two of these are shown in </w:t>
      </w:r>
      <w:proofErr w:type="spellStart"/>
      <w:r>
        <w:t>Supp</w:t>
      </w:r>
      <w:proofErr w:type="spellEnd"/>
      <w:r>
        <w:t xml:space="preserve"> Fig 1. Why is 2 </w:t>
      </w:r>
      <w:proofErr w:type="spellStart"/>
      <w:r>
        <w:t>vs</w:t>
      </w:r>
      <w:proofErr w:type="spellEnd"/>
      <w:r>
        <w:t xml:space="preserve"> 3 not shown?</w:t>
      </w:r>
    </w:p>
  </w:comment>
  <w:comment w:id="1" w:author="Jeffrey Barrick" w:date="2014-12-07T09:54:00Z" w:initials="JB">
    <w:p w14:paraId="57D392F5" w14:textId="71EB4ECC" w:rsidR="00D700C6" w:rsidRDefault="00D700C6">
      <w:pPr>
        <w:pStyle w:val="CommentText"/>
      </w:pPr>
      <w:r>
        <w:rPr>
          <w:rStyle w:val="CommentReference"/>
        </w:rPr>
        <w:annotationRef/>
      </w:r>
      <w:r>
        <w:t>Duration of time course then switch to at early exponential phase is confusing. Say the exact time points we used?</w:t>
      </w:r>
    </w:p>
  </w:comment>
  <w:comment w:id="2" w:author="Jeffrey Barrick" w:date="2014-12-08T17:47:00Z" w:initials="JB">
    <w:p w14:paraId="4E876441" w14:textId="35072CEB" w:rsidR="00D700C6" w:rsidRDefault="00D700C6">
      <w:pPr>
        <w:pStyle w:val="CommentText"/>
      </w:pPr>
      <w:r>
        <w:rPr>
          <w:rStyle w:val="CommentReference"/>
        </w:rPr>
        <w:annotationRef/>
      </w:r>
      <w:r>
        <w:t xml:space="preserve">Chris makes a good point that we are not so clear about absolute </w:t>
      </w:r>
      <w:proofErr w:type="spellStart"/>
      <w:r>
        <w:t>vs</w:t>
      </w:r>
      <w:proofErr w:type="spellEnd"/>
      <w:r>
        <w:t xml:space="preserve"> relative levels (for either protein or RNA really). Added a few edits below to kind of help, but we may need a paragraph explaining this issue more toward the beginning.</w:t>
      </w:r>
    </w:p>
    <w:p w14:paraId="334AFBDE" w14:textId="77777777" w:rsidR="00D700C6" w:rsidRDefault="00D700C6">
      <w:pPr>
        <w:pStyle w:val="CommentText"/>
      </w:pPr>
    </w:p>
    <w:p w14:paraId="4DA10792" w14:textId="545C8CA8" w:rsidR="00D700C6" w:rsidRPr="00995EC5" w:rsidRDefault="00D700C6">
      <w:pPr>
        <w:pStyle w:val="CommentText"/>
        <w:rPr>
          <w:b/>
        </w:rPr>
      </w:pPr>
      <w:r w:rsidRPr="00995EC5">
        <w:rPr>
          <w:b/>
        </w:rPr>
        <w:t>Comment by Chris:</w:t>
      </w:r>
    </w:p>
    <w:p w14:paraId="3549B6B6" w14:textId="77777777" w:rsidR="00D700C6" w:rsidRDefault="00D700C6" w:rsidP="00995EC5">
      <w:pPr>
        <w:pStyle w:val="CommentText"/>
      </w:pPr>
      <w:r>
        <w:t xml:space="preserve">Are these relative or absolute levels?  In other words, does this mean most went down but a few went way up, keeping the total average the same, or did the overall mRNA content drop (unlike the total protein).  My guess is the latter, but then what was this normalized to?  Total RNA that would also include </w:t>
      </w:r>
      <w:proofErr w:type="spellStart"/>
      <w:r>
        <w:t>rRNA</w:t>
      </w:r>
      <w:proofErr w:type="spellEnd"/>
      <w:r>
        <w:t>?</w:t>
      </w:r>
    </w:p>
    <w:p w14:paraId="67F32620" w14:textId="77777777" w:rsidR="00D700C6" w:rsidRDefault="00D700C6" w:rsidP="00995EC5">
      <w:pPr>
        <w:pStyle w:val="CommentText"/>
      </w:pPr>
    </w:p>
    <w:p w14:paraId="760A9ACC" w14:textId="77777777" w:rsidR="00D700C6" w:rsidRDefault="00D700C6" w:rsidP="00995EC5">
      <w:pPr>
        <w:pStyle w:val="CommentText"/>
      </w:pPr>
      <w:r>
        <w:t>Only after having read the Discussion do I see that it is portion of total RNA.  This NEEDS to be said explicitly early on, for although the read counts are absolute, the amount of RNA that was processed and went into each lane was normalized.</w:t>
      </w:r>
    </w:p>
    <w:p w14:paraId="5EAD3150" w14:textId="77777777" w:rsidR="00D700C6" w:rsidRDefault="00D700C6">
      <w:pPr>
        <w:pStyle w:val="CommentText"/>
      </w:pPr>
    </w:p>
  </w:comment>
  <w:comment w:id="10" w:author="Jeffrey Barrick" w:date="2014-12-07T10:23:00Z" w:initials="JB">
    <w:p w14:paraId="6B3EC0DD" w14:textId="1A50BF0F" w:rsidR="00D700C6" w:rsidRDefault="00D700C6">
      <w:pPr>
        <w:pStyle w:val="CommentText"/>
      </w:pPr>
      <w:r>
        <w:rPr>
          <w:rStyle w:val="CommentReference"/>
        </w:rPr>
        <w:annotationRef/>
      </w:r>
      <w:r>
        <w:t>I like this term better than temporarily, but am fine either way.</w:t>
      </w:r>
    </w:p>
  </w:comment>
  <w:comment w:id="11" w:author="Claus Wilke" w:date="2014-12-08T17:48:00Z" w:initials="CW">
    <w:p w14:paraId="4C843A3E" w14:textId="38BC6842" w:rsidR="00D700C6" w:rsidRDefault="00D700C6">
      <w:pPr>
        <w:pStyle w:val="CommentText"/>
      </w:pPr>
      <w:r>
        <w:rPr>
          <w:rStyle w:val="CommentReference"/>
        </w:rPr>
        <w:annotationRef/>
      </w:r>
      <w:r>
        <w:t>Chris Marx suggests to use a different term here.</w:t>
      </w:r>
    </w:p>
  </w:comment>
  <w:comment w:id="16" w:author="Jeffrey Barrick" w:date="2014-12-07T15:31:00Z" w:initials="JB">
    <w:p w14:paraId="734875F5" w14:textId="4622BC3C" w:rsidR="00D700C6" w:rsidRDefault="00D700C6">
      <w:pPr>
        <w:pStyle w:val="CommentText"/>
      </w:pPr>
      <w:r>
        <w:rPr>
          <w:rStyle w:val="CommentReference"/>
        </w:rPr>
        <w:annotationRef/>
      </w:r>
      <w:r>
        <w:t>Could be improved with some numbers from Craig on µg amounts used at various steps. I will contact him to get this.</w:t>
      </w:r>
    </w:p>
  </w:comment>
  <w:comment w:id="19" w:author="Jeffrey Barrick" w:date="2014-12-07T15:31:00Z" w:initials="JB">
    <w:p w14:paraId="382E5575" w14:textId="34193569" w:rsidR="00D700C6" w:rsidRDefault="00D700C6">
      <w:pPr>
        <w:pStyle w:val="CommentText"/>
      </w:pPr>
      <w:r>
        <w:rPr>
          <w:rStyle w:val="CommentReference"/>
        </w:rPr>
        <w:annotationRef/>
      </w:r>
      <w:proofErr w:type="spellStart"/>
      <w:r>
        <w:t>Zymo</w:t>
      </w:r>
      <w:proofErr w:type="spellEnd"/>
      <w:r>
        <w:t xml:space="preserve"> column thing on AG3C website is not what Craig has done with any of our samples.</w:t>
      </w:r>
    </w:p>
  </w:comment>
  <w:comment w:id="31" w:author="Claus Wilke" w:date="2014-12-08T22:08:00Z" w:initials="CW">
    <w:p w14:paraId="17FFE296" w14:textId="1FB6FCD0" w:rsidR="002D6CE0" w:rsidRDefault="002D6CE0">
      <w:pPr>
        <w:pStyle w:val="CommentText"/>
      </w:pPr>
      <w:r>
        <w:rPr>
          <w:rStyle w:val="CommentReference"/>
        </w:rPr>
        <w:annotationRef/>
      </w:r>
      <w:r>
        <w:t>Change name?</w:t>
      </w:r>
    </w:p>
  </w:comment>
  <w:comment w:id="32" w:author="Jeffrey Barrick" w:date="2014-12-07T15:44:00Z" w:initials="JB">
    <w:p w14:paraId="7C313A3D" w14:textId="7EA9F6EB" w:rsidR="00D700C6" w:rsidRDefault="00D700C6">
      <w:pPr>
        <w:pStyle w:val="CommentText"/>
      </w:pPr>
      <w:r>
        <w:rPr>
          <w:rStyle w:val="CommentReference"/>
        </w:rPr>
        <w:annotationRef/>
      </w:r>
      <w:r>
        <w:t xml:space="preserve">I don't know much about this, but I think there might be something wrong with the units here. 300 </w:t>
      </w:r>
      <w:proofErr w:type="spellStart"/>
      <w:r>
        <w:t>nanoliters</w:t>
      </w:r>
      <w:proofErr w:type="spellEnd"/>
      <w:r>
        <w:t>?</w:t>
      </w:r>
    </w:p>
  </w:comment>
  <w:comment w:id="44" w:author="Jeffrey Barrick" w:date="2014-12-07T15:47:00Z" w:initials="JB">
    <w:p w14:paraId="072AE88F" w14:textId="486BD2C4" w:rsidR="00D700C6" w:rsidRDefault="00D700C6">
      <w:pPr>
        <w:pStyle w:val="CommentText"/>
      </w:pPr>
      <w:r>
        <w:rPr>
          <w:rStyle w:val="CommentReference"/>
        </w:rPr>
        <w:annotationRef/>
      </w:r>
      <w:r>
        <w:t xml:space="preserve">This p-value is from </w:t>
      </w:r>
      <w:proofErr w:type="spellStart"/>
      <w:r>
        <w:t>DESeq</w:t>
      </w:r>
      <w:proofErr w:type="spellEnd"/>
      <w:r>
        <w:t xml:space="preserve"> or our procedure?</w:t>
      </w:r>
    </w:p>
  </w:comment>
  <w:comment w:id="45" w:author="Claus Wilke" w:date="2014-12-08T22:09:00Z" w:initials="CW">
    <w:p w14:paraId="4A0D69EA" w14:textId="43D56FE7" w:rsidR="002D6CE0" w:rsidRDefault="002D6CE0">
      <w:pPr>
        <w:pStyle w:val="CommentText"/>
      </w:pPr>
      <w:r>
        <w:rPr>
          <w:rStyle w:val="CommentReference"/>
        </w:rPr>
        <w:annotationRef/>
      </w:r>
      <w:r>
        <w:t>Change name?</w:t>
      </w:r>
    </w:p>
  </w:comment>
  <w:comment w:id="47" w:author="Jeffrey Barrick" w:date="2014-12-07T15:53:00Z" w:initials="JB">
    <w:p w14:paraId="3D13FC8D" w14:textId="38ABC1E9" w:rsidR="00D700C6" w:rsidRDefault="00D700C6">
      <w:pPr>
        <w:pStyle w:val="CommentText"/>
      </w:pPr>
      <w:r>
        <w:rPr>
          <w:rStyle w:val="CommentReference"/>
        </w:rPr>
        <w:annotationRef/>
      </w:r>
      <w:proofErr w:type="gramStart"/>
      <w:r>
        <w:t>gene</w:t>
      </w:r>
      <w:proofErr w:type="gramEnd"/>
      <w:r>
        <w:t xml:space="preserve"> does not mean mRNA, gene encompasses all types of mRNAs. I'm not sure what these numbers refer to in each study.</w:t>
      </w:r>
    </w:p>
  </w:comment>
  <w:comment w:id="48" w:author="Claus Wilke" w:date="2014-12-08T21:48:00Z" w:initials="CW">
    <w:p w14:paraId="050931C1" w14:textId="203C240F" w:rsidR="00D700C6" w:rsidRDefault="00D700C6">
      <w:pPr>
        <w:pStyle w:val="CommentText"/>
      </w:pPr>
      <w:r>
        <w:rPr>
          <w:rStyle w:val="CommentReference"/>
        </w:rPr>
        <w:annotationRef/>
      </w:r>
      <w:r>
        <w:t>Is it correct that this is all mRNA? See also Fig. 3</w:t>
      </w:r>
    </w:p>
  </w:comment>
  <w:comment w:id="50" w:author="Claus Wilke" w:date="2014-12-08T21:51:00Z" w:initials="CW">
    <w:p w14:paraId="68B46D3F" w14:textId="06466B4F" w:rsidR="00D700C6" w:rsidRDefault="00D700C6">
      <w:pPr>
        <w:pStyle w:val="CommentText"/>
      </w:pPr>
      <w:r>
        <w:rPr>
          <w:rStyle w:val="CommentReference"/>
        </w:rPr>
        <w:annotationRef/>
      </w:r>
      <w:r>
        <w:t>This sentence needs copy editing. “</w:t>
      </w:r>
      <w:proofErr w:type="gramStart"/>
      <w:r>
        <w:t>protein</w:t>
      </w:r>
      <w:proofErr w:type="gramEnd"/>
      <w:r>
        <w:t xml:space="preserve"> levels”? And what exactly is changing? “</w:t>
      </w:r>
      <w:proofErr w:type="gramStart"/>
      <w:r>
        <w:t>in</w:t>
      </w:r>
      <w:proofErr w:type="gramEnd"/>
      <w:r>
        <w:t xml:space="preserve"> the KEGG pathway for proteins whose levels were changing significantly”?</w:t>
      </w:r>
    </w:p>
  </w:comment>
  <w:comment w:id="51" w:author="Claus Wilke" w:date="2014-12-08T22:03:00Z" w:initials="CW">
    <w:p w14:paraId="3840167D" w14:textId="1A4F770E" w:rsidR="00D700C6" w:rsidRDefault="00D700C6">
      <w:pPr>
        <w:pStyle w:val="CommentText"/>
      </w:pPr>
      <w:r>
        <w:rPr>
          <w:rStyle w:val="CommentReference"/>
        </w:rPr>
        <w:annotationRef/>
      </w:r>
      <w:r>
        <w:t>Word choice</w:t>
      </w:r>
    </w:p>
  </w:comment>
  <w:comment w:id="52" w:author="Claus Wilke" w:date="2014-12-08T22:04:00Z" w:initials="CW">
    <w:p w14:paraId="4DC7C5F7" w14:textId="6DC5B849" w:rsidR="00D700C6" w:rsidRDefault="00D700C6">
      <w:pPr>
        <w:pStyle w:val="CommentText"/>
      </w:pPr>
      <w:r>
        <w:rPr>
          <w:rStyle w:val="CommentReference"/>
        </w:rPr>
        <w:annotationRef/>
      </w:r>
      <w:r>
        <w:t>Make past tense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BDEEF" w14:textId="77777777" w:rsidR="00D700C6" w:rsidRDefault="00D700C6">
      <w:r>
        <w:separator/>
      </w:r>
    </w:p>
  </w:endnote>
  <w:endnote w:type="continuationSeparator" w:id="0">
    <w:p w14:paraId="313EAFAB" w14:textId="77777777" w:rsidR="00D700C6" w:rsidRDefault="00D7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097E8" w14:textId="77777777" w:rsidR="00D700C6" w:rsidRDefault="00D700C6">
      <w:r>
        <w:separator/>
      </w:r>
    </w:p>
  </w:footnote>
  <w:footnote w:type="continuationSeparator" w:id="0">
    <w:p w14:paraId="6C3DA1CA" w14:textId="77777777" w:rsidR="00D700C6" w:rsidRDefault="00D700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15CC4"/>
    <w:rsid w:val="00016160"/>
    <w:rsid w:val="0002572E"/>
    <w:rsid w:val="0003127A"/>
    <w:rsid w:val="00035091"/>
    <w:rsid w:val="00035EF1"/>
    <w:rsid w:val="000379D3"/>
    <w:rsid w:val="0005168B"/>
    <w:rsid w:val="00051F8F"/>
    <w:rsid w:val="00052DA7"/>
    <w:rsid w:val="00052F3E"/>
    <w:rsid w:val="000530DE"/>
    <w:rsid w:val="00060EF6"/>
    <w:rsid w:val="00065F8B"/>
    <w:rsid w:val="00067B71"/>
    <w:rsid w:val="00077A7B"/>
    <w:rsid w:val="00084AE5"/>
    <w:rsid w:val="00091659"/>
    <w:rsid w:val="00092635"/>
    <w:rsid w:val="00094766"/>
    <w:rsid w:val="000A37C7"/>
    <w:rsid w:val="000A786B"/>
    <w:rsid w:val="000C56A7"/>
    <w:rsid w:val="000C5B8A"/>
    <w:rsid w:val="000E0140"/>
    <w:rsid w:val="000E0EC9"/>
    <w:rsid w:val="000F36F6"/>
    <w:rsid w:val="000F60BE"/>
    <w:rsid w:val="0010241B"/>
    <w:rsid w:val="00102E0B"/>
    <w:rsid w:val="00102EF0"/>
    <w:rsid w:val="001050B9"/>
    <w:rsid w:val="00112ADD"/>
    <w:rsid w:val="00112FBE"/>
    <w:rsid w:val="001165E3"/>
    <w:rsid w:val="00121B8F"/>
    <w:rsid w:val="00121D82"/>
    <w:rsid w:val="0013323E"/>
    <w:rsid w:val="001357EF"/>
    <w:rsid w:val="00137F2A"/>
    <w:rsid w:val="00140E5E"/>
    <w:rsid w:val="00150045"/>
    <w:rsid w:val="001544BF"/>
    <w:rsid w:val="0016181E"/>
    <w:rsid w:val="00165989"/>
    <w:rsid w:val="001708F3"/>
    <w:rsid w:val="00173D63"/>
    <w:rsid w:val="00194520"/>
    <w:rsid w:val="00196EFC"/>
    <w:rsid w:val="00197405"/>
    <w:rsid w:val="001A491E"/>
    <w:rsid w:val="001A7C5B"/>
    <w:rsid w:val="001B0E3C"/>
    <w:rsid w:val="001B2650"/>
    <w:rsid w:val="001B59E9"/>
    <w:rsid w:val="001D19F5"/>
    <w:rsid w:val="001D71A0"/>
    <w:rsid w:val="001E139A"/>
    <w:rsid w:val="00203C51"/>
    <w:rsid w:val="002070E2"/>
    <w:rsid w:val="00207439"/>
    <w:rsid w:val="00221D3B"/>
    <w:rsid w:val="002248F9"/>
    <w:rsid w:val="00232334"/>
    <w:rsid w:val="00235623"/>
    <w:rsid w:val="00236EF2"/>
    <w:rsid w:val="00244A3D"/>
    <w:rsid w:val="00244C89"/>
    <w:rsid w:val="00252309"/>
    <w:rsid w:val="00263053"/>
    <w:rsid w:val="002638B2"/>
    <w:rsid w:val="00264C30"/>
    <w:rsid w:val="00264ECA"/>
    <w:rsid w:val="0026518A"/>
    <w:rsid w:val="002761A9"/>
    <w:rsid w:val="0027677E"/>
    <w:rsid w:val="0027744F"/>
    <w:rsid w:val="002814E7"/>
    <w:rsid w:val="00283417"/>
    <w:rsid w:val="00284445"/>
    <w:rsid w:val="002851EA"/>
    <w:rsid w:val="00293C5E"/>
    <w:rsid w:val="002A3F5B"/>
    <w:rsid w:val="002A7F93"/>
    <w:rsid w:val="002B2B1C"/>
    <w:rsid w:val="002B597F"/>
    <w:rsid w:val="002B617A"/>
    <w:rsid w:val="002C1CF2"/>
    <w:rsid w:val="002C2FD5"/>
    <w:rsid w:val="002C6F55"/>
    <w:rsid w:val="002D008E"/>
    <w:rsid w:val="002D6CE0"/>
    <w:rsid w:val="002D6CF7"/>
    <w:rsid w:val="002E66DF"/>
    <w:rsid w:val="002F22E7"/>
    <w:rsid w:val="002F3FE9"/>
    <w:rsid w:val="003033CE"/>
    <w:rsid w:val="003039BC"/>
    <w:rsid w:val="0030518B"/>
    <w:rsid w:val="00327C59"/>
    <w:rsid w:val="00330DA0"/>
    <w:rsid w:val="00350F5D"/>
    <w:rsid w:val="00352DE8"/>
    <w:rsid w:val="00362432"/>
    <w:rsid w:val="00366D25"/>
    <w:rsid w:val="0037742C"/>
    <w:rsid w:val="0038655F"/>
    <w:rsid w:val="003A3807"/>
    <w:rsid w:val="003A3EE7"/>
    <w:rsid w:val="003B2373"/>
    <w:rsid w:val="003C0A93"/>
    <w:rsid w:val="003C75CD"/>
    <w:rsid w:val="003C78A7"/>
    <w:rsid w:val="003D7B09"/>
    <w:rsid w:val="003E3B61"/>
    <w:rsid w:val="0040506E"/>
    <w:rsid w:val="00411563"/>
    <w:rsid w:val="004169A9"/>
    <w:rsid w:val="00416A62"/>
    <w:rsid w:val="00417B6C"/>
    <w:rsid w:val="004203DE"/>
    <w:rsid w:val="00421334"/>
    <w:rsid w:val="00424AAE"/>
    <w:rsid w:val="004315ED"/>
    <w:rsid w:val="00434605"/>
    <w:rsid w:val="00434BE6"/>
    <w:rsid w:val="0043717B"/>
    <w:rsid w:val="004414A2"/>
    <w:rsid w:val="0044751C"/>
    <w:rsid w:val="00450CE6"/>
    <w:rsid w:val="004623B1"/>
    <w:rsid w:val="004659BE"/>
    <w:rsid w:val="00467D76"/>
    <w:rsid w:val="00472EAA"/>
    <w:rsid w:val="00486DC8"/>
    <w:rsid w:val="004959BA"/>
    <w:rsid w:val="00497A97"/>
    <w:rsid w:val="004A645A"/>
    <w:rsid w:val="004B4F81"/>
    <w:rsid w:val="004B6E74"/>
    <w:rsid w:val="004C4F38"/>
    <w:rsid w:val="004D50CA"/>
    <w:rsid w:val="004D66F0"/>
    <w:rsid w:val="004E30A7"/>
    <w:rsid w:val="00501736"/>
    <w:rsid w:val="00510A1A"/>
    <w:rsid w:val="0051531F"/>
    <w:rsid w:val="00524A42"/>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D21"/>
    <w:rsid w:val="00571362"/>
    <w:rsid w:val="00573C61"/>
    <w:rsid w:val="005763CF"/>
    <w:rsid w:val="00582620"/>
    <w:rsid w:val="00583154"/>
    <w:rsid w:val="0059034A"/>
    <w:rsid w:val="00590BE2"/>
    <w:rsid w:val="005A50CF"/>
    <w:rsid w:val="005B2B65"/>
    <w:rsid w:val="005B5095"/>
    <w:rsid w:val="005B6375"/>
    <w:rsid w:val="005C6FDF"/>
    <w:rsid w:val="005C70E6"/>
    <w:rsid w:val="005D60A1"/>
    <w:rsid w:val="005D60AE"/>
    <w:rsid w:val="005D77B0"/>
    <w:rsid w:val="005F2028"/>
    <w:rsid w:val="00602804"/>
    <w:rsid w:val="0060429C"/>
    <w:rsid w:val="00614FB5"/>
    <w:rsid w:val="0061662A"/>
    <w:rsid w:val="00620D74"/>
    <w:rsid w:val="00623B19"/>
    <w:rsid w:val="006255C8"/>
    <w:rsid w:val="0064120B"/>
    <w:rsid w:val="00663637"/>
    <w:rsid w:val="00665D55"/>
    <w:rsid w:val="00677D79"/>
    <w:rsid w:val="00680963"/>
    <w:rsid w:val="00690707"/>
    <w:rsid w:val="0069308A"/>
    <w:rsid w:val="00695C15"/>
    <w:rsid w:val="006A38CC"/>
    <w:rsid w:val="006A50FA"/>
    <w:rsid w:val="006A7AA1"/>
    <w:rsid w:val="006B07AF"/>
    <w:rsid w:val="006B23AA"/>
    <w:rsid w:val="006B2826"/>
    <w:rsid w:val="006B2A1D"/>
    <w:rsid w:val="006C5922"/>
    <w:rsid w:val="006C6960"/>
    <w:rsid w:val="006D1609"/>
    <w:rsid w:val="006E0000"/>
    <w:rsid w:val="006E2006"/>
    <w:rsid w:val="006F227E"/>
    <w:rsid w:val="007043F0"/>
    <w:rsid w:val="007109F0"/>
    <w:rsid w:val="0071274C"/>
    <w:rsid w:val="00713060"/>
    <w:rsid w:val="00716B55"/>
    <w:rsid w:val="00720479"/>
    <w:rsid w:val="0072092E"/>
    <w:rsid w:val="0073304A"/>
    <w:rsid w:val="00735272"/>
    <w:rsid w:val="00740502"/>
    <w:rsid w:val="007534A3"/>
    <w:rsid w:val="007559BA"/>
    <w:rsid w:val="00766079"/>
    <w:rsid w:val="00774ACF"/>
    <w:rsid w:val="00774C5F"/>
    <w:rsid w:val="007766F5"/>
    <w:rsid w:val="00776862"/>
    <w:rsid w:val="007949CB"/>
    <w:rsid w:val="00795F8F"/>
    <w:rsid w:val="0079687C"/>
    <w:rsid w:val="007A0C7A"/>
    <w:rsid w:val="007B1A52"/>
    <w:rsid w:val="007B5261"/>
    <w:rsid w:val="007C6084"/>
    <w:rsid w:val="007C75B7"/>
    <w:rsid w:val="007E7523"/>
    <w:rsid w:val="007F15B3"/>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A4FC4"/>
    <w:rsid w:val="008B0D42"/>
    <w:rsid w:val="008B1ED2"/>
    <w:rsid w:val="008C2807"/>
    <w:rsid w:val="008C325D"/>
    <w:rsid w:val="008D285E"/>
    <w:rsid w:val="008D5C14"/>
    <w:rsid w:val="008E2EF9"/>
    <w:rsid w:val="008F0DD3"/>
    <w:rsid w:val="008F7A61"/>
    <w:rsid w:val="00905520"/>
    <w:rsid w:val="00912B30"/>
    <w:rsid w:val="00916319"/>
    <w:rsid w:val="009228B2"/>
    <w:rsid w:val="0092464D"/>
    <w:rsid w:val="009248CD"/>
    <w:rsid w:val="009301F1"/>
    <w:rsid w:val="0093281E"/>
    <w:rsid w:val="009347BA"/>
    <w:rsid w:val="00935750"/>
    <w:rsid w:val="00937435"/>
    <w:rsid w:val="0094434A"/>
    <w:rsid w:val="009455A4"/>
    <w:rsid w:val="009456E1"/>
    <w:rsid w:val="00946BC4"/>
    <w:rsid w:val="00946D37"/>
    <w:rsid w:val="00947A8C"/>
    <w:rsid w:val="00951964"/>
    <w:rsid w:val="0096392D"/>
    <w:rsid w:val="00970BB0"/>
    <w:rsid w:val="0097451E"/>
    <w:rsid w:val="00976F7D"/>
    <w:rsid w:val="00977324"/>
    <w:rsid w:val="009776B6"/>
    <w:rsid w:val="00980437"/>
    <w:rsid w:val="0098402B"/>
    <w:rsid w:val="00994E35"/>
    <w:rsid w:val="009950F0"/>
    <w:rsid w:val="00995EC5"/>
    <w:rsid w:val="009A0A92"/>
    <w:rsid w:val="009A0D8E"/>
    <w:rsid w:val="009A7364"/>
    <w:rsid w:val="009B2717"/>
    <w:rsid w:val="009B32DB"/>
    <w:rsid w:val="009C1055"/>
    <w:rsid w:val="009C2E15"/>
    <w:rsid w:val="009C2E68"/>
    <w:rsid w:val="009C4950"/>
    <w:rsid w:val="009D7802"/>
    <w:rsid w:val="009F5524"/>
    <w:rsid w:val="00A010B2"/>
    <w:rsid w:val="00A04477"/>
    <w:rsid w:val="00A12622"/>
    <w:rsid w:val="00A14C2C"/>
    <w:rsid w:val="00A162EF"/>
    <w:rsid w:val="00A21FA4"/>
    <w:rsid w:val="00A222F1"/>
    <w:rsid w:val="00A228D1"/>
    <w:rsid w:val="00A2316A"/>
    <w:rsid w:val="00A3644C"/>
    <w:rsid w:val="00A42F17"/>
    <w:rsid w:val="00A46335"/>
    <w:rsid w:val="00A507AD"/>
    <w:rsid w:val="00A559B4"/>
    <w:rsid w:val="00A646B6"/>
    <w:rsid w:val="00A6715C"/>
    <w:rsid w:val="00A6757F"/>
    <w:rsid w:val="00A767AA"/>
    <w:rsid w:val="00A83C91"/>
    <w:rsid w:val="00A8595D"/>
    <w:rsid w:val="00A923F5"/>
    <w:rsid w:val="00A93BD4"/>
    <w:rsid w:val="00AA58CE"/>
    <w:rsid w:val="00AB2448"/>
    <w:rsid w:val="00AB2F27"/>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62195"/>
    <w:rsid w:val="00B6260B"/>
    <w:rsid w:val="00B66E5A"/>
    <w:rsid w:val="00B6756E"/>
    <w:rsid w:val="00B77979"/>
    <w:rsid w:val="00B95052"/>
    <w:rsid w:val="00B9696F"/>
    <w:rsid w:val="00BA4793"/>
    <w:rsid w:val="00BA5B3C"/>
    <w:rsid w:val="00BA7B16"/>
    <w:rsid w:val="00BC006C"/>
    <w:rsid w:val="00BC0A2B"/>
    <w:rsid w:val="00BD032F"/>
    <w:rsid w:val="00BE6C5E"/>
    <w:rsid w:val="00C15787"/>
    <w:rsid w:val="00C2285A"/>
    <w:rsid w:val="00C31314"/>
    <w:rsid w:val="00C32B41"/>
    <w:rsid w:val="00C33A78"/>
    <w:rsid w:val="00C42F8A"/>
    <w:rsid w:val="00C52641"/>
    <w:rsid w:val="00C63946"/>
    <w:rsid w:val="00C66E07"/>
    <w:rsid w:val="00C73A33"/>
    <w:rsid w:val="00C74881"/>
    <w:rsid w:val="00C74D2D"/>
    <w:rsid w:val="00C76167"/>
    <w:rsid w:val="00C80B97"/>
    <w:rsid w:val="00C82BD0"/>
    <w:rsid w:val="00C82D25"/>
    <w:rsid w:val="00C84560"/>
    <w:rsid w:val="00C86B3C"/>
    <w:rsid w:val="00C9429F"/>
    <w:rsid w:val="00CA0505"/>
    <w:rsid w:val="00CA67DC"/>
    <w:rsid w:val="00CA7D6E"/>
    <w:rsid w:val="00CB6967"/>
    <w:rsid w:val="00CC7EC8"/>
    <w:rsid w:val="00CD26DF"/>
    <w:rsid w:val="00CE20C2"/>
    <w:rsid w:val="00CF0834"/>
    <w:rsid w:val="00CF3238"/>
    <w:rsid w:val="00CF3666"/>
    <w:rsid w:val="00CF75AE"/>
    <w:rsid w:val="00D00135"/>
    <w:rsid w:val="00D075F6"/>
    <w:rsid w:val="00D07D48"/>
    <w:rsid w:val="00D13511"/>
    <w:rsid w:val="00D14257"/>
    <w:rsid w:val="00D16365"/>
    <w:rsid w:val="00D17909"/>
    <w:rsid w:val="00D224DF"/>
    <w:rsid w:val="00D32219"/>
    <w:rsid w:val="00D36196"/>
    <w:rsid w:val="00D366DC"/>
    <w:rsid w:val="00D60D28"/>
    <w:rsid w:val="00D60DB7"/>
    <w:rsid w:val="00D62088"/>
    <w:rsid w:val="00D700C6"/>
    <w:rsid w:val="00D74123"/>
    <w:rsid w:val="00D77AF4"/>
    <w:rsid w:val="00D83EC1"/>
    <w:rsid w:val="00D85427"/>
    <w:rsid w:val="00D85508"/>
    <w:rsid w:val="00D90EDA"/>
    <w:rsid w:val="00DA5E55"/>
    <w:rsid w:val="00DA6496"/>
    <w:rsid w:val="00DB5A9A"/>
    <w:rsid w:val="00DC06A9"/>
    <w:rsid w:val="00DC17C8"/>
    <w:rsid w:val="00DC6A09"/>
    <w:rsid w:val="00DD2481"/>
    <w:rsid w:val="00DD6EEC"/>
    <w:rsid w:val="00DD6F8A"/>
    <w:rsid w:val="00DF2ED2"/>
    <w:rsid w:val="00DF4F0B"/>
    <w:rsid w:val="00E13F0B"/>
    <w:rsid w:val="00E16B95"/>
    <w:rsid w:val="00E17054"/>
    <w:rsid w:val="00E226E2"/>
    <w:rsid w:val="00E256D4"/>
    <w:rsid w:val="00E35203"/>
    <w:rsid w:val="00E37F9A"/>
    <w:rsid w:val="00E4416B"/>
    <w:rsid w:val="00E5438B"/>
    <w:rsid w:val="00E544E1"/>
    <w:rsid w:val="00E76A3C"/>
    <w:rsid w:val="00E84157"/>
    <w:rsid w:val="00E849A7"/>
    <w:rsid w:val="00E90962"/>
    <w:rsid w:val="00E97959"/>
    <w:rsid w:val="00EA1AB8"/>
    <w:rsid w:val="00EE230D"/>
    <w:rsid w:val="00EE3948"/>
    <w:rsid w:val="00EE5A43"/>
    <w:rsid w:val="00EF1327"/>
    <w:rsid w:val="00EF389A"/>
    <w:rsid w:val="00EF4FAB"/>
    <w:rsid w:val="00EF5BF6"/>
    <w:rsid w:val="00EF797F"/>
    <w:rsid w:val="00F004FA"/>
    <w:rsid w:val="00F058F7"/>
    <w:rsid w:val="00F06612"/>
    <w:rsid w:val="00F35294"/>
    <w:rsid w:val="00F4499A"/>
    <w:rsid w:val="00F5631D"/>
    <w:rsid w:val="00F634F3"/>
    <w:rsid w:val="00F81A79"/>
    <w:rsid w:val="00F833A6"/>
    <w:rsid w:val="00F9252A"/>
    <w:rsid w:val="00F9295C"/>
    <w:rsid w:val="00F96DFA"/>
    <w:rsid w:val="00F97A95"/>
    <w:rsid w:val="00FA4133"/>
    <w:rsid w:val="00FA4DA4"/>
    <w:rsid w:val="00FA6EAE"/>
    <w:rsid w:val="00FC2496"/>
    <w:rsid w:val="00FC4EB7"/>
    <w:rsid w:val="00FC5936"/>
    <w:rsid w:val="00FC626D"/>
    <w:rsid w:val="00FD03A3"/>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0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hyperlink" Target="http://dx.doi.org/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26</Pages>
  <Words>35333</Words>
  <Characters>201401</Characters>
  <Application>Microsoft Macintosh Word</Application>
  <DocSecurity>0</DocSecurity>
  <Lines>1678</Lines>
  <Paragraphs>472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Controlled Measurement of Cellular Components in E. coli Reveals Broad Changes i</vt:lpstr>
      <vt:lpstr>    Abstract</vt:lpstr>
      <vt:lpstr>Introduction</vt:lpstr>
      <vt:lpstr>Results</vt:lpstr>
      <vt:lpstr>    Controlled measurements of multiple cellular components yield highly reproducibl</vt:lpstr>
      <vt:lpstr>    Transcriptional regulation separates into two clear groups before and after entr</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Metabolic fluxes ratios show possible changes at 2 weeks</vt:lpstr>
      <vt:lpstr>    </vt:lpstr>
      <vt:lpstr>    Lipids are modified in response to starvation for up to two weeks </vt:lpstr>
      <vt:lpstr>Discussion</vt:lpstr>
    </vt:vector>
  </TitlesOfParts>
  <Company/>
  <LinksUpToDate>false</LinksUpToDate>
  <CharactersWithSpaces>236262</CharactersWithSpaces>
  <SharedDoc>false</SharedDoc>
  <HLinks>
    <vt:vector size="6" baseType="variant">
      <vt:variant>
        <vt:i4>1835066</vt:i4>
      </vt:variant>
      <vt:variant>
        <vt:i4>99</vt:i4>
      </vt:variant>
      <vt:variant>
        <vt:i4>0</vt:i4>
      </vt:variant>
      <vt:variant>
        <vt:i4>5</vt:i4>
      </vt:variant>
      <vt:variant>
        <vt:lpwstr>https://github.com/clauswilke/Ecoli_RNAseq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15</cp:revision>
  <cp:lastPrinted>2014-11-10T17:35:00Z</cp:lastPrinted>
  <dcterms:created xsi:type="dcterms:W3CDTF">2014-12-08T21:29:00Z</dcterms:created>
  <dcterms:modified xsi:type="dcterms:W3CDTF">2014-12-09T04:14:00Z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id="eI7k9OiT"/&gt;&lt;style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