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Default Extension="bin" ContentType="application/vnd.openxmlformats-officedocument.oleObject"/>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411563">
      <w:pPr>
        <w:pStyle w:val="BodyText"/>
        <w:spacing w:after="0"/>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urrent address: KnipBio Inc., Harvard, MA</w:t>
      </w:r>
    </w:p>
    <w:p w:rsidR="002248F9" w:rsidRDefault="002248F9" w:rsidP="002248F9">
      <w:pPr>
        <w:pStyle w:val="BodyText"/>
      </w:pPr>
      <w:r>
        <w:rPr>
          <w:vertAlign w:val="superscript"/>
        </w:rPr>
        <w:t>*</w:t>
      </w:r>
      <w:r>
        <w:t>Current address: Department of Biological Engineering, Massachusetts Institute of Technology</w:t>
      </w:r>
    </w:p>
    <w:p w:rsidR="000D1D07" w:rsidRDefault="000D1D07" w:rsidP="000D1D07">
      <w:pPr>
        <w:pStyle w:val="NoSpacing"/>
      </w:pPr>
      <w:r w:rsidRPr="000D1D07">
        <w:rPr>
          <w:vertAlign w:val="superscript"/>
        </w:rPr>
        <w:t>#</w:t>
      </w:r>
      <w:r>
        <w:t>Corresponding authors:</w:t>
      </w:r>
    </w:p>
    <w:p w:rsidR="000D1D07" w:rsidRDefault="000D1D07" w:rsidP="000D1D07">
      <w:pPr>
        <w:pStyle w:val="NoSpacing"/>
      </w:pPr>
      <w:r>
        <w:t xml:space="preserve">Jeffrey E. Barrick, </w:t>
      </w:r>
      <w:r w:rsidRPr="000D1D07">
        <w:t>jbarrick@cm.utexas.edu</w:t>
      </w:r>
    </w:p>
    <w:p w:rsidR="000D1D07" w:rsidRDefault="000D1D07" w:rsidP="000D1D07">
      <w:pPr>
        <w:pStyle w:val="NoSpacing"/>
      </w:pPr>
      <w:r>
        <w:t xml:space="preserve">Edward M. Marcotte, </w:t>
      </w:r>
      <w:r w:rsidRPr="000D1D07">
        <w:t>edward.marcotte@gmail.com</w:t>
      </w:r>
    </w:p>
    <w:p w:rsidR="000D1D07" w:rsidRPr="00A00188" w:rsidRDefault="000D1D07" w:rsidP="000D1D07">
      <w:pPr>
        <w:pStyle w:val="NoSpacing"/>
      </w:pPr>
      <w:r>
        <w:t>Claus O. Wilke, wilke@austin.utexas.edu</w:t>
      </w:r>
    </w:p>
    <w:p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rsidR="00067B71" w:rsidRDefault="005A50CF" w:rsidP="00067B71">
      <w:pPr>
        <w:pStyle w:val="Heading2"/>
      </w:pPr>
      <w:r>
        <w:t>Abstract</w:t>
      </w:r>
    </w:p>
    <w:p w:rsidR="004F4BF4" w:rsidRDefault="004F4BF4" w:rsidP="004F4BF4">
      <w:pPr>
        <w:pStyle w:val="NoSpacing"/>
      </w:pPr>
      <w:r>
        <w:t>How do bacteria regulate their cellular physiology in response to changes in growth cond</w:t>
      </w:r>
      <w:r>
        <w:t>i</w:t>
      </w:r>
      <w:r>
        <w:t xml:space="preserve">tions? Here, we present a detailed characterization of </w:t>
      </w:r>
      <w:r w:rsidRPr="005D60A1">
        <w:rPr>
          <w:i/>
        </w:rPr>
        <w:t>E</w:t>
      </w:r>
      <w:r>
        <w:rPr>
          <w:i/>
        </w:rPr>
        <w:t>scherichia</w:t>
      </w:r>
      <w:r w:rsidRPr="005D60A1">
        <w:rPr>
          <w:i/>
        </w:rPr>
        <w:t xml:space="preserve"> coli</w:t>
      </w:r>
      <w:r>
        <w:t xml:space="preserve"> growth and starv</w:t>
      </w:r>
      <w:r>
        <w:t>a</w:t>
      </w:r>
      <w:r>
        <w:t>tion over a time-course lasting two weeks. We have measured multiple cellular comp</w:t>
      </w:r>
      <w:r>
        <w:t>o</w:t>
      </w:r>
      <w:r>
        <w:t xml:space="preserve">nents, including RNA and proteins at deep genomic coverage, as well as lipid modifications and flux through central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t>By comparing and contrasting our transcriptomic and proteomic data, we have found that post-transcriptional regulation, such as protein degradation, can contribute to important differences in protein expression and ph</w:t>
      </w:r>
      <w:r w:rsidR="00935EC7">
        <w:t>ysiological regulation.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w:t>
      </w:r>
      <w:r w:rsidRPr="005C70E6">
        <w:t>e</w:t>
      </w:r>
      <w:r w:rsidRPr="005C70E6">
        <w:t>ducing new protein synthesis.</w:t>
      </w:r>
      <w:r>
        <w:t xml:space="preserve"> Finally, we outline a novel strategy for classifying expre</w:t>
      </w:r>
      <w:r>
        <w:t>s</w:t>
      </w:r>
      <w:r>
        <w:t>sion-profile time courses into distinct catego</w:t>
      </w:r>
      <w:r w:rsidR="00E05570">
        <w:t>ries in an unbiased manner</w:t>
      </w:r>
      <w:r>
        <w:t>.</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2248F9" w:rsidRPr="008C2C15">
        <w:rPr>
          <w:color w:val="auto"/>
        </w:rPr>
        <w:t xml:space="preserve"> to a stationary phase 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E10E1E"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E10E1E" w:rsidRPr="008C2C15">
        <w:rPr>
          <w:color w:val="auto"/>
        </w:rPr>
        <w:fldChar w:fldCharType="separate"/>
      </w:r>
      <w:r w:rsidR="008C2C15" w:rsidRPr="008C2C15">
        <w:rPr>
          <w:noProof/>
          <w:color w:val="auto"/>
        </w:rPr>
        <w:t>(Neidhardt &amp; Curtiss, 1996)</w:t>
      </w:r>
      <w:r w:rsidR="00E10E1E"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RNA-seq transcriptomic methods theoretically recover all RNA species in a sample </w:t>
      </w:r>
      <w:r w:rsidR="00E10E1E"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E10E1E" w:rsidRPr="008C2C15">
        <w:rPr>
          <w:color w:val="auto"/>
        </w:rPr>
        <w:fldChar w:fldCharType="end"/>
      </w:r>
      <w:r w:rsidR="008F0DD3" w:rsidRPr="008C2C15">
        <w:rPr>
          <w:color w:val="auto"/>
        </w:rPr>
        <w:t xml:space="preserve">. </w:t>
      </w:r>
    </w:p>
    <w:p w:rsidR="00B05A6C" w:rsidRPr="008C2C15" w:rsidRDefault="00B05A6C" w:rsidP="006C6960">
      <w:pPr>
        <w:pStyle w:val="NoSpacing"/>
        <w:rPr>
          <w:color w:val="auto"/>
        </w:rPr>
      </w:pPr>
    </w:p>
    <w:p w:rsidR="00B05A6C" w:rsidRPr="008C2C15"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E10E1E"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E10E1E" w:rsidRPr="008C2C15">
        <w:rPr>
          <w:color w:val="auto"/>
        </w:rPr>
        <w:fldChar w:fldCharType="separate"/>
      </w:r>
      <w:r w:rsidR="008C2C15" w:rsidRPr="008C2C15">
        <w:rPr>
          <w:noProof/>
          <w:color w:val="auto"/>
        </w:rPr>
        <w:t>(Morita, 1990)</w:t>
      </w:r>
      <w:r w:rsidR="00E10E1E"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E10E1E"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E10E1E" w:rsidRPr="008C2C15">
        <w:rPr>
          <w:color w:val="auto"/>
        </w:rPr>
        <w:fldChar w:fldCharType="separate"/>
      </w:r>
      <w:r w:rsidR="008C2C15" w:rsidRPr="008C2C15">
        <w:rPr>
          <w:noProof/>
          <w:color w:val="auto"/>
        </w:rPr>
        <w:t>(Finkel, 2006)</w:t>
      </w:r>
      <w:r w:rsidR="00E10E1E"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E10E1E"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rsidR="00B05A6C" w:rsidRPr="008C2C15" w:rsidRDefault="00B05A6C" w:rsidP="006C6960">
      <w:pPr>
        <w:pStyle w:val="NoSpacing"/>
        <w:rPr>
          <w:color w:val="auto"/>
        </w:rPr>
      </w:pPr>
    </w:p>
    <w:p w:rsidR="0084560E" w:rsidRPr="008C2C15" w:rsidRDefault="00D16365" w:rsidP="0084560E">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84560E" w:rsidRPr="008C2C15">
        <w:rPr>
          <w:color w:val="auto"/>
        </w:rPr>
        <w:t xml:space="preserve">We </w:t>
      </w:r>
      <w:r w:rsidR="00E226E2" w:rsidRPr="008C2C15">
        <w:rPr>
          <w:color w:val="auto"/>
        </w:rPr>
        <w:t xml:space="preserve">found </w:t>
      </w:r>
      <w:r w:rsidR="0084560E" w:rsidRPr="008C2C15">
        <w:rPr>
          <w:color w:val="auto"/>
        </w:rPr>
        <w:t xml:space="preserve">that post-translational regulation </w:t>
      </w:r>
      <w:r w:rsidR="009347BA" w:rsidRPr="008C2C15">
        <w:rPr>
          <w:color w:val="auto"/>
        </w:rPr>
        <w:t xml:space="preserve">seems to </w:t>
      </w:r>
      <w:r w:rsidR="0084560E" w:rsidRPr="008C2C15">
        <w:rPr>
          <w:color w:val="auto"/>
        </w:rPr>
        <w:t xml:space="preserve">play a </w:t>
      </w:r>
      <w:r w:rsidR="009347BA" w:rsidRPr="008C2C15">
        <w:rPr>
          <w:color w:val="auto"/>
        </w:rPr>
        <w:t xml:space="preserve">global </w:t>
      </w:r>
      <w:r w:rsidR="0084560E" w:rsidRPr="008C2C15">
        <w:rPr>
          <w:color w:val="auto"/>
        </w:rPr>
        <w:t xml:space="preserve">role in buffering proteins with consequences </w:t>
      </w:r>
      <w:r w:rsidR="009347BA" w:rsidRPr="008C2C15">
        <w:rPr>
          <w:color w:val="auto"/>
        </w:rPr>
        <w:t>for how</w:t>
      </w:r>
      <w:r w:rsidR="0084560E" w:rsidRPr="008C2C15">
        <w:rPr>
          <w:color w:val="auto"/>
        </w:rPr>
        <w:t xml:space="preserve"> </w:t>
      </w:r>
      <w:r w:rsidR="0084560E" w:rsidRPr="008C2C15">
        <w:rPr>
          <w:i/>
          <w:iCs/>
          <w:color w:val="auto"/>
        </w:rPr>
        <w:t>E. coli</w:t>
      </w:r>
      <w:r w:rsidR="008F0DD3" w:rsidRPr="008C2C15">
        <w:rPr>
          <w:color w:val="auto"/>
        </w:rPr>
        <w:t xml:space="preserve"> physiology</w:t>
      </w:r>
      <w:r w:rsidR="009347BA" w:rsidRPr="008C2C15">
        <w:rPr>
          <w:color w:val="auto"/>
        </w:rPr>
        <w:t xml:space="preserve"> is regulated</w:t>
      </w:r>
      <w:r w:rsidR="00434605" w:rsidRPr="008C2C15">
        <w:rPr>
          <w:color w:val="auto"/>
        </w:rPr>
        <w:t>,</w:t>
      </w:r>
      <w:r w:rsidR="00FE4345" w:rsidRPr="008C2C15">
        <w:rPr>
          <w:color w:val="auto"/>
        </w:rPr>
        <w:t xml:space="preserve"> and</w:t>
      </w:r>
      <w:r w:rsidR="0084560E" w:rsidRPr="008C2C15">
        <w:rPr>
          <w:color w:val="auto"/>
        </w:rPr>
        <w:t xml:space="preserve"> that the mRNA pool </w:t>
      </w:r>
      <w:r w:rsidR="007F15B3" w:rsidRPr="008C2C15">
        <w:rPr>
          <w:color w:val="auto"/>
        </w:rPr>
        <w:t>was</w:t>
      </w:r>
      <w:r w:rsidR="0084560E" w:rsidRPr="008C2C15">
        <w:rPr>
          <w:color w:val="auto"/>
        </w:rPr>
        <w:t xml:space="preserve"> drast</w:t>
      </w:r>
      <w:r w:rsidR="0084560E" w:rsidRPr="008C2C15">
        <w:rPr>
          <w:color w:val="auto"/>
        </w:rPr>
        <w:t>i</w:t>
      </w:r>
      <w:r w:rsidR="0084560E" w:rsidRPr="008C2C15">
        <w:rPr>
          <w:color w:val="auto"/>
        </w:rPr>
        <w:t>cally reduced</w:t>
      </w:r>
      <w:r w:rsidR="00FC5936" w:rsidRPr="008C2C15">
        <w:rPr>
          <w:color w:val="auto"/>
        </w:rPr>
        <w:t xml:space="preserve"> during starvation,</w:t>
      </w:r>
      <w:r w:rsidR="0084560E" w:rsidRPr="008C2C15">
        <w:rPr>
          <w:color w:val="auto"/>
        </w:rPr>
        <w:t xml:space="preserve"> possibly to limit new protein synthesis overall</w:t>
      </w:r>
      <w:r w:rsidR="00FE4345" w:rsidRPr="008C2C15">
        <w:rPr>
          <w:color w:val="auto"/>
        </w:rPr>
        <w:t xml:space="preserve">. </w:t>
      </w:r>
      <w:r w:rsidR="0084560E" w:rsidRPr="008C2C15">
        <w:rPr>
          <w:color w:val="auto"/>
        </w:rPr>
        <w:t>Additio</w:t>
      </w:r>
      <w:r w:rsidR="0084560E" w:rsidRPr="008C2C15">
        <w:rPr>
          <w:color w:val="auto"/>
        </w:rPr>
        <w:t>n</w:t>
      </w:r>
      <w:r w:rsidR="0084560E" w:rsidRPr="008C2C15">
        <w:rPr>
          <w:color w:val="auto"/>
        </w:rPr>
        <w:t>ally</w:t>
      </w:r>
      <w:r w:rsidR="00FC5936" w:rsidRPr="008C2C15">
        <w:rPr>
          <w:color w:val="auto"/>
        </w:rPr>
        <w:t>,</w:t>
      </w:r>
      <w:r w:rsidR="0084560E" w:rsidRPr="008C2C15">
        <w:rPr>
          <w:color w:val="auto"/>
        </w:rPr>
        <w:t xml:space="preserve"> </w:t>
      </w:r>
      <w:r w:rsidR="00E226E2" w:rsidRPr="008C2C15">
        <w:rPr>
          <w:color w:val="auto"/>
        </w:rPr>
        <w:t xml:space="preserve">we used a novel </w:t>
      </w:r>
      <w:r w:rsidR="0084560E" w:rsidRPr="008C2C15">
        <w:rPr>
          <w:color w:val="auto"/>
        </w:rPr>
        <w:t>general approach for unbiased classification of expression time courses that could aid in analyzing future gene expression and proteomic time courses.</w:t>
      </w:r>
    </w:p>
    <w:p w:rsidR="00B05A6C" w:rsidRPr="008C2C15" w:rsidRDefault="00B05A6C" w:rsidP="00A3644C">
      <w:pPr>
        <w:pStyle w:val="NoSpacing"/>
        <w:rPr>
          <w:color w:val="auto"/>
        </w:rPr>
      </w:pP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experime</w:t>
      </w:r>
      <w:r w:rsidRPr="008C2C15">
        <w:rPr>
          <w:color w:val="auto"/>
        </w:rPr>
        <w:t>n</w:t>
      </w:r>
      <w:r w:rsidRPr="008C2C15">
        <w:rPr>
          <w:color w:val="auto"/>
        </w:rPr>
        <w:t xml:space="preserve">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enter</w:t>
      </w:r>
      <w:r w:rsidR="00434605" w:rsidRPr="008C2C15">
        <w:rPr>
          <w:color w:val="auto"/>
        </w:rPr>
        <w:t>ed</w:t>
      </w:r>
      <w:r w:rsidR="00545772" w:rsidRPr="008C2C15">
        <w:rPr>
          <w:color w:val="auto"/>
        </w:rPr>
        <w:t xml:space="preserve"> statio</w:t>
      </w:r>
      <w:r w:rsidR="00545772" w:rsidRPr="008C2C15">
        <w:rPr>
          <w:color w:val="auto"/>
        </w:rPr>
        <w:t>n</w:t>
      </w:r>
      <w:r w:rsidR="00545772" w:rsidRPr="008C2C15">
        <w:rPr>
          <w:color w:val="auto"/>
        </w:rPr>
        <w:t>ary phase (Figure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after the cells enter</w:t>
      </w:r>
      <w:r w:rsidR="00434605" w:rsidRPr="008C2C15">
        <w:rPr>
          <w:color w:val="auto"/>
        </w:rPr>
        <w:t>ed</w:t>
      </w:r>
      <w:r w:rsidR="00545772" w:rsidRPr="008C2C15">
        <w:rPr>
          <w:color w:val="auto"/>
        </w:rPr>
        <w:t xml:space="preserve"> stationary phase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rsidR="005A50CF" w:rsidRPr="008C2C15" w:rsidRDefault="005A50CF" w:rsidP="00A3644C">
      <w:pPr>
        <w:pStyle w:val="NoSpacing"/>
        <w:rPr>
          <w:color w:val="auto"/>
        </w:rPr>
      </w:pPr>
    </w:p>
    <w:p w:rsidR="00065F8B" w:rsidRPr="008C2C15" w:rsidRDefault="00121D82" w:rsidP="00A228D1">
      <w:pPr>
        <w:pStyle w:val="NoSpacing"/>
        <w:tabs>
          <w:tab w:val="left" w:pos="4680"/>
        </w:tabs>
        <w:rPr>
          <w:color w:val="auto"/>
        </w:rPr>
      </w:pPr>
      <w:r w:rsidRPr="008C2C15">
        <w:rPr>
          <w:color w:val="auto"/>
        </w:rPr>
        <w:t xml:space="preserve">We first assessed </w:t>
      </w:r>
      <w:r w:rsidR="002D6CF7" w:rsidRPr="008C2C15">
        <w:rPr>
          <w:color w:val="auto"/>
        </w:rPr>
        <w:t>reproducibility</w:t>
      </w:r>
      <w:r w:rsidRPr="008C2C15">
        <w:rPr>
          <w:color w:val="auto"/>
        </w:rPr>
        <w:t xml:space="preserve"> of </w:t>
      </w:r>
      <w:r w:rsidR="00995EC5" w:rsidRPr="008C2C15">
        <w:rPr>
          <w:color w:val="auto"/>
        </w:rPr>
        <w:t>protein and RNA measurements. For both, we found that measurements from separate b</w:t>
      </w:r>
      <w:r w:rsidR="0084560E" w:rsidRPr="008C2C15">
        <w:rPr>
          <w:color w:val="auto"/>
        </w:rPr>
        <w:t xml:space="preserve">iological </w:t>
      </w:r>
      <w:r w:rsidR="002248F9" w:rsidRPr="008C2C15">
        <w:rPr>
          <w:color w:val="auto"/>
        </w:rPr>
        <w:t>replicates</w:t>
      </w:r>
      <w:r w:rsidR="0084560E" w:rsidRPr="008C2C15">
        <w:rPr>
          <w:color w:val="auto"/>
        </w:rPr>
        <w:t xml:space="preserve"> correlated highly with each other</w:t>
      </w:r>
      <w:r w:rsidRPr="008C2C15">
        <w:rPr>
          <w:color w:val="auto"/>
        </w:rPr>
        <w:t>. We saw</w:t>
      </w:r>
      <w:r w:rsidR="0084560E" w:rsidRPr="008C2C15">
        <w:rPr>
          <w:color w:val="auto"/>
        </w:rPr>
        <w:t xml:space="preserve"> </w:t>
      </w:r>
      <w:r w:rsidR="00F058F7" w:rsidRPr="008C2C15">
        <w:rPr>
          <w:color w:val="auto"/>
        </w:rPr>
        <w:t xml:space="preserve">Spearman </w:t>
      </w:r>
      <w:r w:rsidR="0084560E" w:rsidRPr="008C2C15">
        <w:rPr>
          <w:color w:val="auto"/>
        </w:rPr>
        <w:t>correlations of</w:t>
      </w:r>
      <w:r w:rsidR="00334145" w:rsidRPr="008C2C15">
        <w:rPr>
          <w:color w:val="auto"/>
        </w:rPr>
        <w:t xml:space="preserve"> 0.92</w:t>
      </w:r>
      <w:r w:rsidR="000D1D07" w:rsidRPr="008C2C15">
        <w:rPr>
          <w:color w:val="auto"/>
        </w:rPr>
        <w:t xml:space="preserve">, 0.92, and </w:t>
      </w:r>
      <w:r w:rsidR="0084560E" w:rsidRPr="008C2C15">
        <w:rPr>
          <w:color w:val="auto"/>
        </w:rPr>
        <w:t>0.95 between biological repeats of raw proteomics counts and correlations of 0.93</w:t>
      </w:r>
      <w:r w:rsidR="000D1D07" w:rsidRPr="008C2C15">
        <w:rPr>
          <w:color w:val="auto"/>
        </w:rPr>
        <w:t>, 0.93, and 0.94</w:t>
      </w:r>
      <w:r w:rsidR="0084560E" w:rsidRPr="008C2C15">
        <w:rPr>
          <w:color w:val="auto"/>
        </w:rPr>
        <w:t xml:space="preserve"> for raw </w:t>
      </w:r>
      <w:r w:rsidR="001071EB" w:rsidRPr="008C2C15">
        <w:rPr>
          <w:color w:val="auto"/>
        </w:rPr>
        <w:t>RNA-seq</w:t>
      </w:r>
      <w:r w:rsidR="0084560E" w:rsidRPr="008C2C15">
        <w:rPr>
          <w:color w:val="auto"/>
        </w:rPr>
        <w:t xml:space="preserve"> counts between </w:t>
      </w:r>
      <w:r w:rsidR="00330DA0" w:rsidRPr="008C2C15">
        <w:rPr>
          <w:color w:val="auto"/>
        </w:rPr>
        <w:t xml:space="preserve">the 3 h </w:t>
      </w:r>
      <w:r w:rsidR="0084560E" w:rsidRPr="008C2C15">
        <w:rPr>
          <w:color w:val="auto"/>
        </w:rPr>
        <w:t xml:space="preserve">biological </w:t>
      </w:r>
      <w:r w:rsidR="002248F9" w:rsidRPr="008C2C15">
        <w:rPr>
          <w:color w:val="auto"/>
        </w:rPr>
        <w:t>replicates</w:t>
      </w:r>
      <w:r w:rsidR="0084560E" w:rsidRPr="008C2C15">
        <w:rPr>
          <w:color w:val="auto"/>
        </w:rPr>
        <w:t xml:space="preserve"> (</w:t>
      </w:r>
      <w:r w:rsidR="00091659" w:rsidRPr="008C2C15">
        <w:rPr>
          <w:color w:val="auto"/>
        </w:rPr>
        <w:t>F</w:t>
      </w:r>
      <w:r w:rsidR="0084560E" w:rsidRPr="008C2C15">
        <w:rPr>
          <w:color w:val="auto"/>
        </w:rPr>
        <w:t>igure</w:t>
      </w:r>
      <w:r w:rsidR="00091659" w:rsidRPr="008C2C15">
        <w:rPr>
          <w:color w:val="auto"/>
        </w:rPr>
        <w:t xml:space="preserve"> </w:t>
      </w:r>
      <w:r w:rsidR="008F5A2E" w:rsidRPr="008C2C15">
        <w:rPr>
          <w:color w:val="auto"/>
        </w:rPr>
        <w:t>E</w:t>
      </w:r>
      <w:r w:rsidR="005D77B0" w:rsidRPr="008C2C15">
        <w:rPr>
          <w:color w:val="auto"/>
        </w:rPr>
        <w:t>1)</w:t>
      </w:r>
      <w:r w:rsidR="0084560E" w:rsidRPr="008C2C15">
        <w:rPr>
          <w:color w:val="auto"/>
        </w:rPr>
        <w:t xml:space="preserve">. </w:t>
      </w:r>
      <w:r w:rsidR="00330DA0" w:rsidRPr="008C2C15">
        <w:rPr>
          <w:color w:val="auto"/>
        </w:rPr>
        <w:t>Thus, our measurements were highly reproduc</w:t>
      </w:r>
      <w:r w:rsidR="00330DA0" w:rsidRPr="008C2C15">
        <w:rPr>
          <w:color w:val="auto"/>
        </w:rPr>
        <w:t>i</w:t>
      </w:r>
      <w:r w:rsidR="00330DA0" w:rsidRPr="008C2C15">
        <w:rPr>
          <w:color w:val="auto"/>
        </w:rPr>
        <w:t xml:space="preserve">ble. </w:t>
      </w:r>
    </w:p>
    <w:p w:rsidR="00065F8B" w:rsidRPr="008C2C15" w:rsidRDefault="00065F8B" w:rsidP="00A228D1">
      <w:pPr>
        <w:pStyle w:val="NoSpacing"/>
        <w:tabs>
          <w:tab w:val="left" w:pos="4680"/>
        </w:tabs>
        <w:rPr>
          <w:color w:val="auto"/>
        </w:rPr>
      </w:pPr>
    </w:p>
    <w:p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bookmarkStart w:id="0" w:name="_GoBack"/>
      <w:bookmarkEnd w:id="0"/>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116 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E10E1E"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E10E1E"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E10E1E"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rsidR="00091659" w:rsidRPr="008C2C15" w:rsidRDefault="00091659" w:rsidP="00121D82">
      <w:pPr>
        <w:pStyle w:val="NoSpacing"/>
        <w:rPr>
          <w:color w:val="auto"/>
        </w:rPr>
      </w:pPr>
    </w:p>
    <w:p w:rsidR="0084560E" w:rsidRPr="008C2C15"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E10E1E"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(Wiśniewski &amp; Rakus)</w:t>
      </w:r>
      <w:r w:rsidR="00E10E1E"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w:t>
      </w:r>
      <w:proofErr w:type="gramStart"/>
      <w:r w:rsidRPr="008C2C15">
        <w:rPr>
          <w:color w:val="auto"/>
        </w:rPr>
        <w:t>tRNAs</w:t>
      </w:r>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overing a wider range of cellular comp</w:t>
      </w:r>
      <w:r w:rsidRPr="008C2C15">
        <w:rPr>
          <w:color w:val="auto"/>
        </w:rPr>
        <w:t>o</w:t>
      </w:r>
      <w:r w:rsidRPr="008C2C15">
        <w:rPr>
          <w:color w:val="auto"/>
        </w:rPr>
        <w:t xml:space="preserve">nents than previous comparison studies. </w:t>
      </w:r>
    </w:p>
    <w:p w:rsidR="00EE3948" w:rsidRPr="008C2C15" w:rsidRDefault="00EE3948" w:rsidP="00A3644C">
      <w:pPr>
        <w:pStyle w:val="NoSpacing"/>
        <w:rPr>
          <w:color w:val="auto"/>
        </w:rPr>
      </w:pPr>
    </w:p>
    <w:p w:rsidR="005A50CF" w:rsidRDefault="00582620" w:rsidP="005A50CF">
      <w:pPr>
        <w:pStyle w:val="Heading2"/>
      </w:pPr>
      <w:r>
        <w:t>Measured mRN</w:t>
      </w:r>
      <w:r w:rsidR="002C0133">
        <w:t>As are regulated in a comparatively</w:t>
      </w:r>
      <w:r>
        <w:t xml:space="preserve"> more uniform manner compared to proteins. </w:t>
      </w:r>
    </w:p>
    <w:p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DESeq </w:t>
      </w:r>
      <w:r w:rsidR="00E10E1E">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E10E1E">
        <w:fldChar w:fldCharType="separate"/>
      </w:r>
      <w:r w:rsidR="008C2C15">
        <w:rPr>
          <w:noProof/>
        </w:rPr>
        <w:t>(Anders &amp; Huber, 2010)</w:t>
      </w:r>
      <w:r w:rsidR="00E10E1E">
        <w:fldChar w:fldCharType="end"/>
      </w:r>
      <w:r w:rsidR="002C0133">
        <w:t xml:space="preserve">, relative to the total pool of mRNA, tRNA, and ncRNA. Protein counts at each time point were normalized relative to the total protein count. </w:t>
      </w:r>
    </w:p>
    <w:p w:rsidR="002C0133" w:rsidRDefault="002C0133" w:rsidP="00A3644C">
      <w:pPr>
        <w:pStyle w:val="NoSpacing"/>
      </w:pPr>
    </w:p>
    <w:p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w:t>
      </w:r>
      <w:r w:rsidR="00CF75AE">
        <w:rPr>
          <w:shd w:val="clear" w:color="auto" w:fill="FFFFFF"/>
        </w:rPr>
        <w:t>g</w:t>
      </w:r>
      <w:r w:rsidR="00CF75AE">
        <w:rPr>
          <w:shd w:val="clear" w:color="auto" w:fill="FFFFFF"/>
        </w:rPr>
        <w:t xml:space="preserve">nificantly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proofErr w:type="gramStart"/>
      <w:r w:rsidR="00CF75AE">
        <w:rPr>
          <w:shd w:val="clear" w:color="auto" w:fill="FFFFFF"/>
        </w:rPr>
        <w:t>tRNA</w:t>
      </w:r>
      <w:r w:rsidR="00D224DF">
        <w:rPr>
          <w:shd w:val="clear" w:color="auto" w:fill="FFFFFF"/>
        </w:rPr>
        <w:t>s</w:t>
      </w:r>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w:t>
      </w:r>
      <w:r w:rsidR="00CF75AE">
        <w:rPr>
          <w:shd w:val="clear" w:color="auto" w:fill="FFFFFF"/>
        </w:rPr>
        <w:t>e</w:t>
      </w:r>
      <w:r w:rsidR="00CF75AE">
        <w:rPr>
          <w:shd w:val="clear" w:color="auto" w:fill="FFFFFF"/>
        </w:rPr>
        <w:t>pleted samples (</w:t>
      </w:r>
      <w:r w:rsidR="008F5A2E">
        <w:rPr>
          <w:shd w:val="clear" w:color="auto" w:fill="FFFFFF"/>
        </w:rPr>
        <w:t>Figure E2</w:t>
      </w:r>
      <w:r w:rsidR="00CF75AE">
        <w:rPr>
          <w:shd w:val="clear" w:color="auto" w:fill="FFFFFF"/>
        </w:rPr>
        <w:t xml:space="preserve">A and B).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rRNA counts due to incomplete depletion before analysis)</w:t>
      </w:r>
      <w:r w:rsidR="00CF75AE">
        <w:rPr>
          <w:shd w:val="clear" w:color="auto" w:fill="FFFFFF"/>
        </w:rPr>
        <w:t xml:space="preserve">, the tRNA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rRNA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3F6DD6" w:rsidRDefault="003F6DD6" w:rsidP="00CF75AE">
      <w:pPr>
        <w:pStyle w:val="NoSpacing"/>
      </w:pP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rsidR="00D210C3" w:rsidRDefault="00D210C3" w:rsidP="00D210C3">
      <w:pPr>
        <w:pStyle w:val="NoSpacing"/>
      </w:pPr>
    </w:p>
    <w:p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tionally regulated were enriched for, among other things, locomotion and cell division. Genes that were integrally regulated were enriched for glycerol, aditol, and polyol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table </w:t>
      </w:r>
      <w:r w:rsidR="008F5A2E" w:rsidRPr="008C2C15">
        <w:rPr>
          <w:color w:val="auto"/>
          <w:shd w:val="clear" w:color="auto" w:fill="FFFFFF"/>
        </w:rPr>
        <w:t>E</w:t>
      </w:r>
      <w:r w:rsidRPr="008C2C15">
        <w:rPr>
          <w:color w:val="auto"/>
          <w:shd w:val="clear" w:color="auto" w:fill="FFFFFF"/>
        </w:rPr>
        <w:t xml:space="preserve">1 and </w:t>
      </w:r>
      <w:r w:rsidR="008F5A2E" w:rsidRPr="008C2C15">
        <w:rPr>
          <w:color w:val="auto"/>
          <w:shd w:val="clear" w:color="auto" w:fill="FFFFFF"/>
        </w:rPr>
        <w:t>E</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rsidR="00D210C3" w:rsidRPr="008C2C15" w:rsidRDefault="00D210C3" w:rsidP="0084560E">
      <w:pPr>
        <w:pStyle w:val="NoSpacing"/>
        <w:rPr>
          <w:color w:val="auto"/>
        </w:rPr>
      </w:pPr>
    </w:p>
    <w:p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2" w:name="ZOTERO_BREF_THMeh0SvPcJl"/>
      <w:r w:rsidRPr="008C2C15">
        <w:rPr>
          <w:color w:val="auto"/>
        </w:rPr>
        <w:t xml:space="preserve"> </w:t>
      </w:r>
      <w:bookmarkEnd w:id="2"/>
      <w:r w:rsidR="00E10E1E"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E10E1E"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rsidR="00D210C3" w:rsidRPr="008C2C15" w:rsidRDefault="00D210C3" w:rsidP="0084560E">
      <w:pPr>
        <w:pStyle w:val="NoSpacing"/>
        <w:rPr>
          <w:color w:val="auto"/>
        </w:rPr>
      </w:pPr>
    </w:p>
    <w:p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3" w:name="__DdeLink__5310_903009628"/>
      <w:r w:rsidR="00531AE5" w:rsidRPr="008C2C15">
        <w:rPr>
          <w:color w:val="auto"/>
        </w:rPr>
        <w:t xml:space="preserve">pearman </w:t>
      </w:r>
      <w:r w:rsidRPr="008C2C15">
        <w:rPr>
          <w:color w:val="auto"/>
        </w:rPr>
        <w:t>ρ</w:t>
      </w:r>
      <w:bookmarkEnd w:id="3"/>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stationary phase,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(Figure E3</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E10E1E" w:rsidRPr="008C2C15">
        <w:rPr>
          <w:color w:val="auto"/>
        </w:rPr>
        <w:fldChar w:fldCharType="begin"/>
      </w:r>
      <w:r w:rsidR="008C2C15" w:rsidRPr="008C2C15">
        <w:rPr>
          <w:color w:val="auto"/>
        </w:rPr>
        <w:instrText xml:space="preserve"> ADDIN ZOTERO_ITEM CSL_CITATION {"citationID":"ps7vkh2qh","properties":{"formattedCitation":"{\\rtf (Abreu \\i et al\\i0{}, 2009; Gygi \\i et al\\i0{}, 1999; Vogel &amp; Marcotte, 2012; Vogel \\i et al\\i0{}, 2010; Washburn \\i et al\\i0{}, 2003)}","plainCitation":"(Abreu et al, 2009; Gygi et al, 1999; Vogel &amp;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C2C15" w:rsidRPr="008C2C15">
        <w:rPr>
          <w:rFonts w:ascii="Times New Roman" w:hAnsi="Times New Roman" w:cs="Times New Roman"/>
          <w:color w:val="auto"/>
        </w:rPr>
        <w:instrText>′</w:instrText>
      </w:r>
      <w:r w:rsidR="008C2C15" w:rsidRPr="008C2C15">
        <w:rPr>
          <w:color w:val="auto"/>
        </w:rPr>
        <w:instrText xml:space="preserve"> untranslated region (UTR) were the strongest individual correlates of protein concentrations. In a combined model, characteristics of the coding region and the 3</w:instrText>
      </w:r>
      <w:r w:rsidR="008C2C15" w:rsidRPr="008C2C15">
        <w:rPr>
          <w:rFonts w:ascii="Times New Roman" w:hAnsi="Times New Roman" w:cs="Times New Roman"/>
          <w:color w:val="auto"/>
        </w:rPr>
        <w:instrText>′</w:instrText>
      </w:r>
      <w:r w:rsidR="008C2C15" w:rsidRPr="008C2C15">
        <w:rPr>
          <w:color w:val="auto"/>
        </w:rPr>
        <w:instrText>UTR explained a larger proportion of protein abundance variation than characteristics of the 5</w:instrText>
      </w:r>
      <w:r w:rsidR="008C2C15" w:rsidRPr="008C2C15">
        <w:rPr>
          <w:rFonts w:ascii="Times New Roman" w:hAnsi="Times New Roman" w:cs="Times New Roman"/>
          <w:color w:val="auto"/>
        </w:rPr>
        <w:instrText>′</w:instrText>
      </w:r>
      <w:r w:rsidR="008C2C15" w:rsidRPr="008C2C15">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(Abreu </w:t>
      </w:r>
      <w:r w:rsidR="008C2C15" w:rsidRPr="008C2C15">
        <w:rPr>
          <w:rFonts w:eastAsia="Times New Roman" w:cs="Times New Roman"/>
          <w:i/>
          <w:iCs/>
          <w:color w:val="auto"/>
        </w:rPr>
        <w:t>et al</w:t>
      </w:r>
      <w:r w:rsidR="008C2C15" w:rsidRPr="008C2C15">
        <w:rPr>
          <w:rFonts w:eastAsia="Times New Roman" w:cs="Times New Roman"/>
          <w:color w:val="auto"/>
        </w:rPr>
        <w:t xml:space="preserve">, 2009; Gygi </w:t>
      </w:r>
      <w:r w:rsidR="008C2C15" w:rsidRPr="008C2C15">
        <w:rPr>
          <w:rFonts w:eastAsia="Times New Roman" w:cs="Times New Roman"/>
          <w:i/>
          <w:iCs/>
          <w:color w:val="auto"/>
        </w:rPr>
        <w:t>et al</w:t>
      </w:r>
      <w:r w:rsidR="008C2C15" w:rsidRPr="008C2C15">
        <w:rPr>
          <w:rFonts w:eastAsia="Times New Roman" w:cs="Times New Roman"/>
          <w:color w:val="auto"/>
        </w:rPr>
        <w:t xml:space="preserve">, 1999; Vogel &amp; Marcotte, 2012; Vogel </w:t>
      </w:r>
      <w:r w:rsidR="008C2C15" w:rsidRPr="008C2C15">
        <w:rPr>
          <w:rFonts w:eastAsia="Times New Roman" w:cs="Times New Roman"/>
          <w:i/>
          <w:iCs/>
          <w:color w:val="auto"/>
        </w:rPr>
        <w:t>et al</w:t>
      </w:r>
      <w:r w:rsidR="008C2C15" w:rsidRPr="008C2C15">
        <w:rPr>
          <w:rFonts w:eastAsia="Times New Roman" w:cs="Times New Roman"/>
          <w:color w:val="auto"/>
        </w:rPr>
        <w:t xml:space="preserve">, 2010; Washburn </w:t>
      </w:r>
      <w:r w:rsidR="008C2C15" w:rsidRPr="008C2C15">
        <w:rPr>
          <w:rFonts w:eastAsia="Times New Roman" w:cs="Times New Roman"/>
          <w:i/>
          <w:iCs/>
          <w:color w:val="auto"/>
        </w:rPr>
        <w:t>et al</w:t>
      </w:r>
      <w:r w:rsidR="008C2C15" w:rsidRPr="008C2C15">
        <w:rPr>
          <w:rFonts w:eastAsia="Times New Roman" w:cs="Times New Roman"/>
          <w:color w:val="auto"/>
        </w:rPr>
        <w:t>, 2003)</w:t>
      </w:r>
      <w:r w:rsidR="00E10E1E" w:rsidRPr="008C2C15">
        <w:rPr>
          <w:color w:val="auto"/>
        </w:rPr>
        <w:fldChar w:fldCharType="end"/>
      </w:r>
      <w:r w:rsidR="00140E5E" w:rsidRPr="008C2C15">
        <w:rPr>
          <w:color w:val="auto"/>
        </w:rPr>
        <w:t>.</w:t>
      </w:r>
    </w:p>
    <w:p w:rsidR="003F6DD6" w:rsidRPr="008C2C15" w:rsidRDefault="003F6DD6" w:rsidP="0084560E">
      <w:pPr>
        <w:pStyle w:val="NoSpacing"/>
        <w:rPr>
          <w:color w:val="auto"/>
        </w:rPr>
      </w:pPr>
    </w:p>
    <w:p w:rsidR="005A50CF" w:rsidRDefault="003039BC" w:rsidP="005A50CF">
      <w:pPr>
        <w:pStyle w:val="Heading2"/>
      </w:pPr>
      <w:r>
        <w:t xml:space="preserve">RNAs within an operon correlated strongly while proteins within an operon did not necessarily correlate strongly with each other. </w:t>
      </w:r>
    </w:p>
    <w:p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E10E1E" w:rsidRPr="008C2C15">
        <w:rPr>
          <w:color w:val="auto"/>
        </w:rPr>
        <w:fldChar w:fldCharType="end"/>
      </w:r>
      <w:r w:rsidR="002C1CF2" w:rsidRPr="008C2C15">
        <w:rPr>
          <w:color w:val="auto"/>
        </w:rPr>
        <w:t>.</w:t>
      </w:r>
      <w:r w:rsidRPr="008C2C15">
        <w:rPr>
          <w:color w:val="auto"/>
        </w:rPr>
        <w:t xml:space="preserve"> </w:t>
      </w:r>
      <w:bookmarkStart w:id="4" w:name="__UnoMark__1841_580114490"/>
      <w:bookmarkStart w:id="5" w:name="ZOTERO_BREF_Y64mqMGDZF9v"/>
      <w:bookmarkEnd w:id="4"/>
      <w:bookmarkEnd w:id="5"/>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w:t>
      </w:r>
      <w:r w:rsidRPr="008C2C15">
        <w:rPr>
          <w:color w:val="auto"/>
        </w:rPr>
        <w:t>a</w:t>
      </w:r>
      <w:r w:rsidRPr="008C2C15">
        <w:rPr>
          <w:color w:val="auto"/>
        </w:rPr>
        <w:t xml:space="preserve">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rsidR="00D210C3" w:rsidRPr="008C2C15" w:rsidRDefault="00D210C3" w:rsidP="00A3644C">
      <w:pPr>
        <w:pStyle w:val="NoSpacing"/>
        <w:rPr>
          <w:color w:val="auto"/>
        </w:rPr>
      </w:pPr>
    </w:p>
    <w:p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rsidR="00A3644C" w:rsidRDefault="00A3644C" w:rsidP="005A50CF">
      <w:pPr>
        <w:pStyle w:val="BodyText"/>
      </w:pPr>
    </w:p>
    <w:p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F5A2E">
        <w:t xml:space="preserve">Figure E4 </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rsidR="00BA7B16" w:rsidRDefault="00BA7B16" w:rsidP="00A228D1">
      <w:pPr>
        <w:pStyle w:val="NoSpacing"/>
      </w:pPr>
    </w:p>
    <w:p w:rsidR="00A228D1" w:rsidRDefault="00BA5B3C" w:rsidP="00A228D1">
      <w:pPr>
        <w:pStyle w:val="NoSpacing"/>
      </w:pPr>
      <w:r>
        <w:t>To demonstrate the effectiveness of our fitting strategy we randomly selected five mRNA profiles and their respective fits (</w:t>
      </w:r>
      <w:r w:rsidR="008F5A2E">
        <w:t>Figure E4 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8F5A2E">
        <w:t>Figure E5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siderophores was </w:t>
      </w:r>
      <w:proofErr w:type="gramStart"/>
      <w:r w:rsidR="001A7C5B">
        <w:t>up-regulated</w:t>
      </w:r>
      <w:proofErr w:type="gramEnd"/>
      <w:r w:rsidR="001A7C5B">
        <w:t>, likely due to do increased demands for, or r</w:t>
      </w:r>
      <w:r w:rsidR="001A7C5B">
        <w:t>e</w:t>
      </w:r>
      <w:r w:rsidR="001A7C5B">
        <w:t>duced supply of, iron.</w:t>
      </w:r>
    </w:p>
    <w:p w:rsidR="003F6DD6" w:rsidRDefault="003F6DD6" w:rsidP="00A3644C">
      <w:pPr>
        <w:pStyle w:val="NoSpacing"/>
      </w:pPr>
    </w:p>
    <w:p w:rsidR="005A50CF" w:rsidRDefault="006B2A1D" w:rsidP="005A50CF">
      <w:pPr>
        <w:pStyle w:val="Heading2"/>
      </w:pPr>
      <w:r>
        <w:t>Central m</w:t>
      </w:r>
      <w:r w:rsidR="003039BC">
        <w:t>etabolic fluxes</w:t>
      </w:r>
      <w:r w:rsidR="008D5C14">
        <w:t xml:space="preserve"> </w:t>
      </w:r>
      <w:r>
        <w:t xml:space="preserve">were consistent during exponential growth </w:t>
      </w:r>
    </w:p>
    <w:p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xml:space="preserve">. To measure flux ratios we used the FiatFlux software that fits a metabolic model to the amino acid labeling pattern </w:t>
      </w:r>
      <w:r w:rsidR="00E10E1E"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8F5A2E">
        <w:t xml:space="preserve">Figure E6 </w:t>
      </w:r>
      <w:r>
        <w:t>A-I). Interestingly, we observed changes</w:t>
      </w:r>
      <w:r w:rsidR="0081688C">
        <w:t xml:space="preserve"> at two weeks</w:t>
      </w:r>
      <w:r>
        <w:t xml:space="preserve"> in the flux ratio in P5P from G6P lower branch (</w:t>
      </w:r>
      <w:r w:rsidR="008F5A2E">
        <w:t xml:space="preserve">Figure E6 </w:t>
      </w:r>
      <w:r>
        <w:t xml:space="preserve">G). Given that there </w:t>
      </w:r>
      <w:r w:rsidR="007F6221">
        <w:t>is not expected to be any</w:t>
      </w:r>
      <w:r>
        <w:t xml:space="preserve"> net sy</w:t>
      </w:r>
      <w:r>
        <w:t>n</w:t>
      </w:r>
      <w:r>
        <w:t>thesis of amino acids after growth cease</w:t>
      </w:r>
      <w:r w:rsidR="001544BF">
        <w:t>d</w:t>
      </w:r>
      <w:r>
        <w:t>, we cannot use the steady-state approach to i</w:t>
      </w:r>
      <w:r>
        <w:t>n</w:t>
      </w:r>
      <w:r>
        <w:t xml:space="preserve">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rsidR="003F6DD6" w:rsidRDefault="003F6DD6" w:rsidP="00FA6EAE">
      <w:pPr>
        <w:pStyle w:val="NoSpacing"/>
      </w:pPr>
    </w:p>
    <w:p w:rsidR="005A50CF" w:rsidRDefault="00946BC4" w:rsidP="005A50CF">
      <w:pPr>
        <w:pStyle w:val="Heading2"/>
      </w:pPr>
      <w:r>
        <w:t xml:space="preserve">Lipids are </w:t>
      </w:r>
      <w:r w:rsidR="003039BC">
        <w:t xml:space="preserve">modified in response to starvation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phospholipids,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palmitoyl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E10E1E">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E10E1E">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E10E1E">
        <w:rPr>
          <w:color w:val="222222"/>
        </w:rPr>
        <w:fldChar w:fldCharType="end"/>
      </w:r>
      <w:r w:rsidRPr="00DC06A9">
        <w:rPr>
          <w:color w:val="222222"/>
        </w:rPr>
        <w:t>.  PagP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E10E1E">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E10E1E">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E10E1E">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PhoP, under various stressful conditions encountered by a cell </w:t>
      </w:r>
      <w:r w:rsidR="00E10E1E">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E10E1E">
        <w:rPr>
          <w:color w:val="222222"/>
        </w:rPr>
        <w:fldChar w:fldCharType="separate"/>
      </w:r>
      <w:r w:rsidR="008C2C15">
        <w:rPr>
          <w:noProof/>
          <w:color w:val="222222"/>
        </w:rPr>
        <w:t>(Needham &amp; Trent, 2013)</w:t>
      </w:r>
      <w:r w:rsidR="00E10E1E">
        <w:rPr>
          <w:color w:val="222222"/>
        </w:rPr>
        <w:fldChar w:fldCharType="end"/>
      </w:r>
      <w:r w:rsidRPr="00DC06A9">
        <w:rPr>
          <w:color w:val="222222"/>
        </w:rPr>
        <w:t>. However, during our time course, transcript levels of PagP and PhoP did not change significantly. Furthe</w:t>
      </w:r>
      <w:r w:rsidRPr="00DC06A9">
        <w:rPr>
          <w:color w:val="222222"/>
        </w:rPr>
        <w:t>r</w:t>
      </w:r>
      <w:r w:rsidRPr="00DC06A9">
        <w:rPr>
          <w:color w:val="222222"/>
        </w:rPr>
        <w:t xml:space="preserve">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transition to statio</w:t>
      </w:r>
      <w:r w:rsidRPr="00DC06A9">
        <w:rPr>
          <w:color w:val="222222"/>
        </w:rPr>
        <w:t>n</w:t>
      </w:r>
      <w:r w:rsidRPr="00DC06A9">
        <w:rPr>
          <w:color w:val="222222"/>
        </w:rPr>
        <w:t xml:space="preserve">ary phase </w:t>
      </w:r>
      <w:r w:rsidR="00E10E1E">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E10E1E">
        <w:rPr>
          <w:color w:val="222222"/>
        </w:rPr>
        <w:fldChar w:fldCharType="separate"/>
      </w:r>
      <w:r w:rsidR="008C2C15">
        <w:rPr>
          <w:noProof/>
          <w:color w:val="222222"/>
        </w:rPr>
        <w:t>(Grogan &amp; Cronan, 1997)</w:t>
      </w:r>
      <w:r w:rsidR="00E10E1E">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w:t>
      </w:r>
      <w:r w:rsidRPr="00DC06A9">
        <w:rPr>
          <w:color w:val="222222"/>
        </w:rPr>
        <w:t>l</w:t>
      </w:r>
      <w:r w:rsidRPr="00DC06A9">
        <w:rPr>
          <w:color w:val="222222"/>
        </w:rPr>
        <w:t>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rsidR="00A6757F" w:rsidRDefault="00A6757F" w:rsidP="001A7C5B">
      <w:pPr>
        <w:pStyle w:val="NoSpacing"/>
      </w:pPr>
    </w:p>
    <w:p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rsidRPr="008C2C15">
        <w:rPr>
          <w:color w:val="auto"/>
        </w:rPr>
        <w:t>that</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 The e</w:t>
      </w:r>
      <w:r w:rsidR="001A7C5B" w:rsidRPr="008C2C15">
        <w:rPr>
          <w:color w:val="auto"/>
        </w:rPr>
        <w:t>n</w:t>
      </w:r>
      <w:r w:rsidR="001A7C5B" w:rsidRPr="008C2C15">
        <w:rPr>
          <w:color w:val="auto"/>
        </w:rPr>
        <w:t xml:space="preserve">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or at least consistent with, cells coping with starvation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rsidR="00B9696F" w:rsidRPr="008C2C15" w:rsidRDefault="00B9696F" w:rsidP="001A7C5B">
      <w:pPr>
        <w:pStyle w:val="NoSpacing"/>
        <w:rPr>
          <w:color w:val="auto"/>
        </w:rPr>
      </w:pPr>
    </w:p>
    <w:p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stationary phase,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creases in rRNA or tRNA abundance</w:t>
      </w:r>
      <w:r w:rsidR="00B9696F" w:rsidRPr="008C2C15">
        <w:rPr>
          <w:color w:val="auto"/>
        </w:rPr>
        <w:t>.</w:t>
      </w:r>
      <w:r w:rsidR="00150045" w:rsidRPr="008C2C15">
        <w:rPr>
          <w:color w:val="auto"/>
        </w:rPr>
        <w:t xml:space="preserve"> Said another way, the d</w:t>
      </w:r>
      <w:r w:rsidR="00150045">
        <w:t xml:space="preserve">own-regulation of </w:t>
      </w:r>
      <w:r w:rsidR="00284445">
        <w:t xml:space="preserve">new </w:t>
      </w:r>
      <w:r w:rsidR="00150045">
        <w:t>rRNA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rsidR="00B9696F" w:rsidRDefault="00B9696F" w:rsidP="00B9696F">
      <w:pPr>
        <w:pStyle w:val="NoSpacing"/>
      </w:pPr>
    </w:p>
    <w:p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E10E1E">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E10E1E">
        <w:fldChar w:fldCharType="separate"/>
      </w:r>
      <w:r w:rsidR="008C2C15">
        <w:rPr>
          <w:noProof/>
        </w:rPr>
        <w:t>(Nath &amp; Koch, 1971, 1970)</w:t>
      </w:r>
      <w:r w:rsidR="00E10E1E">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several of the flagella proteins </w:t>
      </w:r>
      <w:r w:rsidR="00FA6EAE" w:rsidRPr="008C2C15">
        <w:rPr>
          <w:color w:val="auto"/>
        </w:rPr>
        <w:t>were</w:t>
      </w:r>
      <w:r w:rsidR="00B9696F" w:rsidRPr="008C2C15">
        <w:rPr>
          <w:color w:val="auto"/>
        </w:rPr>
        <w:t xml:space="preserve"> proportional to their transcripts</w:t>
      </w:r>
      <w:r w:rsidR="001357EF" w:rsidRPr="008C2C15">
        <w:rPr>
          <w:color w:val="auto"/>
        </w:rPr>
        <w:t>, whereas</w:t>
      </w:r>
      <w:r w:rsidR="00B9696F" w:rsidRPr="008C2C15">
        <w:rPr>
          <w:color w:val="auto"/>
        </w:rPr>
        <w:t xml:space="preserve"> proteins involved in metabolism and energy production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w:t>
      </w:r>
      <w:r w:rsidR="001357EF" w:rsidRPr="008C2C15">
        <w:rPr>
          <w:color w:val="auto"/>
        </w:rPr>
        <w:t>g</w:t>
      </w:r>
      <w:r w:rsidR="001357EF" w:rsidRPr="008C2C15">
        <w:rPr>
          <w:color w:val="auto"/>
        </w:rPr>
        <w:t>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 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w:t>
      </w:r>
      <w:r w:rsidR="00B9696F" w:rsidRPr="008C2C15">
        <w:rPr>
          <w:color w:val="auto"/>
        </w:rPr>
        <w:t>l</w:t>
      </w:r>
      <w:r w:rsidR="00B9696F" w:rsidRPr="008C2C15">
        <w:rPr>
          <w:color w:val="auto"/>
        </w:rPr>
        <w:t xml:space="preserve">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p>
    <w:p w:rsidR="00C66E07" w:rsidRPr="008C2C15" w:rsidRDefault="00C66E07" w:rsidP="00263053">
      <w:pPr>
        <w:pStyle w:val="NoSpacing"/>
        <w:rPr>
          <w:color w:val="auto"/>
        </w:rPr>
      </w:pPr>
    </w:p>
    <w:p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8837BE" w:rsidRPr="008C2C15">
        <w:rPr>
          <w:color w:val="auto"/>
        </w:rPr>
        <w:t>during starvation</w:t>
      </w:r>
      <w:r w:rsidR="00B9696F" w:rsidRPr="008C2C15">
        <w:rPr>
          <w:color w:val="auto"/>
        </w:rPr>
        <w:t xml:space="preserve">.  A subset of these proteins have computationally predicted functions </w:t>
      </w:r>
      <w:r w:rsidR="00E10E1E"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e</w:t>
      </w:r>
      <w:r w:rsidR="008F5A2E" w:rsidRPr="008C2C15">
        <w:rPr>
          <w:color w:val="auto"/>
        </w:rPr>
        <w:t>x</w:t>
      </w:r>
      <w:r w:rsidR="008F5A2E" w:rsidRPr="008C2C15">
        <w:rPr>
          <w:color w:val="auto"/>
        </w:rPr>
        <w:t>panded</w:t>
      </w:r>
      <w:r w:rsidR="00B9696F" w:rsidRPr="008C2C15">
        <w:rPr>
          <w:color w:val="auto"/>
        </w:rPr>
        <w:t xml:space="preserve"> materials (</w:t>
      </w:r>
      <w:r w:rsidR="004B4F81" w:rsidRPr="008C2C15">
        <w:rPr>
          <w:color w:val="auto"/>
        </w:rPr>
        <w:t xml:space="preserve">tables </w:t>
      </w:r>
      <w:r w:rsidR="008F5A2E" w:rsidRPr="008C2C15">
        <w:rPr>
          <w:color w:val="auto"/>
        </w:rPr>
        <w:t>E3 and 4</w:t>
      </w:r>
      <w:r w:rsidR="00B9696F" w:rsidRPr="008C2C15">
        <w:rPr>
          <w:color w:val="auto"/>
        </w:rPr>
        <w:t>)</w:t>
      </w:r>
      <w:r w:rsidR="001D7D2B" w:rsidRPr="008C2C15">
        <w:rPr>
          <w:color w:val="auto"/>
        </w:rPr>
        <w:t>.</w:t>
      </w:r>
    </w:p>
    <w:p w:rsidR="00B9696F" w:rsidRPr="008C2C15" w:rsidRDefault="00B9696F" w:rsidP="00263053">
      <w:pPr>
        <w:pStyle w:val="NoSpacing"/>
        <w:rPr>
          <w:color w:val="auto"/>
        </w:rPr>
      </w:pPr>
    </w:p>
    <w:p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E10E1E"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E10E1E"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coded by proximal regions of a transcript</w:t>
      </w:r>
      <w:r w:rsidR="00B9696F" w:rsidRPr="008C2C15">
        <w:rPr>
          <w:color w:val="auto"/>
        </w:rPr>
        <w:t xml:space="preserve"> show</w:t>
      </w:r>
      <w:r w:rsidR="00244C89" w:rsidRPr="008C2C15">
        <w:rPr>
          <w:color w:val="auto"/>
        </w:rPr>
        <w:t>ed</w:t>
      </w:r>
      <w:r w:rsidR="00B9696F" w:rsidRPr="008C2C15">
        <w:rPr>
          <w:color w:val="auto"/>
        </w:rPr>
        <w:t xml:space="preserve"> poor correlation in their profiles (Figure 3C) </w:t>
      </w:r>
    </w:p>
    <w:p w:rsidR="00B9696F" w:rsidRPr="008C2C15" w:rsidRDefault="00B9696F" w:rsidP="00B9696F">
      <w:pPr>
        <w:pStyle w:val="NoSpacing"/>
        <w:rPr>
          <w:i/>
          <w:color w:val="auto"/>
        </w:rPr>
      </w:pPr>
    </w:p>
    <w:p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 xml:space="preserve">crease acid resistance during starvation </w:t>
      </w:r>
      <w:r w:rsidR="00E10E1E"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E10E1E" w:rsidRPr="008C2C15">
        <w:rPr>
          <w:color w:val="auto"/>
        </w:rPr>
        <w:fldChar w:fldCharType="separate"/>
      </w:r>
      <w:r w:rsidR="008C2C15" w:rsidRPr="008C2C15">
        <w:rPr>
          <w:noProof/>
          <w:color w:val="auto"/>
        </w:rPr>
        <w:t>(Grogan &amp; Cronan, 1997; Needham &amp; Trent, 2013)</w:t>
      </w:r>
      <w:r w:rsidR="00E10E1E"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sible for the lipid modifications, PagP and CFA synthase</w:t>
      </w:r>
      <w:r w:rsidR="004414A2" w:rsidRPr="008C2C15">
        <w:rPr>
          <w:color w:val="auto"/>
        </w:rPr>
        <w:t>,</w:t>
      </w:r>
      <w:r w:rsidRPr="008C2C15">
        <w:rPr>
          <w:color w:val="auto"/>
        </w:rPr>
        <w:t xml:space="preserve"> highlights the fact that act</w:t>
      </w:r>
      <w:r w:rsidRPr="008C2C15">
        <w:rPr>
          <w:color w:val="auto"/>
        </w:rPr>
        <w:t>i</w:t>
      </w:r>
      <w:r w:rsidRPr="008C2C15">
        <w:rPr>
          <w:color w:val="auto"/>
        </w:rPr>
        <w:t xml:space="preserve">vation does not necessarily follow abundance measurements. </w:t>
      </w:r>
    </w:p>
    <w:p w:rsidR="005526EE" w:rsidRPr="008C2C15" w:rsidRDefault="005526EE" w:rsidP="00263053">
      <w:pPr>
        <w:pStyle w:val="NoSpacing"/>
        <w:rPr>
          <w:color w:val="auto"/>
        </w:rPr>
      </w:pPr>
    </w:p>
    <w:p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into the starvation state. 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rsidR="0016181E" w:rsidRPr="008C2C15" w:rsidRDefault="0016181E" w:rsidP="00263053">
      <w:pPr>
        <w:pStyle w:val="NoSpacing"/>
        <w:rPr>
          <w:color w:val="auto"/>
        </w:rPr>
      </w:pPr>
    </w:p>
    <w:p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6" w:name="ZOTERO_BREF_n6EITz9D1Y7i"/>
      <w:r w:rsidRPr="008C2C15">
        <w:rPr>
          <w:color w:val="auto"/>
        </w:rPr>
        <w:t xml:space="preserve"> </w:t>
      </w:r>
      <w:bookmarkEnd w:id="6"/>
      <w:r w:rsidR="00E10E1E"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E10E1E"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7" w:name="ZOTERO_BREF_SEh32slhUEgt"/>
      <w:bookmarkEnd w:id="7"/>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8" w:name="ZOTERO_BREF_C3DUm66tWWUA"/>
      <w:r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E10E1E" w:rsidRPr="008C2C15">
        <w:rPr>
          <w:color w:val="auto"/>
        </w:rPr>
        <w:fldChar w:fldCharType="end"/>
      </w:r>
      <w:bookmarkEnd w:id="8"/>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9" w:name="ZOTERO_BREF_il19lRhOJsDk"/>
      <w:r w:rsidRPr="008C2C15">
        <w:rPr>
          <w:color w:val="auto"/>
        </w:rPr>
        <w:t xml:space="preserve"> </w:t>
      </w:r>
      <w:bookmarkEnd w:id="9"/>
      <w:r w:rsidR="00E10E1E"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Given the gro</w:t>
      </w:r>
      <w:r w:rsidRPr="008C2C15">
        <w:rPr>
          <w:color w:val="auto"/>
        </w:rPr>
        <w:t>w</w:t>
      </w:r>
      <w:r w:rsidRPr="008C2C15">
        <w:rPr>
          <w:color w:val="auto"/>
        </w:rPr>
        <w:t>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w:t>
      </w:r>
      <w:r w:rsidR="001A7C5B" w:rsidRPr="008C2C15">
        <w:rPr>
          <w:color w:val="auto"/>
        </w:rPr>
        <w:t>e</w:t>
      </w:r>
      <w:r w:rsidR="001A7C5B" w:rsidRPr="008C2C15">
        <w:rPr>
          <w:color w:val="auto"/>
        </w:rPr>
        <w:t>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w:t>
      </w:r>
      <w:r w:rsidR="00571362" w:rsidRPr="008C2C15">
        <w:rPr>
          <w:color w:val="auto"/>
        </w:rPr>
        <w:t>n</w:t>
      </w:r>
      <w:r w:rsidR="00571362" w:rsidRPr="008C2C15">
        <w:rPr>
          <w:color w:val="auto"/>
        </w:rPr>
        <w:t>mental conditions, which will allow for more detailed models of regulation.</w:t>
      </w:r>
    </w:p>
    <w:p w:rsidR="00B9696F" w:rsidRPr="008C2C15" w:rsidRDefault="00B9696F" w:rsidP="001A7C5B">
      <w:pPr>
        <w:pStyle w:val="NoSpacing"/>
        <w:rPr>
          <w:color w:val="auto"/>
        </w:rPr>
      </w:pPr>
    </w:p>
    <w:p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detection efficiency. We </w:t>
      </w:r>
      <w:r w:rsidR="00FC4EB7" w:rsidRPr="008C2C15">
        <w:rPr>
          <w:color w:val="auto"/>
        </w:rPr>
        <w:t>normalized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proteins and their transcripts</w:t>
      </w:r>
      <w:r w:rsidR="008837BE" w:rsidRPr="008C2C15">
        <w:rPr>
          <w:color w:val="auto"/>
        </w:rPr>
        <w:t xml:space="preserve">, a finding </w:t>
      </w:r>
      <w:r w:rsidRPr="008C2C15">
        <w:rPr>
          <w:color w:val="auto"/>
        </w:rPr>
        <w:t>on the high end for such correlation measurements. 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w:t>
      </w:r>
      <w:r w:rsidRPr="008C2C15">
        <w:rPr>
          <w:color w:val="auto"/>
        </w:rPr>
        <w:t>m</w:t>
      </w:r>
      <w:r w:rsidRPr="008C2C15">
        <w:rPr>
          <w:color w:val="auto"/>
        </w:rPr>
        <w:t>parison</w:t>
      </w:r>
      <w:r w:rsidR="00FC4EB7" w:rsidRPr="008C2C15">
        <w:rPr>
          <w:color w:val="auto"/>
        </w:rPr>
        <w:t>s of levels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E10E1E"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00386127" w:rsidRPr="008C2C15">
        <w:rPr>
          <w:color w:val="auto"/>
        </w:rPr>
        <w:t>, were likely respo</w:t>
      </w:r>
      <w:r w:rsidR="00386127" w:rsidRPr="008C2C15">
        <w:rPr>
          <w:color w:val="auto"/>
        </w:rPr>
        <w:t>n</w:t>
      </w:r>
      <w:r w:rsidR="00386127" w:rsidRPr="008C2C15">
        <w:rPr>
          <w:color w:val="auto"/>
        </w:rPr>
        <w:t>sible for some of the remaining unexplained variation.</w:t>
      </w:r>
    </w:p>
    <w:p w:rsidR="001A7C5B" w:rsidRPr="008C2C15" w:rsidRDefault="001A7C5B" w:rsidP="001A7C5B">
      <w:pPr>
        <w:pStyle w:val="NoSpacing"/>
        <w:rPr>
          <w:color w:val="auto"/>
        </w:rPr>
      </w:pPr>
    </w:p>
    <w:p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More complicated behavior, such as multiple peaks separated in time, </w:t>
      </w:r>
      <w:r w:rsidR="008F0DD3" w:rsidRPr="008C2C15">
        <w:rPr>
          <w:color w:val="auto"/>
        </w:rPr>
        <w:t>ca</w:t>
      </w:r>
      <w:r w:rsidR="008F0DD3" w:rsidRPr="008C2C15">
        <w:rPr>
          <w:color w:val="auto"/>
        </w:rPr>
        <w:t>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rsidR="00A646B6" w:rsidRPr="008C2C15" w:rsidRDefault="00A646B6" w:rsidP="001A7C5B">
      <w:pPr>
        <w:pStyle w:val="NoSpacing"/>
        <w:rPr>
          <w:color w:val="auto"/>
        </w:rPr>
      </w:pPr>
    </w:p>
    <w:p w:rsidR="00571362" w:rsidRPr="008C2C15" w:rsidRDefault="008D5C14" w:rsidP="001A7C5B">
      <w:pPr>
        <w:pStyle w:val="NoSpacing"/>
        <w:rPr>
          <w:color w:val="auto"/>
        </w:rPr>
      </w:pPr>
      <w:r w:rsidRPr="008C2C15">
        <w:rPr>
          <w:color w:val="auto"/>
        </w:rPr>
        <w:t>Our study is the most complete</w:t>
      </w:r>
      <w:r w:rsidR="00244C89" w:rsidRPr="008C2C15">
        <w:rPr>
          <w:color w:val="auto"/>
        </w:rPr>
        <w:t xml:space="preserve"> </w:t>
      </w:r>
      <w:r w:rsidRPr="008C2C15">
        <w:rPr>
          <w:color w:val="auto"/>
        </w:rPr>
        <w:t>measurement</w:t>
      </w:r>
      <w:r w:rsidR="00244C89" w:rsidRPr="008C2C15">
        <w:rPr>
          <w:color w:val="auto"/>
        </w:rPr>
        <w:t xml:space="preserve">, to our knowledge, </w:t>
      </w:r>
      <w:r w:rsidRPr="008C2C15">
        <w:rPr>
          <w:color w:val="auto"/>
        </w:rPr>
        <w:t>of multiple cellular co</w:t>
      </w:r>
      <w:r w:rsidRPr="008C2C15">
        <w:rPr>
          <w:color w:val="auto"/>
        </w:rPr>
        <w:t>m</w:t>
      </w:r>
      <w:r w:rsidRPr="008C2C15">
        <w:rPr>
          <w:color w:val="auto"/>
        </w:rPr>
        <w:t xml:space="preserve">ponents in a changing environment. </w:t>
      </w:r>
      <w:r w:rsidR="00232334" w:rsidRPr="008C2C15">
        <w:rPr>
          <w:color w:val="auto"/>
        </w:rPr>
        <w:t>Thus, t</w:t>
      </w:r>
      <w:r w:rsidR="00571362" w:rsidRPr="008C2C15">
        <w:rPr>
          <w:color w:val="auto"/>
        </w:rPr>
        <w:t>his work represents an important step toward understanding how regulation of a cell</w:t>
      </w:r>
      <w:r w:rsidR="00232334" w:rsidRPr="008C2C15">
        <w:rPr>
          <w:color w:val="auto"/>
        </w:rPr>
        <w:t>’</w:t>
      </w:r>
      <w:r w:rsidR="00571362" w:rsidRPr="008C2C15">
        <w:rPr>
          <w:color w:val="auto"/>
        </w:rPr>
        <w:t xml:space="preserve">s physiology is coordinated </w:t>
      </w:r>
      <w:r w:rsidR="0026518A" w:rsidRPr="008C2C15">
        <w:rPr>
          <w:color w:val="auto"/>
        </w:rPr>
        <w:t xml:space="preserve">on a global </w:t>
      </w:r>
      <w:r w:rsidR="00232334" w:rsidRPr="008C2C15">
        <w:rPr>
          <w:color w:val="auto"/>
        </w:rPr>
        <w:t>systems-</w:t>
      </w:r>
      <w:r w:rsidR="0026518A" w:rsidRPr="008C2C15">
        <w:rPr>
          <w:color w:val="auto"/>
        </w:rPr>
        <w:t xml:space="preserve">level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E10E1E"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E10E1E"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E10E1E"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r.p.m.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prewarmed DM500 in a 500 ml flask and grown for an additional 24 h under the same conditions. On the day of the experiment, 500 μl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rsidR="009D2AE1" w:rsidRDefault="009D2AE1" w:rsidP="009D2AE1"/>
    <w:p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rsidR="009D2AE1" w:rsidRPr="00092635" w:rsidRDefault="009D2AE1" w:rsidP="00092635">
      <w:pPr>
        <w:rPr>
          <w:rFonts w:ascii="Times" w:eastAsiaTheme="minorEastAsia" w:hAnsi="Times" w:cstheme="minorBidi"/>
          <w:color w:val="auto"/>
          <w:sz w:val="20"/>
          <w:szCs w:val="20"/>
        </w:rPr>
      </w:pPr>
    </w:p>
    <w:p w:rsidR="009D2AE1" w:rsidRDefault="001071EB" w:rsidP="009D2AE1">
      <w:pPr>
        <w:pStyle w:val="Heading2"/>
      </w:pPr>
      <w:r>
        <w:t>RNA-seq</w:t>
      </w:r>
    </w:p>
    <w:p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E10E1E"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A</w:t>
      </w:r>
      <w:r w:rsidRPr="008C2C15">
        <w:rPr>
          <w:color w:val="auto"/>
        </w:rPr>
        <w:t>f</w:t>
      </w:r>
      <w:r w:rsidRPr="008C2C15">
        <w:rPr>
          <w:color w:val="auto"/>
        </w:rPr>
        <w:t>ter extraction, RNA was ethanol precipitated and resuspended in µl H</w:t>
      </w:r>
      <w:r w:rsidRPr="008C2C15">
        <w:rPr>
          <w:color w:val="auto"/>
          <w:vertAlign w:val="subscript"/>
        </w:rPr>
        <w:t>2</w:t>
      </w:r>
      <w:r w:rsidRPr="008C2C15">
        <w:rPr>
          <w:color w:val="auto"/>
        </w:rPr>
        <w:t>O. Each sample was then DNase treated and purified using the on-column method for the Zymo Clean &amp; Co</w:t>
      </w:r>
      <w:r w:rsidRPr="008C2C15">
        <w:rPr>
          <w:color w:val="auto"/>
        </w:rPr>
        <w:t>n</w:t>
      </w:r>
      <w:r w:rsidRPr="008C2C15">
        <w:rPr>
          <w:color w:val="auto"/>
        </w:rPr>
        <w:t>centrator-25 (Zymo Research). RNA concentrations were determined throughout the pur</w:t>
      </w:r>
      <w:r w:rsidRPr="008C2C15">
        <w:rPr>
          <w:color w:val="auto"/>
        </w:rPr>
        <w:t>i</w:t>
      </w:r>
      <w:r w:rsidRPr="008C2C15">
        <w:rPr>
          <w:color w:val="auto"/>
        </w:rPr>
        <w:t>fication using a Qubit 2.0 fluorometer (Life Technologies). DNase-treated total RNA (≤5 µg) was then processed with the Gram-negative bacteria RiboZero rRNA removal kit (Epice</w:t>
      </w:r>
      <w:r w:rsidRPr="008C2C15">
        <w:rPr>
          <w:color w:val="auto"/>
        </w:rPr>
        <w:t>n</w:t>
      </w:r>
      <w:r w:rsidRPr="008C2C15">
        <w:rPr>
          <w:color w:val="auto"/>
        </w:rPr>
        <w:t>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Fragmentation Module (New England Biolabs). After fragmentation, RNA was ethanol precipitated, resuspended in 20 µl ultra-pure water, and phosphorylated using T4 PNK (New England Biolabs). After another ethanol precipitation cleanup step, sequencing l</w:t>
      </w:r>
      <w:r w:rsidRPr="008C2C15">
        <w:rPr>
          <w:color w:val="auto"/>
        </w:rPr>
        <w:t>i</w:t>
      </w:r>
      <w:r w:rsidRPr="008C2C15">
        <w:rPr>
          <w:color w:val="auto"/>
        </w:rPr>
        <w:t>brary preparation was performed using the NEBNext Small RNA Library Pre Set and Mult</w:t>
      </w:r>
      <w:r w:rsidRPr="008C2C15">
        <w:rPr>
          <w:color w:val="auto"/>
        </w:rPr>
        <w:t>i</w:t>
      </w:r>
      <w:r w:rsidRPr="008C2C15">
        <w:rPr>
          <w:color w:val="auto"/>
        </w:rPr>
        <w:t>plex Oligos for Illumina, Multiplex Compatible (New England Biolabs). Samples were eth</w:t>
      </w:r>
      <w:r w:rsidRPr="008C2C15">
        <w:rPr>
          <w:color w:val="auto"/>
        </w:rPr>
        <w:t>a</w:t>
      </w:r>
      <w:r w:rsidRPr="008C2C15">
        <w:rPr>
          <w:color w:val="auto"/>
        </w:rPr>
        <w:t>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rsidR="009D2AE1" w:rsidRPr="008C2C15" w:rsidRDefault="009D2AE1" w:rsidP="009D2AE1">
      <w:pPr>
        <w:pStyle w:val="NoSpacing"/>
        <w:rPr>
          <w:color w:val="auto"/>
        </w:rPr>
      </w:pPr>
    </w:p>
    <w:p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w:t>
      </w:r>
      <w:r w:rsidRPr="008C2C15">
        <w:rPr>
          <w:i/>
          <w:color w:val="auto"/>
        </w:rPr>
        <w:t>s</w:t>
      </w:r>
      <w:r w:rsidRPr="008C2C15">
        <w:rPr>
          <w:i/>
          <w:color w:val="auto"/>
        </w:rPr>
        <w:t>cherichia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E10E1E"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We updated annotations of sRNAs in this genome sequence using the Rfam 11.0 d</w:t>
      </w:r>
      <w:r w:rsidRPr="008C2C15">
        <w:rPr>
          <w:color w:val="auto"/>
        </w:rPr>
        <w:t>a</w:t>
      </w:r>
      <w:r w:rsidRPr="008C2C15">
        <w:rPr>
          <w:color w:val="auto"/>
        </w:rPr>
        <w:t xml:space="preserve">tabase </w:t>
      </w:r>
      <w:r w:rsidR="00E10E1E"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xml:space="preserve">. Prior to mapping, we trimmed adapter sequences from Illumina reads using Flexbar 2.31 </w:t>
      </w:r>
      <w:r w:rsidR="00E10E1E"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E10E1E"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E10E1E" w:rsidRPr="008C2C15">
        <w:rPr>
          <w:color w:val="auto"/>
        </w:rPr>
        <w:fldChar w:fldCharType="separate"/>
      </w:r>
      <w:r w:rsidR="008C2C15" w:rsidRPr="008C2C15">
        <w:rPr>
          <w:color w:val="auto"/>
        </w:rPr>
        <w:t>(Langmead &amp; Salzberg, 2012)</w:t>
      </w:r>
      <w:r w:rsidR="00E10E1E" w:rsidRPr="008C2C15">
        <w:rPr>
          <w:color w:val="auto"/>
        </w:rPr>
        <w:fldChar w:fldCharType="end"/>
      </w:r>
      <w:r w:rsidRPr="008C2C15">
        <w:rPr>
          <w:color w:val="auto"/>
        </w:rPr>
        <w:t xml:space="preserve">. The raw number of reads mapping to each gene were counted using HTSeq 0.6.0 </w:t>
      </w:r>
      <w:r w:rsidR="00E10E1E"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E10E1E"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7"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rsidR="003F6DD6" w:rsidRDefault="003F6DD6" w:rsidP="009D2AE1">
      <w:pPr>
        <w:pStyle w:val="NoSpacing"/>
      </w:pPr>
    </w:p>
    <w:p w:rsidR="005A50CF" w:rsidRDefault="00BA5B3C" w:rsidP="005A50CF">
      <w:pPr>
        <w:pStyle w:val="Heading2"/>
      </w:pPr>
      <w:r>
        <w:t>Proteomics</w:t>
      </w:r>
    </w:p>
    <w:p w:rsidR="00FD03A3" w:rsidRDefault="00FD03A3" w:rsidP="000D1D07">
      <w:pPr>
        <w:pStyle w:val="NoSpacing"/>
      </w:pPr>
      <w:r w:rsidRPr="00A222F1">
        <w:rPr>
          <w:i/>
        </w:rPr>
        <w:t xml:space="preserve">E. </w:t>
      </w:r>
      <w:proofErr w:type="gramStart"/>
      <w:r w:rsidRPr="00A222F1">
        <w:rPr>
          <w:i/>
        </w:rPr>
        <w:t>coli</w:t>
      </w:r>
      <w:proofErr w:type="gramEnd"/>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gested with trypsin (Pierce) at 37°</w:t>
      </w:r>
      <w:proofErr w:type="gramStart"/>
      <w:r>
        <w:t>C for 5 h. Digestion was quenched by adding formic acid to 1%</w:t>
      </w:r>
      <w:proofErr w:type="gramEnd"/>
      <w:r>
        <w:t xml:space="preserve"> </w:t>
      </w:r>
      <w:r w:rsidR="00EF5BF6">
        <w:t>(v/v)</w:t>
      </w:r>
      <w:r>
        <w:t>.  Tryptic peptides were filtered through Amicon Ultra 30</w:t>
      </w:r>
      <w:r w:rsidR="00EF5BF6">
        <w:t xml:space="preserve"> </w:t>
      </w:r>
      <w:proofErr w:type="gramStart"/>
      <w:r>
        <w:t>kD</w:t>
      </w:r>
      <w:proofErr w:type="gramEnd"/>
      <w:r>
        <w:t xml:space="preserve"> spin filtration co</w:t>
      </w:r>
      <w:r>
        <w:t>l</w:t>
      </w:r>
      <w:r>
        <w:t>umns and bound, washed, and eluted from HyperSep C18 SpinTips (Thermo Scientific). Eluted peptides were dried by speed-vac and resuspended in Buffer C (5% acetonitrile, 0.1% formic acid) for analysis by LC-MS/MS.</w:t>
      </w:r>
    </w:p>
    <w:p w:rsidR="00FD03A3" w:rsidRDefault="00FD03A3" w:rsidP="00FD03A3"/>
    <w:p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 xml:space="preserve">tides were loaded onto an Acclaim C18 PepMap RSLC column (Dionex; Thermo Scientific) and eluted using a 5-40% acetonitrile gradient over 250 min at </w:t>
      </w:r>
      <w:proofErr w:type="gramStart"/>
      <w:r>
        <w:t>300</w:t>
      </w:r>
      <w:r w:rsidR="00EF5BF6">
        <w:t xml:space="preserve"> </w:t>
      </w:r>
      <w:r>
        <w:t>nl/</w:t>
      </w:r>
      <w:proofErr w:type="gramEnd"/>
      <w:r>
        <w:t>min flow rate. Eluted peptides were directly injected into an Orbitrap Elite mass spectrometer (Thermo Scientific) by nano-electrospray and subject to data-dependent tandem mass spectrometry, with full precursor ion scans (MS1) collected at 60,0000 resolution.  Monoisotopic precu</w:t>
      </w:r>
      <w:r>
        <w:t>r</w:t>
      </w:r>
      <w:r>
        <w:t>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rsidR="00FD03A3" w:rsidRDefault="00FD03A3" w:rsidP="00FD03A3"/>
    <w:p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 Fully-tryptic peptides were considered, with up to two missed clea</w:t>
      </w:r>
      <w:r>
        <w:t>v</w:t>
      </w:r>
      <w:r>
        <w:t xml:space="preserve">ages.  </w:t>
      </w:r>
      <w:proofErr w:type="gramStart"/>
      <w:r>
        <w:t>Tolerances of 10 ppm (MS1) and 0.5 Da (MS2), carbamidomethylation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Cell pellets were resu</w:t>
      </w:r>
      <w:r w:rsidRPr="008C2C15">
        <w:rPr>
          <w:color w:val="auto"/>
        </w:rPr>
        <w:t>s</w:t>
      </w:r>
      <w:r w:rsidRPr="008C2C15">
        <w:rPr>
          <w:color w:val="auto"/>
        </w:rPr>
        <w:t>pended in 200 m</w:t>
      </w:r>
      <w:r w:rsidR="00905520" w:rsidRPr="008C2C15">
        <w:rPr>
          <w:color w:val="auto"/>
        </w:rPr>
        <w:t>l</w:t>
      </w:r>
      <w:r w:rsidRPr="008C2C15">
        <w:rPr>
          <w:color w:val="auto"/>
        </w:rPr>
        <w:t xml:space="preserve"> of 6 N HCl, hydrolyzed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w:t>
      </w:r>
      <w:r>
        <w:t>a</w:t>
      </w:r>
      <w:r>
        <w:t>tion.</w:t>
      </w:r>
    </w:p>
    <w:p w:rsidR="00FA6EAE" w:rsidRDefault="00FA6EAE" w:rsidP="00FA6EAE">
      <w:pPr>
        <w:pStyle w:val="NoSpacing"/>
      </w:pPr>
    </w:p>
    <w:p w:rsidR="00CF0834" w:rsidRPr="008C2C15" w:rsidRDefault="00CF0834" w:rsidP="00CF0834">
      <w:pPr>
        <w:pStyle w:val="NoSpacing"/>
        <w:rPr>
          <w:color w:val="auto"/>
        </w:rPr>
      </w:pPr>
      <w:bookmarkStart w:id="10" w:name="__UnoMark__1847_580114490"/>
      <w:bookmarkStart w:id="11" w:name="ZOTERO_BREF_J4OWhgrsoVwG"/>
      <w:bookmarkEnd w:id="10"/>
      <w:bookmarkEnd w:id="11"/>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rsidR="00CF0834" w:rsidRPr="008C2C15" w:rsidRDefault="00CF0834" w:rsidP="00CF0834">
      <w:pPr>
        <w:pStyle w:val="NoSpacing"/>
        <w:rPr>
          <w:color w:val="auto"/>
        </w:rPr>
      </w:pPr>
    </w:p>
    <w:p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E10E1E"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E10E1E"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 xml:space="preserve">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su</w:t>
      </w:r>
      <w:r w:rsidR="0079361C">
        <w:t>b</w:t>
      </w:r>
      <w:r w:rsidR="0079361C">
        <w:t xml:space="preserve">stantially </w:t>
      </w:r>
      <w:r w:rsidR="00905520">
        <w:t>at the final time</w:t>
      </w:r>
      <w:r w:rsidR="00052DA7">
        <w:t xml:space="preserve"> </w:t>
      </w:r>
      <w:r w:rsidR="00905520">
        <w:t>point of two weeks.</w:t>
      </w:r>
    </w:p>
    <w:p w:rsidR="003F6DD6" w:rsidRDefault="003F6DD6" w:rsidP="00A3644C">
      <w:pPr>
        <w:pStyle w:val="NoSpacing"/>
      </w:pPr>
    </w:p>
    <w:p w:rsidR="00A04477" w:rsidRDefault="00A04477" w:rsidP="00A04477">
      <w:pPr>
        <w:pStyle w:val="Heading2"/>
      </w:pPr>
      <w:r>
        <w:t>Lipid analysis</w:t>
      </w:r>
    </w:p>
    <w:p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proofErr w:type="gramStart"/>
      <w:r>
        <w:t>:</w:t>
      </w:r>
      <w:r w:rsidR="007043F0">
        <w:t>methanol</w:t>
      </w:r>
      <w:r>
        <w:t>:</w:t>
      </w:r>
      <w:r w:rsidR="007043F0">
        <w:t>water</w:t>
      </w:r>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2" w:name="__UnoMark__1980_580114490"/>
      <w:r w:rsidRPr="008C2C15">
        <w:rPr>
          <w:color w:val="auto"/>
        </w:rPr>
        <w:t xml:space="preserve"> </w:t>
      </w:r>
      <w:bookmarkStart w:id="13" w:name="__UnoMark__1848_580114490"/>
      <w:bookmarkStart w:id="14" w:name="ZOTERO_BREF_TkGZ8jhFSgtV"/>
      <w:bookmarkEnd w:id="12"/>
      <w:bookmarkEnd w:id="13"/>
      <w:bookmarkEnd w:id="14"/>
      <w:r w:rsidR="00E10E1E"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Phospholipids in the supernatant were further purified by extractions as previously described</w:t>
      </w:r>
      <w:bookmarkStart w:id="15" w:name="__UnoMark__1984_580114490"/>
      <w:r w:rsidRPr="008C2C15">
        <w:rPr>
          <w:color w:val="auto"/>
        </w:rPr>
        <w:t xml:space="preserve"> </w:t>
      </w:r>
      <w:bookmarkStart w:id="16" w:name="__UnoMark__1849_580114490"/>
      <w:bookmarkStart w:id="17" w:name="ZOTERO_BREF_nUQRVPepZTEt"/>
      <w:bookmarkEnd w:id="15"/>
      <w:bookmarkEnd w:id="16"/>
      <w:bookmarkEnd w:id="17"/>
      <w:r w:rsidR="00E10E1E"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w:t>
      </w:r>
      <w:r w:rsidRPr="008C2C15">
        <w:rPr>
          <w:color w:val="auto"/>
        </w:rPr>
        <w:t>o</w:t>
      </w:r>
      <w:r w:rsidRPr="008C2C15">
        <w:rPr>
          <w:color w:val="auto"/>
        </w:rPr>
        <w:t>teomics Analyzer) mass spectrometer in the negative ion linear mode as previously d</w:t>
      </w:r>
      <w:r w:rsidRPr="008C2C15">
        <w:rPr>
          <w:color w:val="auto"/>
        </w:rPr>
        <w:t>e</w:t>
      </w:r>
      <w:r w:rsidRPr="008C2C15">
        <w:rPr>
          <w:color w:val="auto"/>
        </w:rPr>
        <w:t>scribed</w:t>
      </w:r>
      <w:bookmarkStart w:id="18" w:name="__UnoMark__1988_580114490"/>
      <w:r w:rsidRPr="008C2C15">
        <w:rPr>
          <w:color w:val="auto"/>
        </w:rPr>
        <w:t xml:space="preserve"> </w:t>
      </w:r>
      <w:bookmarkStart w:id="19" w:name="__UnoMark__1850_580114490"/>
      <w:bookmarkStart w:id="20" w:name="ZOTERO_BREF_xxYLATU2gwxj"/>
      <w:bookmarkEnd w:id="18"/>
      <w:bookmarkEnd w:id="19"/>
      <w:bookmarkEnd w:id="20"/>
      <w:r w:rsidR="00E10E1E"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RNA-seq</w:t>
      </w:r>
      <w:r w:rsidR="002851EA">
        <w:t xml:space="preserve"> or proteomics analysis.</w:t>
      </w:r>
    </w:p>
    <w:p w:rsidR="003F6DD6" w:rsidRPr="00A04477" w:rsidRDefault="003F6DD6"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w:t>
      </w:r>
      <w:r w:rsidR="00CB6967">
        <w:t>i</w:t>
      </w:r>
      <w:r w:rsidR="00CB6967">
        <w:t>tially, proteins with low counts (&lt;10) over the entire duration of the time course were fi</w:t>
      </w:r>
      <w:r w:rsidR="00CB6967">
        <w:t>l</w:t>
      </w:r>
      <w:r w:rsidR="00CB6967">
        <w:t xml:space="preserve">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E10E1E">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E10E1E">
        <w:fldChar w:fldCharType="separate"/>
      </w:r>
      <w:r w:rsidR="008C2C15">
        <w:rPr>
          <w:noProof/>
        </w:rPr>
        <w:t>(Vogel &amp; Marcotte, 2008)</w:t>
      </w:r>
      <w:r w:rsidR="00E10E1E">
        <w:fldChar w:fldCharType="end"/>
      </w:r>
      <w:r w:rsidR="00CB6967">
        <w:t>.</w:t>
      </w:r>
    </w:p>
    <w:p w:rsidR="00CB6967" w:rsidRDefault="00CB6967" w:rsidP="00CB6967">
      <w:r>
        <w:t xml:space="preserve"> </w:t>
      </w:r>
    </w:p>
    <w:p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E10E1E">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E10E1E">
        <w:fldChar w:fldCharType="separate"/>
      </w:r>
      <w:r w:rsidR="008C2C15">
        <w:rPr>
          <w:noProof/>
        </w:rPr>
        <w:t>(Anders &amp; Huber, 2010)</w:t>
      </w:r>
      <w:r w:rsidR="00E10E1E">
        <w:fldChar w:fldCharType="end"/>
      </w:r>
      <w:r w:rsidR="00CF5C1C">
        <w:t xml:space="preserve">. </w:t>
      </w:r>
      <w:r>
        <w:t xml:space="preserve">To identify </w:t>
      </w:r>
      <w:r w:rsidR="00CB6967">
        <w:t xml:space="preserve">RNAs </w:t>
      </w:r>
      <w:r>
        <w:t>that had changed significantly, we carried out a differential expression analysis between the 3 h time point and each subsequent time point, using DESeq,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rsidR="00CB6967" w:rsidRPr="008C2C15" w:rsidRDefault="00CB6967" w:rsidP="00CB6967">
      <w:pPr>
        <w:rPr>
          <w:color w:val="auto"/>
        </w:rPr>
      </w:pPr>
    </w:p>
    <w:p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E10E1E"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numpy </w:t>
      </w:r>
      <w:r w:rsidR="00E10E1E"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w:t>
      </w:r>
    </w:p>
    <w:p w:rsidR="00CB6967" w:rsidRPr="008C2C15" w:rsidRDefault="00CB6967" w:rsidP="00CB6967">
      <w:pPr>
        <w:rPr>
          <w:color w:val="auto"/>
        </w:rPr>
      </w:pPr>
    </w:p>
    <w:p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E10E1E">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E10E1E">
        <w:fldChar w:fldCharType="separate"/>
      </w:r>
      <w:r w:rsidR="008C2C15">
        <w:rPr>
          <w:noProof/>
        </w:rPr>
        <w:t>(Pedersen, Magnus Erik Hvass)</w:t>
      </w:r>
      <w:r w:rsidR="00E10E1E">
        <w:fldChar w:fldCharType="end"/>
      </w:r>
      <w:r>
        <w:t xml:space="preserve"> for some standard optimiz</w:t>
      </w:r>
      <w:r>
        <w:t>a</w:t>
      </w:r>
      <w:r>
        <w:t xml:space="preserve">tion problems. The cost function is given by </w:t>
      </w:r>
    </w:p>
    <w:p w:rsidR="002715EF" w:rsidRDefault="002715EF" w:rsidP="00A21FA4">
      <w:pPr>
        <w:pStyle w:val="NoSpacing"/>
      </w:pPr>
    </w:p>
    <w:p w:rsidR="002715EF" w:rsidRDefault="002715EF" w:rsidP="002715EF">
      <w:pPr>
        <w:pStyle w:val="NoSpacing"/>
        <w:jc w:val="center"/>
      </w:pPr>
      <w:r w:rsidRPr="002715EF">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8" r:pict="rId9" o:title=""/>
          </v:shape>
          <o:OLEObject Type="Embed" ProgID="Equation.3" ShapeID="_x0000_i1025" DrawAspect="Content" ObjectID="_1354260502" r:id="rId10"/>
        </w:object>
      </w:r>
    </w:p>
    <w:p w:rsidR="00FA4DA4" w:rsidRDefault="00FA4DA4" w:rsidP="002715EF">
      <w:pPr>
        <w:pStyle w:val="NoSpacing"/>
        <w:jc w:val="center"/>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w:t>
      </w:r>
      <w:r w:rsidR="00E5438B">
        <w:t>n</w:t>
      </w:r>
      <w:r w:rsidR="00E5438B">
        <w:t xml:space="preserve">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rsidR="00CB6967" w:rsidRDefault="00CB6967" w:rsidP="00CB6967"/>
    <w:p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consi</w:t>
      </w:r>
      <w:r w:rsidR="00A222F1">
        <w:t>s</w:t>
      </w:r>
      <w:r w:rsidR="00A222F1">
        <w:t>tent</w:t>
      </w:r>
      <w:r>
        <w:t xml:space="preserve"> responses across proteins in that pathway returned a relatively flat average and </w:t>
      </w:r>
      <w:r w:rsidR="001D19F5">
        <w:t>were</w:t>
      </w:r>
      <w:r>
        <w:t xml:space="preserve"> filtered out. </w:t>
      </w:r>
    </w:p>
    <w:p w:rsidR="00CB6967" w:rsidRDefault="00CB6967" w:rsidP="00CB6967"/>
    <w:p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rsidR="003F6DD6" w:rsidRDefault="003F6DD6" w:rsidP="00A3644C">
      <w:pPr>
        <w:pStyle w:val="NoSpacing"/>
      </w:pPr>
    </w:p>
    <w:p w:rsidR="002D6CE0" w:rsidRDefault="002D6CE0" w:rsidP="002D6CE0">
      <w:pPr>
        <w:pStyle w:val="Heading2"/>
      </w:pPr>
      <w:r>
        <w:t>Data availability</w:t>
      </w:r>
    </w:p>
    <w:p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Illumina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E10E1E"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proteomeXchange database (accession </w:t>
      </w:r>
      <w:r w:rsidRPr="007A2F06">
        <w:rPr>
          <w:highlight w:val="yellow"/>
        </w:rPr>
        <w:t>XXXX</w:t>
      </w:r>
      <w:r w:rsidR="007A2F06">
        <w:t>)</w:t>
      </w:r>
      <w:r>
        <w:t>.</w:t>
      </w:r>
    </w:p>
    <w:p w:rsidR="002D6CE0" w:rsidRDefault="002D6CE0" w:rsidP="005A50CF">
      <w:pPr>
        <w:pStyle w:val="Heading1"/>
      </w:pPr>
    </w:p>
    <w:p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5A50CF" w:rsidRDefault="00BA5B3C" w:rsidP="005A50CF">
      <w:pPr>
        <w:pStyle w:val="Heading1"/>
      </w:pPr>
      <w:r>
        <w:t>References</w:t>
      </w:r>
    </w:p>
    <w:p w:rsidR="008C2C15" w:rsidRPr="008C2C15" w:rsidRDefault="00E10E1E" w:rsidP="008C2C15">
      <w:pPr>
        <w:pStyle w:val="Bibliography"/>
        <w:rPr>
          <w:color w:val="auto"/>
        </w:rPr>
      </w:pPr>
      <w:r w:rsidRPr="00E10E1E">
        <w:fldChar w:fldCharType="begin"/>
      </w:r>
      <w:r w:rsidR="008C2C15">
        <w:instrText xml:space="preserve"> ADDIN ZOTERO_BIBL {"custom":[]} CSL_BIBLIOGRAPHY </w:instrText>
      </w:r>
      <w:r w:rsidRPr="00E10E1E">
        <w:fldChar w:fldCharType="separate"/>
      </w:r>
      <w:proofErr w:type="gramStart"/>
      <w:r w:rsidR="008C2C15" w:rsidRPr="008C2C15">
        <w:rPr>
          <w:color w:val="auto"/>
        </w:rPr>
        <w:t>Abreu R de S, Penalva LO, Marcotte EM &amp; Vogel C (2009) Global signatures of protein and mRNA expression levels.</w:t>
      </w:r>
      <w:proofErr w:type="gramEnd"/>
      <w:r w:rsidR="008C2C15" w:rsidRPr="008C2C15">
        <w:rPr>
          <w:color w:val="auto"/>
        </w:rPr>
        <w:t xml:space="preserve"> </w:t>
      </w:r>
      <w:r w:rsidR="008C2C15" w:rsidRPr="008C2C15">
        <w:rPr>
          <w:i/>
          <w:iCs/>
          <w:color w:val="auto"/>
        </w:rPr>
        <w:t>Mol. Biosyst.</w:t>
      </w:r>
      <w:r w:rsidR="008C2C15" w:rsidRPr="008C2C15">
        <w:rPr>
          <w:color w:val="auto"/>
        </w:rPr>
        <w:t xml:space="preserve"> </w:t>
      </w:r>
      <w:r w:rsidR="008C2C15" w:rsidRPr="008C2C15">
        <w:rPr>
          <w:b/>
          <w:bCs/>
          <w:color w:val="auto"/>
        </w:rPr>
        <w:t>5:</w:t>
      </w:r>
      <w:r w:rsidR="008C2C15" w:rsidRPr="008C2C15">
        <w:rPr>
          <w:color w:val="auto"/>
        </w:rPr>
        <w:t xml:space="preserve"> 1512–1526</w:t>
      </w:r>
    </w:p>
    <w:p w:rsidR="008C2C15" w:rsidRPr="008C2C15" w:rsidRDefault="008C2C15" w:rsidP="008C2C15">
      <w:pPr>
        <w:pStyle w:val="Bibliography"/>
        <w:rPr>
          <w:color w:val="auto"/>
        </w:rPr>
      </w:pPr>
      <w:proofErr w:type="gramStart"/>
      <w:r w:rsidRPr="008C2C15">
        <w:rPr>
          <w:color w:val="auto"/>
        </w:rPr>
        <w:t>Åkesson M, Förster J &amp; Nielsen J (2004) Integration of gene expression data into genome-scale metabolic models.</w:t>
      </w:r>
      <w:proofErr w:type="gramEnd"/>
      <w:r w:rsidRPr="008C2C15">
        <w:rPr>
          <w:color w:val="auto"/>
        </w:rPr>
        <w:t xml:space="preserve"> </w:t>
      </w:r>
      <w:r w:rsidRPr="008C2C15">
        <w:rPr>
          <w:i/>
          <w:iCs/>
          <w:color w:val="auto"/>
        </w:rPr>
        <w:t>Metab. Eng.</w:t>
      </w:r>
      <w:r w:rsidRPr="008C2C15">
        <w:rPr>
          <w:color w:val="auto"/>
        </w:rPr>
        <w:t xml:space="preserve"> </w:t>
      </w:r>
      <w:r w:rsidRPr="008C2C15">
        <w:rPr>
          <w:b/>
          <w:bCs/>
          <w:color w:val="auto"/>
        </w:rPr>
        <w:t>6:</w:t>
      </w:r>
      <w:r w:rsidRPr="008C2C15">
        <w:rPr>
          <w:color w:val="auto"/>
        </w:rPr>
        <w:t xml:space="preserve"> 285–293</w:t>
      </w:r>
    </w:p>
    <w:p w:rsidR="008C2C15" w:rsidRPr="008C2C15" w:rsidRDefault="008C2C15" w:rsidP="008C2C15">
      <w:pPr>
        <w:pStyle w:val="Bibliography"/>
        <w:rPr>
          <w:color w:val="auto"/>
        </w:rPr>
      </w:pPr>
      <w:r w:rsidRPr="008C2C15">
        <w:rPr>
          <w:color w:val="auto"/>
        </w:rPr>
        <w:t xml:space="preserve">Anders S &amp; Huber W (2010) Differential expression analysis for sequence </w:t>
      </w:r>
      <w:proofErr w:type="gramStart"/>
      <w:r w:rsidRPr="008C2C15">
        <w:rPr>
          <w:color w:val="auto"/>
        </w:rPr>
        <w:t>count</w:t>
      </w:r>
      <w:proofErr w:type="gramEnd"/>
      <w:r w:rsidRPr="008C2C15">
        <w:rPr>
          <w:color w:val="auto"/>
        </w:rPr>
        <w:t xml:space="preserve"> data. </w:t>
      </w:r>
      <w:r w:rsidRPr="008C2C15">
        <w:rPr>
          <w:i/>
          <w:iCs/>
          <w:color w:val="auto"/>
        </w:rPr>
        <w:t>Genome Biol.</w:t>
      </w:r>
      <w:r w:rsidRPr="008C2C15">
        <w:rPr>
          <w:color w:val="auto"/>
        </w:rPr>
        <w:t xml:space="preserve"> </w:t>
      </w:r>
      <w:r w:rsidRPr="008C2C15">
        <w:rPr>
          <w:b/>
          <w:bCs/>
          <w:color w:val="auto"/>
        </w:rPr>
        <w:t>11:</w:t>
      </w:r>
      <w:r w:rsidRPr="008C2C15">
        <w:rPr>
          <w:color w:val="auto"/>
        </w:rPr>
        <w:t xml:space="preserve"> R106</w:t>
      </w:r>
    </w:p>
    <w:p w:rsidR="008C2C15" w:rsidRPr="008C2C15" w:rsidRDefault="008C2C15" w:rsidP="008C2C15">
      <w:pPr>
        <w:pStyle w:val="Bibliography"/>
        <w:rPr>
          <w:color w:val="auto"/>
        </w:rPr>
      </w:pPr>
      <w:r w:rsidRPr="008C2C15">
        <w:rPr>
          <w:color w:val="auto"/>
        </w:rPr>
        <w:t>Anders S, Pyl PT &amp; Huber W (2014) HTSeq - A Python framework to work with high-throughput sequencing data Available at: http://www.biorxiv.org/content/biorxiv/early/2014/02/20/002824 [Accessed August 15, 2014]</w:t>
      </w:r>
    </w:p>
    <w:p w:rsidR="008C2C15" w:rsidRPr="008C2C15" w:rsidRDefault="008C2C15" w:rsidP="008C2C15">
      <w:pPr>
        <w:pStyle w:val="Bibliography"/>
        <w:rPr>
          <w:color w:val="auto"/>
        </w:rPr>
      </w:pPr>
      <w:r w:rsidRPr="008C2C15">
        <w:rPr>
          <w:color w:val="auto"/>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D991–995</w:t>
      </w:r>
    </w:p>
    <w:p w:rsidR="008C2C15" w:rsidRPr="008C2C15" w:rsidRDefault="008C2C15" w:rsidP="008C2C15">
      <w:pPr>
        <w:pStyle w:val="Bibliography"/>
        <w:rPr>
          <w:color w:val="auto"/>
        </w:rPr>
      </w:pPr>
      <w:r w:rsidRPr="008C2C15">
        <w:rPr>
          <w:color w:val="auto"/>
        </w:rPr>
        <w:t xml:space="preserve">Van Berlo RJP, de Ridder D, Daran J-M, Daran-Lapujade PA, Teusink B &amp; Reinders MJT (2011) Predicting Metabolic Fluxes Using Gene Expression Differences As Constraints. </w:t>
      </w:r>
      <w:r w:rsidRPr="008C2C15">
        <w:rPr>
          <w:i/>
          <w:iCs/>
          <w:color w:val="auto"/>
        </w:rPr>
        <w:t>IEEE/ACM Trans. Comput. Biol. Bioinform.</w:t>
      </w:r>
      <w:r w:rsidRPr="008C2C15">
        <w:rPr>
          <w:color w:val="auto"/>
        </w:rPr>
        <w:t xml:space="preserve"> </w:t>
      </w:r>
      <w:r w:rsidRPr="008C2C15">
        <w:rPr>
          <w:b/>
          <w:bCs/>
          <w:color w:val="auto"/>
        </w:rPr>
        <w:t>8:</w:t>
      </w:r>
      <w:r w:rsidRPr="008C2C15">
        <w:rPr>
          <w:color w:val="auto"/>
        </w:rPr>
        <w:t xml:space="preserve"> 206–216</w:t>
      </w:r>
    </w:p>
    <w:p w:rsidR="008C2C15" w:rsidRPr="008C2C15" w:rsidRDefault="008C2C15" w:rsidP="008C2C15">
      <w:pPr>
        <w:pStyle w:val="Bibliography"/>
        <w:rPr>
          <w:color w:val="auto"/>
        </w:rPr>
      </w:pPr>
      <w:proofErr w:type="gramStart"/>
      <w:r w:rsidRPr="008C2C15">
        <w:rPr>
          <w:color w:val="auto"/>
        </w:rPr>
        <w:t>Bishop RE, Gibbons HS, Guina T, Trent MS, Miller SI &amp; Raetz CRH (2000) Transfer of palmitate from phospholipids to lipid A in outer membranes of Gram-negative bacteria.</w:t>
      </w:r>
      <w:proofErr w:type="gramEnd"/>
      <w:r w:rsidRPr="008C2C15">
        <w:rPr>
          <w:color w:val="auto"/>
        </w:rPr>
        <w:t xml:space="preserve"> </w:t>
      </w:r>
      <w:r w:rsidRPr="008C2C15">
        <w:rPr>
          <w:i/>
          <w:iCs/>
          <w:color w:val="auto"/>
        </w:rPr>
        <w:t>EMBO J.</w:t>
      </w:r>
      <w:r w:rsidRPr="008C2C15">
        <w:rPr>
          <w:color w:val="auto"/>
        </w:rPr>
        <w:t xml:space="preserve"> </w:t>
      </w:r>
      <w:r w:rsidRPr="008C2C15">
        <w:rPr>
          <w:b/>
          <w:bCs/>
          <w:color w:val="auto"/>
        </w:rPr>
        <w:t>19:</w:t>
      </w:r>
      <w:r w:rsidRPr="008C2C15">
        <w:rPr>
          <w:color w:val="auto"/>
        </w:rPr>
        <w:t xml:space="preserve"> 5071–5080</w:t>
      </w:r>
    </w:p>
    <w:p w:rsidR="008C2C15" w:rsidRPr="008C2C15" w:rsidRDefault="008C2C15" w:rsidP="008C2C15">
      <w:pPr>
        <w:pStyle w:val="Bibliography"/>
        <w:rPr>
          <w:color w:val="auto"/>
        </w:rPr>
      </w:pPr>
      <w:r w:rsidRPr="008C2C15">
        <w:rPr>
          <w:color w:val="auto"/>
        </w:rPr>
        <w:t xml:space="preserve">Burge SW, Daub J, Eberhardt R, Tate J, Barquist L, Nawrocki EP, Eddy SR, Gardner PP &amp; Bateman A (2013) Rfam 11.0: 10 years of RNA families.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D226–232</w:t>
      </w:r>
    </w:p>
    <w:p w:rsidR="008C2C15" w:rsidRPr="008C2C15" w:rsidRDefault="008C2C15" w:rsidP="008C2C15">
      <w:pPr>
        <w:pStyle w:val="Bibliography"/>
        <w:rPr>
          <w:color w:val="auto"/>
        </w:rPr>
      </w:pPr>
      <w:r w:rsidRPr="008C2C15">
        <w:rPr>
          <w:color w:val="auto"/>
        </w:rPr>
        <w:t xml:space="preserve">Carrera J, Estrela R, Luo J, Rai N, Tsoukalas A &amp; Tagkopoulos I (2014) An integrative, multi-scale, genome-wide model reveals the phenotypic landscape of Escherichia coli. </w:t>
      </w:r>
      <w:r w:rsidRPr="008C2C15">
        <w:rPr>
          <w:i/>
          <w:iCs/>
          <w:color w:val="auto"/>
        </w:rPr>
        <w:t>Mol. Syst. Biol.</w:t>
      </w:r>
      <w:r w:rsidRPr="008C2C15">
        <w:rPr>
          <w:color w:val="auto"/>
        </w:rPr>
        <w:t xml:space="preserve"> </w:t>
      </w:r>
      <w:r w:rsidRPr="008C2C15">
        <w:rPr>
          <w:b/>
          <w:bCs/>
          <w:color w:val="auto"/>
        </w:rPr>
        <w:t>10:</w:t>
      </w:r>
      <w:r w:rsidRPr="008C2C15">
        <w:rPr>
          <w:color w:val="auto"/>
        </w:rPr>
        <w:t xml:space="preserve"> </w:t>
      </w:r>
      <w:proofErr w:type="gramStart"/>
      <w:r w:rsidRPr="008C2C15">
        <w:rPr>
          <w:color w:val="auto"/>
        </w:rPr>
        <w:t>n/a</w:t>
      </w:r>
      <w:proofErr w:type="gramEnd"/>
      <w:r w:rsidRPr="008C2C15">
        <w:rPr>
          <w:color w:val="auto"/>
        </w:rPr>
        <w:t>–n/a</w:t>
      </w:r>
    </w:p>
    <w:p w:rsidR="008C2C15" w:rsidRPr="008C2C15" w:rsidRDefault="008C2C15" w:rsidP="008C2C15">
      <w:pPr>
        <w:pStyle w:val="Bibliography"/>
        <w:rPr>
          <w:color w:val="auto"/>
        </w:rPr>
      </w:pPr>
      <w:r w:rsidRPr="008C2C15">
        <w:rPr>
          <w:color w:val="auto"/>
        </w:rPr>
        <w:t xml:space="preserve">Colijn C, Brandes A, Zucker J, Lun DS, Weiner B, Farhat MR, Cheng T-Y, Moody DB, Murray M &amp; Galagan JE (2009) Interpreting Expression Data with Metabolic Flux Models: Predicting Mycobacterium tuberculosis Mycolic Acid Production. </w:t>
      </w:r>
      <w:r w:rsidRPr="008C2C15">
        <w:rPr>
          <w:i/>
          <w:iCs/>
          <w:color w:val="auto"/>
        </w:rPr>
        <w:t>PLoS Comput Biol</w:t>
      </w:r>
      <w:r w:rsidRPr="008C2C15">
        <w:rPr>
          <w:color w:val="auto"/>
        </w:rPr>
        <w:t xml:space="preserve"> </w:t>
      </w:r>
      <w:r w:rsidRPr="008C2C15">
        <w:rPr>
          <w:b/>
          <w:bCs/>
          <w:color w:val="auto"/>
        </w:rPr>
        <w:t>5:</w:t>
      </w:r>
      <w:r w:rsidRPr="008C2C15">
        <w:rPr>
          <w:color w:val="auto"/>
        </w:rPr>
        <w:t xml:space="preserve"> e1000489</w:t>
      </w:r>
    </w:p>
    <w:p w:rsidR="008C2C15" w:rsidRPr="008C2C15" w:rsidRDefault="008C2C15" w:rsidP="008C2C15">
      <w:pPr>
        <w:pStyle w:val="Bibliography"/>
        <w:rPr>
          <w:color w:val="auto"/>
        </w:rPr>
      </w:pPr>
      <w:r w:rsidRPr="008C2C15">
        <w:rPr>
          <w:color w:val="auto"/>
        </w:rPr>
        <w:t xml:space="preserve">Collins SB, Reznik E &amp; Segrè D (2012) Temporal Expression-based Analysis of Metabolism.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e1002781</w:t>
      </w:r>
    </w:p>
    <w:p w:rsidR="008C2C15" w:rsidRPr="008C2C15" w:rsidRDefault="008C2C15" w:rsidP="008C2C15">
      <w:pPr>
        <w:pStyle w:val="Bibliography"/>
        <w:rPr>
          <w:color w:val="auto"/>
        </w:rPr>
      </w:pPr>
      <w:r w:rsidRPr="008C2C15">
        <w:rPr>
          <w:color w:val="auto"/>
        </w:rPr>
        <w:t xml:space="preserve">Dodt M, Roehr JT, Ahmed R &amp; Dieterich C (2012) FLEXBAR—Flexible Barcode and Adapter Processing for Next-Generation Sequencing Platforms. </w:t>
      </w:r>
      <w:r w:rsidRPr="008C2C15">
        <w:rPr>
          <w:i/>
          <w:iCs/>
          <w:color w:val="auto"/>
        </w:rPr>
        <w:t>Biology</w:t>
      </w:r>
      <w:r w:rsidRPr="008C2C15">
        <w:rPr>
          <w:color w:val="auto"/>
        </w:rPr>
        <w:t xml:space="preserve"> </w:t>
      </w:r>
      <w:r w:rsidRPr="008C2C15">
        <w:rPr>
          <w:b/>
          <w:bCs/>
          <w:color w:val="auto"/>
        </w:rPr>
        <w:t>1:</w:t>
      </w:r>
      <w:r w:rsidRPr="008C2C15">
        <w:rPr>
          <w:color w:val="auto"/>
        </w:rPr>
        <w:t xml:space="preserve"> 895–905</w:t>
      </w:r>
    </w:p>
    <w:p w:rsidR="008C2C15" w:rsidRPr="008C2C15" w:rsidRDefault="008C2C15" w:rsidP="008C2C15">
      <w:pPr>
        <w:pStyle w:val="Bibliography"/>
        <w:rPr>
          <w:color w:val="auto"/>
        </w:rPr>
      </w:pPr>
      <w:proofErr w:type="gramStart"/>
      <w:r w:rsidRPr="008C2C15">
        <w:rPr>
          <w:color w:val="auto"/>
        </w:rPr>
        <w:t>Duarte NC, Herrgård MJ &amp; Palsson BØ (2004) Reconstruction and Validation of Saccharomyces cerevisiae iND750, a Fully Compartmentalized Genome-Scale Metabolic Model.</w:t>
      </w:r>
      <w:proofErr w:type="gramEnd"/>
      <w:r w:rsidRPr="008C2C15">
        <w:rPr>
          <w:color w:val="auto"/>
        </w:rPr>
        <w:t xml:space="preserve"> </w:t>
      </w:r>
      <w:r w:rsidRPr="008C2C15">
        <w:rPr>
          <w:i/>
          <w:iCs/>
          <w:color w:val="auto"/>
        </w:rPr>
        <w:t>Genome Res.</w:t>
      </w:r>
      <w:r w:rsidRPr="008C2C15">
        <w:rPr>
          <w:color w:val="auto"/>
        </w:rPr>
        <w:t xml:space="preserve"> </w:t>
      </w:r>
      <w:r w:rsidRPr="008C2C15">
        <w:rPr>
          <w:b/>
          <w:bCs/>
          <w:color w:val="auto"/>
        </w:rPr>
        <w:t>14:</w:t>
      </w:r>
      <w:r w:rsidRPr="008C2C15">
        <w:rPr>
          <w:color w:val="auto"/>
        </w:rPr>
        <w:t xml:space="preserve"> 1298–1309</w:t>
      </w:r>
    </w:p>
    <w:p w:rsidR="008C2C15" w:rsidRPr="008C2C15" w:rsidRDefault="008C2C15" w:rsidP="008C2C15">
      <w:pPr>
        <w:pStyle w:val="Bibliography"/>
        <w:rPr>
          <w:color w:val="auto"/>
        </w:rPr>
      </w:pPr>
      <w:r w:rsidRPr="008C2C15">
        <w:rPr>
          <w:color w:val="auto"/>
        </w:rPr>
        <w:t xml:space="preserve">Fang X, Wallqvist A &amp; Reifman J (2012) Modeling Phenotypic Metabolic Adaptations of Mycobacterium tuberculosis H37Rv under Hypoxia.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e1002688</w:t>
      </w:r>
    </w:p>
    <w:p w:rsidR="008C2C15" w:rsidRPr="008C2C15" w:rsidRDefault="008C2C15" w:rsidP="008C2C15">
      <w:pPr>
        <w:pStyle w:val="Bibliography"/>
        <w:rPr>
          <w:color w:val="auto"/>
        </w:rPr>
      </w:pPr>
      <w:r w:rsidRPr="008C2C15">
        <w:rPr>
          <w:color w:val="auto"/>
        </w:rPr>
        <w:t xml:space="preserve">Farrell MJ &amp; Finkel SE (2003) The growth advantage in stationary-phase phenotype conferred by rpoS mutations is dependent on the pH and nutrient environment. </w:t>
      </w:r>
      <w:r w:rsidRPr="008C2C15">
        <w:rPr>
          <w:i/>
          <w:iCs/>
          <w:color w:val="auto"/>
        </w:rPr>
        <w:t>J. Bacteriol.</w:t>
      </w:r>
      <w:r w:rsidRPr="008C2C15">
        <w:rPr>
          <w:color w:val="auto"/>
        </w:rPr>
        <w:t xml:space="preserve"> </w:t>
      </w:r>
      <w:r w:rsidRPr="008C2C15">
        <w:rPr>
          <w:b/>
          <w:bCs/>
          <w:color w:val="auto"/>
        </w:rPr>
        <w:t>185:</w:t>
      </w:r>
      <w:r w:rsidRPr="008C2C15">
        <w:rPr>
          <w:color w:val="auto"/>
        </w:rPr>
        <w:t xml:space="preserve"> 7044–7052</w:t>
      </w:r>
    </w:p>
    <w:p w:rsidR="008C2C15" w:rsidRPr="008C2C15" w:rsidRDefault="008C2C15" w:rsidP="008C2C15">
      <w:pPr>
        <w:pStyle w:val="Bibliography"/>
        <w:rPr>
          <w:color w:val="auto"/>
        </w:rPr>
      </w:pPr>
      <w:r w:rsidRPr="008C2C15">
        <w:rPr>
          <w:color w:val="auto"/>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8C2C15">
        <w:rPr>
          <w:i/>
          <w:iCs/>
          <w:color w:val="auto"/>
        </w:rPr>
        <w:t>Mol. Syst. Biol.</w:t>
      </w:r>
      <w:r w:rsidRPr="008C2C15">
        <w:rPr>
          <w:color w:val="auto"/>
        </w:rPr>
        <w:t xml:space="preserve"> </w:t>
      </w:r>
      <w:r w:rsidRPr="008C2C15">
        <w:rPr>
          <w:b/>
          <w:bCs/>
          <w:color w:val="auto"/>
        </w:rPr>
        <w:t>3:</w:t>
      </w:r>
      <w:r w:rsidRPr="008C2C15">
        <w:rPr>
          <w:color w:val="auto"/>
        </w:rPr>
        <w:t xml:space="preserve"> </w:t>
      </w:r>
      <w:proofErr w:type="gramStart"/>
      <w:r w:rsidRPr="008C2C15">
        <w:rPr>
          <w:color w:val="auto"/>
        </w:rPr>
        <w:t>n/a</w:t>
      </w:r>
      <w:proofErr w:type="gramEnd"/>
      <w:r w:rsidRPr="008C2C15">
        <w:rPr>
          <w:color w:val="auto"/>
        </w:rPr>
        <w:t>–n/a</w:t>
      </w:r>
    </w:p>
    <w:p w:rsidR="008C2C15" w:rsidRPr="008C2C15" w:rsidRDefault="008C2C15" w:rsidP="008C2C15">
      <w:pPr>
        <w:pStyle w:val="Bibliography"/>
        <w:rPr>
          <w:color w:val="auto"/>
        </w:rPr>
      </w:pPr>
      <w:proofErr w:type="gramStart"/>
      <w:r w:rsidRPr="008C2C15">
        <w:rPr>
          <w:color w:val="auto"/>
        </w:rPr>
        <w:t>Feist AM &amp; Palsson BØ (2008) The growing scope of applications of genome-scale metabolic reconstructions using Escherichia coli.</w:t>
      </w:r>
      <w:proofErr w:type="gramEnd"/>
      <w:r w:rsidRPr="008C2C15">
        <w:rPr>
          <w:color w:val="auto"/>
        </w:rPr>
        <w:t xml:space="preserve"> </w:t>
      </w:r>
      <w:r w:rsidRPr="008C2C15">
        <w:rPr>
          <w:i/>
          <w:iCs/>
          <w:color w:val="auto"/>
        </w:rPr>
        <w:t>Nat. Biotechnol.</w:t>
      </w:r>
      <w:r w:rsidRPr="008C2C15">
        <w:rPr>
          <w:color w:val="auto"/>
        </w:rPr>
        <w:t xml:space="preserve"> </w:t>
      </w:r>
      <w:r w:rsidRPr="008C2C15">
        <w:rPr>
          <w:b/>
          <w:bCs/>
          <w:color w:val="auto"/>
        </w:rPr>
        <w:t>26:</w:t>
      </w:r>
      <w:r w:rsidRPr="008C2C15">
        <w:rPr>
          <w:color w:val="auto"/>
        </w:rPr>
        <w:t xml:space="preserve"> 659–667</w:t>
      </w:r>
    </w:p>
    <w:p w:rsidR="008C2C15" w:rsidRPr="008C2C15" w:rsidRDefault="008C2C15" w:rsidP="008C2C15">
      <w:pPr>
        <w:pStyle w:val="Bibliography"/>
        <w:rPr>
          <w:color w:val="auto"/>
        </w:rPr>
      </w:pPr>
      <w:r w:rsidRPr="008C2C15">
        <w:rPr>
          <w:color w:val="auto"/>
        </w:rPr>
        <w:t xml:space="preserve">Finkel SE (2006) Long-term survival during stationary phase: evolution and the GASP phenotype. </w:t>
      </w:r>
      <w:r w:rsidRPr="008C2C15">
        <w:rPr>
          <w:i/>
          <w:iCs/>
          <w:color w:val="auto"/>
        </w:rPr>
        <w:t>Nat. Rev. Microbiol.</w:t>
      </w:r>
      <w:r w:rsidRPr="008C2C15">
        <w:rPr>
          <w:color w:val="auto"/>
        </w:rPr>
        <w:t xml:space="preserve"> </w:t>
      </w:r>
      <w:r w:rsidRPr="008C2C15">
        <w:rPr>
          <w:b/>
          <w:bCs/>
          <w:color w:val="auto"/>
        </w:rPr>
        <w:t>4:</w:t>
      </w:r>
      <w:r w:rsidRPr="008C2C15">
        <w:rPr>
          <w:color w:val="auto"/>
        </w:rPr>
        <w:t xml:space="preserve"> 113–120</w:t>
      </w:r>
    </w:p>
    <w:p w:rsidR="008C2C15" w:rsidRPr="008C2C15" w:rsidRDefault="008C2C15" w:rsidP="008C2C15">
      <w:pPr>
        <w:pStyle w:val="Bibliography"/>
        <w:rPr>
          <w:color w:val="auto"/>
        </w:rPr>
      </w:pPr>
      <w:r w:rsidRPr="008C2C15">
        <w:rPr>
          <w:color w:val="auto"/>
        </w:rPr>
        <w:t xml:space="preserve">Finkel SE &amp; Kolter R (1999) Evolution of microbial diversity during prolonged starvation. </w:t>
      </w:r>
      <w:r w:rsidRPr="008C2C15">
        <w:rPr>
          <w:i/>
          <w:iCs/>
          <w:color w:val="auto"/>
        </w:rPr>
        <w:t>Proc. Natl. Acad. Sci.</w:t>
      </w:r>
      <w:r w:rsidRPr="008C2C15">
        <w:rPr>
          <w:color w:val="auto"/>
        </w:rPr>
        <w:t xml:space="preserve"> </w:t>
      </w:r>
      <w:r w:rsidRPr="008C2C15">
        <w:rPr>
          <w:b/>
          <w:bCs/>
          <w:color w:val="auto"/>
        </w:rPr>
        <w:t>96:</w:t>
      </w:r>
      <w:r w:rsidRPr="008C2C15">
        <w:rPr>
          <w:color w:val="auto"/>
        </w:rPr>
        <w:t xml:space="preserve"> 4023–4027</w:t>
      </w:r>
    </w:p>
    <w:p w:rsidR="008C2C15" w:rsidRPr="008C2C15" w:rsidRDefault="008C2C15" w:rsidP="008C2C15">
      <w:pPr>
        <w:pStyle w:val="Bibliography"/>
        <w:rPr>
          <w:color w:val="auto"/>
        </w:rPr>
      </w:pPr>
      <w:proofErr w:type="gramStart"/>
      <w:r w:rsidRPr="008C2C15">
        <w:rPr>
          <w:color w:val="auto"/>
        </w:rPr>
        <w:t>Giles DK, Hankins JV, Guan Z &amp; Trent MS (2011) Remodelling of the Vibrio cholerae membrane by incorporation of exogenous fatty acids from host and aquatic environments.</w:t>
      </w:r>
      <w:proofErr w:type="gramEnd"/>
      <w:r w:rsidRPr="008C2C15">
        <w:rPr>
          <w:color w:val="auto"/>
        </w:rPr>
        <w:t xml:space="preserve"> </w:t>
      </w:r>
      <w:r w:rsidRPr="008C2C15">
        <w:rPr>
          <w:i/>
          <w:iCs/>
          <w:color w:val="auto"/>
        </w:rPr>
        <w:t>Mol. Microbiol.</w:t>
      </w:r>
      <w:r w:rsidRPr="008C2C15">
        <w:rPr>
          <w:color w:val="auto"/>
        </w:rPr>
        <w:t xml:space="preserve"> </w:t>
      </w:r>
      <w:r w:rsidRPr="008C2C15">
        <w:rPr>
          <w:b/>
          <w:bCs/>
          <w:color w:val="auto"/>
        </w:rPr>
        <w:t>79:</w:t>
      </w:r>
      <w:r w:rsidRPr="008C2C15">
        <w:rPr>
          <w:color w:val="auto"/>
        </w:rPr>
        <w:t xml:space="preserve"> 716–728</w:t>
      </w:r>
    </w:p>
    <w:p w:rsidR="008C2C15" w:rsidRPr="008C2C15" w:rsidRDefault="008C2C15" w:rsidP="008C2C15">
      <w:pPr>
        <w:pStyle w:val="Bibliography"/>
        <w:rPr>
          <w:color w:val="auto"/>
        </w:rPr>
      </w:pPr>
      <w:r w:rsidRPr="008C2C15">
        <w:rPr>
          <w:color w:val="auto"/>
        </w:rPr>
        <w:t xml:space="preserve">Grogan DW &amp; Cronan JE (1997) Cyclopropane ring formation in membrane lipids of bacteria. </w:t>
      </w:r>
      <w:r w:rsidRPr="008C2C15">
        <w:rPr>
          <w:i/>
          <w:iCs/>
          <w:color w:val="auto"/>
        </w:rPr>
        <w:t>Microbiol. Mol. Biol. Rev.</w:t>
      </w:r>
      <w:r w:rsidRPr="008C2C15">
        <w:rPr>
          <w:color w:val="auto"/>
        </w:rPr>
        <w:t xml:space="preserve"> </w:t>
      </w:r>
      <w:r w:rsidRPr="008C2C15">
        <w:rPr>
          <w:b/>
          <w:bCs/>
          <w:color w:val="auto"/>
        </w:rPr>
        <w:t>61:</w:t>
      </w:r>
      <w:r w:rsidRPr="008C2C15">
        <w:rPr>
          <w:color w:val="auto"/>
        </w:rPr>
        <w:t xml:space="preserve"> 429–441</w:t>
      </w:r>
    </w:p>
    <w:p w:rsidR="008C2C15" w:rsidRPr="008C2C15" w:rsidRDefault="008C2C15" w:rsidP="008C2C15">
      <w:pPr>
        <w:pStyle w:val="Bibliography"/>
        <w:rPr>
          <w:color w:val="auto"/>
        </w:rPr>
      </w:pPr>
      <w:r w:rsidRPr="008C2C15">
        <w:rPr>
          <w:color w:val="auto"/>
        </w:rPr>
        <w:t xml:space="preserve">Gygi SP, Rochon Y, Franza BR &amp; Aebersold R (1999) Correlation between Protein and mRNA Abundance in Yeast. </w:t>
      </w:r>
      <w:r w:rsidRPr="008C2C15">
        <w:rPr>
          <w:i/>
          <w:iCs/>
          <w:color w:val="auto"/>
        </w:rPr>
        <w:t>Mol. Cell. Biol.</w:t>
      </w:r>
      <w:r w:rsidRPr="008C2C15">
        <w:rPr>
          <w:color w:val="auto"/>
        </w:rPr>
        <w:t xml:space="preserve"> </w:t>
      </w:r>
      <w:r w:rsidRPr="008C2C15">
        <w:rPr>
          <w:b/>
          <w:bCs/>
          <w:color w:val="auto"/>
        </w:rPr>
        <w:t>19:</w:t>
      </w:r>
      <w:r w:rsidRPr="008C2C15">
        <w:rPr>
          <w:color w:val="auto"/>
        </w:rPr>
        <w:t xml:space="preserve"> 1720–1730</w:t>
      </w:r>
    </w:p>
    <w:p w:rsidR="008C2C15" w:rsidRPr="008C2C15" w:rsidRDefault="008C2C15" w:rsidP="008C2C15">
      <w:pPr>
        <w:pStyle w:val="Bibliography"/>
        <w:rPr>
          <w:color w:val="auto"/>
        </w:rPr>
      </w:pPr>
      <w:r w:rsidRPr="008C2C15">
        <w:rPr>
          <w:color w:val="auto"/>
        </w:rPr>
        <w:t xml:space="preserve">Hankins JV, Madsen JA, Needham BD, Brodbelt JS &amp; Trent MS (2013) The Outer Membrane of Gram-Negative Bacteria: Lipid </w:t>
      </w:r>
      <w:proofErr w:type="gramStart"/>
      <w:r w:rsidRPr="008C2C15">
        <w:rPr>
          <w:color w:val="auto"/>
        </w:rPr>
        <w:t>A</w:t>
      </w:r>
      <w:proofErr w:type="gramEnd"/>
      <w:r w:rsidRPr="008C2C15">
        <w:rPr>
          <w:color w:val="auto"/>
        </w:rPr>
        <w:t xml:space="preserve"> Isolation and Characterization. </w:t>
      </w:r>
      <w:proofErr w:type="gramStart"/>
      <w:r w:rsidRPr="008C2C15">
        <w:rPr>
          <w:color w:val="auto"/>
        </w:rPr>
        <w:t xml:space="preserve">In </w:t>
      </w:r>
      <w:r w:rsidRPr="008C2C15">
        <w:rPr>
          <w:i/>
          <w:iCs/>
          <w:color w:val="auto"/>
        </w:rPr>
        <w:t>Bacterial Cell Surfaces</w:t>
      </w:r>
      <w:r w:rsidRPr="008C2C15">
        <w:rPr>
          <w:color w:val="auto"/>
        </w:rPr>
        <w:t>, Delcour AH (ed) pp 239–258.</w:t>
      </w:r>
      <w:proofErr w:type="gramEnd"/>
      <w:r w:rsidRPr="008C2C15">
        <w:rPr>
          <w:color w:val="auto"/>
        </w:rPr>
        <w:t xml:space="preserve"> Humana Press Available at: http://link.springer.com/protocol/10.1007/978-1-62703-245-2_15 [Accessed August 15, 2014]</w:t>
      </w:r>
    </w:p>
    <w:p w:rsidR="008C2C15" w:rsidRPr="008C2C15" w:rsidRDefault="008C2C15" w:rsidP="008C2C15">
      <w:pPr>
        <w:pStyle w:val="Bibliography"/>
        <w:rPr>
          <w:color w:val="auto"/>
        </w:rPr>
      </w:pPr>
      <w:r w:rsidRPr="008C2C15">
        <w:rPr>
          <w:color w:val="auto"/>
        </w:rPr>
        <w:t xml:space="preserve">Harcombe WR, Delaney NF, Leiby N, Klitgord N &amp; Marx CJ (2013) The ability of flux balance analysis to predict evolution of central metabolism scales with the initial distance to the optimum. </w:t>
      </w:r>
      <w:r w:rsidRPr="008C2C15">
        <w:rPr>
          <w:i/>
          <w:iCs/>
          <w:color w:val="auto"/>
        </w:rPr>
        <w:t>PLoS Comput. Biol.</w:t>
      </w:r>
      <w:r w:rsidRPr="008C2C15">
        <w:rPr>
          <w:color w:val="auto"/>
        </w:rPr>
        <w:t xml:space="preserve"> </w:t>
      </w:r>
      <w:r w:rsidRPr="008C2C15">
        <w:rPr>
          <w:b/>
          <w:bCs/>
          <w:color w:val="auto"/>
        </w:rPr>
        <w:t>9:</w:t>
      </w:r>
      <w:r w:rsidRPr="008C2C15">
        <w:rPr>
          <w:color w:val="auto"/>
        </w:rPr>
        <w:t xml:space="preserve"> e1003091</w:t>
      </w:r>
    </w:p>
    <w:p w:rsidR="008C2C15" w:rsidRPr="008C2C15" w:rsidRDefault="008C2C15" w:rsidP="008C2C15">
      <w:pPr>
        <w:pStyle w:val="Bibliography"/>
        <w:rPr>
          <w:color w:val="auto"/>
        </w:rPr>
      </w:pPr>
      <w:r w:rsidRPr="008C2C15">
        <w:rPr>
          <w:color w:val="auto"/>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8C2C15">
        <w:rPr>
          <w:i/>
          <w:iCs/>
          <w:color w:val="auto"/>
        </w:rPr>
        <w:t>PLoS Biol</w:t>
      </w:r>
      <w:r w:rsidRPr="008C2C15">
        <w:rPr>
          <w:color w:val="auto"/>
        </w:rPr>
        <w:t xml:space="preserve"> </w:t>
      </w:r>
      <w:r w:rsidRPr="008C2C15">
        <w:rPr>
          <w:b/>
          <w:bCs/>
          <w:color w:val="auto"/>
        </w:rPr>
        <w:t>7:</w:t>
      </w:r>
      <w:r w:rsidRPr="008C2C15">
        <w:rPr>
          <w:color w:val="auto"/>
        </w:rPr>
        <w:t xml:space="preserve"> e1000096</w:t>
      </w:r>
    </w:p>
    <w:p w:rsidR="008C2C15" w:rsidRPr="008C2C15" w:rsidRDefault="008C2C15" w:rsidP="008C2C15">
      <w:pPr>
        <w:pStyle w:val="Bibliography"/>
        <w:rPr>
          <w:color w:val="auto"/>
        </w:rPr>
      </w:pPr>
      <w:r w:rsidRPr="008C2C15">
        <w:rPr>
          <w:color w:val="auto"/>
        </w:rPr>
        <w:t xml:space="preserve">Jeong H, Barbe V, Lee CH, Vallenet D, Yu DS, Choi S-H, Couloux A, Lee S-W, Yoon SH, Cattolico L, Hur C-G, Park H-S, Ségurens B, Kim SC, Oh TK, Lenski RE, Studier FW, Daegelen P &amp; Kim JF (2009) Genome Sequences of Escherichia coli B strains REL606 and </w:t>
      </w:r>
      <w:proofErr w:type="gramStart"/>
      <w:r w:rsidRPr="008C2C15">
        <w:rPr>
          <w:color w:val="auto"/>
        </w:rPr>
        <w:t>BL21(</w:t>
      </w:r>
      <w:proofErr w:type="gramEnd"/>
      <w:r w:rsidRPr="008C2C15">
        <w:rPr>
          <w:color w:val="auto"/>
        </w:rPr>
        <w:t xml:space="preserve">DE3). </w:t>
      </w:r>
      <w:r w:rsidRPr="008C2C15">
        <w:rPr>
          <w:i/>
          <w:iCs/>
          <w:color w:val="auto"/>
        </w:rPr>
        <w:t>J. Mol. Biol.</w:t>
      </w:r>
      <w:r w:rsidRPr="008C2C15">
        <w:rPr>
          <w:color w:val="auto"/>
        </w:rPr>
        <w:t xml:space="preserve"> </w:t>
      </w:r>
      <w:r w:rsidRPr="008C2C15">
        <w:rPr>
          <w:b/>
          <w:bCs/>
          <w:color w:val="auto"/>
        </w:rPr>
        <w:t>394:</w:t>
      </w:r>
      <w:r w:rsidRPr="008C2C15">
        <w:rPr>
          <w:color w:val="auto"/>
        </w:rPr>
        <w:t xml:space="preserve"> 644–652</w:t>
      </w:r>
    </w:p>
    <w:p w:rsidR="008C2C15" w:rsidRPr="008C2C15" w:rsidRDefault="008C2C15" w:rsidP="008C2C15">
      <w:pPr>
        <w:pStyle w:val="Bibliography"/>
        <w:rPr>
          <w:color w:val="auto"/>
        </w:rPr>
      </w:pPr>
      <w:r w:rsidRPr="008C2C15">
        <w:rPr>
          <w:color w:val="auto"/>
        </w:rPr>
        <w:t xml:space="preserve">Jia W, Zoeiby AE, Petruzziello TN, Jayabalasingham B, Seyedirashti S &amp; Bishop RE (2004) Lipid Trafficking Controls Endotoxin Acylation in Outer Membranes of Escherichia coli. </w:t>
      </w:r>
      <w:r w:rsidRPr="008C2C15">
        <w:rPr>
          <w:i/>
          <w:iCs/>
          <w:color w:val="auto"/>
        </w:rPr>
        <w:t>J. Biol. Chem.</w:t>
      </w:r>
      <w:r w:rsidRPr="008C2C15">
        <w:rPr>
          <w:color w:val="auto"/>
        </w:rPr>
        <w:t xml:space="preserve"> </w:t>
      </w:r>
      <w:r w:rsidRPr="008C2C15">
        <w:rPr>
          <w:b/>
          <w:bCs/>
          <w:color w:val="auto"/>
        </w:rPr>
        <w:t>279:</w:t>
      </w:r>
      <w:r w:rsidRPr="008C2C15">
        <w:rPr>
          <w:color w:val="auto"/>
        </w:rPr>
        <w:t xml:space="preserve"> 44966–44975</w:t>
      </w:r>
    </w:p>
    <w:p w:rsidR="008C2C15" w:rsidRPr="008C2C15" w:rsidRDefault="008C2C15" w:rsidP="008C2C15">
      <w:pPr>
        <w:pStyle w:val="Bibliography"/>
        <w:rPr>
          <w:color w:val="auto"/>
        </w:rPr>
      </w:pPr>
      <w:r w:rsidRPr="008C2C15">
        <w:rPr>
          <w:color w:val="auto"/>
        </w:rPr>
        <w:t xml:space="preserve">Jones E, Oliphant T &amp; Peterson P (2001) SciPy: Open source scientific tools for Python. </w:t>
      </w:r>
      <w:r w:rsidRPr="008C2C15">
        <w:rPr>
          <w:i/>
          <w:iCs/>
          <w:color w:val="auto"/>
        </w:rPr>
        <w:t>http://www.scipy.org/</w:t>
      </w:r>
      <w:r w:rsidRPr="008C2C15">
        <w:rPr>
          <w:color w:val="auto"/>
        </w:rPr>
        <w:t xml:space="preserve"> Available at: http://www.scipy.org/Citing_SciPy [Accessed September 9, 2014]</w:t>
      </w:r>
    </w:p>
    <w:p w:rsidR="008C2C15" w:rsidRPr="008C2C15" w:rsidRDefault="008C2C15" w:rsidP="008C2C15">
      <w:pPr>
        <w:pStyle w:val="Bibliography"/>
        <w:rPr>
          <w:color w:val="auto"/>
        </w:rPr>
      </w:pPr>
      <w:r w:rsidRPr="008C2C15">
        <w:rPr>
          <w:color w:val="auto"/>
        </w:rPr>
        <w:t xml:space="preserve">Karr JR, Sanghvi JC, Macklin DN, Gutschow MV, Jacobs JM, Bolival Jr. B, Assad-Garcia N, Glass JI &amp; Covert MW (2012) A Whole-Cell Computational Model Predicts Phenotype from Genotype. </w:t>
      </w:r>
      <w:r w:rsidRPr="008C2C15">
        <w:rPr>
          <w:i/>
          <w:iCs/>
          <w:color w:val="auto"/>
        </w:rPr>
        <w:t>Cell</w:t>
      </w:r>
      <w:r w:rsidRPr="008C2C15">
        <w:rPr>
          <w:color w:val="auto"/>
        </w:rPr>
        <w:t xml:space="preserve"> </w:t>
      </w:r>
      <w:r w:rsidRPr="008C2C15">
        <w:rPr>
          <w:b/>
          <w:bCs/>
          <w:color w:val="auto"/>
        </w:rPr>
        <w:t>150:</w:t>
      </w:r>
      <w:r w:rsidRPr="008C2C15">
        <w:rPr>
          <w:color w:val="auto"/>
        </w:rPr>
        <w:t xml:space="preserve"> 389–401</w:t>
      </w:r>
    </w:p>
    <w:p w:rsidR="008C2C15" w:rsidRPr="008C2C15" w:rsidRDefault="008C2C15" w:rsidP="008C2C15">
      <w:pPr>
        <w:pStyle w:val="Bibliography"/>
        <w:rPr>
          <w:color w:val="auto"/>
        </w:rPr>
      </w:pPr>
      <w:proofErr w:type="gramStart"/>
      <w:r w:rsidRPr="008C2C15">
        <w:rPr>
          <w:color w:val="auto"/>
        </w:rPr>
        <w:t>Langmead B &amp; Salzberg SL (2012) Fast gapped-read alignment with Bowtie 2.</w:t>
      </w:r>
      <w:proofErr w:type="gramEnd"/>
      <w:r w:rsidRPr="008C2C15">
        <w:rPr>
          <w:color w:val="auto"/>
        </w:rPr>
        <w:t xml:space="preserve"> </w:t>
      </w:r>
      <w:r w:rsidRPr="008C2C15">
        <w:rPr>
          <w:i/>
          <w:iCs/>
          <w:color w:val="auto"/>
        </w:rPr>
        <w:t>Nat. Methods</w:t>
      </w:r>
      <w:r w:rsidRPr="008C2C15">
        <w:rPr>
          <w:color w:val="auto"/>
        </w:rPr>
        <w:t xml:space="preserve"> </w:t>
      </w:r>
      <w:r w:rsidRPr="008C2C15">
        <w:rPr>
          <w:b/>
          <w:bCs/>
          <w:color w:val="auto"/>
        </w:rPr>
        <w:t>9:</w:t>
      </w:r>
      <w:r w:rsidRPr="008C2C15">
        <w:rPr>
          <w:color w:val="auto"/>
        </w:rPr>
        <w:t xml:space="preserve"> 357–359</w:t>
      </w:r>
    </w:p>
    <w:p w:rsidR="008C2C15" w:rsidRPr="008C2C15" w:rsidRDefault="008C2C15" w:rsidP="008C2C15">
      <w:pPr>
        <w:pStyle w:val="Bibliography"/>
        <w:rPr>
          <w:color w:val="auto"/>
        </w:rPr>
      </w:pPr>
      <w:r w:rsidRPr="008C2C15">
        <w:rPr>
          <w:color w:val="auto"/>
        </w:rPr>
        <w:t xml:space="preserve">Lee D, Smallbone K, Dunn WB, Murabito E, Winder CL, Kell DB, Mendes P &amp; Swainston N (2012) Improving metabolic flux predictions using absolute gene expression data. </w:t>
      </w:r>
      <w:r w:rsidRPr="008C2C15">
        <w:rPr>
          <w:i/>
          <w:iCs/>
          <w:color w:val="auto"/>
        </w:rPr>
        <w:t>BMC Syst. Biol.</w:t>
      </w:r>
      <w:r w:rsidRPr="008C2C15">
        <w:rPr>
          <w:color w:val="auto"/>
        </w:rPr>
        <w:t xml:space="preserve"> </w:t>
      </w:r>
      <w:r w:rsidRPr="008C2C15">
        <w:rPr>
          <w:b/>
          <w:bCs/>
          <w:color w:val="auto"/>
        </w:rPr>
        <w:t>6:</w:t>
      </w:r>
      <w:r w:rsidRPr="008C2C15">
        <w:rPr>
          <w:color w:val="auto"/>
        </w:rPr>
        <w:t xml:space="preserve"> 73</w:t>
      </w:r>
    </w:p>
    <w:p w:rsidR="008C2C15" w:rsidRPr="008C2C15" w:rsidRDefault="008C2C15" w:rsidP="008C2C15">
      <w:pPr>
        <w:pStyle w:val="Bibliography"/>
        <w:rPr>
          <w:color w:val="auto"/>
        </w:rPr>
      </w:pPr>
      <w:proofErr w:type="gramStart"/>
      <w:r w:rsidRPr="008C2C15">
        <w:rPr>
          <w:color w:val="auto"/>
        </w:rPr>
        <w:t>Lenski RE, Rose MR, Simpson SC &amp; Tadler SC (1991) Long-Term Experimental Evolution in Escherichia coli.</w:t>
      </w:r>
      <w:proofErr w:type="gramEnd"/>
      <w:r w:rsidRPr="008C2C15">
        <w:rPr>
          <w:color w:val="auto"/>
        </w:rPr>
        <w:t xml:space="preserve"> I. Adaptation and Divergence During 2,000 Generations. </w:t>
      </w:r>
      <w:r w:rsidRPr="008C2C15">
        <w:rPr>
          <w:i/>
          <w:iCs/>
          <w:color w:val="auto"/>
        </w:rPr>
        <w:t>Am. Nat.</w:t>
      </w:r>
      <w:r w:rsidRPr="008C2C15">
        <w:rPr>
          <w:color w:val="auto"/>
        </w:rPr>
        <w:t xml:space="preserve"> </w:t>
      </w:r>
      <w:r w:rsidRPr="008C2C15">
        <w:rPr>
          <w:b/>
          <w:bCs/>
          <w:color w:val="auto"/>
        </w:rPr>
        <w:t>138:</w:t>
      </w:r>
      <w:r w:rsidRPr="008C2C15">
        <w:rPr>
          <w:color w:val="auto"/>
        </w:rPr>
        <w:t xml:space="preserve"> 1315–1341</w:t>
      </w:r>
    </w:p>
    <w:p w:rsidR="008C2C15" w:rsidRPr="008C2C15" w:rsidRDefault="008C2C15" w:rsidP="008C2C15">
      <w:pPr>
        <w:pStyle w:val="Bibliography"/>
        <w:rPr>
          <w:color w:val="auto"/>
        </w:rPr>
      </w:pPr>
      <w:r w:rsidRPr="008C2C15">
        <w:rPr>
          <w:color w:val="auto"/>
        </w:rPr>
        <w:t xml:space="preserve">Lewis NE, Cho B-K, </w:t>
      </w:r>
      <w:proofErr w:type="gramStart"/>
      <w:r w:rsidRPr="008C2C15">
        <w:rPr>
          <w:color w:val="auto"/>
        </w:rPr>
        <w:t>Knight EM &amp; Palsson BO</w:t>
      </w:r>
      <w:proofErr w:type="gramEnd"/>
      <w:r w:rsidRPr="008C2C15">
        <w:rPr>
          <w:color w:val="auto"/>
        </w:rPr>
        <w:t xml:space="preserve"> (2009) Gene expression profiling and the use of genome-scale in silico models of Escherichia coli for analysis: providing context for content. </w:t>
      </w:r>
      <w:r w:rsidRPr="008C2C15">
        <w:rPr>
          <w:i/>
          <w:iCs/>
          <w:color w:val="auto"/>
        </w:rPr>
        <w:t>J. Bacteriol.</w:t>
      </w:r>
      <w:r w:rsidRPr="008C2C15">
        <w:rPr>
          <w:color w:val="auto"/>
        </w:rPr>
        <w:t xml:space="preserve"> </w:t>
      </w:r>
      <w:r w:rsidRPr="008C2C15">
        <w:rPr>
          <w:b/>
          <w:bCs/>
          <w:color w:val="auto"/>
        </w:rPr>
        <w:t>191:</w:t>
      </w:r>
      <w:r w:rsidRPr="008C2C15">
        <w:rPr>
          <w:color w:val="auto"/>
        </w:rPr>
        <w:t xml:space="preserve"> 3437–3444</w:t>
      </w:r>
    </w:p>
    <w:p w:rsidR="008C2C15" w:rsidRPr="008C2C15" w:rsidRDefault="008C2C15" w:rsidP="008C2C15">
      <w:pPr>
        <w:pStyle w:val="Bibliography"/>
        <w:rPr>
          <w:color w:val="auto"/>
        </w:rPr>
      </w:pPr>
      <w:r w:rsidRPr="008C2C15">
        <w:rPr>
          <w:color w:val="auto"/>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w:t>
      </w:r>
      <w:proofErr w:type="gramStart"/>
      <w:r w:rsidRPr="008C2C15">
        <w:rPr>
          <w:color w:val="auto"/>
        </w:rPr>
        <w:t>n/a</w:t>
      </w:r>
      <w:proofErr w:type="gramEnd"/>
      <w:r w:rsidRPr="008C2C15">
        <w:rPr>
          <w:color w:val="auto"/>
        </w:rPr>
        <w:t>–n/a</w:t>
      </w:r>
    </w:p>
    <w:p w:rsidR="008C2C15" w:rsidRPr="008C2C15" w:rsidRDefault="008C2C15" w:rsidP="008C2C15">
      <w:pPr>
        <w:pStyle w:val="Bibliography"/>
        <w:rPr>
          <w:color w:val="auto"/>
        </w:rPr>
      </w:pPr>
      <w:r w:rsidRPr="008C2C15">
        <w:rPr>
          <w:color w:val="auto"/>
        </w:rPr>
        <w:t xml:space="preserve">Lim HN, Lee Y &amp; Hussein R (2011a)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rsidR="008C2C15" w:rsidRPr="008C2C15" w:rsidRDefault="008C2C15" w:rsidP="008C2C15">
      <w:pPr>
        <w:pStyle w:val="Bibliography"/>
        <w:rPr>
          <w:color w:val="auto"/>
        </w:rPr>
      </w:pPr>
      <w:r w:rsidRPr="008C2C15">
        <w:rPr>
          <w:color w:val="auto"/>
        </w:rPr>
        <w:t xml:space="preserve">Lim HN, Lee Y &amp; Hussein R (2011b)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rsidR="008C2C15" w:rsidRPr="008C2C15" w:rsidRDefault="008C2C15" w:rsidP="008C2C15">
      <w:pPr>
        <w:pStyle w:val="Bibliography"/>
        <w:rPr>
          <w:color w:val="auto"/>
        </w:rPr>
      </w:pPr>
      <w:r w:rsidRPr="008C2C15">
        <w:rPr>
          <w:color w:val="auto"/>
        </w:rPr>
        <w:t xml:space="preserve">Lu P, Vogel C, Wang R, Yao X &amp; Marcotte EM (2007) Absolute protein expression profiling estimates the relative contributions of transcriptional and translational regulation. </w:t>
      </w:r>
      <w:r w:rsidRPr="008C2C15">
        <w:rPr>
          <w:i/>
          <w:iCs/>
          <w:color w:val="auto"/>
        </w:rPr>
        <w:t>Nat. Biotechnol.</w:t>
      </w:r>
      <w:r w:rsidRPr="008C2C15">
        <w:rPr>
          <w:color w:val="auto"/>
        </w:rPr>
        <w:t xml:space="preserve"> </w:t>
      </w:r>
      <w:r w:rsidRPr="008C2C15">
        <w:rPr>
          <w:b/>
          <w:bCs/>
          <w:color w:val="auto"/>
        </w:rPr>
        <w:t>25:</w:t>
      </w:r>
      <w:r w:rsidRPr="008C2C15">
        <w:rPr>
          <w:color w:val="auto"/>
        </w:rPr>
        <w:t xml:space="preserve"> 117–124</w:t>
      </w:r>
    </w:p>
    <w:p w:rsidR="008C2C15" w:rsidRPr="008C2C15" w:rsidRDefault="008C2C15" w:rsidP="008C2C15">
      <w:pPr>
        <w:pStyle w:val="Bibliography"/>
        <w:rPr>
          <w:color w:val="auto"/>
        </w:rPr>
      </w:pPr>
      <w:r w:rsidRPr="008C2C15">
        <w:rPr>
          <w:color w:val="auto"/>
        </w:rPr>
        <w:t xml:space="preserve">Magnusson LU, Farewell A &amp; Nyström T (2005) ppGpp: a global regulator in Escherichia coli. </w:t>
      </w:r>
      <w:r w:rsidRPr="008C2C15">
        <w:rPr>
          <w:i/>
          <w:iCs/>
          <w:color w:val="auto"/>
        </w:rPr>
        <w:t>Trends Microbiol.</w:t>
      </w:r>
      <w:r w:rsidRPr="008C2C15">
        <w:rPr>
          <w:color w:val="auto"/>
        </w:rPr>
        <w:t xml:space="preserve"> </w:t>
      </w:r>
      <w:r w:rsidRPr="008C2C15">
        <w:rPr>
          <w:b/>
          <w:bCs/>
          <w:color w:val="auto"/>
        </w:rPr>
        <w:t>13:</w:t>
      </w:r>
      <w:r w:rsidRPr="008C2C15">
        <w:rPr>
          <w:color w:val="auto"/>
        </w:rPr>
        <w:t xml:space="preserve"> 236–242</w:t>
      </w:r>
    </w:p>
    <w:p w:rsidR="008C2C15" w:rsidRPr="008C2C15" w:rsidRDefault="008C2C15" w:rsidP="008C2C15">
      <w:pPr>
        <w:pStyle w:val="Bibliography"/>
        <w:rPr>
          <w:color w:val="auto"/>
        </w:rPr>
      </w:pPr>
      <w:r w:rsidRPr="008C2C15">
        <w:rPr>
          <w:color w:val="auto"/>
        </w:rPr>
        <w:t xml:space="preserve">Mahadevan R, Edwards JS &amp; Doyle III FJ (2002) Dynamic Flux Balance Analysis of Diauxic Growth in Escherichia coli. </w:t>
      </w:r>
      <w:r w:rsidRPr="008C2C15">
        <w:rPr>
          <w:i/>
          <w:iCs/>
          <w:color w:val="auto"/>
        </w:rPr>
        <w:t>Biophys. J.</w:t>
      </w:r>
      <w:r w:rsidRPr="008C2C15">
        <w:rPr>
          <w:color w:val="auto"/>
        </w:rPr>
        <w:t xml:space="preserve"> </w:t>
      </w:r>
      <w:r w:rsidRPr="008C2C15">
        <w:rPr>
          <w:b/>
          <w:bCs/>
          <w:color w:val="auto"/>
        </w:rPr>
        <w:t>83:</w:t>
      </w:r>
      <w:r w:rsidRPr="008C2C15">
        <w:rPr>
          <w:color w:val="auto"/>
        </w:rPr>
        <w:t xml:space="preserve"> 1331–1340</w:t>
      </w:r>
    </w:p>
    <w:p w:rsidR="008C2C15" w:rsidRPr="008C2C15" w:rsidRDefault="008C2C15" w:rsidP="008C2C15">
      <w:pPr>
        <w:pStyle w:val="Bibliography"/>
        <w:rPr>
          <w:color w:val="auto"/>
        </w:rPr>
      </w:pPr>
      <w:r w:rsidRPr="008C2C15">
        <w:rPr>
          <w:color w:val="auto"/>
        </w:rPr>
        <w:t xml:space="preserve">Mattheakis LC &amp; Nomura M (1988) Feedback regulation of the spc operon in Escherichia coli: translational coupling and mRNA processing. </w:t>
      </w:r>
      <w:r w:rsidRPr="008C2C15">
        <w:rPr>
          <w:i/>
          <w:iCs/>
          <w:color w:val="auto"/>
        </w:rPr>
        <w:t>J. Bacteriol.</w:t>
      </w:r>
      <w:r w:rsidRPr="008C2C15">
        <w:rPr>
          <w:color w:val="auto"/>
        </w:rPr>
        <w:t xml:space="preserve"> </w:t>
      </w:r>
      <w:r w:rsidRPr="008C2C15">
        <w:rPr>
          <w:b/>
          <w:bCs/>
          <w:color w:val="auto"/>
        </w:rPr>
        <w:t>170:</w:t>
      </w:r>
      <w:r w:rsidRPr="008C2C15">
        <w:rPr>
          <w:color w:val="auto"/>
        </w:rPr>
        <w:t xml:space="preserve"> 4484–4492</w:t>
      </w:r>
    </w:p>
    <w:p w:rsidR="008C2C15" w:rsidRPr="008C2C15" w:rsidRDefault="008C2C15" w:rsidP="008C2C15">
      <w:pPr>
        <w:pStyle w:val="Bibliography"/>
        <w:rPr>
          <w:color w:val="auto"/>
        </w:rPr>
      </w:pPr>
      <w:r w:rsidRPr="008C2C15">
        <w:rPr>
          <w:color w:val="auto"/>
        </w:rPr>
        <w:t xml:space="preserve">Morita RY (1990) The starvation-survival state of microorganisms in nature and its relationship to the bioavailable energy. </w:t>
      </w:r>
      <w:r w:rsidRPr="008C2C15">
        <w:rPr>
          <w:i/>
          <w:iCs/>
          <w:color w:val="auto"/>
        </w:rPr>
        <w:t>Experientia</w:t>
      </w:r>
      <w:r w:rsidRPr="008C2C15">
        <w:rPr>
          <w:color w:val="auto"/>
        </w:rPr>
        <w:t xml:space="preserve"> </w:t>
      </w:r>
      <w:r w:rsidRPr="008C2C15">
        <w:rPr>
          <w:b/>
          <w:bCs/>
          <w:color w:val="auto"/>
        </w:rPr>
        <w:t>46:</w:t>
      </w:r>
      <w:r w:rsidRPr="008C2C15">
        <w:rPr>
          <w:color w:val="auto"/>
        </w:rPr>
        <w:t xml:space="preserve"> 813–817</w:t>
      </w:r>
    </w:p>
    <w:p w:rsidR="008C2C15" w:rsidRPr="008C2C15" w:rsidRDefault="008C2C15" w:rsidP="008C2C15">
      <w:pPr>
        <w:pStyle w:val="Bibliography"/>
        <w:rPr>
          <w:color w:val="auto"/>
        </w:rPr>
      </w:pPr>
      <w:proofErr w:type="gramStart"/>
      <w:r w:rsidRPr="008C2C15">
        <w:rPr>
          <w:color w:val="auto"/>
        </w:rPr>
        <w:t>Nath K &amp; Koch AL (1970) Protein degradation in Escherichia coli.</w:t>
      </w:r>
      <w:proofErr w:type="gramEnd"/>
      <w:r w:rsidRPr="008C2C15">
        <w:rPr>
          <w:color w:val="auto"/>
        </w:rPr>
        <w:t xml:space="preserve"> I. Measurement of rapidly and slowly decaying components. </w:t>
      </w:r>
      <w:r w:rsidRPr="008C2C15">
        <w:rPr>
          <w:i/>
          <w:iCs/>
          <w:color w:val="auto"/>
        </w:rPr>
        <w:t>J. Biol. Chem.</w:t>
      </w:r>
      <w:r w:rsidRPr="008C2C15">
        <w:rPr>
          <w:color w:val="auto"/>
        </w:rPr>
        <w:t xml:space="preserve"> </w:t>
      </w:r>
      <w:r w:rsidRPr="008C2C15">
        <w:rPr>
          <w:b/>
          <w:bCs/>
          <w:color w:val="auto"/>
        </w:rPr>
        <w:t>245:</w:t>
      </w:r>
      <w:r w:rsidRPr="008C2C15">
        <w:rPr>
          <w:color w:val="auto"/>
        </w:rPr>
        <w:t xml:space="preserve"> 2889–2900</w:t>
      </w:r>
    </w:p>
    <w:p w:rsidR="008C2C15" w:rsidRPr="008C2C15" w:rsidRDefault="008C2C15" w:rsidP="008C2C15">
      <w:pPr>
        <w:pStyle w:val="Bibliography"/>
        <w:rPr>
          <w:color w:val="auto"/>
        </w:rPr>
      </w:pPr>
      <w:proofErr w:type="gramStart"/>
      <w:r w:rsidRPr="008C2C15">
        <w:rPr>
          <w:color w:val="auto"/>
        </w:rPr>
        <w:t>Nath K &amp; Koch AL (1971) Protein degradation in Escherichia coli.</w:t>
      </w:r>
      <w:proofErr w:type="gramEnd"/>
      <w:r w:rsidRPr="008C2C15">
        <w:rPr>
          <w:color w:val="auto"/>
        </w:rPr>
        <w:t xml:space="preserve"> II. Strain differences in the degradation of protein and nucleic acid resulting from starvation. </w:t>
      </w:r>
      <w:r w:rsidRPr="008C2C15">
        <w:rPr>
          <w:i/>
          <w:iCs/>
          <w:color w:val="auto"/>
        </w:rPr>
        <w:t>J. Biol. Chem.</w:t>
      </w:r>
      <w:r w:rsidRPr="008C2C15">
        <w:rPr>
          <w:color w:val="auto"/>
        </w:rPr>
        <w:t xml:space="preserve"> </w:t>
      </w:r>
      <w:r w:rsidRPr="008C2C15">
        <w:rPr>
          <w:b/>
          <w:bCs/>
          <w:color w:val="auto"/>
        </w:rPr>
        <w:t>246:</w:t>
      </w:r>
      <w:r w:rsidRPr="008C2C15">
        <w:rPr>
          <w:color w:val="auto"/>
        </w:rPr>
        <w:t xml:space="preserve"> 6956–6967</w:t>
      </w:r>
    </w:p>
    <w:p w:rsidR="008C2C15" w:rsidRPr="008C2C15" w:rsidRDefault="008C2C15" w:rsidP="008C2C15">
      <w:pPr>
        <w:pStyle w:val="Bibliography"/>
        <w:rPr>
          <w:color w:val="auto"/>
        </w:rPr>
      </w:pPr>
      <w:r w:rsidRPr="008C2C15">
        <w:rPr>
          <w:color w:val="auto"/>
        </w:rPr>
        <w:t xml:space="preserve">Needham BD &amp; Trent MS (2013) </w:t>
      </w:r>
      <w:proofErr w:type="gramStart"/>
      <w:r w:rsidRPr="008C2C15">
        <w:rPr>
          <w:color w:val="auto"/>
        </w:rPr>
        <w:t>Fortifying</w:t>
      </w:r>
      <w:proofErr w:type="gramEnd"/>
      <w:r w:rsidRPr="008C2C15">
        <w:rPr>
          <w:color w:val="auto"/>
        </w:rPr>
        <w:t xml:space="preserve"> the barrier: the impact of lipid A remodelling on bacterial pathogenesis. </w:t>
      </w:r>
      <w:r w:rsidRPr="008C2C15">
        <w:rPr>
          <w:i/>
          <w:iCs/>
          <w:color w:val="auto"/>
        </w:rPr>
        <w:t>Nat. Rev. Microbiol.</w:t>
      </w:r>
      <w:r w:rsidRPr="008C2C15">
        <w:rPr>
          <w:color w:val="auto"/>
        </w:rPr>
        <w:t xml:space="preserve"> </w:t>
      </w:r>
      <w:r w:rsidRPr="008C2C15">
        <w:rPr>
          <w:b/>
          <w:bCs/>
          <w:color w:val="auto"/>
        </w:rPr>
        <w:t>11:</w:t>
      </w:r>
      <w:r w:rsidRPr="008C2C15">
        <w:rPr>
          <w:color w:val="auto"/>
        </w:rPr>
        <w:t xml:space="preserve"> 467–481</w:t>
      </w:r>
    </w:p>
    <w:p w:rsidR="008C2C15" w:rsidRPr="008C2C15" w:rsidRDefault="008C2C15" w:rsidP="008C2C15">
      <w:pPr>
        <w:pStyle w:val="Bibliography"/>
        <w:rPr>
          <w:color w:val="auto"/>
        </w:rPr>
      </w:pPr>
      <w:r w:rsidRPr="008C2C15">
        <w:rPr>
          <w:color w:val="auto"/>
        </w:rPr>
        <w:t>Neidhardt FC &amp; Curtiss R (1996) Escherichia Coli and Salmonella: Cellular and Molecular Biology ASM Press</w:t>
      </w:r>
    </w:p>
    <w:p w:rsidR="008C2C15" w:rsidRPr="008C2C15" w:rsidRDefault="008C2C15" w:rsidP="008C2C15">
      <w:pPr>
        <w:pStyle w:val="Bibliography"/>
        <w:rPr>
          <w:color w:val="auto"/>
        </w:rPr>
      </w:pPr>
      <w:r w:rsidRPr="008C2C15">
        <w:rPr>
          <w:color w:val="auto"/>
        </w:rPr>
        <w:t xml:space="preserve">O’Brien EJ, Lerman JA, Chang RL, Hyduke DR &amp; Palsson BØ (2013) Genome-scale models of metabolism and gene expression extend and refine growth phenotype prediction. </w:t>
      </w:r>
      <w:r w:rsidRPr="008C2C15">
        <w:rPr>
          <w:i/>
          <w:iCs/>
          <w:color w:val="auto"/>
        </w:rPr>
        <w:t>Mol. Syst. Biol.</w:t>
      </w:r>
      <w:r w:rsidRPr="008C2C15">
        <w:rPr>
          <w:color w:val="auto"/>
        </w:rPr>
        <w:t xml:space="preserve"> </w:t>
      </w:r>
      <w:r w:rsidRPr="008C2C15">
        <w:rPr>
          <w:b/>
          <w:bCs/>
          <w:color w:val="auto"/>
        </w:rPr>
        <w:t>9:</w:t>
      </w:r>
      <w:r w:rsidRPr="008C2C15">
        <w:rPr>
          <w:color w:val="auto"/>
        </w:rPr>
        <w:t xml:space="preserve"> </w:t>
      </w:r>
      <w:proofErr w:type="gramStart"/>
      <w:r w:rsidRPr="008C2C15">
        <w:rPr>
          <w:color w:val="auto"/>
        </w:rPr>
        <w:t>n/a</w:t>
      </w:r>
      <w:proofErr w:type="gramEnd"/>
      <w:r w:rsidRPr="008C2C15">
        <w:rPr>
          <w:color w:val="auto"/>
        </w:rPr>
        <w:t>–n/a</w:t>
      </w:r>
    </w:p>
    <w:p w:rsidR="008C2C15" w:rsidRPr="008C2C15" w:rsidRDefault="008C2C15" w:rsidP="008C2C15">
      <w:pPr>
        <w:pStyle w:val="Bibliography"/>
        <w:rPr>
          <w:color w:val="auto"/>
        </w:rPr>
      </w:pPr>
      <w:proofErr w:type="gramStart"/>
      <w:r w:rsidRPr="008C2C15">
        <w:rPr>
          <w:color w:val="auto"/>
        </w:rPr>
        <w:t>Pedersen, Magnus Erik Hvass Good parameters for differential evolution.</w:t>
      </w:r>
      <w:proofErr w:type="gramEnd"/>
    </w:p>
    <w:p w:rsidR="008C2C15" w:rsidRPr="008C2C15" w:rsidRDefault="008C2C15" w:rsidP="008C2C15">
      <w:pPr>
        <w:pStyle w:val="Bibliography"/>
        <w:rPr>
          <w:color w:val="auto"/>
        </w:rPr>
      </w:pPr>
      <w:r w:rsidRPr="008C2C15">
        <w:rPr>
          <w:color w:val="auto"/>
        </w:rPr>
        <w:t>Price K, Storn RM &amp; Lampinen JA (2005) Differential Evolution: A Practical Approach to Global Optimization (Natural Computing Series) Secaucus, NJ, USA: Springer-Verlag New York, Inc.</w:t>
      </w:r>
    </w:p>
    <w:p w:rsidR="008C2C15" w:rsidRPr="008C2C15" w:rsidRDefault="008C2C15" w:rsidP="008C2C15">
      <w:pPr>
        <w:pStyle w:val="Bibliography"/>
        <w:rPr>
          <w:color w:val="auto"/>
        </w:rPr>
      </w:pPr>
      <w:r w:rsidRPr="008C2C15">
        <w:rPr>
          <w:color w:val="auto"/>
        </w:rPr>
        <w:t xml:space="preserve">Raghavan R, Groisman EA &amp; Ochman H (2011) Genome-wide detection of novel regulatory RNAs in E. coli. </w:t>
      </w:r>
      <w:r w:rsidRPr="008C2C15">
        <w:rPr>
          <w:i/>
          <w:iCs/>
          <w:color w:val="auto"/>
        </w:rPr>
        <w:t>Genome Res.</w:t>
      </w:r>
      <w:r w:rsidRPr="008C2C15">
        <w:rPr>
          <w:color w:val="auto"/>
        </w:rPr>
        <w:t xml:space="preserve"> </w:t>
      </w:r>
      <w:r w:rsidRPr="008C2C15">
        <w:rPr>
          <w:b/>
          <w:bCs/>
          <w:color w:val="auto"/>
        </w:rPr>
        <w:t>21:</w:t>
      </w:r>
      <w:r w:rsidRPr="008C2C15">
        <w:rPr>
          <w:color w:val="auto"/>
        </w:rPr>
        <w:t xml:space="preserve"> 1487–1497</w:t>
      </w:r>
    </w:p>
    <w:p w:rsidR="008C2C15" w:rsidRPr="008C2C15" w:rsidRDefault="008C2C15" w:rsidP="008C2C15">
      <w:pPr>
        <w:pStyle w:val="Bibliography"/>
        <w:rPr>
          <w:color w:val="auto"/>
        </w:rPr>
      </w:pPr>
      <w:r w:rsidRPr="008C2C15">
        <w:rPr>
          <w:color w:val="auto"/>
        </w:rPr>
        <w:t xml:space="preserve">Risso D, Schwartz K, Sherlock G &amp; Dudoit S (2011) GC-content normalization for RNA-Seq data. </w:t>
      </w:r>
      <w:r w:rsidRPr="008C2C15">
        <w:rPr>
          <w:i/>
          <w:iCs/>
          <w:color w:val="auto"/>
        </w:rPr>
        <w:t>BMC Bioinformatics</w:t>
      </w:r>
      <w:r w:rsidRPr="008C2C15">
        <w:rPr>
          <w:color w:val="auto"/>
        </w:rPr>
        <w:t xml:space="preserve"> </w:t>
      </w:r>
      <w:r w:rsidRPr="008C2C15">
        <w:rPr>
          <w:b/>
          <w:bCs/>
          <w:color w:val="auto"/>
        </w:rPr>
        <w:t>12:</w:t>
      </w:r>
      <w:r w:rsidRPr="008C2C15">
        <w:rPr>
          <w:color w:val="auto"/>
        </w:rPr>
        <w:t xml:space="preserve"> 480</w:t>
      </w:r>
    </w:p>
    <w:p w:rsidR="008C2C15" w:rsidRPr="008C2C15" w:rsidRDefault="008C2C15" w:rsidP="008C2C15">
      <w:pPr>
        <w:pStyle w:val="Bibliography"/>
        <w:rPr>
          <w:color w:val="auto"/>
        </w:rPr>
      </w:pPr>
      <w:proofErr w:type="gramStart"/>
      <w:r w:rsidRPr="008C2C15">
        <w:rPr>
          <w:color w:val="auto"/>
        </w:rPr>
        <w:t>Soares NC, Spät P, Krug K &amp; Macek B (2013) Global Dynamics of the Escherichia coli Proteome and Phosphoproteome During Growth in Minimal Medium.</w:t>
      </w:r>
      <w:proofErr w:type="gramEnd"/>
      <w:r w:rsidRPr="008C2C15">
        <w:rPr>
          <w:color w:val="auto"/>
        </w:rPr>
        <w:t xml:space="preserve"> </w:t>
      </w:r>
      <w:r w:rsidRPr="008C2C15">
        <w:rPr>
          <w:i/>
          <w:iCs/>
          <w:color w:val="auto"/>
        </w:rPr>
        <w:t>J. Proteome Res.</w:t>
      </w:r>
      <w:r w:rsidRPr="008C2C15">
        <w:rPr>
          <w:color w:val="auto"/>
        </w:rPr>
        <w:t xml:space="preserve"> </w:t>
      </w:r>
      <w:r w:rsidRPr="008C2C15">
        <w:rPr>
          <w:b/>
          <w:bCs/>
          <w:color w:val="auto"/>
        </w:rPr>
        <w:t>12:</w:t>
      </w:r>
      <w:r w:rsidRPr="008C2C15">
        <w:rPr>
          <w:color w:val="auto"/>
        </w:rPr>
        <w:t xml:space="preserve"> 2611–2621</w:t>
      </w:r>
    </w:p>
    <w:p w:rsidR="008C2C15" w:rsidRPr="008C2C15" w:rsidRDefault="008C2C15" w:rsidP="008C2C15">
      <w:pPr>
        <w:pStyle w:val="Bibliography"/>
        <w:rPr>
          <w:color w:val="auto"/>
        </w:rPr>
      </w:pPr>
      <w:r w:rsidRPr="008C2C15">
        <w:rPr>
          <w:color w:val="auto"/>
        </w:rPr>
        <w:t>Stead MB, Agrawal A, Bowden KE, Nasir R, Mohanty BK, Meagher RB &amp; Kushner SR (2012) RNAsnap</w:t>
      </w:r>
      <w:r w:rsidRPr="008C2C15">
        <w:rPr>
          <w:color w:val="auto"/>
          <w:vertAlign w:val="superscript"/>
        </w:rPr>
        <w:t>TM</w:t>
      </w:r>
      <w:r w:rsidRPr="008C2C15">
        <w:rPr>
          <w:color w:val="auto"/>
        </w:rPr>
        <w:t xml:space="preserve">: a rapid, quantitative and inexpensive, method for isolating total RNA from bacteria. </w:t>
      </w:r>
      <w:r w:rsidRPr="008C2C15">
        <w:rPr>
          <w:i/>
          <w:iCs/>
          <w:color w:val="auto"/>
        </w:rPr>
        <w:t>Nucleic Acids Res.</w:t>
      </w:r>
      <w:r w:rsidRPr="008C2C15">
        <w:rPr>
          <w:color w:val="auto"/>
        </w:rPr>
        <w:t xml:space="preserve"> </w:t>
      </w:r>
      <w:r w:rsidRPr="008C2C15">
        <w:rPr>
          <w:b/>
          <w:bCs/>
          <w:color w:val="auto"/>
        </w:rPr>
        <w:t>40:</w:t>
      </w:r>
      <w:r w:rsidRPr="008C2C15">
        <w:rPr>
          <w:color w:val="auto"/>
        </w:rPr>
        <w:t xml:space="preserve"> e156</w:t>
      </w:r>
    </w:p>
    <w:p w:rsidR="008C2C15" w:rsidRPr="008C2C15" w:rsidRDefault="008C2C15" w:rsidP="008C2C15">
      <w:pPr>
        <w:pStyle w:val="Bibliography"/>
        <w:rPr>
          <w:color w:val="auto"/>
        </w:rPr>
      </w:pPr>
      <w:r w:rsidRPr="008C2C15">
        <w:rPr>
          <w:color w:val="auto"/>
        </w:rPr>
        <w:t xml:space="preserve">Taniguchi Y, Choi PJ, Li G-W, Chen H, Babu M, Hearn J, Emili A &amp; Xie XS (2010) Quantifying E. coli Proteome and Transcriptome with Single-Molecule Sensitivity in Single Cells. </w:t>
      </w:r>
      <w:r w:rsidRPr="008C2C15">
        <w:rPr>
          <w:i/>
          <w:iCs/>
          <w:color w:val="auto"/>
        </w:rPr>
        <w:t>Science</w:t>
      </w:r>
      <w:r w:rsidRPr="008C2C15">
        <w:rPr>
          <w:color w:val="auto"/>
        </w:rPr>
        <w:t xml:space="preserve"> </w:t>
      </w:r>
      <w:r w:rsidRPr="008C2C15">
        <w:rPr>
          <w:b/>
          <w:bCs/>
          <w:color w:val="auto"/>
        </w:rPr>
        <w:t>329:</w:t>
      </w:r>
      <w:r w:rsidRPr="008C2C15">
        <w:rPr>
          <w:color w:val="auto"/>
        </w:rPr>
        <w:t xml:space="preserve"> 533–538</w:t>
      </w:r>
    </w:p>
    <w:p w:rsidR="008C2C15" w:rsidRPr="008C2C15" w:rsidRDefault="008C2C15" w:rsidP="008C2C15">
      <w:pPr>
        <w:pStyle w:val="Bibliography"/>
        <w:rPr>
          <w:color w:val="auto"/>
        </w:rPr>
      </w:pPr>
      <w:r w:rsidRPr="008C2C15">
        <w:rPr>
          <w:color w:val="auto"/>
        </w:rPr>
        <w:t xml:space="preserve">Vogel C &amp; Marcotte EM (2008) Calculating absolute and relative protein abundance from mass spectrometry-based protein expression data. </w:t>
      </w:r>
      <w:r w:rsidRPr="008C2C15">
        <w:rPr>
          <w:i/>
          <w:iCs/>
          <w:color w:val="auto"/>
        </w:rPr>
        <w:t>Nat. Protoc.</w:t>
      </w:r>
      <w:r w:rsidRPr="008C2C15">
        <w:rPr>
          <w:color w:val="auto"/>
        </w:rPr>
        <w:t xml:space="preserve"> </w:t>
      </w:r>
      <w:r w:rsidRPr="008C2C15">
        <w:rPr>
          <w:b/>
          <w:bCs/>
          <w:color w:val="auto"/>
        </w:rPr>
        <w:t>3:</w:t>
      </w:r>
      <w:r w:rsidRPr="008C2C15">
        <w:rPr>
          <w:color w:val="auto"/>
        </w:rPr>
        <w:t xml:space="preserve"> 1444–1451</w:t>
      </w:r>
    </w:p>
    <w:p w:rsidR="008C2C15" w:rsidRPr="008C2C15" w:rsidRDefault="008C2C15" w:rsidP="008C2C15">
      <w:pPr>
        <w:pStyle w:val="Bibliography"/>
        <w:rPr>
          <w:color w:val="auto"/>
        </w:rPr>
      </w:pPr>
      <w:proofErr w:type="gramStart"/>
      <w:r w:rsidRPr="008C2C15">
        <w:rPr>
          <w:color w:val="auto"/>
        </w:rPr>
        <w:t>Vogel C &amp; Marcotte EM (2012) Insights into the regulation of protein abundance from proteomic and transcriptomic analyses.</w:t>
      </w:r>
      <w:proofErr w:type="gramEnd"/>
      <w:r w:rsidRPr="008C2C15">
        <w:rPr>
          <w:color w:val="auto"/>
        </w:rPr>
        <w:t xml:space="preserve"> </w:t>
      </w:r>
      <w:r w:rsidRPr="008C2C15">
        <w:rPr>
          <w:i/>
          <w:iCs/>
          <w:color w:val="auto"/>
        </w:rPr>
        <w:t>Nat. Rev. Genet.</w:t>
      </w:r>
      <w:r w:rsidRPr="008C2C15">
        <w:rPr>
          <w:color w:val="auto"/>
        </w:rPr>
        <w:t xml:space="preserve"> </w:t>
      </w:r>
      <w:r w:rsidRPr="008C2C15">
        <w:rPr>
          <w:b/>
          <w:bCs/>
          <w:color w:val="auto"/>
        </w:rPr>
        <w:t>13:</w:t>
      </w:r>
      <w:r w:rsidRPr="008C2C15">
        <w:rPr>
          <w:color w:val="auto"/>
        </w:rPr>
        <w:t xml:space="preserve"> 227–232</w:t>
      </w:r>
    </w:p>
    <w:p w:rsidR="008C2C15" w:rsidRPr="008C2C15" w:rsidRDefault="008C2C15" w:rsidP="008C2C15">
      <w:pPr>
        <w:pStyle w:val="Bibliography"/>
        <w:rPr>
          <w:color w:val="auto"/>
        </w:rPr>
      </w:pPr>
      <w:r w:rsidRPr="008C2C15">
        <w:rPr>
          <w:color w:val="auto"/>
        </w:rPr>
        <w:t xml:space="preserve">Vogel C, de Sousa Abreu R, Ko D, Le S-Y, Shapiro BA, Burns SC, Sandhu D, Boutz DR, Marcotte EM &amp; Penalva LO (2010) Sequence signatures and mRNA concentration can explain two-thirds of protein abundance variation in a human cell line.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w:t>
      </w:r>
      <w:proofErr w:type="gramStart"/>
      <w:r w:rsidRPr="008C2C15">
        <w:rPr>
          <w:color w:val="auto"/>
        </w:rPr>
        <w:t>n/a</w:t>
      </w:r>
      <w:proofErr w:type="gramEnd"/>
      <w:r w:rsidRPr="008C2C15">
        <w:rPr>
          <w:color w:val="auto"/>
        </w:rPr>
        <w:t>–n/a</w:t>
      </w:r>
    </w:p>
    <w:p w:rsidR="008C2C15" w:rsidRPr="008C2C15" w:rsidRDefault="008C2C15" w:rsidP="008C2C15">
      <w:pPr>
        <w:pStyle w:val="Bibliography"/>
        <w:rPr>
          <w:color w:val="auto"/>
        </w:rPr>
      </w:pPr>
      <w:r w:rsidRPr="008C2C15">
        <w:rPr>
          <w:color w:val="auto"/>
        </w:rPr>
        <w:t xml:space="preserve">Walt S van der, Colbert SC &amp; Varoquaux G (2011) The NumPy Array: A Structure for Efficient Numerical Computation. </w:t>
      </w:r>
      <w:r w:rsidRPr="008C2C15">
        <w:rPr>
          <w:i/>
          <w:iCs/>
          <w:color w:val="auto"/>
        </w:rPr>
        <w:t>Comput. Sci. Eng.</w:t>
      </w:r>
      <w:r w:rsidRPr="008C2C15">
        <w:rPr>
          <w:color w:val="auto"/>
        </w:rPr>
        <w:t xml:space="preserve"> </w:t>
      </w:r>
      <w:r w:rsidRPr="008C2C15">
        <w:rPr>
          <w:b/>
          <w:bCs/>
          <w:color w:val="auto"/>
        </w:rPr>
        <w:t>13:</w:t>
      </w:r>
      <w:r w:rsidRPr="008C2C15">
        <w:rPr>
          <w:color w:val="auto"/>
        </w:rPr>
        <w:t xml:space="preserve"> 22–30</w:t>
      </w:r>
    </w:p>
    <w:p w:rsidR="008C2C15" w:rsidRPr="008C2C15" w:rsidRDefault="008C2C15" w:rsidP="008C2C15">
      <w:pPr>
        <w:pStyle w:val="Bibliography"/>
        <w:rPr>
          <w:color w:val="auto"/>
        </w:rPr>
      </w:pPr>
      <w:r w:rsidRPr="008C2C15">
        <w:rPr>
          <w:color w:val="auto"/>
        </w:rPr>
        <w:t xml:space="preserve">Wang Z, Gerstein M &amp; Snyder M (2009) RNA-Seq: a revolutionary tool for transcriptomics. </w:t>
      </w:r>
      <w:r w:rsidRPr="008C2C15">
        <w:rPr>
          <w:i/>
          <w:iCs/>
          <w:color w:val="auto"/>
        </w:rPr>
        <w:t>Nat. Rev. Genet.</w:t>
      </w:r>
      <w:r w:rsidRPr="008C2C15">
        <w:rPr>
          <w:color w:val="auto"/>
        </w:rPr>
        <w:t xml:space="preserve"> </w:t>
      </w:r>
      <w:r w:rsidRPr="008C2C15">
        <w:rPr>
          <w:b/>
          <w:bCs/>
          <w:color w:val="auto"/>
        </w:rPr>
        <w:t>10:</w:t>
      </w:r>
      <w:r w:rsidRPr="008C2C15">
        <w:rPr>
          <w:color w:val="auto"/>
        </w:rPr>
        <w:t xml:space="preserve"> 57–63</w:t>
      </w:r>
    </w:p>
    <w:p w:rsidR="008C2C15" w:rsidRPr="008C2C15" w:rsidRDefault="008C2C15" w:rsidP="008C2C15">
      <w:pPr>
        <w:pStyle w:val="Bibliography"/>
        <w:rPr>
          <w:color w:val="auto"/>
        </w:rPr>
      </w:pPr>
      <w:r w:rsidRPr="008C2C15">
        <w:rPr>
          <w:color w:val="auto"/>
        </w:rPr>
        <w:t xml:space="preserve">Washburn MP, Koller A, Oshiro G, Ulaszek RR, Plouffe D, Deciu C, Winzeler E &amp; Yates JR (2003) Protein pathway and complex clustering of correlated mRNA and protein expression analyses in Saccharomyces cerevisiae. </w:t>
      </w:r>
      <w:r w:rsidRPr="008C2C15">
        <w:rPr>
          <w:i/>
          <w:iCs/>
          <w:color w:val="auto"/>
        </w:rPr>
        <w:t>Proc. Natl. Acad. Sci.</w:t>
      </w:r>
      <w:r w:rsidRPr="008C2C15">
        <w:rPr>
          <w:color w:val="auto"/>
        </w:rPr>
        <w:t xml:space="preserve"> </w:t>
      </w:r>
      <w:r w:rsidRPr="008C2C15">
        <w:rPr>
          <w:b/>
          <w:bCs/>
          <w:color w:val="auto"/>
        </w:rPr>
        <w:t>100:</w:t>
      </w:r>
      <w:r w:rsidRPr="008C2C15">
        <w:rPr>
          <w:color w:val="auto"/>
        </w:rPr>
        <w:t xml:space="preserve"> 3107–3112</w:t>
      </w:r>
    </w:p>
    <w:p w:rsidR="008C2C15" w:rsidRPr="008C2C15" w:rsidRDefault="008C2C15" w:rsidP="008C2C15">
      <w:pPr>
        <w:pStyle w:val="Bibliography"/>
        <w:rPr>
          <w:color w:val="auto"/>
        </w:rPr>
      </w:pPr>
      <w:r w:rsidRPr="008C2C15">
        <w:rPr>
          <w:color w:val="auto"/>
        </w:rPr>
        <w:t xml:space="preserve">Wek RC, Sameshima JH &amp; Hatfield GW (1987) Rho-dependent transcriptional polarity in the ilvGMEDA operon of wild-type Escherichia coli K12. </w:t>
      </w:r>
      <w:r w:rsidRPr="008C2C15">
        <w:rPr>
          <w:i/>
          <w:iCs/>
          <w:color w:val="auto"/>
        </w:rPr>
        <w:t>J. Biol. Chem.</w:t>
      </w:r>
      <w:r w:rsidRPr="008C2C15">
        <w:rPr>
          <w:color w:val="auto"/>
        </w:rPr>
        <w:t xml:space="preserve"> </w:t>
      </w:r>
      <w:r w:rsidRPr="008C2C15">
        <w:rPr>
          <w:b/>
          <w:bCs/>
          <w:color w:val="auto"/>
        </w:rPr>
        <w:t>262:</w:t>
      </w:r>
      <w:r w:rsidRPr="008C2C15">
        <w:rPr>
          <w:color w:val="auto"/>
        </w:rPr>
        <w:t xml:space="preserve"> 15256–15261</w:t>
      </w:r>
    </w:p>
    <w:p w:rsidR="008C2C15" w:rsidRPr="008C2C15" w:rsidRDefault="008C2C15" w:rsidP="008C2C15">
      <w:pPr>
        <w:pStyle w:val="Bibliography"/>
        <w:rPr>
          <w:color w:val="auto"/>
        </w:rPr>
      </w:pPr>
      <w:proofErr w:type="gramStart"/>
      <w:r w:rsidRPr="008C2C15">
        <w:rPr>
          <w:color w:val="auto"/>
        </w:rPr>
        <w:t>Wiśniewski JR &amp; Rakus D Quantitative analysis of the Escherichia coli proteome.</w:t>
      </w:r>
      <w:proofErr w:type="gramEnd"/>
      <w:r w:rsidRPr="008C2C15">
        <w:rPr>
          <w:color w:val="auto"/>
        </w:rPr>
        <w:t xml:space="preserve"> </w:t>
      </w:r>
      <w:r w:rsidRPr="008C2C15">
        <w:rPr>
          <w:i/>
          <w:iCs/>
          <w:color w:val="auto"/>
        </w:rPr>
        <w:t>Data Brief</w:t>
      </w:r>
      <w:r w:rsidRPr="008C2C15">
        <w:rPr>
          <w:color w:val="auto"/>
        </w:rPr>
        <w:t xml:space="preserve"> Available at: http://www.sciencedirect.com/science/article/pii/S2352340914000079 [Accessed September 18, 2014]</w:t>
      </w:r>
    </w:p>
    <w:p w:rsidR="008C2C15" w:rsidRPr="008C2C15" w:rsidRDefault="008C2C15" w:rsidP="008C2C15">
      <w:pPr>
        <w:pStyle w:val="Bibliography"/>
        <w:rPr>
          <w:color w:val="auto"/>
        </w:rPr>
      </w:pPr>
      <w:r w:rsidRPr="008C2C15">
        <w:rPr>
          <w:color w:val="auto"/>
        </w:rPr>
        <w:t xml:space="preserve">Yamada M &amp; Saier Jr MH (1988) Positive and negative regulators for glucitol (gut) operon expression in Escherichia coli. </w:t>
      </w:r>
      <w:r w:rsidRPr="008C2C15">
        <w:rPr>
          <w:i/>
          <w:iCs/>
          <w:color w:val="auto"/>
        </w:rPr>
        <w:t>J. Mol. Biol.</w:t>
      </w:r>
      <w:r w:rsidRPr="008C2C15">
        <w:rPr>
          <w:color w:val="auto"/>
        </w:rPr>
        <w:t xml:space="preserve"> </w:t>
      </w:r>
      <w:r w:rsidRPr="008C2C15">
        <w:rPr>
          <w:b/>
          <w:bCs/>
          <w:color w:val="auto"/>
        </w:rPr>
        <w:t>203:</w:t>
      </w:r>
      <w:r w:rsidRPr="008C2C15">
        <w:rPr>
          <w:color w:val="auto"/>
        </w:rPr>
        <w:t xml:space="preserve"> 569–583</w:t>
      </w:r>
    </w:p>
    <w:p w:rsidR="008C2C15" w:rsidRPr="008C2C15" w:rsidRDefault="008C2C15" w:rsidP="008C2C15">
      <w:pPr>
        <w:pStyle w:val="Bibliography"/>
        <w:rPr>
          <w:color w:val="auto"/>
        </w:rPr>
      </w:pPr>
      <w:r w:rsidRPr="008C2C15">
        <w:rPr>
          <w:color w:val="auto"/>
        </w:rPr>
        <w:t xml:space="preserve">Yoon SH, Han M-J, Jeong H, Lee CH, Xia X-X, Lee D-H, Shim JH, Lee SY, Oh TK &amp; Kim JF (2012) Comparative multi-omics systems analysis of Escherichia coli strains B and K-12. </w:t>
      </w:r>
      <w:r w:rsidRPr="008C2C15">
        <w:rPr>
          <w:i/>
          <w:iCs/>
          <w:color w:val="auto"/>
        </w:rPr>
        <w:t>Genome Biol.</w:t>
      </w:r>
      <w:r w:rsidRPr="008C2C15">
        <w:rPr>
          <w:color w:val="auto"/>
        </w:rPr>
        <w:t xml:space="preserve"> </w:t>
      </w:r>
      <w:r w:rsidRPr="008C2C15">
        <w:rPr>
          <w:b/>
          <w:bCs/>
          <w:color w:val="auto"/>
        </w:rPr>
        <w:t>13:</w:t>
      </w:r>
      <w:r w:rsidRPr="008C2C15">
        <w:rPr>
          <w:color w:val="auto"/>
        </w:rPr>
        <w:t xml:space="preserve"> R37</w:t>
      </w:r>
    </w:p>
    <w:p w:rsidR="008C2C15" w:rsidRPr="008C2C15" w:rsidRDefault="008C2C15" w:rsidP="008C2C15">
      <w:pPr>
        <w:pStyle w:val="Bibliography"/>
        <w:rPr>
          <w:color w:val="auto"/>
        </w:rPr>
      </w:pPr>
      <w:r w:rsidRPr="008C2C15">
        <w:rPr>
          <w:color w:val="auto"/>
        </w:rPr>
        <w:t>Zamboni N, Fendt S-M, Rühl M &amp; Sauer U (2009) (</w:t>
      </w:r>
      <w:proofErr w:type="gramStart"/>
      <w:r w:rsidRPr="008C2C15">
        <w:rPr>
          <w:color w:val="auto"/>
        </w:rPr>
        <w:t>13)C</w:t>
      </w:r>
      <w:proofErr w:type="gramEnd"/>
      <w:r w:rsidRPr="008C2C15">
        <w:rPr>
          <w:color w:val="auto"/>
        </w:rPr>
        <w:t xml:space="preserve">-based metabolic flux analysis. </w:t>
      </w:r>
      <w:r w:rsidRPr="008C2C15">
        <w:rPr>
          <w:i/>
          <w:iCs/>
          <w:color w:val="auto"/>
        </w:rPr>
        <w:t>Nat. Protoc.</w:t>
      </w:r>
      <w:r w:rsidRPr="008C2C15">
        <w:rPr>
          <w:color w:val="auto"/>
        </w:rPr>
        <w:t xml:space="preserve"> </w:t>
      </w:r>
      <w:r w:rsidRPr="008C2C15">
        <w:rPr>
          <w:b/>
          <w:bCs/>
          <w:color w:val="auto"/>
        </w:rPr>
        <w:t>4:</w:t>
      </w:r>
      <w:r w:rsidRPr="008C2C15">
        <w:rPr>
          <w:color w:val="auto"/>
        </w:rPr>
        <w:t xml:space="preserve"> 878–892</w:t>
      </w:r>
    </w:p>
    <w:p w:rsidR="008C2C15" w:rsidRPr="008C2C15" w:rsidRDefault="008C2C15" w:rsidP="008C2C15">
      <w:pPr>
        <w:pStyle w:val="Bibliography"/>
        <w:rPr>
          <w:color w:val="auto"/>
        </w:rPr>
      </w:pPr>
      <w:r w:rsidRPr="008C2C15">
        <w:rPr>
          <w:color w:val="auto"/>
        </w:rPr>
        <w:t>Zamboni N, Fischer E &amp; Sauer U (2005) FiatFlux--</w:t>
      </w:r>
      <w:proofErr w:type="gramStart"/>
      <w:r w:rsidRPr="008C2C15">
        <w:rPr>
          <w:color w:val="auto"/>
        </w:rPr>
        <w:t>a software</w:t>
      </w:r>
      <w:proofErr w:type="gramEnd"/>
      <w:r w:rsidRPr="008C2C15">
        <w:rPr>
          <w:color w:val="auto"/>
        </w:rPr>
        <w:t xml:space="preserve"> for metabolic flux analysis from 13C-glucose experiments. </w:t>
      </w:r>
      <w:r w:rsidRPr="008C2C15">
        <w:rPr>
          <w:i/>
          <w:iCs/>
          <w:color w:val="auto"/>
        </w:rPr>
        <w:t>BMC Bioinformatics</w:t>
      </w:r>
      <w:r w:rsidRPr="008C2C15">
        <w:rPr>
          <w:color w:val="auto"/>
        </w:rPr>
        <w:t xml:space="preserve"> </w:t>
      </w:r>
      <w:r w:rsidRPr="008C2C15">
        <w:rPr>
          <w:b/>
          <w:bCs/>
          <w:color w:val="auto"/>
        </w:rPr>
        <w:t>6:</w:t>
      </w:r>
      <w:r w:rsidRPr="008C2C15">
        <w:rPr>
          <w:color w:val="auto"/>
        </w:rPr>
        <w:t xml:space="preserve"> 209</w:t>
      </w:r>
    </w:p>
    <w:p w:rsidR="008C2C15" w:rsidRPr="008C2C15" w:rsidRDefault="008C2C15" w:rsidP="008C2C15">
      <w:pPr>
        <w:pStyle w:val="Bibliography"/>
        <w:rPr>
          <w:color w:val="auto"/>
        </w:rPr>
      </w:pPr>
      <w:r w:rsidRPr="008C2C15">
        <w:rPr>
          <w:color w:val="auto"/>
        </w:rPr>
        <w:t xml:space="preserve">Zambrano MM, Siegele DA, </w:t>
      </w:r>
      <w:proofErr w:type="gramStart"/>
      <w:r w:rsidRPr="008C2C15">
        <w:rPr>
          <w:color w:val="auto"/>
        </w:rPr>
        <w:t>Almirón M, Tormo A &amp; Kolter R (1993) Microbial competition</w:t>
      </w:r>
      <w:proofErr w:type="gramEnd"/>
      <w:r w:rsidRPr="008C2C15">
        <w:rPr>
          <w:color w:val="auto"/>
        </w:rPr>
        <w:t xml:space="preserve">: Escherichia coli mutants that take over stationary phase cultures. </w:t>
      </w:r>
      <w:r w:rsidRPr="008C2C15">
        <w:rPr>
          <w:i/>
          <w:iCs/>
          <w:color w:val="auto"/>
        </w:rPr>
        <w:t>Science</w:t>
      </w:r>
      <w:r w:rsidRPr="008C2C15">
        <w:rPr>
          <w:color w:val="auto"/>
        </w:rPr>
        <w:t xml:space="preserve"> </w:t>
      </w:r>
      <w:r w:rsidRPr="008C2C15">
        <w:rPr>
          <w:b/>
          <w:bCs/>
          <w:color w:val="auto"/>
        </w:rPr>
        <w:t>259:</w:t>
      </w:r>
      <w:r w:rsidRPr="008C2C15">
        <w:rPr>
          <w:color w:val="auto"/>
        </w:rPr>
        <w:t xml:space="preserve"> 1757–1760</w:t>
      </w:r>
    </w:p>
    <w:p w:rsidR="005A50CF" w:rsidRDefault="00E10E1E"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Soares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Raghavan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8F5A2E">
        <w:t xml:space="preserve">expanded </w:t>
      </w:r>
      <w:r>
        <w:t xml:space="preserve">file 1. </w:t>
      </w:r>
    </w:p>
    <w:p w:rsidR="006B07AF" w:rsidRDefault="006B07AF" w:rsidP="006B07AF">
      <w:pPr>
        <w:pStyle w:val="NoSpacing"/>
      </w:pPr>
    </w:p>
    <w:p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expanded file 2</w:t>
      </w:r>
      <w:r w:rsidR="006B07AF">
        <w:t xml:space="preserve">. </w:t>
      </w:r>
    </w:p>
    <w:p w:rsidR="006B07AF" w:rsidDel="00AE566A" w:rsidRDefault="006B07AF" w:rsidP="006B07AF">
      <w:pPr>
        <w:pStyle w:val="NoSpacing"/>
      </w:pPr>
    </w:p>
    <w:p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rsidR="006B07AF" w:rsidRDefault="006B07AF" w:rsidP="006B07AF"/>
    <w:p w:rsidR="006B07AF" w:rsidRDefault="006B07AF" w:rsidP="006B07AF">
      <w:r>
        <w:rPr>
          <w:b/>
          <w:bCs/>
        </w:rPr>
        <w:t xml:space="preserve">Figure 4. Flagellar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8F5A2E">
        <w:t>Expanded file 3</w:t>
      </w:r>
      <w:r>
        <w:t>. As a complementary approach we took the average of all pr</w:t>
      </w:r>
      <w:r>
        <w:t>o</w:t>
      </w:r>
      <w:r>
        <w:t xml:space="preserve">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rsidR="006B07AF" w:rsidRDefault="006B07AF" w:rsidP="006B07AF"/>
    <w:p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cyclopropanation of one unsaturated double bond is cat</w:t>
      </w:r>
      <w:r>
        <w:t>a</w:t>
      </w:r>
      <w:r>
        <w:t>lyzed by CFA synthase. Transcripts of CFA synthase increase</w:t>
      </w:r>
      <w:r w:rsidR="00F9252A">
        <w:t>d</w:t>
      </w:r>
      <w:r>
        <w:t xml:space="preserve"> at late times (green) consi</w:t>
      </w:r>
      <w:r>
        <w:t>s</w:t>
      </w:r>
      <w:r>
        <w:t>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cyclopropanation of one unsaturated double bond within a PE molecule containing acyl chains totaling 33 carbons distributed between the </w:t>
      </w:r>
      <w:proofErr w:type="gramStart"/>
      <w:r>
        <w:t>two acyl</w:t>
      </w:r>
      <w:proofErr w:type="gramEnd"/>
      <w:r>
        <w:t xml:space="preserve"> chains.</w:t>
      </w:r>
    </w:p>
    <w:p w:rsidR="006B07AF" w:rsidRDefault="006B07AF" w:rsidP="006B07AF"/>
    <w:p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w:t>
      </w:r>
      <w:r w:rsidRPr="006A38CC">
        <w:t>c</w:t>
      </w:r>
      <w:r w:rsidRPr="006A38CC">
        <w:t xml:space="preserve">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rsidR="006B07AF" w:rsidRDefault="006B07AF" w:rsidP="006B07AF"/>
    <w:p w:rsidR="006B07AF" w:rsidRPr="00A83C91" w:rsidRDefault="008F5A2E" w:rsidP="006B07AF">
      <w:pPr>
        <w:rPr>
          <w:b/>
        </w:rPr>
      </w:pPr>
      <w:r>
        <w:rPr>
          <w:b/>
          <w:bCs/>
        </w:rPr>
        <w:t>Figure E1</w:t>
      </w:r>
      <w:r w:rsidR="006B07AF">
        <w:rPr>
          <w:b/>
          <w:bCs/>
        </w:rPr>
        <w:t>.</w:t>
      </w:r>
      <w:r w:rsidR="006B07AF">
        <w:t xml:space="preserve"> </w:t>
      </w:r>
      <w:r w:rsidR="001071EB">
        <w:rPr>
          <w:b/>
        </w:rPr>
        <w:t>RNA-seq</w:t>
      </w:r>
      <w:r w:rsidR="006B07AF" w:rsidRPr="00A83C91">
        <w:rPr>
          <w:b/>
        </w:rPr>
        <w:t xml:space="preserve"> and MS experiments </w:t>
      </w:r>
      <w:r w:rsidR="009456E1">
        <w:rPr>
          <w:b/>
        </w:rPr>
        <w:t>we</w:t>
      </w:r>
      <w:r w:rsidR="006B07AF" w:rsidRPr="00A83C91">
        <w:rPr>
          <w:b/>
        </w:rPr>
        <w:t>re highly reproducible.</w:t>
      </w:r>
    </w:p>
    <w:p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rsidR="006B07AF" w:rsidRDefault="006B07AF" w:rsidP="006B07AF"/>
    <w:p w:rsidR="006B07AF" w:rsidRDefault="006B07AF" w:rsidP="006B07AF">
      <w:r>
        <w:rPr>
          <w:b/>
          <w:bCs/>
        </w:rPr>
        <w:t>Figure</w:t>
      </w:r>
      <w:r w:rsidR="008F5A2E">
        <w:rPr>
          <w:b/>
          <w:bCs/>
        </w:rPr>
        <w:t xml:space="preserve"> E2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rsidR="006B07AF" w:rsidRDefault="006B07AF" w:rsidP="006B07AF">
      <w:pPr>
        <w:pStyle w:val="NoSpacing"/>
      </w:pPr>
      <w:r>
        <w:t xml:space="preserve">For each time point the fraction of total RNA reads in the </w:t>
      </w:r>
      <w:r w:rsidR="001071EB">
        <w:t>RNA-seq</w:t>
      </w:r>
      <w:r>
        <w:t xml:space="preserve"> results that mapped to tRNA (orange), rRNA (green), mRNA (red), or other noncoding RNA (purple) are shown. (A) RNA fractions for each total RNA sample that was processed without the rRNA depl</w:t>
      </w:r>
      <w:r>
        <w:t>e</w:t>
      </w:r>
      <w:r>
        <w:t xml:space="preserve">tion step. (B) RNA fractions for rRNA-depleted samples. Each bar represents an individual biological repeat. In some samples the rRNA depletion was not as successful as </w:t>
      </w:r>
      <w:r w:rsidR="00774ACF">
        <w:t xml:space="preserve">in </w:t>
      </w:r>
      <w:r>
        <w:t>others (e.g., biological replicate 1 at the 8 h time point). Any residual rRNA counts were disr</w:t>
      </w:r>
      <w:r>
        <w:t>e</w:t>
      </w:r>
      <w:r>
        <w:t>garded before analyzing relative RNA expression levels.</w:t>
      </w:r>
    </w:p>
    <w:p w:rsidR="006B07AF" w:rsidRDefault="006B07AF" w:rsidP="006B07AF"/>
    <w:p w:rsidR="006B07AF" w:rsidRDefault="008F5A2E" w:rsidP="006B07AF">
      <w:pPr>
        <w:rPr>
          <w:b/>
          <w:bCs/>
        </w:rPr>
      </w:pPr>
      <w:r>
        <w:rPr>
          <w:b/>
          <w:bCs/>
        </w:rPr>
        <w:t>Figure E3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rsidR="006B07AF" w:rsidRDefault="006B07AF" w:rsidP="006B07AF"/>
    <w:p w:rsidR="006B07AF" w:rsidRDefault="008F5A2E" w:rsidP="006B07AF">
      <w:r>
        <w:rPr>
          <w:b/>
        </w:rPr>
        <w:t>Figure E4</w:t>
      </w:r>
      <w:r w:rsidR="006B07AF">
        <w:rPr>
          <w:b/>
        </w:rPr>
        <w:t xml:space="preserve">. Fitting of piecewise continuous curve </w:t>
      </w:r>
      <w:r w:rsidR="00774ACF">
        <w:rPr>
          <w:b/>
        </w:rPr>
        <w:t>wa</w:t>
      </w:r>
      <w:r w:rsidR="006B07AF">
        <w:rPr>
          <w:b/>
        </w:rPr>
        <w:t>s effective when sorting response curves</w:t>
      </w:r>
    </w:p>
    <w:p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w:t>
      </w:r>
      <w:r>
        <w:t>n</w:t>
      </w:r>
      <w:r>
        <w:t xml:space="preserve">strated by the histogram of </w:t>
      </w:r>
      <w:r w:rsidRPr="002F22E7">
        <w:rPr>
          <w:i/>
        </w:rPr>
        <w:t>t</w:t>
      </w:r>
      <w:r w:rsidRPr="002F22E7">
        <w:rPr>
          <w:vertAlign w:val="subscript"/>
        </w:rPr>
        <w:t>1</w:t>
      </w:r>
      <w:r>
        <w:t xml:space="preserve">, the time to the first inflection point. </w:t>
      </w:r>
    </w:p>
    <w:p w:rsidR="006B07AF" w:rsidRDefault="006B07AF" w:rsidP="006B07AF"/>
    <w:p w:rsidR="006B07AF" w:rsidRDefault="008F5A2E" w:rsidP="006B07AF">
      <w:r>
        <w:rPr>
          <w:b/>
          <w:bCs/>
        </w:rPr>
        <w:t>Figure E5</w:t>
      </w:r>
      <w:r w:rsidR="006B07AF">
        <w:rPr>
          <w:b/>
          <w:bCs/>
        </w:rPr>
        <w:t>. Distributions of time scales found by fitting the piecewise continuous curve, described in the main text, to the mRNA and protein profiles.</w:t>
      </w:r>
      <w:r w:rsidR="006B07AF">
        <w:t xml:space="preserve"> </w:t>
      </w:r>
    </w:p>
    <w:p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rsidR="006B07AF" w:rsidRDefault="006B07AF" w:rsidP="006B07AF">
      <w:pPr>
        <w:tabs>
          <w:tab w:val="clear" w:pos="720"/>
        </w:tabs>
        <w:suppressAutoHyphens w:val="0"/>
        <w:overflowPunct/>
      </w:pPr>
    </w:p>
    <w:p w:rsidR="008F5A2E" w:rsidRDefault="008F5A2E" w:rsidP="008F5A2E">
      <w:r>
        <w:rPr>
          <w:b/>
        </w:rPr>
        <w:t>Figure E6. Flux ratio profiles in long-term glucose growth.</w:t>
      </w:r>
    </w:p>
    <w:p w:rsidR="008F5A2E" w:rsidRDefault="008F5A2E" w:rsidP="008F5A2E">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w:t>
      </w:r>
      <w:r>
        <w:t>a</w:t>
      </w:r>
      <w:r>
        <w:t xml:space="preserve">tios for (A) SER from GLY, (B) OYR from MAL upper branch, (C) PEP through TK upper branch, (D) PEP through PPP upper branch, (E) PEP from OAA, (F) OAA from PEP, (G) P5P from G6P lower branch, (H) E4P through TK, and (I) GLY through serine. </w:t>
      </w:r>
    </w:p>
    <w:p w:rsidR="008F5A2E" w:rsidRDefault="008F5A2E" w:rsidP="008F5A2E"/>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EC7" w:rsidRDefault="00935EC7">
      <w:r>
        <w:separator/>
      </w:r>
    </w:p>
  </w:endnote>
  <w:endnote w:type="continuationSeparator" w:id="0">
    <w:p w:rsidR="00935EC7" w:rsidRDefault="00935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EC7" w:rsidRDefault="00935EC7">
      <w:r>
        <w:separator/>
      </w:r>
    </w:p>
  </w:footnote>
  <w:footnote w:type="continuationSeparator" w:id="0">
    <w:p w:rsidR="00935EC7" w:rsidRDefault="00935EC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4F4BF4"/>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2C15"/>
    <w:rsid w:val="008C325D"/>
    <w:rsid w:val="008D285E"/>
    <w:rsid w:val="008D5C14"/>
    <w:rsid w:val="008E06BB"/>
    <w:rsid w:val="008E2EF9"/>
    <w:rsid w:val="008F0DD3"/>
    <w:rsid w:val="008F5A2E"/>
    <w:rsid w:val="008F7A61"/>
    <w:rsid w:val="00905520"/>
    <w:rsid w:val="00912B30"/>
    <w:rsid w:val="00916319"/>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77CB"/>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ilkelab/AG3C_sEcoli_RNAseq" TargetMode="External"/><Relationship Id="rId8" Type="http://schemas.openxmlformats.org/officeDocument/2006/relationships/image" Target="media/image1.png"/><Relationship Id="rId9" Type="http://schemas.openxmlformats.org/officeDocument/2006/relationships/image" Target="media/image2.pict"/><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29</Pages>
  <Words>34983</Words>
  <Characters>199407</Characters>
  <Application>Microsoft Macintosh Word</Application>
  <DocSecurity>0</DocSecurity>
  <Lines>1661</Lines>
  <Paragraphs>398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244885</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14</cp:revision>
  <cp:lastPrinted>2014-11-10T17:35:00Z</cp:lastPrinted>
  <dcterms:created xsi:type="dcterms:W3CDTF">2014-12-14T04:15:00Z</dcterms:created>
  <dcterms:modified xsi:type="dcterms:W3CDTF">2014-12-18T16:42:00Z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id="8VwNcdp6"/&gt;&lt;style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