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"/>
        <w:gridCol w:w="760"/>
        <w:gridCol w:w="20"/>
        <w:gridCol w:w="1500"/>
        <w:gridCol w:w="20"/>
        <w:gridCol w:w="780"/>
        <w:gridCol w:w="2500"/>
        <w:gridCol w:w="1100"/>
        <w:gridCol w:w="1100"/>
        <w:gridCol w:w="700"/>
        <w:gridCol w:w="3540"/>
        <w:gridCol w:w="140"/>
        <w:gridCol w:w="20"/>
        <w:gridCol w:w="640"/>
        <w:gridCol w:w="14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5981700" cy="685800"/>
                  <wp:wrapNone/>
                  <wp:docPr id="1087616123" name="Picture">
</wp:docPr>
                  <a:graphic>
                    <a:graphicData uri="http://schemas.openxmlformats.org/drawingml/2006/picture">
                      <pic:pic>
                        <pic:nvPicPr>
                          <pic:cNvPr id="1087616123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685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 SEDESU/SSMA/DCA/DPA/		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Querétaro, Qro., 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  <w:sz w:val="22"/>
                <w:b w:val="true"/>
              </w:rPr>
              <w:t xml:space="preserve">Alec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  <w:sz w:val="22"/>
                <w:b w:val="true"/>
              </w:rPr>
              <w:t xml:space="preserve">Representante Legal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  <w:sz w:val="22"/>
                <w:b w:val="true"/>
              </w:rPr>
              <w:t xml:space="preserve">codett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  <w:sz w:val="22"/>
                <w:b w:val="true"/>
              </w:rPr>
              <w:t xml:space="preserve">asdadasd</w:t>
              <w:br/>
              <w:t xml:space="preserve">Municipio de asdasdasd, 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  <w:sz w:val="22"/>
                <w:b w:val="true"/>
              </w:rPr>
              <w:t xml:space="preserve">P R E S E N T 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En atención a su solicitud de permiso de combustión a cielo abierto y con fundamento en los artículos 1,2 fr. VI, 124, 125 fr. III y X, 155, 177fr. VI y 179 de la ley de Protección Ambiental para el Desarrollo Sustentable del Estado de Querétaro y de conformidad al Acuerdo Delegatorio de fecha 02 de febrero de 2016 a favor del suscrito, se autoriza llevar a cabo una capacitación para el manejo de extintores, en el domicilio </w:t>
            </w:r>
            <w:r>
              <w:rPr>
                <w:rFonts w:ascii="Avenir LT Std 45 Book" w:hAnsi="Avenir LT Std 45 Book" w:eastAsia="Avenir LT Std 45 Book" w:cs="Avenir LT Std 45 Book"/>
                <w:b w:val="true"/>
              </w:rPr>
              <w:t xml:space="preserve">asdadasd asdasdasd d.</w:t>
            </w:r>
            <w:r>
              <w:rPr>
                <w:rFonts w:ascii="Avenir LT Std 45 Book" w:hAnsi="Avenir LT Std 45 Book" w:eastAsia="Avenir LT Std 45 Book" w:cs="Avenir LT Std 45 Book"/>
              </w:rPr>
              <w:t xml:space="preserve">, según lo manifestado en su solicitud; debiendo cumplir con las siguientes condicionantes: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	1.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Se sutoriza lo siguiente: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	2.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Deberá notificar a Protección Civil del Municipio de San Juan del Rio, Qro. en un plazo no mayor a 72 horas previo al evento programado, vía oficio y/o telefónica.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	3.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  <w:b w:val="true"/>
              </w:rPr>
              <w:t xml:space="preserve">codett,</w:t>
            </w:r>
            <w:r>
              <w:rPr>
                <w:rFonts w:ascii="Avenir LT Std 45 Book" w:hAnsi="Avenir LT Std 45 Book" w:eastAsia="Avenir LT Std 45 Book" w:cs="Avenir LT Std 45 Book"/>
              </w:rPr>
              <w:t xml:space="preserve"> deberá sujetarse a lo establecido por la NOM-002-STPS-2000, referente a las condiciones de seguridad, prevención, protección y combate de incendios en los centros de trabajo.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	4.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Deberá contar con equipo y personas capacitado para atender dicho evento. Deberá contar con equipo y personas capacitado para atender dicho evento.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	5.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En caso de presentarse alguna contingencia durante el evento, deberá aplicar las medidas necesarias para su antención inmediata.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	6.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Cualquier cambio deberá informar a esta Secretaría.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En caso de incumplir lo señalado, podrá hacerse acreedor a una o más de las sanciones establecidas en el artículo 183 de la Ley de Protección Ambiental para el Desarrollo Sustentable del Estado de Querétaro.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7378700" cy="1117600"/>
                  <wp:wrapNone/>
                  <wp:docPr id="635699068" name="Picture">
</wp:docPr>
                  <a:graphic>
                    <a:graphicData uri="http://schemas.openxmlformats.org/drawingml/2006/picture">
                      <pic:pic>
                        <pic:nvPicPr>
                          <pic:cNvPr id="635699068" name="Picture"/>
                          <pic:cNvPicPr/>
                        </pic:nvPicPr>
                        <pic:blipFill>
                          <a:blip r:embed="img_0_0_2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0" cy="1117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760"/>
        <w:gridCol w:w="3980"/>
        <w:gridCol w:w="1040"/>
        <w:gridCol w:w="2000"/>
        <w:gridCol w:w="1380"/>
        <w:gridCol w:w="2860"/>
        <w:gridCol w:w="140"/>
        <w:gridCol w:w="660"/>
        <w:gridCol w:w="1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5981700" cy="685800"/>
                  <wp:wrapNone/>
                  <wp:docPr id="204488411" name="Picture">
</wp:docPr>
                  <a:graphic>
                    <a:graphicData uri="http://schemas.openxmlformats.org/drawingml/2006/picture">
                      <pic:pic>
                        <pic:nvPicPr>
                          <pic:cNvPr id="204488411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685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 SEDESU/SSMA/DCA/DPA/		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Querétaro, Qro., 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venir LT Std 45 Book" w:hAnsi="Avenir LT Std 45 Book" w:eastAsia="Avenir LT Std 45 Book" w:cs="Avenir LT Std 45 Book"/>
                <w:b w:val="true"/>
              </w:rPr>
              <w:t xml:space="preserve">Atentamente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venir LT Std 45 Book" w:hAnsi="Avenir LT Std 45 Book" w:eastAsia="Avenir LT Std 45 Book" w:cs="Avenir LT Std 45 Book"/>
                <w:b w:val="true"/>
              </w:rPr>
              <w:t xml:space="preserve">Ing. Marisol Guerrero Jiménez</w:t>
              <w:br/>
              <w:t xml:space="preserve">Directora de Control Ambiental.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venir LT Std 45 Book" w:hAnsi="Avenir LT Std 45 Book" w:eastAsia="Avenir LT Std 45 Book" w:cs="Avenir LT Std 45 Book"/>
              </w:rPr>
              <w:t xml:space="preserve">C.c.p.- </w:t>
              <w:br/>
              <w:t xml:space="preserve">	 Ing. Marco Antonio del Prete Tercero.- Secretario de Desarrollo Sustentable. </w:t>
              <w:br/>
              <w:t xml:space="preserve">	 Ing. Ricardo Javier Torres Hernández - Subsecretario de Medio Ambiente </w:t>
              <w:br/>
              <w:t xml:space="preserve">	 Expediente Archivo. </w:t>
              <w:br/>
              <w:t xml:space="preserve"> </w:t>
              <w:br/>
              <w:t xml:space="preserve">	 SMA2421 </w:t>
              <w:br/>
              <w:t xml:space="preserve">	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7378700" cy="1117600"/>
                  <wp:wrapNone/>
                  <wp:docPr id="862888477" name="Picture">
</wp:docPr>
                  <a:graphic>
                    <a:graphicData uri="http://schemas.openxmlformats.org/drawingml/2006/picture">
                      <pic:pic>
                        <pic:nvPicPr>
                          <pic:cNvPr id="862888477" name="Picture"/>
                          <pic:cNvPicPr/>
                        </pic:nvPicPr>
                        <pic:blipFill>
                          <a:blip r:embed="img_0_0_2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0" cy="1117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3000" w:h="170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  <w:style w:type="paragraph" w:styleId="table 4">
    <w:name w:val="table 4"/>
    <w:qFormat/>
    <w:pPr>
      <w:ind/>
    </w:pPr>
    <w:rPr>
       </w:rPr>
  </w:style>
  <w:style w:type="paragraph" w:styleId="table 4_TH">
    <w:name w:val="table 4_TH"/>
    <w:qFormat/>
    <w:pPr>
      <w:ind/>
    </w:pPr>
    <w:rPr>
       </w:rPr>
  </w:style>
  <w:style w:type="paragraph" w:styleId="table 4_CH">
    <w:name w:val="table 4_CH"/>
    <w:qFormat/>
    <w:pPr>
      <w:ind/>
    </w:pPr>
    <w:rPr>
       </w:rPr>
  </w:style>
  <w:style w:type="paragraph" w:styleId="table 4_TD">
    <w:name w:val="table 4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 <Relationship Id="img_0_0_24.png" Type="http://schemas.openxmlformats.org/officeDocument/2006/relationships/image" Target="media/img_0_0_24.png"/>
</Relationships>

</file>