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(Alex Merced) =&gt; {Web Developer}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Brooklyn, NY 11230  ||  860-995-1048  ||   </w:t>
      </w:r>
      <w:r w:rsidDel="00000000" w:rsidR="00000000" w:rsidRPr="00000000">
        <w:rPr>
          <w:rtl w:val="0"/>
        </w:rPr>
        <w:t xml:space="preserve">Hire@AlexMerced.com</w:t>
      </w:r>
      <w:r w:rsidDel="00000000" w:rsidR="00000000" w:rsidRPr="00000000">
        <w:rPr>
          <w:b w:val="1"/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AlexMercedCoder.com</w:t>
        </w:r>
      </w:hyperlink>
      <w:r w:rsidDel="00000000" w:rsidR="00000000" w:rsidRPr="00000000">
        <w:rPr>
          <w:rtl w:val="0"/>
        </w:rPr>
        <w:t xml:space="preserve">   ||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Github.com/AlexmercedCoder</w:t>
        </w:r>
      </w:hyperlink>
      <w:r w:rsidDel="00000000" w:rsidR="00000000" w:rsidRPr="00000000">
        <w:rPr>
          <w:rtl w:val="0"/>
        </w:rPr>
        <w:t xml:space="preserve"> ||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LinkedIN.com/in/AlexMerced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60" w:line="259.00008" w:lineRule="auto"/>
        <w:rPr>
          <w:rFonts w:ascii="Calibri" w:cs="Calibri" w:eastAsia="Calibri" w:hAnsi="Calibri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br w:type="textWrapping"/>
        <w:t xml:space="preserve">Languages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: HTML, CSS, Javascript, Python, PHP, Ruby, C#, Kotlin, Swift, GO, Clojure, Elixir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: Materialize, Django, NodeJS, React, Angular, Redux, Bootstrap, StencilJS, KOA, Sass, EJS, Nunjucks, Jinja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t xml:space="preserve">Database: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 MongoDB, Postgres, MySQL, SQLite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: Online Media Production, Sound/Video Production, Public Speaking, Training, Spanish Language</w:t>
      </w:r>
    </w:p>
    <w:p w:rsidR="00000000" w:rsidDel="00000000" w:rsidP="00000000" w:rsidRDefault="00000000" w:rsidRPr="00000000" w14:paraId="00000006">
      <w:pPr>
        <w:widowControl w:val="0"/>
        <w:spacing w:after="160" w:line="259.00008" w:lineRule="auto"/>
        <w:rPr>
          <w:rFonts w:ascii="Calibri" w:cs="Calibri" w:eastAsia="Calibri" w:hAnsi="Calibri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u w:val="single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u w:val="single"/>
          <w:rtl w:val="0"/>
        </w:rPr>
        <w:t xml:space="preserve"> EXPERIENCE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br w:type="textWrapping"/>
        <w:t xml:space="preserve">=&gt; Designed responsive web apps using HTML/CSS/Javascript result in a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Pet Adoption App</w:t>
        </w:r>
      </w:hyperlink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Calculator</w:t>
        </w:r>
      </w:hyperlink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 and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To-Do app</w:t>
        </w:r>
      </w:hyperlink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br w:type="textWrapping"/>
        <w:t xml:space="preserve">=&gt; Designed full-stack applications using Express/Node/Mongo such as this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event volunteer coordinator app</w:t>
        </w:r>
      </w:hyperlink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.</w:t>
        <w:br w:type="textWrapping"/>
        <w:t xml:space="preserve">=&gt; Created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several blog applications</w:t>
        </w:r>
      </w:hyperlink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 using Python/Django, Contentful Headless CMS, ExpressJS and KoaJS</w:t>
        <w:br w:type="textWrapping"/>
        <w:t xml:space="preserve">=&gt; Created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several video series</w:t>
        </w:r>
      </w:hyperlink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t xml:space="preserve"> to teach the basics of programming languages Javascript, Python, Ruby, C#, Dart, Elixir, Clojure, Kotlin, Swift and Go, Frameworks like KoaJS, Node, StencilJS and computer science concepts such as Sorting Algorithms and Data Structures to teach others and reinforce my own knowledge and skills.</w:t>
      </w:r>
    </w:p>
    <w:p w:rsidR="00000000" w:rsidDel="00000000" w:rsidP="00000000" w:rsidRDefault="00000000" w:rsidRPr="00000000" w14:paraId="00000007">
      <w:pPr>
        <w:widowControl w:val="0"/>
        <w:spacing w:after="160" w:line="259.00008" w:lineRule="auto"/>
        <w:rPr>
          <w:rFonts w:ascii="Calibri" w:cs="Calibri" w:eastAsia="Calibri" w:hAnsi="Calibri"/>
          <w:i w:val="1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Fonts w:ascii="Distortion Dos Digital" w:cs="Distortion Dos Digital" w:eastAsia="Distortion Dos Digital" w:hAnsi="Distortion Dos Digital"/>
          <w:color w:val="00174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3b3838"/>
          <w:sz w:val="20"/>
          <w:szCs w:val="20"/>
          <w:rtl w:val="0"/>
        </w:rPr>
        <w:t xml:space="preserve">Software Engineering Immersive, General Assembly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br w:type="textWrapping"/>
        <w:t xml:space="preserve">Three-month, 500-hour full-time and full-stack program conducted in a remote setting, providing experience with the latest front- and back-end programming languages, tools, and methodologies including: HTML, CSS, SASS, Javascript, jQuery, PostgreSQL, MongoDB, PHP, AngularJS, NodeJS, ReactJS, Wordpress, Git, Github, and Agile/Scrum.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3b3838"/>
          <w:sz w:val="20"/>
          <w:szCs w:val="20"/>
          <w:rtl w:val="0"/>
        </w:rPr>
        <w:t xml:space="preserve">Bachelor of Arts (Culture Studies/Marketing), </w:t>
      </w: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t xml:space="preserve">Bowling Green State U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b383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3b3838"/>
          <w:sz w:val="20"/>
          <w:szCs w:val="20"/>
          <w:rtl w:val="0"/>
        </w:rPr>
        <w:t xml:space="preserve">*coursework in C++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.00008" w:lineRule="auto"/>
        <w:ind w:left="0" w:right="0" w:firstLine="0"/>
        <w:jc w:val="left"/>
        <w:rPr>
          <w:rFonts w:ascii="Calibri" w:cs="Calibri" w:eastAsia="Calibri" w:hAnsi="Calibri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b3838"/>
          <w:sz w:val="20"/>
          <w:szCs w:val="20"/>
          <w:rtl w:val="0"/>
        </w:rPr>
        <w:t xml:space="preserve">HS Diploma/Microcomputer Certification, Howell Cheney Tech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3b3838"/>
          <w:sz w:val="20"/>
          <w:szCs w:val="20"/>
          <w:rtl w:val="0"/>
        </w:rPr>
        <w:t xml:space="preserve">*Took C++ Coursework</w:t>
        <w:br w:type="textWrapping"/>
        <w:t xml:space="preserve">*Member of Robotics and Math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.00008" w:lineRule="auto"/>
        <w:ind w:left="0" w:right="0" w:firstLine="0"/>
        <w:jc w:val="left"/>
        <w:rPr>
          <w:rFonts w:ascii="Calibri" w:cs="Calibri" w:eastAsia="Calibri" w:hAnsi="Calibri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t xml:space="preserve">Skillshare Coursework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br w:type="textWrapping"/>
        <w:t xml:space="preserve">Complete Bootstrap &amp; Materialize Course, Programming in Python 3, Try Django: Learn Python Web Programming, Learn React Fundamentals, Full Stack Web Dev Part 1-4, The Node.JS Masterclass, Learn UX/UI Design in Adobe XD, Get started with SASS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.00008" w:lineRule="auto"/>
        <w:ind w:left="0" w:right="0" w:firstLine="0"/>
        <w:jc w:val="left"/>
        <w:rPr>
          <w:rFonts w:ascii="Calibri" w:cs="Calibri" w:eastAsia="Calibri" w:hAnsi="Calibri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t xml:space="preserve">Sololearn Tutorial Certificates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br w:type="textWrapping"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Html, CSS, Javascript, C, C++, C#, Java, Ruby, Swift, Jquery,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9.00008" w:lineRule="auto"/>
        <w:rPr>
          <w:rFonts w:ascii="Calibri" w:cs="Calibri" w:eastAsia="Calibri" w:hAnsi="Calibri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9.00008" w:lineRule="auto"/>
        <w:ind w:right="-180"/>
        <w:rPr>
          <w:rFonts w:ascii="Calibri" w:cs="Calibri" w:eastAsia="Calibri" w:hAnsi="Calibri"/>
          <w:color w:val="3b38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b3838"/>
          <w:sz w:val="20"/>
          <w:szCs w:val="20"/>
          <w:rtl w:val="0"/>
        </w:rPr>
        <w:t xml:space="preserve">Greico Financial Training | 05/2008 – 09/2019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3b3838"/>
          <w:sz w:val="20"/>
          <w:szCs w:val="20"/>
          <w:rtl w:val="0"/>
        </w:rPr>
        <w:t xml:space="preserve">Training Specialist</w:t>
      </w:r>
      <w:r w:rsidDel="00000000" w:rsidR="00000000" w:rsidRPr="00000000">
        <w:rPr>
          <w:rFonts w:ascii="Calibri" w:cs="Calibri" w:eastAsia="Calibri" w:hAnsi="Calibri"/>
          <w:color w:val="3b3838"/>
          <w:sz w:val="20"/>
          <w:szCs w:val="20"/>
          <w:rtl w:val="0"/>
        </w:rPr>
        <w:br w:type="textWrapping"/>
        <w:t xml:space="preserve">- Worked directly under the CEO in all aspects of business operations including marketing and accounting.</w:t>
        <w:br w:type="textWrapping"/>
        <w:t xml:space="preserve">- Developed and delivered online and live training to financial professionals of all levels around the world.</w:t>
        <w:br w:type="textWrapping"/>
        <w:t xml:space="preserve">- Managed the website content and updates along with email and social media marketing</w:t>
        <w:br w:type="textWrapping"/>
        <w:t xml:space="preserve">- Worked closely with our web CMS (Bigcommerce) and LMS (WizIQ) to create our website and eLearning content</w:t>
      </w:r>
      <w:r w:rsidDel="00000000" w:rsidR="00000000" w:rsidRPr="00000000">
        <w:rPr>
          <w:rtl w:val="0"/>
        </w:rPr>
      </w:r>
    </w:p>
    <w:sectPr>
      <w:pgSz w:h="15840" w:w="12240"/>
      <w:pgMar w:bottom="630" w:top="5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Distortion Dos Digit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lexMercedCoder/GABootcampProjects" TargetMode="External"/><Relationship Id="rId10" Type="http://schemas.openxmlformats.org/officeDocument/2006/relationships/hyperlink" Target="https://github.com/AlexMercedCoder/GABootcampProjects" TargetMode="External"/><Relationship Id="rId13" Type="http://schemas.openxmlformats.org/officeDocument/2006/relationships/hyperlink" Target="https://www.linkedin.com/pulse/creating-blogs-learning-web-development-alex-merced/" TargetMode="External"/><Relationship Id="rId12" Type="http://schemas.openxmlformats.org/officeDocument/2006/relationships/hyperlink" Target="https://github.com/AlexMercedCoder/Unit2EveVo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xMercedCoder/GABootcampProjects" TargetMode="External"/><Relationship Id="rId15" Type="http://schemas.openxmlformats.org/officeDocument/2006/relationships/hyperlink" Target="https://www.sololearn.com/Profile/14782456" TargetMode="External"/><Relationship Id="rId14" Type="http://schemas.openxmlformats.org/officeDocument/2006/relationships/hyperlink" Target="https://www.youtube.com/channel/UCoc4UCEetAt3htM3hV1dQgQ/playlist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lexmercedcoder.com" TargetMode="External"/><Relationship Id="rId7" Type="http://schemas.openxmlformats.org/officeDocument/2006/relationships/hyperlink" Target="http://www.github.com/alexmercedcoder" TargetMode="External"/><Relationship Id="rId8" Type="http://schemas.openxmlformats.org/officeDocument/2006/relationships/hyperlink" Target="http://www.linkedin.com/in/alexmer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