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heme="minorHAnsi" w:hAnsiTheme="minorHAnsi"/>
          <w:b/>
          <w:bCs/>
          <w:color w:val="4F6228"/>
          <w:sz w:val="32"/>
          <w:lang w:val="nl-BE"/>
        </w:rPr>
      </w:pPr>
      <w:r>
        <w:rPr>
          <w:rFonts w:asciiTheme="minorHAnsi" w:hAnsiTheme="minorHAnsi"/>
          <w:b/>
          <w:bCs/>
          <w:color w:val="4F6228"/>
          <w:sz w:val="32"/>
          <w:lang w:val="nl-BE"/>
        </w:rPr>
        <w:t>Dr Alexander Mikhalev</w:t>
      </w:r>
    </w:p>
    <w:p>
      <w:pPr>
        <w:spacing w:line="240" w:lineRule="auto"/>
        <w:jc w:val="center"/>
        <w:rPr>
          <w:rFonts w:asciiTheme="minorHAnsi" w:hAnsiTheme="minorHAnsi"/>
          <w:b/>
          <w:color w:val="4F6228"/>
          <w:sz w:val="32"/>
        </w:rPr>
      </w:pPr>
      <w:r>
        <w:rPr>
          <w:rFonts w:asciiTheme="minorHAnsi" w:hAnsiTheme="minorHAnsi"/>
          <w:b/>
          <w:bCs/>
          <w:color w:val="4F6228"/>
          <w:sz w:val="20"/>
        </w:rPr>
        <w:t>Director of AI</w:t>
      </w:r>
      <w:r>
        <w:rPr>
          <w:rFonts w:asciiTheme="minorHAnsi" w:hAnsiTheme="minorHAnsi"/>
          <w:b/>
          <w:bCs/>
          <w:color w:val="4F6228"/>
          <w:sz w:val="32"/>
          <w:lang w:val="nl-BE"/>
        </w:rPr>
        <w:t xml:space="preserve"> </w:t>
      </w:r>
    </w:p>
    <w:p>
      <w:pPr>
        <w:widowControl w:val="0"/>
        <w:autoSpaceDE w:val="0"/>
        <w:autoSpaceDN w:val="0"/>
        <w:adjustRightInd w:val="0"/>
        <w:jc w:val="center"/>
        <w:rPr>
          <w:rFonts w:cs="Tahoma" w:asciiTheme="minorHAnsi" w:hAnsiTheme="minorHAnsi"/>
          <w:sz w:val="16"/>
          <w:szCs w:val="16"/>
          <w:lang w:val="en-US"/>
        </w:rPr>
      </w:pPr>
    </w:p>
    <w:p>
      <w:pPr>
        <w:spacing w:line="240" w:lineRule="auto"/>
        <w:jc w:val="center"/>
        <w:rPr>
          <w:rFonts w:asciiTheme="minorHAnsi" w:hAnsiTheme="minorHAnsi"/>
          <w:sz w:val="2"/>
          <w:lang w:val="en-US"/>
        </w:rPr>
      </w:pPr>
    </w:p>
    <w:p>
      <w:pPr>
        <w:widowControl w:val="0"/>
        <w:autoSpaceDE w:val="0"/>
        <w:autoSpaceDN w:val="0"/>
        <w:adjustRightInd w:val="0"/>
        <w:jc w:val="center"/>
        <w:rPr>
          <w:rFonts w:cs="Tahoma" w:asciiTheme="minorHAnsi" w:hAnsiTheme="minorHAnsi"/>
          <w:sz w:val="19"/>
          <w:szCs w:val="19"/>
          <w:lang w:val="en-US"/>
        </w:rPr>
      </w:pPr>
      <w:r>
        <w:rPr>
          <w:rFonts w:ascii="Wingdings" w:hAnsi="Wingdings" w:cs="Tahoma"/>
          <w:bCs/>
          <w:sz w:val="19"/>
          <w:szCs w:val="19"/>
        </w:rPr>
        <w:sym w:font="Wingdings" w:char="F028"/>
      </w:r>
      <w:r>
        <w:rPr>
          <w:rFonts w:cs="Tahoma" w:asciiTheme="minorHAnsi" w:hAnsiTheme="minorHAnsi"/>
          <w:bCs/>
          <w:sz w:val="19"/>
          <w:szCs w:val="19"/>
        </w:rPr>
        <w:t xml:space="preserve">: </w:t>
      </w:r>
      <w:r>
        <w:rPr>
          <w:rFonts w:hint="default" w:cs="Tahoma" w:asciiTheme="minorHAnsi" w:hAnsiTheme="minorHAnsi"/>
          <w:bCs/>
          <w:sz w:val="19"/>
          <w:szCs w:val="19"/>
          <w:lang w:val="en-US"/>
        </w:rPr>
        <w:t xml:space="preserve">+44 </w:t>
      </w:r>
      <w:bookmarkStart w:id="0" w:name="_GoBack"/>
      <w:bookmarkEnd w:id="0"/>
      <w:r>
        <w:rPr>
          <w:rFonts w:cs="Arial" w:asciiTheme="minorHAnsi" w:hAnsiTheme="minorHAnsi"/>
          <w:sz w:val="19"/>
          <w:szCs w:val="19"/>
          <w:lang w:val="en-US"/>
        </w:rPr>
        <w:t xml:space="preserve">7842912714 </w:t>
      </w:r>
      <w:r>
        <w:rPr>
          <w:rFonts w:cs="Arial" w:asciiTheme="minorHAnsi" w:hAnsiTheme="minorHAnsi"/>
          <w:sz w:val="19"/>
          <w:szCs w:val="19"/>
        </w:rPr>
        <w:t xml:space="preserve">| </w:t>
      </w:r>
      <w:r>
        <w:rPr>
          <w:rFonts w:ascii="Wingdings" w:hAnsi="Wingdings" w:cs="Tahoma"/>
          <w:b/>
          <w:bCs/>
          <w:sz w:val="19"/>
          <w:szCs w:val="19"/>
        </w:rPr>
        <w:sym w:font="Wingdings" w:char="F02A"/>
      </w:r>
      <w:r>
        <w:rPr>
          <w:rFonts w:cs="Tahoma" w:asciiTheme="minorHAnsi" w:hAnsiTheme="minorHAnsi"/>
          <w:b/>
          <w:bCs/>
          <w:sz w:val="19"/>
          <w:szCs w:val="19"/>
        </w:rPr>
        <w:t>:</w:t>
      </w:r>
      <w:r>
        <w:rPr>
          <w:rFonts w:cs="Tahoma" w:asciiTheme="minorHAnsi" w:hAnsiTheme="minorHAnsi"/>
          <w:b/>
          <w:sz w:val="19"/>
          <w:szCs w:val="19"/>
          <w:lang w:val="en-US"/>
        </w:rPr>
        <w:t xml:space="preserve"> </w:t>
      </w:r>
      <w:r>
        <w:rPr>
          <w:rFonts w:cs="Tahoma" w:asciiTheme="minorHAnsi" w:hAnsiTheme="minorHAnsi"/>
          <w:sz w:val="19"/>
          <w:szCs w:val="19"/>
          <w:lang w:val="en-US"/>
        </w:rPr>
        <w:t xml:space="preserve">alex@metacortex.engineer| </w:t>
      </w:r>
      <w:r>
        <w:rPr>
          <w:rFonts w:ascii="Wingdings" w:hAnsi="Wingdings" w:cs="Tahoma"/>
          <w:b/>
          <w:sz w:val="19"/>
          <w:szCs w:val="19"/>
          <w:lang w:val="en-US"/>
        </w:rPr>
        <w:sym w:font="Wingdings" w:char="F02B"/>
      </w:r>
      <w:r>
        <w:rPr>
          <w:rFonts w:cs="Tahoma" w:asciiTheme="minorHAnsi" w:hAnsiTheme="minorHAnsi"/>
          <w:b/>
          <w:sz w:val="19"/>
          <w:szCs w:val="19"/>
          <w:lang w:val="en-US"/>
        </w:rPr>
        <w:t>:</w:t>
      </w:r>
      <w:r>
        <w:rPr>
          <w:rFonts w:cs="Tahoma" w:asciiTheme="minorHAnsi" w:hAnsiTheme="minorHAnsi"/>
          <w:sz w:val="19"/>
          <w:szCs w:val="19"/>
          <w:lang w:val="en-US"/>
        </w:rPr>
        <w:t xml:space="preserve"> Swindon</w:t>
      </w:r>
      <w:r>
        <w:rPr>
          <w:rFonts w:asciiTheme="minorHAnsi" w:hAnsiTheme="minorHAnsi"/>
          <w:sz w:val="19"/>
          <w:szCs w:val="19"/>
        </w:rPr>
        <w:t>, Oxfordshire</w:t>
      </w:r>
    </w:p>
    <w:p>
      <w:pPr>
        <w:widowControl w:val="0"/>
        <w:pBdr>
          <w:bottom w:val="single" w:color="4F6228" w:sz="18" w:space="1"/>
        </w:pBdr>
        <w:autoSpaceDE w:val="0"/>
        <w:autoSpaceDN w:val="0"/>
        <w:adjustRightInd w:val="0"/>
        <w:spacing w:line="240" w:lineRule="auto"/>
        <w:rPr>
          <w:rFonts w:cs="Arial" w:asciiTheme="minorHAnsi" w:hAnsiTheme="minorHAnsi"/>
          <w:sz w:val="2"/>
          <w:szCs w:val="19"/>
          <w:highlight w:val="yellow"/>
        </w:rPr>
      </w:pPr>
    </w:p>
    <w:p>
      <w:pPr>
        <w:widowControl w:val="0"/>
        <w:autoSpaceDE w:val="0"/>
        <w:autoSpaceDN w:val="0"/>
        <w:adjustRightInd w:val="0"/>
        <w:spacing w:line="240" w:lineRule="auto"/>
        <w:rPr>
          <w:rFonts w:cs="Tahoma" w:asciiTheme="minorHAnsi" w:hAnsiTheme="minorHAnsi"/>
          <w:sz w:val="16"/>
          <w:szCs w:val="16"/>
          <w:highlight w:val="yellow"/>
        </w:rPr>
      </w:pPr>
    </w:p>
    <w:tbl>
      <w:tblPr>
        <w:tblStyle w:val="4"/>
        <w:tblW w:w="9908" w:type="dxa"/>
        <w:tblInd w:w="-142" w:type="dxa"/>
        <w:tblLayout w:type="autofit"/>
        <w:tblCellMar>
          <w:top w:w="0" w:type="dxa"/>
          <w:left w:w="108" w:type="dxa"/>
          <w:bottom w:w="0" w:type="dxa"/>
          <w:right w:w="108" w:type="dxa"/>
        </w:tblCellMar>
      </w:tblPr>
      <w:tblGrid>
        <w:gridCol w:w="9908"/>
      </w:tblGrid>
      <w:tr>
        <w:tblPrEx>
          <w:tblCellMar>
            <w:top w:w="0" w:type="dxa"/>
            <w:left w:w="108" w:type="dxa"/>
            <w:bottom w:w="0" w:type="dxa"/>
            <w:right w:w="108" w:type="dxa"/>
          </w:tblCellMar>
        </w:tblPrEx>
        <w:trPr>
          <w:trHeight w:val="899" w:hRule="atLeast"/>
        </w:trPr>
        <w:tc>
          <w:tcPr>
            <w:tcW w:w="9908" w:type="dxa"/>
          </w:tcPr>
          <w:p>
            <w:pPr>
              <w:spacing w:line="240" w:lineRule="auto"/>
              <w:rPr>
                <w:rFonts w:cs="Tahoma" w:asciiTheme="minorHAnsi" w:hAnsiTheme="minorHAnsi"/>
                <w:sz w:val="20"/>
                <w:lang w:val="en-US"/>
              </w:rPr>
            </w:pPr>
            <w:r>
              <w:rPr>
                <w:rFonts w:cs="Tahoma" w:asciiTheme="minorHAnsi" w:hAnsiTheme="minorHAnsi"/>
                <w:sz w:val="20"/>
                <w:lang w:val="en-US"/>
              </w:rPr>
              <w:t>A senior technical team leader with a proven track record of delivering innovative data driven solutions as well as excelling in the fields of engineering and machine learning (ML). Constantly strives to stay at the forefront of new technologies, bleeding-edge thinking and project management methodologies with deep experience in collaborating with top institutions. From ideation to full-blown production, creatively builds complete platforms and oversees the successful delivery of technical projects. Capable of interfacing at all levels of stakeholder, from executive to team. Considered a go-to expert in respective professional areas of interest and a public speaker at international conferences.</w:t>
            </w:r>
          </w:p>
          <w:p>
            <w:pPr>
              <w:spacing w:line="240" w:lineRule="auto"/>
              <w:rPr>
                <w:rFonts w:cs="Tahoma" w:asciiTheme="minorHAnsi" w:hAnsiTheme="minorHAnsi"/>
                <w:sz w:val="20"/>
                <w:lang w:val="en-US"/>
              </w:rPr>
            </w:pPr>
            <w:r>
              <w:rPr>
                <w:rFonts w:cs="Tahoma" w:asciiTheme="minorHAnsi" w:hAnsiTheme="minorHAnsi"/>
                <w:sz w:val="20"/>
                <w:lang w:val="en-US"/>
              </w:rPr>
              <w:t xml:space="preserve"> </w:t>
            </w:r>
          </w:p>
        </w:tc>
      </w:tr>
    </w:tbl>
    <w:p>
      <w:pPr>
        <w:pStyle w:val="28"/>
      </w:pPr>
      <w:r>
        <w:t>Areas of Expertise</w:t>
      </w:r>
    </w:p>
    <w:tbl>
      <w:tblPr>
        <w:tblStyle w:val="4"/>
        <w:tblpPr w:leftFromText="180" w:rightFromText="180" w:vertAnchor="text" w:horzAnchor="margin" w:tblpXSpec="center" w:tblpY="104"/>
        <w:tblW w:w="10611" w:type="dxa"/>
        <w:tblInd w:w="0" w:type="dxa"/>
        <w:tblLayout w:type="autofit"/>
        <w:tblCellMar>
          <w:top w:w="0" w:type="dxa"/>
          <w:left w:w="108" w:type="dxa"/>
          <w:bottom w:w="0" w:type="dxa"/>
          <w:right w:w="108" w:type="dxa"/>
        </w:tblCellMar>
      </w:tblPr>
      <w:tblGrid>
        <w:gridCol w:w="3828"/>
        <w:gridCol w:w="3551"/>
        <w:gridCol w:w="3232"/>
      </w:tblGrid>
      <w:tr>
        <w:tblPrEx>
          <w:tblCellMar>
            <w:top w:w="0" w:type="dxa"/>
            <w:left w:w="108" w:type="dxa"/>
            <w:bottom w:w="0" w:type="dxa"/>
            <w:right w:w="108" w:type="dxa"/>
          </w:tblCellMar>
        </w:tblPrEx>
        <w:trPr>
          <w:trHeight w:val="326" w:hRule="atLeast"/>
        </w:trPr>
        <w:tc>
          <w:tcPr>
            <w:tcW w:w="3828" w:type="dxa"/>
          </w:tcPr>
          <w:p>
            <w:pPr>
              <w:pStyle w:val="22"/>
              <w:numPr>
                <w:ilvl w:val="0"/>
                <w:numId w:val="1"/>
              </w:numPr>
              <w:spacing w:line="360" w:lineRule="auto"/>
              <w:rPr>
                <w:rFonts w:cs="Arial" w:asciiTheme="minorHAnsi" w:hAnsiTheme="minorHAnsi"/>
                <w:sz w:val="20"/>
                <w:szCs w:val="20"/>
              </w:rPr>
            </w:pPr>
            <w:r>
              <w:rPr>
                <w:rFonts w:cs="Arial" w:asciiTheme="minorHAnsi" w:hAnsiTheme="minorHAnsi"/>
                <w:sz w:val="20"/>
                <w:szCs w:val="20"/>
              </w:rPr>
              <w:t>Leadership</w:t>
            </w:r>
          </w:p>
        </w:tc>
        <w:tc>
          <w:tcPr>
            <w:tcW w:w="3551" w:type="dxa"/>
          </w:tcPr>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lang w:val="en-US"/>
              </w:rPr>
              <w:t>Systems Engineering and Architecture</w:t>
            </w:r>
          </w:p>
        </w:tc>
        <w:tc>
          <w:tcPr>
            <w:tcW w:w="3232" w:type="dxa"/>
          </w:tcPr>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lang w:val="en-US"/>
              </w:rPr>
              <w:t>Innovation and R&amp;D</w:t>
            </w:r>
          </w:p>
        </w:tc>
      </w:tr>
      <w:tr>
        <w:tblPrEx>
          <w:tblCellMar>
            <w:top w:w="0" w:type="dxa"/>
            <w:left w:w="108" w:type="dxa"/>
            <w:bottom w:w="0" w:type="dxa"/>
            <w:right w:w="108" w:type="dxa"/>
          </w:tblCellMar>
        </w:tblPrEx>
        <w:trPr>
          <w:trHeight w:val="324" w:hRule="atLeast"/>
        </w:trPr>
        <w:tc>
          <w:tcPr>
            <w:tcW w:w="3828" w:type="dxa"/>
          </w:tcPr>
          <w:p>
            <w:pPr>
              <w:pStyle w:val="22"/>
              <w:numPr>
                <w:ilvl w:val="0"/>
                <w:numId w:val="1"/>
              </w:numPr>
              <w:spacing w:line="360" w:lineRule="auto"/>
              <w:rPr>
                <w:rFonts w:cs="Arial" w:asciiTheme="minorHAnsi" w:hAnsiTheme="minorHAnsi"/>
                <w:sz w:val="20"/>
                <w:szCs w:val="20"/>
              </w:rPr>
            </w:pPr>
            <w:r>
              <w:rPr>
                <w:rFonts w:cs="Arial" w:asciiTheme="minorHAnsi" w:hAnsiTheme="minorHAnsi"/>
                <w:sz w:val="20"/>
                <w:szCs w:val="20"/>
                <w:lang w:val="en-US"/>
              </w:rPr>
              <w:t>Data Science/Data Fusion</w:t>
            </w:r>
          </w:p>
        </w:tc>
        <w:tc>
          <w:tcPr>
            <w:tcW w:w="3551" w:type="dxa"/>
          </w:tcPr>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lang w:val="en-US"/>
              </w:rPr>
              <w:t>Natural Language Processing (NLP)</w:t>
            </w:r>
          </w:p>
        </w:tc>
        <w:tc>
          <w:tcPr>
            <w:tcW w:w="3232" w:type="dxa"/>
          </w:tcPr>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lang w:val="en-US"/>
              </w:rPr>
              <w:t>Management</w:t>
            </w:r>
          </w:p>
        </w:tc>
      </w:tr>
      <w:tr>
        <w:tblPrEx>
          <w:tblCellMar>
            <w:top w:w="0" w:type="dxa"/>
            <w:left w:w="108" w:type="dxa"/>
            <w:bottom w:w="0" w:type="dxa"/>
            <w:right w:w="108" w:type="dxa"/>
          </w:tblCellMar>
        </w:tblPrEx>
        <w:trPr>
          <w:trHeight w:val="341" w:hRule="atLeast"/>
        </w:trPr>
        <w:tc>
          <w:tcPr>
            <w:tcW w:w="3828" w:type="dxa"/>
          </w:tcPr>
          <w:p>
            <w:pPr>
              <w:pStyle w:val="22"/>
              <w:numPr>
                <w:ilvl w:val="0"/>
                <w:numId w:val="1"/>
              </w:numPr>
              <w:spacing w:line="360" w:lineRule="auto"/>
              <w:rPr>
                <w:rFonts w:cs="Arial" w:asciiTheme="minorHAnsi" w:hAnsiTheme="minorHAnsi"/>
                <w:sz w:val="20"/>
                <w:szCs w:val="20"/>
              </w:rPr>
            </w:pPr>
            <w:r>
              <w:rPr>
                <w:rFonts w:cs="Arial" w:asciiTheme="minorHAnsi" w:hAnsiTheme="minorHAnsi"/>
                <w:sz w:val="20"/>
                <w:szCs w:val="20"/>
                <w:lang w:val="en-US"/>
              </w:rPr>
              <w:t>Distributed Systems (inc Blockchain)</w:t>
            </w:r>
          </w:p>
          <w:p>
            <w:pPr>
              <w:pStyle w:val="22"/>
              <w:numPr>
                <w:ilvl w:val="0"/>
                <w:numId w:val="1"/>
              </w:numPr>
              <w:spacing w:line="360" w:lineRule="auto"/>
              <w:rPr>
                <w:rFonts w:cs="Arial" w:asciiTheme="minorHAnsi" w:hAnsiTheme="minorHAnsi"/>
                <w:sz w:val="20"/>
                <w:szCs w:val="20"/>
              </w:rPr>
            </w:pPr>
            <w:r>
              <w:rPr>
                <w:rFonts w:cs="Arial" w:asciiTheme="minorHAnsi" w:hAnsiTheme="minorHAnsi"/>
                <w:sz w:val="20"/>
                <w:szCs w:val="20"/>
                <w:lang w:val="en-US"/>
              </w:rPr>
              <w:t>Data Privacy and Synthetic Data</w:t>
            </w:r>
          </w:p>
        </w:tc>
        <w:tc>
          <w:tcPr>
            <w:tcW w:w="3551" w:type="dxa"/>
          </w:tcPr>
          <w:p>
            <w:pPr>
              <w:pStyle w:val="22"/>
              <w:numPr>
                <w:ilvl w:val="0"/>
                <w:numId w:val="1"/>
              </w:numPr>
              <w:spacing w:line="360" w:lineRule="auto"/>
              <w:ind w:left="150"/>
              <w:rPr>
                <w:rFonts w:cs="Arial" w:asciiTheme="minorHAnsi" w:hAnsiTheme="minorHAnsi"/>
                <w:sz w:val="20"/>
                <w:szCs w:val="20"/>
              </w:rPr>
            </w:pPr>
            <w:r>
              <w:rPr>
                <w:rFonts w:cs="Tahoma" w:asciiTheme="minorHAnsi" w:hAnsiTheme="minorHAnsi"/>
                <w:sz w:val="20"/>
                <w:szCs w:val="20"/>
                <w:lang w:val="en-US"/>
              </w:rPr>
              <w:t>ML and Intelligent Pipelines</w:t>
            </w:r>
          </w:p>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lang w:val="en-US"/>
              </w:rPr>
              <w:t>Knowledge Graphs</w:t>
            </w:r>
          </w:p>
        </w:tc>
        <w:tc>
          <w:tcPr>
            <w:tcW w:w="3232" w:type="dxa"/>
          </w:tcPr>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rPr>
              <w:t>Entrepreneurship</w:t>
            </w:r>
          </w:p>
          <w:p>
            <w:pPr>
              <w:pStyle w:val="22"/>
              <w:numPr>
                <w:ilvl w:val="0"/>
                <w:numId w:val="1"/>
              </w:numPr>
              <w:spacing w:line="360" w:lineRule="auto"/>
              <w:ind w:left="150"/>
              <w:rPr>
                <w:rFonts w:cs="Arial" w:asciiTheme="minorHAnsi" w:hAnsiTheme="minorHAnsi"/>
                <w:sz w:val="20"/>
                <w:szCs w:val="20"/>
              </w:rPr>
            </w:pPr>
            <w:r>
              <w:rPr>
                <w:rFonts w:cs="Arial" w:asciiTheme="minorHAnsi" w:hAnsiTheme="minorHAnsi"/>
                <w:sz w:val="20"/>
                <w:szCs w:val="20"/>
              </w:rPr>
              <w:t>Mentoring and Coaching</w:t>
            </w:r>
          </w:p>
        </w:tc>
      </w:tr>
    </w:tbl>
    <w:p>
      <w:pPr>
        <w:pStyle w:val="22"/>
        <w:pBdr>
          <w:bottom w:val="single" w:color="4F6228" w:sz="18" w:space="1"/>
        </w:pBdr>
        <w:rPr>
          <w:rFonts w:cs="Arial" w:asciiTheme="minorHAnsi" w:hAnsiTheme="minorHAnsi"/>
          <w:b/>
          <w:color w:val="4F6228"/>
          <w:sz w:val="20"/>
          <w:szCs w:val="20"/>
          <w:lang w:val="en-US"/>
        </w:rPr>
      </w:pPr>
    </w:p>
    <w:p>
      <w:pPr>
        <w:pStyle w:val="22"/>
        <w:pBdr>
          <w:bottom w:val="single" w:color="4F6228" w:sz="18" w:space="1"/>
        </w:pBdr>
        <w:rPr>
          <w:rFonts w:cs="Arial" w:asciiTheme="minorHAnsi" w:hAnsiTheme="minorHAnsi"/>
          <w:b/>
          <w:color w:val="4F6228"/>
        </w:rPr>
      </w:pPr>
      <w:r>
        <w:rPr>
          <w:rFonts w:cs="Arial" w:asciiTheme="minorHAnsi" w:hAnsiTheme="minorHAnsi"/>
          <w:b/>
          <w:color w:val="4F6228"/>
        </w:rPr>
        <w:t>Professional Experience</w:t>
      </w:r>
    </w:p>
    <w:p>
      <w:pPr>
        <w:pStyle w:val="22"/>
        <w:rPr>
          <w:rFonts w:cs="Tahoma" w:asciiTheme="minorHAnsi" w:hAnsiTheme="minorHAnsi"/>
          <w:b/>
          <w:bCs/>
          <w:sz w:val="16"/>
          <w:szCs w:val="16"/>
        </w:rPr>
      </w:pPr>
    </w:p>
    <w:p>
      <w:pPr>
        <w:pStyle w:val="22"/>
        <w:rPr>
          <w:rFonts w:cs="Tahoma" w:asciiTheme="minorHAnsi" w:hAnsiTheme="minorHAnsi"/>
          <w:b/>
          <w:bCs/>
          <w:color w:val="4F6228"/>
          <w:sz w:val="20"/>
          <w:szCs w:val="20"/>
        </w:rPr>
      </w:pPr>
      <w:r>
        <w:rPr>
          <w:rFonts w:cs="Tahoma" w:asciiTheme="minorHAnsi" w:hAnsiTheme="minorHAnsi"/>
          <w:b/>
          <w:bCs/>
          <w:color w:val="4F6228"/>
          <w:sz w:val="20"/>
          <w:szCs w:val="20"/>
        </w:rPr>
        <w:t>Current Employers</w:t>
      </w:r>
    </w:p>
    <w:p>
      <w:pPr>
        <w:spacing w:line="240" w:lineRule="auto"/>
        <w:rPr>
          <w:rFonts w:cs="Tahoma" w:asciiTheme="minorHAnsi" w:hAnsiTheme="minorHAnsi"/>
          <w:b/>
          <w:bCs/>
          <w:color w:val="4F6228"/>
          <w:sz w:val="20"/>
          <w:lang w:val="en-US"/>
        </w:rPr>
      </w:pPr>
    </w:p>
    <w:p>
      <w:pPr>
        <w:pStyle w:val="22"/>
        <w:rPr>
          <w:rFonts w:cs="Tahoma" w:asciiTheme="minorHAnsi" w:hAnsiTheme="minorHAnsi"/>
          <w:b/>
          <w:bCs/>
          <w:sz w:val="20"/>
          <w:szCs w:val="20"/>
        </w:rPr>
      </w:pPr>
      <w:r>
        <w:rPr>
          <w:rFonts w:cs="Tahoma" w:asciiTheme="minorHAnsi" w:hAnsiTheme="minorHAnsi"/>
          <w:b/>
          <w:bCs/>
          <w:sz w:val="20"/>
          <w:szCs w:val="20"/>
        </w:rPr>
        <w:t>Director of AI (Founder)</w:t>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 xml:space="preserve">                                                                                               Mar 200</w:t>
      </w:r>
      <w:r>
        <w:rPr>
          <w:rFonts w:cs="Tahoma" w:asciiTheme="minorHAnsi" w:hAnsiTheme="minorHAnsi"/>
          <w:b/>
          <w:bCs/>
          <w:sz w:val="20"/>
          <w:szCs w:val="20"/>
          <w:lang w:val="en-US"/>
        </w:rPr>
        <w:t>7</w:t>
      </w:r>
      <w:r>
        <w:rPr>
          <w:rFonts w:cs="Tahoma" w:asciiTheme="minorHAnsi" w:hAnsiTheme="minorHAnsi"/>
          <w:b/>
          <w:bCs/>
          <w:sz w:val="20"/>
          <w:szCs w:val="20"/>
        </w:rPr>
        <w:t xml:space="preserve"> –  Present  </w:t>
      </w:r>
    </w:p>
    <w:p>
      <w:pPr>
        <w:pStyle w:val="22"/>
        <w:pBdr>
          <w:bottom w:val="single" w:color="auto" w:sz="4" w:space="1"/>
        </w:pBdr>
        <w:rPr>
          <w:rFonts w:cs="Tahoma" w:asciiTheme="minorHAnsi" w:hAnsiTheme="minorHAnsi"/>
          <w:b/>
          <w:bCs/>
          <w:sz w:val="20"/>
          <w:szCs w:val="20"/>
          <w:lang w:val="en-US"/>
        </w:rPr>
      </w:pPr>
      <w:r>
        <w:rPr>
          <w:rFonts w:cs="Tahoma" w:asciiTheme="minorHAnsi" w:hAnsiTheme="minorHAnsi"/>
          <w:b/>
          <w:bCs/>
          <w:sz w:val="20"/>
          <w:szCs w:val="20"/>
        </w:rPr>
        <w:t>Applied Knowledge Systems</w:t>
      </w:r>
      <w:r>
        <w:rPr>
          <w:rFonts w:cs="Tahoma" w:asciiTheme="minorHAnsi" w:hAnsiTheme="minorHAnsi"/>
          <w:b/>
          <w:bCs/>
          <w:sz w:val="20"/>
          <w:szCs w:val="20"/>
          <w:lang w:val="en-US"/>
        </w:rPr>
        <w:t xml:space="preserve"> Ltd</w:t>
      </w:r>
    </w:p>
    <w:p>
      <w:pPr>
        <w:tabs>
          <w:tab w:val="right" w:pos="9639"/>
        </w:tabs>
        <w:rPr>
          <w:rFonts w:cs="Calibri" w:asciiTheme="minorHAnsi" w:hAnsiTheme="minorHAnsi"/>
          <w:b/>
          <w:bCs/>
          <w:sz w:val="12"/>
          <w:szCs w:val="12"/>
        </w:rPr>
      </w:pPr>
    </w:p>
    <w:p>
      <w:pPr>
        <w:pStyle w:val="22"/>
        <w:rPr>
          <w:rFonts w:cs="Calibri" w:asciiTheme="minorHAnsi" w:hAnsiTheme="minorHAnsi"/>
          <w:sz w:val="20"/>
        </w:rPr>
      </w:pPr>
      <w:r>
        <w:rPr>
          <w:rFonts w:cs="Tahoma" w:asciiTheme="minorHAnsi" w:hAnsiTheme="minorHAnsi"/>
          <w:sz w:val="20"/>
          <w:szCs w:val="20"/>
        </w:rPr>
        <w:t>Applied Knowledge Systems</w:t>
      </w:r>
      <w:r>
        <w:rPr>
          <w:rFonts w:cs="Tahoma" w:asciiTheme="minorHAnsi" w:hAnsiTheme="minorHAnsi"/>
          <w:sz w:val="20"/>
          <w:szCs w:val="20"/>
          <w:lang w:val="en-US"/>
        </w:rPr>
        <w:t xml:space="preserve"> Ltd (</w:t>
      </w:r>
      <w:r>
        <w:rPr>
          <w:rFonts w:cs="Calibri" w:asciiTheme="minorHAnsi" w:hAnsiTheme="minorHAnsi"/>
          <w:sz w:val="20"/>
          <w:lang w:val="en-US"/>
        </w:rPr>
        <w:t xml:space="preserve">AKS) </w:t>
      </w:r>
      <w:r>
        <w:rPr>
          <w:rFonts w:cs="Calibri" w:asciiTheme="minorHAnsi" w:hAnsiTheme="minorHAnsi"/>
          <w:sz w:val="20"/>
        </w:rPr>
        <w:t>is a UK based consultancy firm that specialises in helping clients to</w:t>
      </w:r>
      <w:r>
        <w:rPr>
          <w:rFonts w:cs="Calibri" w:asciiTheme="minorHAnsi" w:hAnsiTheme="minorHAnsi"/>
          <w:sz w:val="20"/>
          <w:lang w:val="en-US"/>
        </w:rPr>
        <w:t xml:space="preserve"> </w:t>
      </w:r>
      <w:r>
        <w:rPr>
          <w:rFonts w:cs="Calibri" w:asciiTheme="minorHAnsi" w:hAnsiTheme="minorHAnsi"/>
          <w:sz w:val="20"/>
        </w:rPr>
        <w:t xml:space="preserve">create intelligent systems using AI/ML: image recognition, natural language processing and knowledge graphs. </w:t>
      </w:r>
    </w:p>
    <w:p>
      <w:pPr>
        <w:pStyle w:val="22"/>
        <w:rPr>
          <w:rFonts w:cs="Calibri" w:asciiTheme="minorHAnsi" w:hAnsiTheme="minorHAnsi"/>
          <w:sz w:val="20"/>
        </w:rPr>
      </w:pPr>
    </w:p>
    <w:p>
      <w:pPr>
        <w:numPr>
          <w:ilvl w:val="0"/>
          <w:numId w:val="2"/>
        </w:numPr>
        <w:tabs>
          <w:tab w:val="left" w:pos="284"/>
        </w:tabs>
        <w:spacing w:line="240" w:lineRule="auto"/>
        <w:ind w:left="284" w:hanging="284"/>
        <w:rPr>
          <w:rFonts w:ascii="Calibri" w:hAnsi="Calibri" w:cs="Calibri"/>
          <w:b/>
          <w:bCs/>
          <w:sz w:val="20"/>
        </w:rPr>
      </w:pPr>
      <w:r>
        <w:rPr>
          <w:rFonts w:ascii="Calibri" w:hAnsi="Calibri" w:cs="Calibri"/>
          <w:sz w:val="20"/>
        </w:rPr>
        <w:t>Works closely</w:t>
      </w:r>
      <w:r>
        <w:rPr>
          <w:rFonts w:ascii="Calibri" w:hAnsi="Calibri" w:cs="Calibri"/>
          <w:iCs/>
          <w:sz w:val="20"/>
        </w:rPr>
        <w:t xml:space="preserve"> </w:t>
      </w:r>
      <w:r>
        <w:rPr>
          <w:rFonts w:cs="Calibri" w:asciiTheme="minorHAnsi" w:hAnsiTheme="minorHAnsi"/>
          <w:sz w:val="20"/>
          <w:lang w:val="en-US"/>
        </w:rPr>
        <w:t>with the innovation and venturing team, specifically on privacy-preserving techniques for machine learning models, synthetic data, and digital twins.</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sz w:val="20"/>
          <w:lang w:val="en-US"/>
        </w:rPr>
        <w:t xml:space="preserve">Oversees development </w:t>
      </w:r>
      <w:r>
        <w:rPr>
          <w:rFonts w:cs="Calibri" w:asciiTheme="minorHAnsi" w:hAnsiTheme="minorHAnsi"/>
          <w:sz w:val="20"/>
        </w:rPr>
        <w:t>of many intelligent platforms: LIDAR data fusion platform for meteorologists in France, the mobile-first platform to help detect speech disorder in children in UK, a platform involving the analysis and matching of receipts to purchased products, a project involved with scaling cancer detections as well as a platform focussed on digital imaging.</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sz w:val="20"/>
          <w:lang w:val="en-US"/>
        </w:rPr>
        <w:t xml:space="preserve">Acts as primary contributor in machine learning algorithms or sophisticated data pipelines. </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sz w:val="20"/>
          <w:lang w:val="en-US"/>
        </w:rPr>
        <w:t>Creator behind Redis award</w:t>
      </w:r>
      <w:r>
        <w:rPr>
          <w:rFonts w:hint="default" w:cs="Calibri" w:asciiTheme="minorHAnsi" w:hAnsiTheme="minorHAnsi"/>
          <w:sz w:val="20"/>
          <w:lang w:val="en-US"/>
        </w:rPr>
        <w:t xml:space="preserve"> </w:t>
      </w:r>
      <w:r>
        <w:rPr>
          <w:rFonts w:cs="Calibri" w:asciiTheme="minorHAnsi" w:hAnsiTheme="minorHAnsi"/>
          <w:sz w:val="20"/>
          <w:lang w:val="en-US"/>
        </w:rPr>
        <w:t>winning open source NLP project targeting medical researchers through spacial visualation and innovative AI/ML techniques.</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sz w:val="20"/>
          <w:lang w:val="en-US"/>
        </w:rPr>
        <w:t>Involved in running an AI workshop for Oxford University (Green Templeton College) both for internal academics at the forefront of their respective fields (medical, IT etc) as well as for top visiting multinational CEOs attending.</w:t>
      </w:r>
    </w:p>
    <w:p>
      <w:pPr>
        <w:pStyle w:val="22"/>
        <w:rPr>
          <w:rFonts w:cs="Calibri" w:asciiTheme="minorHAnsi" w:hAnsiTheme="minorHAnsi"/>
          <w:sz w:val="20"/>
          <w:lang w:val="en-US"/>
        </w:rPr>
      </w:pPr>
    </w:p>
    <w:p>
      <w:pPr>
        <w:pStyle w:val="22"/>
        <w:rPr>
          <w:rFonts w:cs="Tahoma" w:asciiTheme="minorHAnsi" w:hAnsiTheme="minorHAnsi"/>
          <w:b/>
          <w:bCs/>
          <w:color w:val="4F6228"/>
          <w:sz w:val="20"/>
          <w:szCs w:val="20"/>
        </w:rPr>
      </w:pPr>
      <w:r>
        <w:rPr>
          <w:rFonts w:cs="Tahoma" w:asciiTheme="minorHAnsi" w:hAnsiTheme="minorHAnsi"/>
          <w:b/>
          <w:bCs/>
          <w:color w:val="4F6228"/>
          <w:sz w:val="20"/>
          <w:szCs w:val="20"/>
        </w:rPr>
        <w:t>Past Employers</w:t>
      </w:r>
    </w:p>
    <w:p>
      <w:pPr>
        <w:pStyle w:val="22"/>
        <w:rPr>
          <w:rFonts w:cs="Tahoma" w:asciiTheme="minorHAnsi" w:hAnsiTheme="minorHAnsi"/>
          <w:b/>
          <w:bCs/>
          <w:color w:val="4F6228"/>
          <w:sz w:val="20"/>
          <w:szCs w:val="20"/>
        </w:rPr>
      </w:pPr>
    </w:p>
    <w:p>
      <w:pPr>
        <w:pStyle w:val="22"/>
        <w:rPr>
          <w:rFonts w:cs="Tahoma" w:asciiTheme="minorHAnsi" w:hAnsiTheme="minorHAnsi"/>
          <w:b/>
          <w:bCs/>
          <w:sz w:val="20"/>
          <w:szCs w:val="20"/>
        </w:rPr>
      </w:pPr>
      <w:r>
        <w:rPr>
          <w:rFonts w:cs="Tahoma" w:asciiTheme="minorHAnsi" w:hAnsiTheme="minorHAnsi"/>
          <w:b/>
          <w:bCs/>
          <w:sz w:val="20"/>
          <w:szCs w:val="20"/>
        </w:rPr>
        <w:t>AI/ML architect</w:t>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 xml:space="preserve">                                                                                                    </w:t>
      </w:r>
      <w:r>
        <w:rPr>
          <w:rFonts w:cs="Tahoma" w:asciiTheme="minorHAnsi" w:hAnsiTheme="minorHAnsi"/>
          <w:b/>
          <w:bCs/>
          <w:sz w:val="20"/>
          <w:szCs w:val="20"/>
          <w:lang w:val="en-US"/>
        </w:rPr>
        <w:t>December</w:t>
      </w:r>
      <w:r>
        <w:rPr>
          <w:rFonts w:cs="Tahoma" w:asciiTheme="minorHAnsi" w:hAnsiTheme="minorHAnsi"/>
          <w:b/>
          <w:bCs/>
          <w:sz w:val="20"/>
          <w:szCs w:val="20"/>
        </w:rPr>
        <w:t xml:space="preserve"> 20</w:t>
      </w:r>
      <w:r>
        <w:rPr>
          <w:rFonts w:cs="Tahoma" w:asciiTheme="minorHAnsi" w:hAnsiTheme="minorHAnsi"/>
          <w:b/>
          <w:bCs/>
          <w:sz w:val="20"/>
          <w:szCs w:val="20"/>
          <w:lang w:val="en-US"/>
        </w:rPr>
        <w:t>11</w:t>
      </w:r>
      <w:r>
        <w:rPr>
          <w:rFonts w:cs="Tahoma" w:asciiTheme="minorHAnsi" w:hAnsiTheme="minorHAnsi"/>
          <w:b/>
          <w:bCs/>
          <w:sz w:val="20"/>
          <w:szCs w:val="20"/>
        </w:rPr>
        <w:t xml:space="preserve"> –  </w:t>
      </w:r>
      <w:r>
        <w:rPr>
          <w:rFonts w:hint="default" w:cs="Tahoma" w:asciiTheme="minorHAnsi" w:hAnsiTheme="minorHAnsi"/>
          <w:b/>
          <w:bCs/>
          <w:sz w:val="20"/>
          <w:szCs w:val="20"/>
          <w:lang w:val="en-US"/>
        </w:rPr>
        <w:t>December 2022</w:t>
      </w:r>
      <w:r>
        <w:rPr>
          <w:rFonts w:cs="Tahoma" w:asciiTheme="minorHAnsi" w:hAnsiTheme="minorHAnsi"/>
          <w:b/>
          <w:bCs/>
          <w:sz w:val="20"/>
          <w:szCs w:val="20"/>
        </w:rPr>
        <w:t xml:space="preserve"> </w:t>
      </w:r>
    </w:p>
    <w:p>
      <w:pPr>
        <w:pStyle w:val="22"/>
        <w:pBdr>
          <w:bottom w:val="single" w:color="auto" w:sz="4" w:space="1"/>
        </w:pBdr>
        <w:rPr>
          <w:rFonts w:cs="Tahoma" w:asciiTheme="minorHAnsi" w:hAnsiTheme="minorHAnsi"/>
          <w:b/>
          <w:bCs/>
          <w:sz w:val="20"/>
          <w:szCs w:val="20"/>
          <w:lang w:val="en-US"/>
        </w:rPr>
      </w:pPr>
      <w:r>
        <w:rPr>
          <w:rFonts w:cs="Tahoma" w:asciiTheme="minorHAnsi" w:hAnsiTheme="minorHAnsi"/>
          <w:b/>
          <w:bCs/>
          <w:sz w:val="20"/>
          <w:szCs w:val="20"/>
        </w:rPr>
        <w:t>Nationwide</w:t>
      </w:r>
      <w:r>
        <w:rPr>
          <w:rFonts w:cs="Tahoma" w:asciiTheme="minorHAnsi" w:hAnsiTheme="minorHAnsi"/>
          <w:b/>
          <w:bCs/>
          <w:sz w:val="20"/>
          <w:szCs w:val="20"/>
          <w:lang w:val="en-US"/>
        </w:rPr>
        <w:t xml:space="preserve"> Building Society </w:t>
      </w:r>
    </w:p>
    <w:p>
      <w:pPr>
        <w:tabs>
          <w:tab w:val="right" w:pos="9639"/>
        </w:tabs>
        <w:rPr>
          <w:rFonts w:cs="Calibri" w:asciiTheme="minorHAnsi" w:hAnsiTheme="minorHAnsi"/>
          <w:b/>
          <w:bCs/>
          <w:sz w:val="12"/>
          <w:szCs w:val="12"/>
        </w:rPr>
      </w:pPr>
    </w:p>
    <w:p>
      <w:pPr>
        <w:spacing w:line="240" w:lineRule="auto"/>
        <w:rPr>
          <w:rFonts w:cs="Calibri" w:asciiTheme="minorHAnsi" w:hAnsiTheme="minorHAnsi"/>
          <w:sz w:val="20"/>
          <w:lang w:val="en-US"/>
        </w:rPr>
      </w:pPr>
      <w:r>
        <w:rPr>
          <w:rFonts w:cs="Calibri" w:asciiTheme="minorHAnsi" w:hAnsiTheme="minorHAnsi"/>
          <w:sz w:val="20"/>
        </w:rPr>
        <w:t xml:space="preserve">One of the </w:t>
      </w:r>
      <w:r>
        <w:rPr>
          <w:rFonts w:cs="Calibri" w:asciiTheme="minorHAnsi" w:hAnsiTheme="minorHAnsi"/>
          <w:sz w:val="20"/>
          <w:lang w:val="en-US"/>
        </w:rPr>
        <w:t xml:space="preserve">largest </w:t>
      </w:r>
      <w:r>
        <w:rPr>
          <w:rFonts w:cs="Calibri" w:asciiTheme="minorHAnsi" w:hAnsiTheme="minorHAnsi"/>
          <w:sz w:val="20"/>
        </w:rPr>
        <w:t>Building Societies</w:t>
      </w:r>
      <w:r>
        <w:rPr>
          <w:rFonts w:cs="Calibri" w:asciiTheme="minorHAnsi" w:hAnsiTheme="minorHAnsi"/>
          <w:sz w:val="20"/>
          <w:lang w:val="en-US"/>
        </w:rPr>
        <w:t xml:space="preserve"> in the world, based in the UK,</w:t>
      </w:r>
      <w:r>
        <w:rPr>
          <w:rFonts w:cs="Calibri" w:asciiTheme="minorHAnsi" w:hAnsiTheme="minorHAnsi"/>
          <w:sz w:val="20"/>
        </w:rPr>
        <w:t xml:space="preserve"> with a strong focus on members</w:t>
      </w:r>
      <w:r>
        <w:rPr>
          <w:rFonts w:cs="Calibri" w:asciiTheme="minorHAnsi" w:hAnsiTheme="minorHAnsi"/>
          <w:sz w:val="20"/>
          <w:lang w:val="en-US"/>
        </w:rPr>
        <w:t xml:space="preserve">. </w:t>
      </w:r>
    </w:p>
    <w:p>
      <w:pPr>
        <w:spacing w:line="240" w:lineRule="auto"/>
        <w:rPr>
          <w:rFonts w:cs="Calibri" w:asciiTheme="minorHAnsi" w:hAnsiTheme="minorHAnsi"/>
          <w:sz w:val="20"/>
          <w:lang w:val="en-US"/>
        </w:rPr>
      </w:pPr>
    </w:p>
    <w:p>
      <w:pPr>
        <w:numPr>
          <w:ilvl w:val="0"/>
          <w:numId w:val="2"/>
        </w:numPr>
        <w:tabs>
          <w:tab w:val="left" w:pos="284"/>
        </w:tabs>
        <w:spacing w:line="240" w:lineRule="auto"/>
        <w:ind w:left="284" w:hanging="284"/>
        <w:rPr>
          <w:rFonts w:ascii="Calibri" w:hAnsi="Calibri" w:cs="Calibri"/>
          <w:b/>
          <w:bCs/>
          <w:sz w:val="20"/>
        </w:rPr>
      </w:pPr>
      <w:r>
        <w:rPr>
          <w:rFonts w:ascii="Calibri" w:hAnsi="Calibri" w:cs="Calibri"/>
          <w:sz w:val="20"/>
        </w:rPr>
        <w:t>Works closely</w:t>
      </w:r>
      <w:r>
        <w:rPr>
          <w:rFonts w:ascii="Calibri" w:hAnsi="Calibri" w:cs="Calibri"/>
          <w:iCs/>
          <w:sz w:val="20"/>
        </w:rPr>
        <w:t xml:space="preserve"> </w:t>
      </w:r>
      <w:r>
        <w:rPr>
          <w:rFonts w:cs="Calibri" w:asciiTheme="minorHAnsi" w:hAnsiTheme="minorHAnsi"/>
          <w:sz w:val="20"/>
          <w:lang w:val="en-US"/>
        </w:rPr>
        <w:t>with the innovation and venturing team, specifically on privacy-preserving techniques for machine learning models, synthetic data, and digital twins.</w:t>
      </w:r>
      <w:r>
        <w:rPr>
          <w:rFonts w:hint="default" w:cs="Calibri" w:asciiTheme="minorHAnsi" w:hAnsiTheme="minorHAnsi"/>
          <w:sz w:val="20"/>
          <w:lang w:val="en-US"/>
        </w:rPr>
        <w:t xml:space="preserve"> </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sz w:val="20"/>
          <w:lang w:val="en-US"/>
        </w:rPr>
        <w:t>Shaped and delivered a</w:t>
      </w:r>
      <w:r>
        <w:rPr>
          <w:rFonts w:cs="Calibri" w:asciiTheme="minorHAnsi" w:hAnsiTheme="minorHAnsi"/>
          <w:bCs/>
          <w:sz w:val="20"/>
          <w:lang w:val="en-US"/>
        </w:rPr>
        <w:t xml:space="preserve"> Synthetic Data Platform from inception into full-enterprise capability.</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 xml:space="preserve">In 2018 enabled Prototyping Engineering capability inside Nationwide and led the team to create a prototype of new infrastructure powered by blockchain and Machine Learning algorithms. </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 xml:space="preserve">Invented and patented a new type of distributed storage complementary to existing cloud/on-prem infrastructure, which could be saving hundreds of millions in infrastructure costs for financial service applications. </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 xml:space="preserve">Personally contributed to AI and Blockchain strategies. </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 xml:space="preserve">Team leader of Technical Architects/system designers working on many strategic initiatives: digital, integration, risk, Fraud, AML and information management. </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Provides input into Technology strategy and influences enterprise architects in corresponding areas.</w:t>
      </w:r>
    </w:p>
    <w:p>
      <w:pPr>
        <w:tabs>
          <w:tab w:val="left" w:pos="720"/>
        </w:tabs>
        <w:spacing w:line="240" w:lineRule="auto"/>
        <w:rPr>
          <w:rFonts w:ascii="Calibri" w:hAnsi="Calibri" w:cs="Calibri"/>
          <w:b/>
          <w:bCs/>
          <w:sz w:val="20"/>
        </w:rPr>
      </w:pPr>
    </w:p>
    <w:p>
      <w:pPr>
        <w:pStyle w:val="22"/>
        <w:pBdr>
          <w:bottom w:val="single" w:color="auto" w:sz="4" w:space="1"/>
        </w:pBdr>
        <w:jc w:val="both"/>
        <w:rPr>
          <w:rFonts w:cs="Tahoma" w:asciiTheme="minorHAnsi" w:hAnsiTheme="minorHAnsi"/>
          <w:bCs/>
          <w:sz w:val="19"/>
          <w:szCs w:val="19"/>
        </w:rPr>
      </w:pPr>
      <w:r>
        <w:rPr>
          <w:rFonts w:cs="Calibri" w:asciiTheme="minorHAnsi" w:hAnsiTheme="minorHAnsi"/>
          <w:bCs/>
          <w:sz w:val="20"/>
        </w:rPr>
        <w:t>Key Accomplishments</w:t>
      </w:r>
    </w:p>
    <w:p>
      <w:pPr>
        <w:pStyle w:val="22"/>
        <w:jc w:val="both"/>
        <w:rPr>
          <w:rFonts w:cs="Tahoma" w:asciiTheme="minorHAnsi" w:hAnsiTheme="minorHAnsi"/>
          <w:bCs/>
          <w:sz w:val="12"/>
          <w:szCs w:val="12"/>
        </w:rPr>
      </w:pPr>
    </w:p>
    <w:p>
      <w:pPr>
        <w:numPr>
          <w:ilvl w:val="0"/>
          <w:numId w:val="2"/>
        </w:numPr>
        <w:tabs>
          <w:tab w:val="left" w:pos="284"/>
        </w:tabs>
        <w:spacing w:line="240" w:lineRule="auto"/>
        <w:ind w:left="284" w:hanging="284"/>
        <w:rPr>
          <w:rFonts w:ascii="Calibri" w:hAnsi="Calibri" w:cs="Calibri"/>
          <w:b/>
          <w:bCs/>
          <w:sz w:val="20"/>
        </w:rPr>
      </w:pPr>
      <w:r>
        <w:rPr>
          <w:rFonts w:asciiTheme="minorHAnsi" w:hAnsiTheme="minorHAnsi"/>
          <w:sz w:val="20"/>
          <w:lang w:val="en-US"/>
        </w:rPr>
        <w:t>Shaped, influenced and led the delivery of Synthetic Data Platform which mitigates the risks of using live data and enables data-driven innovation.</w:t>
      </w: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 xml:space="preserve">Enabled, </w:t>
      </w:r>
      <w:r>
        <w:rPr>
          <w:rFonts w:asciiTheme="minorHAnsi" w:hAnsiTheme="minorHAnsi"/>
          <w:sz w:val="20"/>
          <w:lang w:val="en-US"/>
        </w:rPr>
        <w:t xml:space="preserve"> assembled and led secret lab to create distributed data platform for blockchain and machine learning.</w:t>
      </w:r>
    </w:p>
    <w:p>
      <w:pPr>
        <w:numPr>
          <w:ilvl w:val="0"/>
          <w:numId w:val="2"/>
        </w:numPr>
        <w:tabs>
          <w:tab w:val="left" w:pos="284"/>
        </w:tabs>
        <w:spacing w:line="240" w:lineRule="auto"/>
        <w:ind w:left="284" w:hanging="284"/>
        <w:rPr>
          <w:rFonts w:ascii="Calibri" w:hAnsi="Calibri" w:cs="Calibri"/>
          <w:b/>
          <w:bCs/>
          <w:sz w:val="20"/>
        </w:rPr>
      </w:pPr>
      <w:r>
        <w:rPr>
          <w:rFonts w:asciiTheme="minorHAnsi" w:hAnsiTheme="minorHAnsi"/>
          <w:sz w:val="20"/>
          <w:lang w:val="en-US"/>
        </w:rPr>
        <w:t>Created Architecture as Code DevOps concept.</w:t>
      </w:r>
    </w:p>
    <w:p>
      <w:pPr>
        <w:pStyle w:val="22"/>
        <w:rPr>
          <w:rFonts w:cs="Tahoma" w:asciiTheme="minorHAnsi" w:hAnsiTheme="minorHAnsi"/>
          <w:b/>
          <w:bCs/>
          <w:sz w:val="20"/>
          <w:szCs w:val="20"/>
        </w:rPr>
      </w:pPr>
    </w:p>
    <w:p>
      <w:pPr>
        <w:pStyle w:val="22"/>
        <w:rPr>
          <w:rFonts w:cs="Tahoma" w:asciiTheme="minorHAnsi" w:hAnsiTheme="minorHAnsi"/>
          <w:b/>
          <w:bCs/>
          <w:sz w:val="20"/>
          <w:szCs w:val="20"/>
        </w:rPr>
      </w:pPr>
      <w:r>
        <w:rPr>
          <w:rFonts w:cs="Tahoma" w:asciiTheme="minorHAnsi" w:hAnsiTheme="minorHAnsi"/>
          <w:b/>
          <w:bCs/>
          <w:sz w:val="20"/>
          <w:szCs w:val="20"/>
        </w:rPr>
        <w:t>GROUP OLVIA &amp; ASSOCIATED COMPANIES</w:t>
      </w:r>
    </w:p>
    <w:p>
      <w:pPr>
        <w:pStyle w:val="22"/>
        <w:rPr>
          <w:rFonts w:cs="Tahoma" w:asciiTheme="minorHAnsi" w:hAnsiTheme="minorHAnsi"/>
          <w:b/>
          <w:bCs/>
          <w:sz w:val="20"/>
          <w:szCs w:val="20"/>
        </w:rPr>
      </w:pPr>
    </w:p>
    <w:p>
      <w:pPr>
        <w:tabs>
          <w:tab w:val="left" w:pos="360"/>
        </w:tabs>
        <w:spacing w:line="240" w:lineRule="auto"/>
        <w:jc w:val="left"/>
        <w:rPr>
          <w:rFonts w:ascii="Calibri" w:hAnsi="Calibri" w:cs="Calibri"/>
          <w:sz w:val="20"/>
        </w:rPr>
      </w:pPr>
      <w:r>
        <w:rPr>
          <w:rFonts w:ascii="Calibri" w:hAnsi="Calibri" w:cs="Calibri"/>
          <w:sz w:val="20"/>
        </w:rPr>
        <w:t>A global company with divisions focussed on sustainable mining, supply chains for mineral ores &amp; alloys, smart energy &amp; infrastructure, commodity trading, exploration as well as financial services.  The Group has executive offices in London, UK and Athens, Greece but with it’s ops spread throughout subsidiary/sister companies in Africa, Canada, USA, South America, EU and CIS.</w:t>
      </w:r>
    </w:p>
    <w:p>
      <w:pPr>
        <w:tabs>
          <w:tab w:val="left" w:pos="360"/>
        </w:tabs>
        <w:spacing w:line="240" w:lineRule="auto"/>
        <w:jc w:val="left"/>
        <w:rPr>
          <w:rFonts w:cs="Calibri" w:asciiTheme="minorHAnsi" w:hAnsiTheme="minorHAnsi"/>
          <w:b/>
          <w:sz w:val="20"/>
        </w:rPr>
      </w:pPr>
    </w:p>
    <w:p>
      <w:pPr>
        <w:pStyle w:val="22"/>
        <w:rPr>
          <w:rFonts w:cs="Tahoma" w:asciiTheme="minorHAnsi" w:hAnsiTheme="minorHAnsi"/>
          <w:b/>
          <w:bCs/>
          <w:sz w:val="20"/>
          <w:szCs w:val="20"/>
        </w:rPr>
      </w:pPr>
      <w:r>
        <w:rPr>
          <w:rFonts w:cs="Tahoma" w:asciiTheme="minorHAnsi" w:hAnsiTheme="minorHAnsi"/>
          <w:b/>
          <w:bCs/>
          <w:sz w:val="20"/>
          <w:szCs w:val="20"/>
        </w:rPr>
        <w:t xml:space="preserve">Director of R&amp;D                              </w:t>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 xml:space="preserve">                                                                </w:t>
      </w:r>
      <w:r>
        <w:rPr>
          <w:rFonts w:cs="Tahoma" w:asciiTheme="minorHAnsi" w:hAnsiTheme="minorHAnsi"/>
          <w:b/>
          <w:bCs/>
          <w:sz w:val="20"/>
          <w:szCs w:val="20"/>
          <w:lang w:val="en-US"/>
        </w:rPr>
        <w:t>Jan</w:t>
      </w:r>
      <w:r>
        <w:rPr>
          <w:rFonts w:cs="Tahoma" w:asciiTheme="minorHAnsi" w:hAnsiTheme="minorHAnsi"/>
          <w:b/>
          <w:bCs/>
          <w:sz w:val="20"/>
          <w:szCs w:val="20"/>
        </w:rPr>
        <w:t xml:space="preserve"> 20</w:t>
      </w:r>
      <w:r>
        <w:rPr>
          <w:rFonts w:cs="Tahoma" w:asciiTheme="minorHAnsi" w:hAnsiTheme="minorHAnsi"/>
          <w:b/>
          <w:bCs/>
          <w:sz w:val="20"/>
          <w:szCs w:val="20"/>
          <w:lang w:val="en-US"/>
        </w:rPr>
        <w:t>19</w:t>
      </w:r>
      <w:r>
        <w:rPr>
          <w:rFonts w:cs="Tahoma" w:asciiTheme="minorHAnsi" w:hAnsiTheme="minorHAnsi"/>
          <w:b/>
          <w:bCs/>
          <w:sz w:val="20"/>
          <w:szCs w:val="20"/>
        </w:rPr>
        <w:t xml:space="preserve"> – </w:t>
      </w:r>
      <w:r>
        <w:rPr>
          <w:rFonts w:cs="Tahoma" w:asciiTheme="minorHAnsi" w:hAnsiTheme="minorHAnsi"/>
          <w:b/>
          <w:bCs/>
          <w:sz w:val="20"/>
          <w:szCs w:val="20"/>
          <w:lang w:val="en-US"/>
        </w:rPr>
        <w:t>Jan 2021</w:t>
      </w:r>
      <w:r>
        <w:rPr>
          <w:rFonts w:cs="Tahoma" w:asciiTheme="minorHAnsi" w:hAnsiTheme="minorHAnsi"/>
          <w:b/>
          <w:bCs/>
          <w:sz w:val="20"/>
          <w:szCs w:val="20"/>
        </w:rPr>
        <w:t xml:space="preserve">  </w:t>
      </w:r>
    </w:p>
    <w:p>
      <w:pPr>
        <w:pStyle w:val="22"/>
        <w:pBdr>
          <w:bottom w:val="single" w:color="auto" w:sz="4" w:space="1"/>
        </w:pBdr>
        <w:rPr>
          <w:rFonts w:cs="Tahoma" w:asciiTheme="minorHAnsi" w:hAnsiTheme="minorHAnsi"/>
          <w:b/>
          <w:bCs/>
          <w:sz w:val="20"/>
          <w:szCs w:val="20"/>
          <w:lang w:val="en-US"/>
        </w:rPr>
      </w:pPr>
      <w:r>
        <w:rPr>
          <w:rFonts w:cs="Tahoma" w:asciiTheme="minorHAnsi" w:hAnsiTheme="minorHAnsi"/>
          <w:b/>
          <w:bCs/>
          <w:sz w:val="20"/>
          <w:szCs w:val="20"/>
        </w:rPr>
        <w:t>M2M Ecosphere Ltd</w:t>
      </w:r>
    </w:p>
    <w:p>
      <w:pPr>
        <w:pStyle w:val="6"/>
        <w:jc w:val="left"/>
        <w:rPr>
          <w:rFonts w:cs="Calibri" w:asciiTheme="minorHAnsi" w:hAnsiTheme="minorHAnsi"/>
          <w:bCs/>
          <w:sz w:val="12"/>
          <w:szCs w:val="12"/>
        </w:rPr>
      </w:pPr>
    </w:p>
    <w:p>
      <w:pPr>
        <w:pStyle w:val="6"/>
        <w:jc w:val="left"/>
        <w:rPr>
          <w:rFonts w:cs="Calibri" w:asciiTheme="minorHAnsi" w:hAnsiTheme="minorHAnsi"/>
          <w:b w:val="0"/>
          <w:sz w:val="20"/>
          <w:lang w:val="en-US"/>
        </w:rPr>
      </w:pPr>
      <w:r>
        <w:rPr>
          <w:rFonts w:cs="Calibri" w:asciiTheme="minorHAnsi" w:hAnsiTheme="minorHAnsi"/>
          <w:b w:val="0"/>
          <w:sz w:val="20"/>
        </w:rPr>
        <w:t xml:space="preserve">Headquartered in the UK, M2M Ecosphere (part of Group Olvia’s portfolio of companies) is primarily involved in the development of </w:t>
      </w:r>
      <w:r>
        <w:rPr>
          <w:rStyle w:val="29"/>
          <w:rFonts w:asciiTheme="minorHAnsi" w:hAnsiTheme="minorHAnsi"/>
          <w:b w:val="0"/>
        </w:rPr>
        <w:t xml:space="preserve">multi-objective real-time </w:t>
      </w:r>
      <w:r>
        <w:rPr>
          <w:rFonts w:cs="Calibri" w:asciiTheme="minorHAnsi" w:hAnsiTheme="minorHAnsi"/>
          <w:b w:val="0"/>
          <w:sz w:val="20"/>
        </w:rPr>
        <w:t xml:space="preserve">AI-powered traceability solutions for its metals refining and supply chain digital </w:t>
      </w:r>
      <w:r>
        <w:rPr>
          <w:rFonts w:cs="Calibri" w:asciiTheme="minorHAnsi" w:hAnsiTheme="minorHAnsi"/>
          <w:b w:val="0"/>
          <w:sz w:val="20"/>
          <w:lang w:val="en-US"/>
        </w:rPr>
        <w:t>platform.</w:t>
      </w:r>
    </w:p>
    <w:p>
      <w:pPr>
        <w:spacing w:line="240" w:lineRule="auto"/>
        <w:rPr>
          <w:rFonts w:cs="Calibri" w:asciiTheme="minorHAnsi" w:hAnsiTheme="minorHAnsi"/>
          <w:bCs/>
          <w:sz w:val="20"/>
          <w:lang w:val="en-US"/>
        </w:rPr>
      </w:pP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Responsible for establishing the innovation process, R&amp;D ecosystem, knowledge management and organisation design to support innovation activity throughout Group Olvia.</w:t>
      </w:r>
    </w:p>
    <w:p>
      <w:pPr>
        <w:tabs>
          <w:tab w:val="left" w:pos="720"/>
        </w:tabs>
        <w:spacing w:line="240" w:lineRule="auto"/>
        <w:rPr>
          <w:rFonts w:ascii="Calibri" w:hAnsi="Calibri" w:cs="Calibri"/>
          <w:b/>
          <w:bCs/>
          <w:sz w:val="20"/>
        </w:rPr>
      </w:pPr>
    </w:p>
    <w:p>
      <w:pPr>
        <w:pStyle w:val="22"/>
        <w:pBdr>
          <w:bottom w:val="single" w:color="auto" w:sz="4" w:space="1"/>
        </w:pBdr>
        <w:jc w:val="both"/>
        <w:rPr>
          <w:rFonts w:cs="Tahoma" w:asciiTheme="minorHAnsi" w:hAnsiTheme="minorHAnsi"/>
          <w:bCs/>
          <w:sz w:val="19"/>
          <w:szCs w:val="19"/>
        </w:rPr>
      </w:pPr>
      <w:r>
        <w:rPr>
          <w:rFonts w:cs="Calibri" w:asciiTheme="minorHAnsi" w:hAnsiTheme="minorHAnsi"/>
          <w:bCs/>
          <w:sz w:val="20"/>
        </w:rPr>
        <w:t>Key Accomplishments</w:t>
      </w:r>
    </w:p>
    <w:p>
      <w:pPr>
        <w:spacing w:line="240" w:lineRule="auto"/>
        <w:rPr>
          <w:rFonts w:cs="Tahoma" w:asciiTheme="minorHAnsi" w:hAnsiTheme="minorHAnsi"/>
          <w:bCs/>
          <w:sz w:val="20"/>
        </w:rPr>
      </w:pPr>
    </w:p>
    <w:p>
      <w:pPr>
        <w:numPr>
          <w:ilvl w:val="0"/>
          <w:numId w:val="2"/>
        </w:numPr>
        <w:tabs>
          <w:tab w:val="left" w:pos="284"/>
        </w:tabs>
        <w:spacing w:line="240" w:lineRule="auto"/>
        <w:ind w:left="284" w:hanging="284"/>
        <w:rPr>
          <w:rFonts w:ascii="Calibri" w:hAnsi="Calibri" w:cs="Calibri"/>
          <w:b/>
          <w:bCs/>
          <w:sz w:val="20"/>
        </w:rPr>
      </w:pPr>
      <w:r>
        <w:rPr>
          <w:rFonts w:cs="Tahoma" w:asciiTheme="minorHAnsi" w:hAnsiTheme="minorHAnsi"/>
          <w:bCs/>
          <w:sz w:val="20"/>
        </w:rPr>
        <w:t xml:space="preserve">Deployed AI prototype solutions for the Group’s copper cathode supply chain from DRC to China, from </w:t>
      </w:r>
      <w:r>
        <w:rPr>
          <w:rFonts w:cs="Tahoma" w:asciiTheme="minorHAnsi" w:hAnsiTheme="minorHAnsi"/>
          <w:bCs/>
          <w:sz w:val="20"/>
          <w:lang w:val="en-US"/>
        </w:rPr>
        <w:t>mine</w:t>
      </w:r>
      <w:r>
        <w:rPr>
          <w:rFonts w:cs="Tahoma" w:asciiTheme="minorHAnsi" w:hAnsiTheme="minorHAnsi"/>
          <w:bCs/>
          <w:sz w:val="20"/>
        </w:rPr>
        <w:t xml:space="preserve"> to port, proving </w:t>
      </w:r>
      <w:r>
        <w:rPr>
          <w:rFonts w:cs="Tahoma" w:asciiTheme="minorHAnsi" w:hAnsiTheme="minorHAnsi"/>
          <w:bCs/>
          <w:sz w:val="20"/>
          <w:lang w:val="en-US"/>
        </w:rPr>
        <w:t>we can intelligently optimise supply chain routes and react to unforeseen events in a timely manner, saving time and money whilst mitigating multiple risks.</w:t>
      </w:r>
    </w:p>
    <w:p>
      <w:pPr>
        <w:pStyle w:val="22"/>
        <w:rPr>
          <w:rFonts w:cs="Tahoma" w:asciiTheme="minorHAnsi" w:hAnsiTheme="minorHAnsi"/>
          <w:b/>
          <w:bCs/>
          <w:sz w:val="20"/>
          <w:szCs w:val="20"/>
        </w:rPr>
      </w:pPr>
    </w:p>
    <w:p>
      <w:pPr>
        <w:pStyle w:val="22"/>
        <w:rPr>
          <w:rFonts w:cs="Tahoma" w:asciiTheme="minorHAnsi" w:hAnsiTheme="minorHAnsi"/>
          <w:b/>
          <w:bCs/>
          <w:sz w:val="20"/>
          <w:szCs w:val="20"/>
        </w:rPr>
      </w:pPr>
      <w:r>
        <w:rPr>
          <w:rFonts w:cs="Tahoma" w:asciiTheme="minorHAnsi" w:hAnsiTheme="minorHAnsi"/>
          <w:b/>
          <w:bCs/>
          <w:sz w:val="20"/>
          <w:szCs w:val="20"/>
        </w:rPr>
        <w:t xml:space="preserve">Head of Architecture and Development                              </w:t>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ab/>
      </w:r>
      <w:r>
        <w:rPr>
          <w:rFonts w:cs="Tahoma" w:asciiTheme="minorHAnsi" w:hAnsiTheme="minorHAnsi"/>
          <w:b/>
          <w:bCs/>
          <w:sz w:val="20"/>
          <w:szCs w:val="20"/>
        </w:rPr>
        <w:t xml:space="preserve">      November 2011 - November 2014 </w:t>
      </w:r>
    </w:p>
    <w:p>
      <w:pPr>
        <w:pStyle w:val="22"/>
        <w:pBdr>
          <w:bottom w:val="single" w:color="auto" w:sz="4" w:space="1"/>
        </w:pBdr>
        <w:rPr>
          <w:rFonts w:cs="Tahoma" w:asciiTheme="minorHAnsi" w:hAnsiTheme="minorHAnsi"/>
          <w:b/>
          <w:bCs/>
          <w:sz w:val="20"/>
          <w:szCs w:val="20"/>
          <w:lang w:val="en-US"/>
        </w:rPr>
      </w:pPr>
      <w:r>
        <w:rPr>
          <w:rFonts w:cs="Tahoma" w:asciiTheme="minorHAnsi" w:hAnsiTheme="minorHAnsi"/>
          <w:b/>
          <w:bCs/>
          <w:sz w:val="20"/>
          <w:szCs w:val="20"/>
        </w:rPr>
        <w:t>Shopitize Ltd</w:t>
      </w:r>
    </w:p>
    <w:p>
      <w:pPr>
        <w:tabs>
          <w:tab w:val="right" w:pos="9639"/>
        </w:tabs>
        <w:rPr>
          <w:rFonts w:cs="Calibri" w:asciiTheme="minorHAnsi" w:hAnsiTheme="minorHAnsi"/>
          <w:b/>
          <w:bCs/>
          <w:sz w:val="12"/>
          <w:szCs w:val="12"/>
        </w:rPr>
      </w:pPr>
    </w:p>
    <w:p>
      <w:pPr>
        <w:tabs>
          <w:tab w:val="left" w:pos="284"/>
        </w:tabs>
        <w:spacing w:line="240" w:lineRule="auto"/>
        <w:jc w:val="left"/>
        <w:rPr>
          <w:rFonts w:cs="Calibri" w:asciiTheme="minorHAnsi" w:hAnsiTheme="minorHAnsi"/>
          <w:sz w:val="20"/>
        </w:rPr>
      </w:pPr>
      <w:r>
        <w:rPr>
          <w:rFonts w:cs="Calibri" w:asciiTheme="minorHAnsi" w:hAnsiTheme="minorHAnsi"/>
          <w:sz w:val="20"/>
        </w:rPr>
        <w:t>Based in the UK, Shopitize Ltd is a data driven, shoppertech company, which  partners with brands and retailers to build intuitive mobile marketing platforms, designed to create loyalty through value and turn shoppers into buyers.</w:t>
      </w:r>
    </w:p>
    <w:p>
      <w:pPr>
        <w:tabs>
          <w:tab w:val="left" w:pos="284"/>
        </w:tabs>
        <w:spacing w:line="240" w:lineRule="auto"/>
        <w:jc w:val="left"/>
        <w:rPr>
          <w:rFonts w:cs="Calibri" w:asciiTheme="minorHAnsi" w:hAnsiTheme="minorHAnsi"/>
          <w:sz w:val="20"/>
        </w:rPr>
      </w:pPr>
    </w:p>
    <w:p>
      <w:pPr>
        <w:numPr>
          <w:ilvl w:val="0"/>
          <w:numId w:val="2"/>
        </w:numPr>
        <w:tabs>
          <w:tab w:val="left" w:pos="284"/>
        </w:tabs>
        <w:spacing w:line="240" w:lineRule="auto"/>
        <w:ind w:left="284" w:hanging="284"/>
        <w:rPr>
          <w:rFonts w:ascii="Calibri" w:hAnsi="Calibri" w:cs="Calibri"/>
          <w:b/>
          <w:bCs/>
          <w:sz w:val="20"/>
        </w:rPr>
      </w:pPr>
      <w:r>
        <w:rPr>
          <w:rFonts w:cs="Calibri" w:asciiTheme="minorHAnsi" w:hAnsiTheme="minorHAnsi"/>
          <w:bCs/>
          <w:sz w:val="20"/>
          <w:lang w:val="en-US"/>
        </w:rPr>
        <w:t>Acted as</w:t>
      </w:r>
      <w:r>
        <w:rPr>
          <w:rFonts w:cs="Calibri" w:asciiTheme="minorHAnsi" w:hAnsiTheme="minorHAnsi"/>
          <w:sz w:val="20"/>
        </w:rPr>
        <w:t xml:space="preserve"> the most senior technology professional</w:t>
      </w:r>
      <w:r>
        <w:rPr>
          <w:rFonts w:cs="Calibri" w:asciiTheme="minorHAnsi" w:hAnsiTheme="minorHAnsi"/>
          <w:sz w:val="20"/>
          <w:lang w:val="en-US"/>
        </w:rPr>
        <w:t xml:space="preserve"> (CTO)</w:t>
      </w:r>
      <w:r>
        <w:rPr>
          <w:rFonts w:cs="Calibri" w:asciiTheme="minorHAnsi" w:hAnsiTheme="minorHAnsi"/>
          <w:sz w:val="20"/>
        </w:rPr>
        <w:t xml:space="preserve"> in Shopitize where my goal was to align business strategy with technology and product development.</w:t>
      </w:r>
    </w:p>
    <w:p>
      <w:pPr>
        <w:tabs>
          <w:tab w:val="left" w:pos="284"/>
          <w:tab w:val="left" w:pos="720"/>
        </w:tabs>
        <w:spacing w:line="240" w:lineRule="auto"/>
        <w:jc w:val="left"/>
        <w:rPr>
          <w:rFonts w:cs="Calibri" w:asciiTheme="minorHAnsi" w:hAnsiTheme="minorHAnsi"/>
          <w:sz w:val="20"/>
        </w:rPr>
      </w:pPr>
    </w:p>
    <w:p>
      <w:pPr>
        <w:pStyle w:val="22"/>
        <w:pBdr>
          <w:bottom w:val="single" w:color="auto" w:sz="4" w:space="1"/>
        </w:pBdr>
        <w:jc w:val="both"/>
        <w:rPr>
          <w:rFonts w:cs="Tahoma" w:asciiTheme="minorHAnsi" w:hAnsiTheme="minorHAnsi"/>
          <w:b/>
          <w:bCs/>
          <w:sz w:val="20"/>
          <w:szCs w:val="20"/>
          <w:lang w:val="en-US"/>
        </w:rPr>
      </w:pPr>
      <w:r>
        <w:rPr>
          <w:rFonts w:cs="Calibri" w:asciiTheme="minorHAnsi" w:hAnsiTheme="minorHAnsi"/>
          <w:bCs/>
          <w:sz w:val="20"/>
        </w:rPr>
        <w:t>Key Accomplishments</w:t>
      </w:r>
    </w:p>
    <w:p>
      <w:pPr>
        <w:tabs>
          <w:tab w:val="right" w:pos="9639"/>
        </w:tabs>
        <w:rPr>
          <w:rFonts w:cs="Calibri" w:asciiTheme="minorHAnsi" w:hAnsiTheme="minorHAnsi"/>
          <w:b/>
          <w:bCs/>
          <w:sz w:val="12"/>
          <w:szCs w:val="12"/>
        </w:rPr>
      </w:pP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sz w:val="20"/>
        </w:rPr>
        <w:t xml:space="preserve">Actively contributed to increasing Shopitize company valuation by 40 times during my term of employment. </w:t>
      </w: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sz w:val="20"/>
          <w:lang w:val="en-US"/>
        </w:rPr>
        <w:t>Created a patent application for Shopitize technology and process.</w:t>
      </w: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b/>
          <w:bCs/>
          <w:sz w:val="20"/>
        </w:rPr>
        <w:t>Advanced distributed system architecture design and implementation</w:t>
      </w:r>
      <w:r>
        <w:rPr>
          <w:rFonts w:asciiTheme="minorHAnsi" w:hAnsiTheme="minorHAnsi"/>
          <w:sz w:val="20"/>
        </w:rPr>
        <w:t xml:space="preserve">: I have designed and overseen the implementation of a fully automated receipts processing system based on advanced image processing and OCR technologies. The innovative architecture, technical and business processes resulted in the patent application "A method and a system for providing loyalty program" of which I am one of the primary inventors. </w:t>
      </w: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sz w:val="20"/>
        </w:rPr>
        <w:t>Designed scalable, secure and high-performance architectures for advanced data processing, middleware layer and cost-effective hardware infrastructure capable of serving millions of customers per day using a mix of public and private cloud with dedicated hardware. Created REST API for mobile and web clients, Publish/Subscribe architecture for back-end processing, SOAP/XML based services for integration with BACS and Paypal processing.</w:t>
      </w: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sz w:val="20"/>
        </w:rPr>
        <w:t>Product search engine specifically built to replace Solr (Lucene-based search engine), which outperformed Solr 10 times regarding indexing speed.</w:t>
      </w: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b/>
          <w:bCs/>
          <w:sz w:val="20"/>
        </w:rPr>
        <w:t>Mentoring and managing Data Scientists:</w:t>
      </w:r>
      <w:r>
        <w:rPr>
          <w:rFonts w:asciiTheme="minorHAnsi" w:hAnsiTheme="minorHAnsi"/>
          <w:sz w:val="20"/>
        </w:rPr>
        <w:t xml:space="preserve"> our technology solution has been evaluated. Even our competitors conclude that we are one of the most robust and scalable platforms in our industry, generating a unique dataset and leveraging Big Data Technology using COTS components. I have also mentored my team members as well as Science to Data Science school participants to achieve distinguished results and be able to present results to stakeholders.</w:t>
      </w:r>
    </w:p>
    <w:p>
      <w:pPr>
        <w:numPr>
          <w:ilvl w:val="0"/>
          <w:numId w:val="2"/>
        </w:numPr>
        <w:tabs>
          <w:tab w:val="left" w:pos="284"/>
        </w:tabs>
        <w:spacing w:line="240" w:lineRule="auto"/>
        <w:ind w:left="284" w:hanging="284"/>
        <w:jc w:val="left"/>
        <w:rPr>
          <w:rFonts w:cs="Calibri" w:asciiTheme="minorHAnsi" w:hAnsiTheme="minorHAnsi"/>
          <w:sz w:val="20"/>
        </w:rPr>
      </w:pPr>
      <w:r>
        <w:rPr>
          <w:rFonts w:asciiTheme="minorHAnsi" w:hAnsiTheme="minorHAnsi"/>
          <w:b/>
          <w:bCs/>
          <w:sz w:val="20"/>
        </w:rPr>
        <w:t>Team management and innovation</w:t>
      </w:r>
      <w:r>
        <w:rPr>
          <w:rFonts w:asciiTheme="minorHAnsi" w:hAnsiTheme="minorHAnsi"/>
          <w:sz w:val="20"/>
        </w:rPr>
        <w:t>: I managed a team of up to 32 engineers and designers, including three architects - UX, mobile and middleware located offshore, then hired and built a robust and high performance and innovative in-house team limited to 5 engineers.</w:t>
      </w:r>
      <w:r>
        <w:rPr>
          <w:rFonts w:cs="Calibri" w:asciiTheme="minorHAnsi" w:hAnsiTheme="minorHAnsi"/>
        </w:rPr>
        <w:t xml:space="preserve">  </w:t>
      </w:r>
    </w:p>
    <w:p>
      <w:pPr>
        <w:spacing w:line="240" w:lineRule="auto"/>
        <w:jc w:val="left"/>
        <w:rPr>
          <w:rFonts w:cs="Calibri" w:asciiTheme="minorHAnsi" w:hAnsiTheme="minorHAnsi"/>
          <w:sz w:val="20"/>
        </w:rPr>
      </w:pPr>
    </w:p>
    <w:p>
      <w:pPr>
        <w:pStyle w:val="22"/>
        <w:rPr>
          <w:rFonts w:cs="Tahoma" w:asciiTheme="minorHAnsi" w:hAnsiTheme="minorHAnsi"/>
          <w:b/>
          <w:bCs/>
          <w:sz w:val="20"/>
          <w:szCs w:val="20"/>
        </w:rPr>
      </w:pPr>
      <w:r>
        <w:rPr>
          <w:rFonts w:cs="Tahoma" w:asciiTheme="minorHAnsi" w:hAnsiTheme="minorHAnsi"/>
          <w:b/>
          <w:bCs/>
          <w:sz w:val="20"/>
          <w:szCs w:val="20"/>
        </w:rPr>
        <w:t xml:space="preserve">Research Fellow, Wireless Networks and Communication Group </w:t>
      </w:r>
    </w:p>
    <w:p>
      <w:pPr>
        <w:pStyle w:val="22"/>
        <w:rPr>
          <w:rFonts w:cs="Tahoma" w:asciiTheme="minorHAnsi" w:hAnsiTheme="minorHAnsi"/>
          <w:b/>
          <w:bCs/>
          <w:sz w:val="20"/>
          <w:szCs w:val="20"/>
        </w:rPr>
      </w:pPr>
      <w:r>
        <w:rPr>
          <w:rFonts w:cs="Tahoma" w:asciiTheme="minorHAnsi" w:hAnsiTheme="minorHAnsi"/>
          <w:b/>
          <w:bCs/>
          <w:sz w:val="20"/>
          <w:szCs w:val="20"/>
        </w:rPr>
        <w:t xml:space="preserve">Defence College of Management and Technology                                                                       May 2007 - November 2011                                                             </w:t>
      </w:r>
    </w:p>
    <w:p>
      <w:pPr>
        <w:pStyle w:val="22"/>
        <w:pBdr>
          <w:bottom w:val="single" w:color="auto" w:sz="4" w:space="1"/>
        </w:pBdr>
        <w:rPr>
          <w:rFonts w:cs="Tahoma" w:asciiTheme="minorHAnsi" w:hAnsiTheme="minorHAnsi"/>
          <w:b/>
          <w:bCs/>
          <w:sz w:val="20"/>
          <w:szCs w:val="20"/>
          <w:lang w:val="en-US"/>
        </w:rPr>
      </w:pPr>
      <w:r>
        <w:rPr>
          <w:rFonts w:cs="Tahoma" w:asciiTheme="minorHAnsi" w:hAnsiTheme="minorHAnsi"/>
          <w:b/>
          <w:bCs/>
          <w:sz w:val="20"/>
          <w:szCs w:val="20"/>
        </w:rPr>
        <w:t>Cranfield University, UK</w:t>
      </w:r>
    </w:p>
    <w:p>
      <w:pPr>
        <w:tabs>
          <w:tab w:val="right" w:pos="9639"/>
        </w:tabs>
        <w:rPr>
          <w:rFonts w:cs="Calibri" w:asciiTheme="minorHAnsi" w:hAnsiTheme="minorHAnsi"/>
          <w:b/>
          <w:bCs/>
          <w:sz w:val="12"/>
          <w:szCs w:val="12"/>
        </w:rPr>
      </w:pPr>
    </w:p>
    <w:p>
      <w:pPr>
        <w:numPr>
          <w:ilvl w:val="0"/>
          <w:numId w:val="2"/>
        </w:numPr>
        <w:tabs>
          <w:tab w:val="left" w:pos="284"/>
        </w:tabs>
        <w:spacing w:line="240" w:lineRule="auto"/>
        <w:ind w:left="284" w:hanging="284"/>
        <w:jc w:val="left"/>
        <w:rPr>
          <w:rFonts w:cs="Calibri" w:asciiTheme="minorHAnsi" w:hAnsiTheme="minorHAnsi"/>
          <w:sz w:val="12"/>
          <w:szCs w:val="12"/>
        </w:rPr>
      </w:pPr>
      <w:r>
        <w:rPr>
          <w:rFonts w:cs="Calibri" w:asciiTheme="minorHAnsi" w:hAnsiTheme="minorHAnsi"/>
          <w:sz w:val="20"/>
        </w:rPr>
        <w:t>Cranfield Defence and Security (CDS) is based at the Ministry of Defence establishment on the Oxfordshire/Wiltshire border</w:t>
      </w:r>
      <w:r>
        <w:rPr>
          <w:rFonts w:cs="Calibri" w:asciiTheme="minorHAnsi" w:hAnsiTheme="minorHAnsi"/>
          <w:sz w:val="20"/>
          <w:lang w:val="en-US"/>
        </w:rPr>
        <w:t>s. It is a specialist postgraduate university with a strong research community. During my tenure at Cranfield University I successfully delivered innovation projects sponsored by General Dynamics UK, Boeing and Rolls Royce UK.</w:t>
      </w:r>
    </w:p>
    <w:p>
      <w:pPr>
        <w:spacing w:line="240" w:lineRule="auto"/>
        <w:jc w:val="left"/>
        <w:rPr>
          <w:rFonts w:cs="Calibri" w:asciiTheme="minorHAnsi" w:hAnsiTheme="minorHAnsi"/>
          <w:sz w:val="12"/>
          <w:szCs w:val="12"/>
        </w:rPr>
      </w:pPr>
    </w:p>
    <w:p>
      <w:pPr>
        <w:pStyle w:val="22"/>
        <w:pBdr>
          <w:bottom w:val="single" w:color="auto" w:sz="4" w:space="1"/>
        </w:pBdr>
        <w:jc w:val="both"/>
        <w:rPr>
          <w:rFonts w:cs="Tahoma" w:asciiTheme="minorHAnsi" w:hAnsiTheme="minorHAnsi"/>
          <w:bCs/>
          <w:sz w:val="19"/>
          <w:szCs w:val="19"/>
        </w:rPr>
      </w:pPr>
      <w:r>
        <w:rPr>
          <w:rFonts w:cs="Calibri" w:asciiTheme="minorHAnsi" w:hAnsiTheme="minorHAnsi"/>
          <w:bCs/>
          <w:sz w:val="20"/>
        </w:rPr>
        <w:t>Key Accomplishments</w:t>
      </w:r>
    </w:p>
    <w:p>
      <w:pPr>
        <w:pStyle w:val="22"/>
        <w:jc w:val="both"/>
        <w:rPr>
          <w:rFonts w:cs="Tahoma" w:asciiTheme="minorHAnsi" w:hAnsiTheme="minorHAnsi"/>
          <w:bCs/>
          <w:sz w:val="12"/>
          <w:szCs w:val="12"/>
        </w:rPr>
      </w:pPr>
    </w:p>
    <w:p>
      <w:pPr>
        <w:numPr>
          <w:ilvl w:val="0"/>
          <w:numId w:val="3"/>
        </w:numPr>
        <w:spacing w:line="240" w:lineRule="auto"/>
        <w:jc w:val="left"/>
        <w:rPr>
          <w:rFonts w:cs="Calibri" w:asciiTheme="minorHAnsi" w:hAnsiTheme="minorHAnsi"/>
          <w:sz w:val="12"/>
          <w:szCs w:val="12"/>
        </w:rPr>
      </w:pPr>
      <w:r>
        <w:rPr>
          <w:rFonts w:cs="Calibri" w:asciiTheme="minorHAnsi" w:hAnsiTheme="minorHAnsi"/>
          <w:sz w:val="20"/>
        </w:rPr>
        <w:t xml:space="preserve">Development of the new water-filling waveform for mobile communication band-sharing on a physical layer using wavelet packets and implementing it in hardware (Anritsu Vector Generator and Analyser). </w:t>
      </w:r>
    </w:p>
    <w:p>
      <w:pPr>
        <w:numPr>
          <w:ilvl w:val="0"/>
          <w:numId w:val="3"/>
        </w:numPr>
        <w:spacing w:line="240" w:lineRule="auto"/>
        <w:jc w:val="left"/>
        <w:rPr>
          <w:rFonts w:cs="Calibri" w:asciiTheme="minorHAnsi" w:hAnsiTheme="minorHAnsi"/>
          <w:sz w:val="12"/>
          <w:szCs w:val="12"/>
        </w:rPr>
      </w:pPr>
      <w:r>
        <w:rPr>
          <w:rFonts w:cs="Calibri" w:asciiTheme="minorHAnsi" w:hAnsiTheme="minorHAnsi"/>
          <w:sz w:val="20"/>
        </w:rPr>
        <w:t>Novel methods of communication for in-vehicle sensor networks funded by the IVHM consortium led by Rolls Royce and Boeing,</w:t>
      </w:r>
      <w:r>
        <w:rPr>
          <w:rFonts w:cs="Calibri" w:asciiTheme="minorHAnsi" w:hAnsiTheme="minorHAnsi"/>
          <w:sz w:val="20"/>
          <w:lang w:val="en-US"/>
        </w:rPr>
        <w:t xml:space="preserve"> currently this project is cited as an exemplar of "digital twin."</w:t>
      </w:r>
    </w:p>
    <w:p>
      <w:pPr>
        <w:tabs>
          <w:tab w:val="left" w:pos="420"/>
        </w:tabs>
        <w:spacing w:line="240" w:lineRule="auto"/>
        <w:jc w:val="left"/>
        <w:rPr>
          <w:rFonts w:cs="Calibri" w:asciiTheme="minorHAnsi" w:hAnsiTheme="minorHAnsi"/>
          <w:sz w:val="12"/>
          <w:szCs w:val="12"/>
        </w:rPr>
      </w:pPr>
    </w:p>
    <w:p>
      <w:pPr>
        <w:pStyle w:val="28"/>
        <w:rPr>
          <w:lang w:val="en-US"/>
        </w:rPr>
      </w:pPr>
      <w:r>
        <w:rPr>
          <w:lang w:val="en-US"/>
        </w:rPr>
        <w:t>Awards and Professional Certifications</w:t>
      </w:r>
    </w:p>
    <w:p>
      <w:pPr>
        <w:spacing w:line="240" w:lineRule="auto"/>
        <w:rPr>
          <w:rFonts w:cs="Calibri" w:asciiTheme="minorHAnsi" w:hAnsiTheme="minorHAnsi"/>
          <w:b/>
          <w:sz w:val="20"/>
          <w:lang w:val="en-US"/>
        </w:rPr>
      </w:pPr>
    </w:p>
    <w:p>
      <w:pPr>
        <w:numPr>
          <w:ilvl w:val="0"/>
          <w:numId w:val="3"/>
        </w:numPr>
        <w:spacing w:line="240" w:lineRule="auto"/>
        <w:jc w:val="left"/>
        <w:rPr>
          <w:rFonts w:cs="Calibri" w:asciiTheme="minorHAnsi" w:hAnsiTheme="minorHAnsi"/>
          <w:sz w:val="12"/>
          <w:szCs w:val="12"/>
        </w:rPr>
      </w:pPr>
      <w:r>
        <w:rPr>
          <w:rFonts w:cs="Calibri" w:asciiTheme="minorHAnsi" w:hAnsiTheme="minorHAnsi"/>
          <w:b/>
          <w:sz w:val="20"/>
          <w:lang w:val="en-US"/>
        </w:rPr>
        <w:t>Platinum Winner</w:t>
      </w:r>
      <w:r>
        <w:rPr>
          <w:rFonts w:cs="Calibri" w:asciiTheme="minorHAnsi" w:hAnsiTheme="minorHAnsi"/>
          <w:bCs/>
          <w:sz w:val="20"/>
          <w:lang w:val="en-US"/>
        </w:rPr>
        <w:t xml:space="preserve"> for “Build on Redis” international Hackathon 2021 with “The Pattern: Machine Learning Natural Language Processing meets VR/AR: avoid bias and find relevant knowledge using Artificial Intelligence and novel UX elements”.</w:t>
      </w:r>
    </w:p>
    <w:p>
      <w:pPr>
        <w:numPr>
          <w:ilvl w:val="0"/>
          <w:numId w:val="3"/>
        </w:numPr>
        <w:spacing w:line="240" w:lineRule="auto"/>
        <w:jc w:val="left"/>
        <w:rPr>
          <w:rFonts w:cs="Calibri" w:asciiTheme="minorHAnsi" w:hAnsiTheme="minorHAnsi"/>
          <w:sz w:val="12"/>
          <w:szCs w:val="12"/>
        </w:rPr>
      </w:pPr>
      <w:r>
        <w:rPr>
          <w:rFonts w:cs="Calibri" w:asciiTheme="minorHAnsi" w:hAnsiTheme="minorHAnsi"/>
          <w:b/>
          <w:sz w:val="20"/>
          <w:lang w:val="en-US"/>
        </w:rPr>
        <w:t>Winner</w:t>
      </w:r>
      <w:r>
        <w:rPr>
          <w:rFonts w:cs="Calibri" w:asciiTheme="minorHAnsi" w:hAnsiTheme="minorHAnsi"/>
          <w:bCs/>
          <w:sz w:val="20"/>
          <w:lang w:val="en-US"/>
        </w:rPr>
        <w:t xml:space="preserve"> of 2017 internal Nationwide competition by presenting a solution to use Machine Learning to detect data non-compliance for PCI and GDPR regulatory requirements using Raspberry Pi. </w:t>
      </w:r>
    </w:p>
    <w:p>
      <w:pPr>
        <w:numPr>
          <w:ilvl w:val="0"/>
          <w:numId w:val="3"/>
        </w:numPr>
        <w:spacing w:line="240" w:lineRule="auto"/>
        <w:jc w:val="left"/>
        <w:rPr>
          <w:rFonts w:cs="Calibri" w:asciiTheme="minorHAnsi" w:hAnsiTheme="minorHAnsi"/>
          <w:sz w:val="12"/>
          <w:szCs w:val="12"/>
        </w:rPr>
      </w:pPr>
      <w:r>
        <w:rPr>
          <w:rFonts w:cs="Calibri" w:asciiTheme="minorHAnsi" w:hAnsiTheme="minorHAnsi"/>
          <w:b/>
          <w:sz w:val="20"/>
          <w:lang w:val="en-US"/>
        </w:rPr>
        <w:t>Patent</w:t>
      </w:r>
      <w:r>
        <w:rPr>
          <w:rFonts w:cs="Calibri" w:asciiTheme="minorHAnsi" w:hAnsiTheme="minorHAnsi"/>
          <w:bCs/>
          <w:sz w:val="20"/>
          <w:lang w:val="en-US"/>
        </w:rPr>
        <w:t xml:space="preserve"> GB 1815423.7: Secure Distributed Data Storage UK Intellectual Property Office Sep 2018.  Led a team of engineers to successfully prototype and patent novel technology. The patent inventor is my team member Dr Matin Mavaddat.</w:t>
      </w:r>
    </w:p>
    <w:p>
      <w:pPr>
        <w:numPr>
          <w:ilvl w:val="0"/>
          <w:numId w:val="3"/>
        </w:numPr>
        <w:spacing w:line="240" w:lineRule="auto"/>
        <w:jc w:val="left"/>
        <w:rPr>
          <w:rFonts w:cs="Calibri" w:asciiTheme="minorHAnsi" w:hAnsiTheme="minorHAnsi"/>
          <w:sz w:val="12"/>
          <w:szCs w:val="12"/>
        </w:rPr>
      </w:pPr>
      <w:r>
        <w:rPr>
          <w:rFonts w:asciiTheme="minorHAnsi" w:hAnsiTheme="minorHAnsi"/>
          <w:b/>
          <w:bCs/>
          <w:sz w:val="20"/>
        </w:rPr>
        <w:t>Best Student Paper Award</w:t>
      </w:r>
      <w:r>
        <w:rPr>
          <w:rFonts w:asciiTheme="minorHAnsi" w:hAnsiTheme="minorHAnsi"/>
          <w:sz w:val="20"/>
        </w:rPr>
        <w:t xml:space="preserve">. A. Mikhalev and R.F. Ormondroyd. Emitter Geolocation using fusion of TDOA Data with a Particle Filter. The International Conference on Information Sciences, Signal Processing and its Applications Feb 2007 TOGAF® 9. </w:t>
      </w:r>
    </w:p>
    <w:p>
      <w:pPr>
        <w:numPr>
          <w:ilvl w:val="0"/>
          <w:numId w:val="3"/>
        </w:numPr>
        <w:spacing w:line="240" w:lineRule="auto"/>
        <w:jc w:val="left"/>
        <w:rPr>
          <w:rFonts w:cs="Calibri" w:asciiTheme="minorHAnsi" w:hAnsiTheme="minorHAnsi"/>
          <w:sz w:val="12"/>
          <w:szCs w:val="12"/>
        </w:rPr>
      </w:pPr>
      <w:r>
        <w:rPr>
          <w:rFonts w:asciiTheme="minorHAnsi" w:hAnsiTheme="minorHAnsi"/>
          <w:sz w:val="20"/>
        </w:rPr>
        <w:t>Certified member of Enterprise Architecture community.</w:t>
      </w:r>
    </w:p>
    <w:p>
      <w:pPr>
        <w:numPr>
          <w:ilvl w:val="0"/>
          <w:numId w:val="3"/>
        </w:numPr>
        <w:spacing w:line="240" w:lineRule="auto"/>
        <w:jc w:val="left"/>
        <w:rPr>
          <w:rFonts w:cs="Calibri" w:asciiTheme="minorHAnsi" w:hAnsiTheme="minorHAnsi"/>
          <w:sz w:val="12"/>
          <w:szCs w:val="12"/>
        </w:rPr>
      </w:pPr>
      <w:r>
        <w:rPr>
          <w:rFonts w:asciiTheme="minorHAnsi" w:hAnsiTheme="minorHAnsi"/>
          <w:sz w:val="20"/>
        </w:rPr>
        <w:t>Member of International Council on Systems Engineering (INCOSE), The Institute of Electrical and Electronics Engineers (IEEE) and The Institution of Engineering and Technology (IET).</w:t>
      </w:r>
    </w:p>
    <w:p>
      <w:pPr>
        <w:numPr>
          <w:ilvl w:val="0"/>
          <w:numId w:val="3"/>
        </w:numPr>
        <w:spacing w:line="240" w:lineRule="auto"/>
        <w:jc w:val="left"/>
        <w:rPr>
          <w:rFonts w:cs="Calibri" w:asciiTheme="minorHAnsi" w:hAnsiTheme="minorHAnsi"/>
          <w:sz w:val="12"/>
          <w:szCs w:val="12"/>
        </w:rPr>
      </w:pPr>
      <w:r>
        <w:rPr>
          <w:rFonts w:asciiTheme="minorHAnsi" w:hAnsiTheme="minorHAnsi"/>
          <w:sz w:val="20"/>
        </w:rPr>
        <w:t xml:space="preserve">Certified courses "Practitioner" on Engineering Leadership, Strategy and Systems Engineering management. </w:t>
      </w:r>
    </w:p>
    <w:p>
      <w:pPr>
        <w:pStyle w:val="22"/>
        <w:pBdr>
          <w:bottom w:val="single" w:color="4F6228" w:sz="18" w:space="1"/>
        </w:pBdr>
        <w:rPr>
          <w:rFonts w:asciiTheme="minorHAnsi" w:hAnsiTheme="minorHAnsi"/>
          <w:sz w:val="20"/>
          <w:szCs w:val="20"/>
          <w:lang w:val="en-US"/>
        </w:rPr>
      </w:pPr>
    </w:p>
    <w:p>
      <w:pPr>
        <w:pStyle w:val="22"/>
        <w:pBdr>
          <w:bottom w:val="single" w:color="4F6228" w:sz="18" w:space="1"/>
        </w:pBdr>
        <w:rPr>
          <w:rFonts w:cs="Arial" w:asciiTheme="minorHAnsi" w:hAnsiTheme="minorHAnsi"/>
          <w:b/>
          <w:color w:val="17365D"/>
          <w:sz w:val="20"/>
          <w:szCs w:val="20"/>
        </w:rPr>
      </w:pPr>
      <w:r>
        <w:rPr>
          <w:rFonts w:cs="Arial" w:asciiTheme="minorHAnsi" w:hAnsiTheme="minorHAnsi"/>
          <w:b/>
          <w:color w:val="4F6228"/>
          <w:sz w:val="20"/>
          <w:szCs w:val="20"/>
        </w:rPr>
        <w:t xml:space="preserve">Earlier Career Summary </w:t>
      </w:r>
    </w:p>
    <w:p>
      <w:pPr>
        <w:spacing w:line="240" w:lineRule="auto"/>
        <w:rPr>
          <w:rFonts w:cs="Calibri" w:asciiTheme="minorHAnsi" w:hAnsiTheme="minorHAnsi"/>
          <w:b/>
          <w:sz w:val="12"/>
          <w:szCs w:val="12"/>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0"/>
        <w:gridCol w:w="4515"/>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0" w:type="dxa"/>
          </w:tcPr>
          <w:p>
            <w:pPr>
              <w:widowControl w:val="0"/>
              <w:spacing w:line="240" w:lineRule="auto"/>
              <w:rPr>
                <w:rFonts w:cs="Tahoma" w:asciiTheme="minorHAnsi" w:hAnsiTheme="minorHAnsi"/>
                <w:b/>
                <w:bCs/>
                <w:sz w:val="20"/>
                <w:lang w:val="en-US"/>
              </w:rPr>
            </w:pPr>
            <w:r>
              <w:rPr>
                <w:rFonts w:cs="Tahoma" w:asciiTheme="minorHAnsi" w:hAnsiTheme="minorHAnsi"/>
                <w:b/>
                <w:bCs/>
                <w:sz w:val="20"/>
                <w:lang w:val="en-US"/>
              </w:rPr>
              <w:t>IT Executive</w:t>
            </w:r>
          </w:p>
        </w:tc>
        <w:tc>
          <w:tcPr>
            <w:tcW w:w="4515" w:type="dxa"/>
          </w:tcPr>
          <w:p>
            <w:pPr>
              <w:widowControl w:val="0"/>
              <w:spacing w:line="240" w:lineRule="auto"/>
              <w:rPr>
                <w:rFonts w:cs="Tahoma" w:asciiTheme="minorHAnsi" w:hAnsiTheme="minorHAnsi"/>
                <w:b/>
                <w:bCs/>
                <w:sz w:val="20"/>
                <w:lang w:val="en-US"/>
              </w:rPr>
            </w:pPr>
            <w:r>
              <w:rPr>
                <w:rFonts w:cs="Tahoma" w:asciiTheme="minorHAnsi" w:hAnsiTheme="minorHAnsi"/>
                <w:bCs/>
                <w:sz w:val="20"/>
                <w:lang w:val="en-US"/>
              </w:rPr>
              <w:t>Microsharp Technology Ltd (UK)</w:t>
            </w:r>
          </w:p>
        </w:tc>
        <w:tc>
          <w:tcPr>
            <w:tcW w:w="1473" w:type="dxa"/>
          </w:tcPr>
          <w:p>
            <w:pPr>
              <w:widowControl w:val="0"/>
              <w:spacing w:line="240" w:lineRule="auto"/>
              <w:rPr>
                <w:rFonts w:cs="Tahoma" w:asciiTheme="minorHAnsi" w:hAnsiTheme="minorHAnsi"/>
                <w:b/>
                <w:bCs/>
                <w:sz w:val="20"/>
                <w:lang w:val="en-US"/>
              </w:rPr>
            </w:pPr>
            <w:r>
              <w:rPr>
                <w:rFonts w:cs="Calibri" w:asciiTheme="minorHAnsi" w:hAnsiTheme="minorHAnsi"/>
                <w:b/>
                <w:sz w:val="20"/>
              </w:rPr>
              <w:t>200</w:t>
            </w:r>
            <w:r>
              <w:rPr>
                <w:rFonts w:cs="Calibri" w:asciiTheme="minorHAnsi" w:hAnsiTheme="minorHAnsi"/>
                <w:b/>
                <w:sz w:val="20"/>
                <w:lang w:val="en-US"/>
              </w:rPr>
              <w:t>3</w:t>
            </w:r>
            <w:r>
              <w:rPr>
                <w:rFonts w:cs="Calibri" w:asciiTheme="minorHAnsi" w:hAnsiTheme="minorHAnsi"/>
                <w:b/>
                <w:sz w:val="20"/>
              </w:rPr>
              <w:t>-200</w:t>
            </w:r>
            <w:r>
              <w:rPr>
                <w:rFonts w:cs="Calibri" w:asciiTheme="minorHAnsi" w:hAnsiTheme="minorHAnsi"/>
                <w:b/>
                <w:sz w:val="20"/>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0" w:type="dxa"/>
          </w:tcPr>
          <w:p>
            <w:pPr>
              <w:widowControl w:val="0"/>
              <w:spacing w:line="240" w:lineRule="auto"/>
              <w:rPr>
                <w:rFonts w:cs="Tahoma" w:asciiTheme="minorHAnsi" w:hAnsiTheme="minorHAnsi"/>
                <w:b/>
                <w:bCs/>
                <w:sz w:val="20"/>
                <w:lang w:val="en-US"/>
              </w:rPr>
            </w:pPr>
            <w:r>
              <w:rPr>
                <w:rFonts w:cs="Calibri" w:asciiTheme="minorHAnsi" w:hAnsiTheme="minorHAnsi"/>
                <w:b/>
                <w:sz w:val="20"/>
                <w:lang w:val="en-US"/>
              </w:rPr>
              <w:t>Co-Founder and Editor-in-Chief</w:t>
            </w:r>
          </w:p>
        </w:tc>
        <w:tc>
          <w:tcPr>
            <w:tcW w:w="4515" w:type="dxa"/>
          </w:tcPr>
          <w:p>
            <w:pPr>
              <w:widowControl w:val="0"/>
              <w:spacing w:line="240" w:lineRule="auto"/>
              <w:rPr>
                <w:rFonts w:cs="Tahoma" w:asciiTheme="minorHAnsi" w:hAnsiTheme="minorHAnsi"/>
                <w:b/>
                <w:bCs/>
                <w:sz w:val="20"/>
                <w:lang w:val="en-US"/>
              </w:rPr>
            </w:pPr>
            <w:r>
              <w:rPr>
                <w:rFonts w:cs="Calibri" w:asciiTheme="minorHAnsi" w:hAnsiTheme="minorHAnsi"/>
                <w:sz w:val="20"/>
                <w:lang w:val="en-US"/>
              </w:rPr>
              <w:t>Systems Administrator Magazine (Russia)</w:t>
            </w:r>
          </w:p>
        </w:tc>
        <w:tc>
          <w:tcPr>
            <w:tcW w:w="1473" w:type="dxa"/>
          </w:tcPr>
          <w:p>
            <w:pPr>
              <w:widowControl w:val="0"/>
              <w:spacing w:line="240" w:lineRule="auto"/>
              <w:rPr>
                <w:rFonts w:cs="Tahoma" w:asciiTheme="minorHAnsi" w:hAnsiTheme="minorHAnsi"/>
                <w:b/>
                <w:bCs/>
                <w:sz w:val="20"/>
                <w:lang w:val="en-US"/>
              </w:rPr>
            </w:pPr>
            <w:r>
              <w:rPr>
                <w:rFonts w:cs="Calibri" w:asciiTheme="minorHAnsi" w:hAnsiTheme="minorHAnsi"/>
                <w:b/>
                <w:sz w:val="20"/>
                <w:lang w:val="en-US"/>
              </w:rPr>
              <w:t>2002-2003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0" w:type="dxa"/>
          </w:tcPr>
          <w:p>
            <w:pPr>
              <w:widowControl w:val="0"/>
              <w:spacing w:line="240" w:lineRule="auto"/>
              <w:rPr>
                <w:rFonts w:cs="Tahoma" w:asciiTheme="minorHAnsi" w:hAnsiTheme="minorHAnsi"/>
                <w:b/>
                <w:bCs/>
                <w:sz w:val="20"/>
                <w:lang w:val="en-US"/>
              </w:rPr>
            </w:pPr>
            <w:r>
              <w:rPr>
                <w:rFonts w:cs="Calibri" w:asciiTheme="minorHAnsi" w:hAnsiTheme="minorHAnsi"/>
                <w:b/>
                <w:sz w:val="20"/>
                <w:lang w:val="en-US"/>
              </w:rPr>
              <w:t>Engineer/Web-developer</w:t>
            </w:r>
          </w:p>
        </w:tc>
        <w:tc>
          <w:tcPr>
            <w:tcW w:w="4515" w:type="dxa"/>
          </w:tcPr>
          <w:p>
            <w:pPr>
              <w:widowControl w:val="0"/>
              <w:spacing w:line="240" w:lineRule="auto"/>
              <w:rPr>
                <w:rFonts w:cs="Tahoma" w:asciiTheme="minorHAnsi" w:hAnsiTheme="minorHAnsi"/>
                <w:b/>
                <w:bCs/>
                <w:sz w:val="20"/>
                <w:lang w:val="en-US"/>
              </w:rPr>
            </w:pPr>
            <w:r>
              <w:rPr>
                <w:rFonts w:cs="Calibri" w:asciiTheme="minorHAnsi" w:hAnsiTheme="minorHAnsi"/>
                <w:sz w:val="20"/>
                <w:lang w:val="en-US"/>
              </w:rPr>
              <w:t>Ross Business Consulting (Russia)</w:t>
            </w:r>
          </w:p>
        </w:tc>
        <w:tc>
          <w:tcPr>
            <w:tcW w:w="1473" w:type="dxa"/>
          </w:tcPr>
          <w:p>
            <w:pPr>
              <w:widowControl w:val="0"/>
              <w:spacing w:line="240" w:lineRule="auto"/>
              <w:rPr>
                <w:rFonts w:cs="Tahoma" w:asciiTheme="minorHAnsi" w:hAnsiTheme="minorHAnsi"/>
                <w:b/>
                <w:bCs/>
                <w:sz w:val="20"/>
                <w:lang w:val="en-US"/>
              </w:rPr>
            </w:pPr>
            <w:r>
              <w:rPr>
                <w:rFonts w:cs="Tahoma" w:asciiTheme="minorHAnsi" w:hAnsiTheme="minorHAnsi"/>
                <w:b/>
                <w:sz w:val="20"/>
                <w:lang w:val="en-US"/>
              </w:rPr>
              <w:t>2000</w:t>
            </w:r>
            <w:r>
              <w:rPr>
                <w:rFonts w:cs="Tahoma" w:asciiTheme="minorHAnsi" w:hAnsiTheme="minorHAnsi"/>
                <w:b/>
                <w:sz w:val="20"/>
              </w:rPr>
              <w:t>-</w:t>
            </w:r>
            <w:r>
              <w:rPr>
                <w:rFonts w:cs="Tahoma" w:asciiTheme="minorHAnsi" w:hAnsiTheme="minorHAnsi"/>
                <w:b/>
                <w:sz w:val="20"/>
                <w:lang w:val="en-US"/>
              </w:rPr>
              <w:t>2002</w:t>
            </w:r>
          </w:p>
        </w:tc>
      </w:tr>
    </w:tbl>
    <w:p>
      <w:pPr>
        <w:pStyle w:val="22"/>
        <w:pBdr>
          <w:bottom w:val="single" w:color="4F6228" w:sz="18" w:space="1"/>
        </w:pBdr>
        <w:rPr>
          <w:rFonts w:cs="Tahoma" w:asciiTheme="minorHAnsi" w:hAnsiTheme="minorHAnsi"/>
          <w:b/>
          <w:bCs/>
          <w:sz w:val="16"/>
          <w:szCs w:val="16"/>
          <w:lang w:bidi="en-GB"/>
        </w:rPr>
      </w:pPr>
    </w:p>
    <w:p>
      <w:pPr>
        <w:pStyle w:val="22"/>
        <w:pBdr>
          <w:bottom w:val="single" w:color="4F6228" w:sz="18" w:space="1"/>
        </w:pBdr>
        <w:rPr>
          <w:rFonts w:cs="Arial" w:asciiTheme="minorHAnsi" w:hAnsiTheme="minorHAnsi"/>
          <w:b/>
          <w:color w:val="4F6228"/>
          <w:sz w:val="20"/>
          <w:szCs w:val="20"/>
        </w:rPr>
      </w:pPr>
      <w:r>
        <w:rPr>
          <w:rFonts w:cs="Arial" w:asciiTheme="minorHAnsi" w:hAnsiTheme="minorHAnsi"/>
          <w:b/>
          <w:color w:val="4F6228"/>
          <w:sz w:val="20"/>
          <w:szCs w:val="20"/>
        </w:rPr>
        <w:t>Technical Skills</w:t>
      </w:r>
    </w:p>
    <w:p>
      <w:pPr>
        <w:pStyle w:val="22"/>
        <w:rPr>
          <w:rFonts w:cs="Tahoma" w:asciiTheme="minorHAnsi" w:hAnsiTheme="minorHAnsi"/>
          <w:b/>
          <w:bCs/>
          <w:sz w:val="12"/>
          <w:szCs w:val="12"/>
          <w:lang w:bidi="en-GB"/>
        </w:rPr>
      </w:pP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Knowledge of Standards</w:t>
      </w:r>
      <w:r>
        <w:rPr>
          <w:rFonts w:cs="Tahoma" w:asciiTheme="minorHAnsi" w:hAnsiTheme="minorHAnsi"/>
          <w:bCs/>
          <w:sz w:val="20"/>
          <w:lang w:bidi="en-GB"/>
        </w:rPr>
        <w:t>: TOGAF 9.1, Zachman, ISO 42010, ISO 15288, ISO 15926, ISO 29148, Open Group Essence/SEMAT.</w:t>
      </w:r>
    </w:p>
    <w:p>
      <w:pPr>
        <w:numPr>
          <w:ilvl w:val="0"/>
          <w:numId w:val="3"/>
        </w:numPr>
        <w:spacing w:line="240" w:lineRule="auto"/>
        <w:jc w:val="left"/>
        <w:rPr>
          <w:rFonts w:cs="Calibri" w:asciiTheme="minorHAnsi" w:hAnsiTheme="minorHAnsi"/>
          <w:sz w:val="12"/>
          <w:szCs w:val="12"/>
        </w:rPr>
      </w:pPr>
      <w:r>
        <w:rPr>
          <w:rFonts w:cs="Tahoma" w:asciiTheme="minorHAnsi" w:hAnsiTheme="minorHAnsi"/>
          <w:bCs/>
          <w:sz w:val="20"/>
          <w:lang w:bidi="en-GB"/>
        </w:rPr>
        <w:t>Expert developer in Python, Matlab/Octave, Julia. Intermediate level in Java/Scala/Ocaml/Go/Rust.</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val="en-US" w:bidi="en-GB"/>
        </w:rPr>
        <w:t>Machine Learning Frameworks</w:t>
      </w:r>
      <w:r>
        <w:rPr>
          <w:rFonts w:cs="Tahoma" w:asciiTheme="minorHAnsi" w:hAnsiTheme="minorHAnsi"/>
          <w:bCs/>
          <w:sz w:val="20"/>
          <w:lang w:val="en-US" w:bidi="en-GB"/>
        </w:rPr>
        <w:t>: PyTorch and chainer.</w:t>
      </w:r>
    </w:p>
    <w:p>
      <w:pPr>
        <w:numPr>
          <w:ilvl w:val="0"/>
          <w:numId w:val="3"/>
        </w:numPr>
        <w:spacing w:line="240" w:lineRule="auto"/>
        <w:jc w:val="left"/>
        <w:rPr>
          <w:rFonts w:cs="Calibri" w:asciiTheme="minorHAnsi" w:hAnsiTheme="minorHAnsi"/>
          <w:sz w:val="12"/>
          <w:szCs w:val="12"/>
        </w:rPr>
      </w:pPr>
      <w:r>
        <w:rPr>
          <w:rFonts w:cs="Tahoma" w:asciiTheme="minorHAnsi" w:hAnsiTheme="minorHAnsi"/>
          <w:bCs/>
          <w:sz w:val="20"/>
          <w:lang w:bidi="en-GB"/>
        </w:rPr>
        <w:t>Virtualisation experience using RHEL, Debian, Ubuntu, LXC/Docker, Virtual Box, Vagrant, Chef, Ansible.</w:t>
      </w:r>
    </w:p>
    <w:p>
      <w:pPr>
        <w:numPr>
          <w:ilvl w:val="0"/>
          <w:numId w:val="3"/>
        </w:numPr>
        <w:spacing w:line="240" w:lineRule="auto"/>
        <w:jc w:val="left"/>
        <w:rPr>
          <w:rFonts w:cs="Calibri" w:asciiTheme="minorHAnsi" w:hAnsiTheme="minorHAnsi"/>
          <w:sz w:val="12"/>
          <w:szCs w:val="12"/>
        </w:rPr>
      </w:pPr>
      <w:r>
        <w:rPr>
          <w:rFonts w:cs="Tahoma" w:asciiTheme="minorHAnsi" w:hAnsiTheme="minorHAnsi"/>
          <w:bCs/>
          <w:sz w:val="20"/>
          <w:lang w:bidi="en-GB"/>
        </w:rPr>
        <w:t>Development process engineering and management using Lean, PRINCE 2, Agile/ Scrum/Kanban, Critical Chain Project Management, P2M.</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NoSQL Databases</w:t>
      </w:r>
      <w:r>
        <w:rPr>
          <w:rFonts w:cs="Tahoma" w:asciiTheme="minorHAnsi" w:hAnsiTheme="minorHAnsi"/>
          <w:bCs/>
          <w:sz w:val="20"/>
          <w:lang w:bidi="en-GB"/>
        </w:rPr>
        <w:t>: Blockchain/Solidity, Blockchain/Dapp, Basho Riak, CouchDB/Couchbase, MongoDB, Redis, Cassandra.</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val="en-US" w:bidi="en-GB"/>
        </w:rPr>
        <w:t>N</w:t>
      </w:r>
      <w:r>
        <w:rPr>
          <w:rFonts w:cs="Tahoma" w:asciiTheme="minorHAnsi" w:hAnsiTheme="minorHAnsi"/>
          <w:b/>
          <w:sz w:val="20"/>
          <w:lang w:bidi="en-GB"/>
        </w:rPr>
        <w:t>on-structured text processing</w:t>
      </w:r>
      <w:r>
        <w:rPr>
          <w:rFonts w:cs="Tahoma" w:asciiTheme="minorHAnsi" w:hAnsiTheme="minorHAnsi"/>
          <w:bCs/>
          <w:sz w:val="20"/>
          <w:lang w:bidi="en-GB"/>
        </w:rPr>
        <w:t>: Lucene/Solr,  ElasticSearch/Kibana, Hadoop/Spark, Berkeley DB/Perl based search engines before 2004.</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Search Engines and Intelligent systems</w:t>
      </w:r>
      <w:r>
        <w:rPr>
          <w:rFonts w:cs="Tahoma" w:asciiTheme="minorHAnsi" w:hAnsiTheme="minorHAnsi"/>
          <w:bCs/>
          <w:sz w:val="20"/>
          <w:lang w:bidi="en-GB"/>
        </w:rPr>
        <w:t>:  Natural Language Processing, Advanced Image processing and Recognition.</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Advanced SQL skills</w:t>
      </w:r>
      <w:r>
        <w:rPr>
          <w:rFonts w:cs="Tahoma" w:asciiTheme="minorHAnsi" w:hAnsiTheme="minorHAnsi"/>
          <w:bCs/>
          <w:sz w:val="20"/>
          <w:lang w:bidi="en-GB"/>
        </w:rPr>
        <w:t xml:space="preserve">: Postgres SQL, MySQL, MS SQL. </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Wireless and Wired Infrastructure</w:t>
      </w:r>
      <w:r>
        <w:rPr>
          <w:rFonts w:cs="Tahoma" w:asciiTheme="minorHAnsi" w:hAnsiTheme="minorHAnsi"/>
          <w:bCs/>
          <w:sz w:val="20"/>
          <w:lang w:bidi="en-GB"/>
        </w:rPr>
        <w:t>: I have advanced knowledge of Network Ethernet 10/100/1000, TCP/IP, Token Ring, ARINC 429/629, MIL-STD-1553. Routing protocols OSPF/BGP. Wireless networks: IEEE 802.11*, IEEE 802.15.4, Mobile: 3G, CDMA, HDSPA, 3GPP - aware location services, WiMAX, Mobile bandwidth and spectrum management.</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Scientific interests</w:t>
      </w:r>
      <w:r>
        <w:rPr>
          <w:rFonts w:cs="Tahoma" w:asciiTheme="minorHAnsi" w:hAnsiTheme="minorHAnsi"/>
          <w:bCs/>
          <w:sz w:val="20"/>
          <w:lang w:bidi="en-GB"/>
        </w:rPr>
        <w:t xml:space="preserve">: </w:t>
      </w:r>
      <w:r>
        <w:rPr>
          <w:rFonts w:cs="Tahoma" w:asciiTheme="minorHAnsi" w:hAnsiTheme="minorHAnsi"/>
          <w:bCs/>
          <w:sz w:val="20"/>
          <w:lang w:val="en-US" w:bidi="en-GB"/>
        </w:rPr>
        <w:t xml:space="preserve">Knowledge Graphs, Data Fusion, Multip-Objective Optimisation, Natural Language Processing, </w:t>
      </w:r>
      <w:r>
        <w:rPr>
          <w:rFonts w:cs="Tahoma" w:asciiTheme="minorHAnsi" w:hAnsiTheme="minorHAnsi"/>
          <w:bCs/>
          <w:sz w:val="20"/>
          <w:lang w:bidi="en-GB"/>
        </w:rPr>
        <w:t>Higher-Order Statistics, Image Processing, Statistical Analysis, Sensor Fusion, Geolocation, Cognitive Systems, Distributed Computing, Large Scale Text Processing, Evolutionary Computations, Large Scale Data Processing, High-Performance computing, Internet of Things</w:t>
      </w:r>
    </w:p>
    <w:p>
      <w:pPr>
        <w:pStyle w:val="22"/>
        <w:rPr>
          <w:rFonts w:cs="Tahoma" w:asciiTheme="minorHAnsi" w:hAnsiTheme="minorHAnsi"/>
          <w:bCs/>
          <w:sz w:val="20"/>
          <w:szCs w:val="20"/>
          <w:lang w:bidi="en-GB"/>
        </w:rPr>
      </w:pPr>
    </w:p>
    <w:p>
      <w:pPr>
        <w:pStyle w:val="22"/>
        <w:pBdr>
          <w:bottom w:val="single" w:color="4F6228" w:sz="18" w:space="1"/>
        </w:pBdr>
        <w:rPr>
          <w:rFonts w:cs="Arial" w:asciiTheme="minorHAnsi" w:hAnsiTheme="minorHAnsi"/>
          <w:b/>
          <w:color w:val="4F6228"/>
          <w:sz w:val="20"/>
          <w:szCs w:val="20"/>
        </w:rPr>
      </w:pPr>
      <w:r>
        <w:rPr>
          <w:rFonts w:cs="Arial" w:asciiTheme="minorHAnsi" w:hAnsiTheme="minorHAnsi"/>
          <w:b/>
          <w:color w:val="4F6228"/>
          <w:sz w:val="20"/>
          <w:szCs w:val="20"/>
        </w:rPr>
        <w:t>Education and Qualifications</w:t>
      </w:r>
    </w:p>
    <w:p>
      <w:pPr>
        <w:pStyle w:val="22"/>
        <w:rPr>
          <w:rFonts w:cs="Tahoma" w:asciiTheme="minorHAnsi" w:hAnsiTheme="minorHAnsi"/>
          <w:b/>
          <w:bCs/>
          <w:sz w:val="12"/>
          <w:szCs w:val="12"/>
          <w:lang w:bidi="en-GB"/>
        </w:rPr>
      </w:pPr>
    </w:p>
    <w:p>
      <w:pPr>
        <w:pStyle w:val="22"/>
        <w:rPr>
          <w:rFonts w:cs="Tahoma" w:asciiTheme="minorHAnsi" w:hAnsiTheme="minorHAnsi"/>
          <w:bCs/>
          <w:sz w:val="20"/>
          <w:szCs w:val="20"/>
          <w:lang w:bidi="en-GB"/>
        </w:rPr>
      </w:pP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PhD in Wireless Networks</w:t>
      </w:r>
      <w:r>
        <w:rPr>
          <w:rFonts w:cs="Tahoma" w:asciiTheme="minorHAnsi" w:hAnsiTheme="minorHAnsi"/>
          <w:bCs/>
          <w:sz w:val="20"/>
          <w:lang w:bidi="en-GB"/>
        </w:rPr>
        <w:t>, Defence College of Management and Technology, Cranfield University, UK — 2004–2010</w:t>
      </w:r>
    </w:p>
    <w:p>
      <w:pPr>
        <w:numPr>
          <w:ilvl w:val="0"/>
          <w:numId w:val="3"/>
        </w:numPr>
        <w:spacing w:line="240" w:lineRule="auto"/>
        <w:ind w:left="840"/>
        <w:jc w:val="left"/>
        <w:rPr>
          <w:rFonts w:cs="Calibri" w:asciiTheme="minorHAnsi" w:hAnsiTheme="minorHAnsi"/>
          <w:sz w:val="12"/>
          <w:szCs w:val="12"/>
        </w:rPr>
      </w:pPr>
      <w:r>
        <w:rPr>
          <w:rFonts w:cs="Tahoma" w:asciiTheme="minorHAnsi" w:hAnsiTheme="minorHAnsi"/>
          <w:bCs/>
          <w:sz w:val="20"/>
          <w:lang w:bidi="en-GB"/>
        </w:rPr>
        <w:t>The thesis title "Image Processing and Agent-Based framework for the Geolocation of Emitters" PhD thesis was concerned the novel use of the image processing technique (Hough Transform) for geolocation non-line-of-site emitters for military and emergency applications and comparison with Particle filter algorithm, which leads to a more generalised estimator. This work resulted in multiple publications in peer-reviewed journals and conferences.</w:t>
      </w:r>
    </w:p>
    <w:p>
      <w:pPr>
        <w:numPr>
          <w:ilvl w:val="0"/>
          <w:numId w:val="3"/>
        </w:numPr>
        <w:spacing w:line="240" w:lineRule="auto"/>
        <w:jc w:val="left"/>
        <w:rPr>
          <w:rFonts w:cs="Calibri" w:asciiTheme="minorHAnsi" w:hAnsiTheme="minorHAnsi"/>
          <w:sz w:val="12"/>
          <w:szCs w:val="12"/>
        </w:rPr>
      </w:pPr>
      <w:r>
        <w:rPr>
          <w:rFonts w:cs="Tahoma" w:asciiTheme="minorHAnsi" w:hAnsiTheme="minorHAnsi"/>
          <w:b/>
          <w:sz w:val="20"/>
          <w:lang w:bidi="en-GB"/>
        </w:rPr>
        <w:t>MSc (Engineer)</w:t>
      </w:r>
      <w:r>
        <w:rPr>
          <w:rFonts w:cs="Tahoma" w:asciiTheme="minorHAnsi" w:hAnsiTheme="minorHAnsi"/>
          <w:bCs/>
          <w:sz w:val="20"/>
          <w:lang w:bidi="en-GB"/>
        </w:rPr>
        <w:t xml:space="preserve"> in Information Systems and Computer Science, Moscow State Technical University n/a Bauman (MSTU), Russia — 1996–2002</w:t>
      </w:r>
    </w:p>
    <w:p>
      <w:pPr>
        <w:numPr>
          <w:ilvl w:val="0"/>
          <w:numId w:val="3"/>
        </w:numPr>
        <w:spacing w:line="240" w:lineRule="auto"/>
        <w:ind w:left="840"/>
        <w:jc w:val="left"/>
        <w:rPr>
          <w:rFonts w:cs="Calibri" w:asciiTheme="minorHAnsi" w:hAnsiTheme="minorHAnsi"/>
          <w:sz w:val="12"/>
          <w:szCs w:val="12"/>
        </w:rPr>
        <w:sectPr>
          <w:pgSz w:w="11906" w:h="16838"/>
          <w:pgMar w:top="794" w:right="1151" w:bottom="816" w:left="1151" w:header="709" w:footer="709" w:gutter="0"/>
          <w:cols w:space="708" w:num="1"/>
          <w:docGrid w:linePitch="360" w:charSpace="0"/>
        </w:sectPr>
      </w:pPr>
      <w:r>
        <w:rPr>
          <w:rFonts w:cs="Tahoma" w:asciiTheme="minorHAnsi" w:hAnsiTheme="minorHAnsi"/>
          <w:bCs/>
          <w:sz w:val="20"/>
          <w:lang w:bidi="en-GB"/>
        </w:rPr>
        <w:t>Master's thesis: "Semantic Search System for Large-Scale Hypertext Libraries on Compact Discs.</w:t>
      </w:r>
    </w:p>
    <w:p>
      <w:pPr>
        <w:pStyle w:val="22"/>
        <w:rPr>
          <w:rFonts w:cs="Tahoma" w:asciiTheme="minorHAnsi" w:hAnsiTheme="minorHAnsi"/>
          <w:bCs/>
          <w:sz w:val="20"/>
          <w:szCs w:val="20"/>
          <w:lang w:bidi="en-GB"/>
        </w:rPr>
      </w:pPr>
    </w:p>
    <w:sectPr>
      <w:pgSz w:w="11906" w:h="16838"/>
      <w:pgMar w:top="792" w:right="1152" w:bottom="245" w:left="1152"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Helvetica">
    <w:altName w:val="C059"/>
    <w:panose1 w:val="00000000000000000000"/>
    <w:charset w:val="00"/>
    <w:family w:val="auto"/>
    <w:pitch w:val="default"/>
    <w:sig w:usb0="00000000" w:usb1="00000000" w:usb2="00000000" w:usb3="00000000" w:csb0="0000019F" w:csb1="00000000"/>
  </w:font>
  <w:font w:name="Arial Unicode MS">
    <w:altName w:val="Nimbus Roman No9 L"/>
    <w:panose1 w:val="020B0604020202020204"/>
    <w:charset w:val="80"/>
    <w:family w:val="swiss"/>
    <w:pitch w:val="default"/>
    <w:sig w:usb0="00000000" w:usb1="00000000" w:usb2="0000003F" w:usb3="00000000" w:csb0="003F01FF" w:csb1="00000000"/>
  </w:font>
  <w:font w:name="Helvetica Neue Medium">
    <w:altName w:val="Liberation Sans"/>
    <w:panose1 w:val="020B0604020202020204"/>
    <w:charset w:val="4D"/>
    <w:family w:val="swiss"/>
    <w:pitch w:val="default"/>
    <w:sig w:usb0="00000000" w:usb1="00000000" w:usb2="00000002" w:usb3="00000000" w:csb0="0000009B" w:csb1="00000000"/>
  </w:font>
  <w:font w:name="Liberation Sans">
    <w:panose1 w:val="020B0604020202020204"/>
    <w:charset w:val="00"/>
    <w:family w:val="auto"/>
    <w:pitch w:val="default"/>
    <w:sig w:usb0="A00002AF" w:usb1="500078FB" w:usb2="00000000" w:usb3="00000000" w:csb0="6000009F" w:csb1="DFD70000"/>
  </w:font>
  <w:font w:name="Helvetica Neue">
    <w:altName w:val="DejaVu Math TeX Gyre"/>
    <w:panose1 w:val="02000503000000020004"/>
    <w:charset w:val="00"/>
    <w:family w:val="auto"/>
    <w:pitch w:val="default"/>
    <w:sig w:usb0="00000000" w:usb1="00000000" w:usb2="00000010" w:usb3="00000000" w:csb0="00000001" w:csb1="00000000"/>
  </w:font>
  <w:font w:name="DejaVu Math TeX Gyre">
    <w:panose1 w:val="02000503000000000000"/>
    <w:charset w:val="00"/>
    <w:family w:val="auto"/>
    <w:pitch w:val="default"/>
    <w:sig w:usb0="A10000EF" w:usb1="4A00F9EE" w:usb2="02000008" w:usb3="00000000" w:csb0="60000193" w:csb1="0DD40000"/>
  </w:font>
  <w:font w:name="Symbol">
    <w:altName w:val="OpenSymbol"/>
    <w:panose1 w:val="05050102010706020507"/>
    <w:charset w:val="02"/>
    <w:family w:val="decorative"/>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E27B2"/>
    <w:multiLevelType w:val="multilevel"/>
    <w:tmpl w:val="18EE27B2"/>
    <w:lvl w:ilvl="0" w:tentative="0">
      <w:start w:val="1"/>
      <w:numFmt w:val="bullet"/>
      <w:lvlText w:val=""/>
      <w:lvlJc w:val="left"/>
      <w:pPr>
        <w:tabs>
          <w:tab w:val="left" w:pos="720"/>
        </w:tabs>
        <w:ind w:left="567" w:hanging="207"/>
      </w:pPr>
      <w:rPr>
        <w:rFonts w:hint="default" w:ascii="Symbol" w:hAnsi="Symbol"/>
        <w:sz w:val="22"/>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323726E1"/>
    <w:multiLevelType w:val="multilevel"/>
    <w:tmpl w:val="323726E1"/>
    <w:lvl w:ilvl="0" w:tentative="0">
      <w:start w:val="1"/>
      <w:numFmt w:val="bullet"/>
      <w:lvlText w:val=""/>
      <w:lvlJc w:val="left"/>
      <w:pPr>
        <w:ind w:left="567" w:hanging="207"/>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B5490E1"/>
    <w:multiLevelType w:val="singleLevel"/>
    <w:tmpl w:val="7B5490E1"/>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hideSpellingErrors/>
  <w:hideGrammatical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1E"/>
    <w:rsid w:val="00006A02"/>
    <w:rsid w:val="000121BD"/>
    <w:rsid w:val="000164C5"/>
    <w:rsid w:val="00023BFB"/>
    <w:rsid w:val="0002477A"/>
    <w:rsid w:val="0004313F"/>
    <w:rsid w:val="000441D2"/>
    <w:rsid w:val="0005779C"/>
    <w:rsid w:val="00057AA2"/>
    <w:rsid w:val="00060E8E"/>
    <w:rsid w:val="00061390"/>
    <w:rsid w:val="00062811"/>
    <w:rsid w:val="00063A29"/>
    <w:rsid w:val="00074CB4"/>
    <w:rsid w:val="000753A6"/>
    <w:rsid w:val="0008640F"/>
    <w:rsid w:val="0008674E"/>
    <w:rsid w:val="00087DF9"/>
    <w:rsid w:val="00093104"/>
    <w:rsid w:val="00095C4B"/>
    <w:rsid w:val="000A4BBE"/>
    <w:rsid w:val="000A7BF7"/>
    <w:rsid w:val="000B0345"/>
    <w:rsid w:val="000B1DBB"/>
    <w:rsid w:val="000B3E03"/>
    <w:rsid w:val="000B751F"/>
    <w:rsid w:val="000B7835"/>
    <w:rsid w:val="000C5474"/>
    <w:rsid w:val="000D63A3"/>
    <w:rsid w:val="000D7B38"/>
    <w:rsid w:val="000E0E4C"/>
    <w:rsid w:val="000F6E88"/>
    <w:rsid w:val="00103F2E"/>
    <w:rsid w:val="00132929"/>
    <w:rsid w:val="0016599D"/>
    <w:rsid w:val="00175117"/>
    <w:rsid w:val="00177200"/>
    <w:rsid w:val="00193A23"/>
    <w:rsid w:val="00195AC2"/>
    <w:rsid w:val="001A707B"/>
    <w:rsid w:val="001C0C00"/>
    <w:rsid w:val="001E5B87"/>
    <w:rsid w:val="001F2F85"/>
    <w:rsid w:val="001F32BA"/>
    <w:rsid w:val="001F4896"/>
    <w:rsid w:val="00205CE6"/>
    <w:rsid w:val="00206F36"/>
    <w:rsid w:val="00213455"/>
    <w:rsid w:val="002144F1"/>
    <w:rsid w:val="002316B7"/>
    <w:rsid w:val="00240ECE"/>
    <w:rsid w:val="00243BAC"/>
    <w:rsid w:val="00246D62"/>
    <w:rsid w:val="00256DDB"/>
    <w:rsid w:val="0026669A"/>
    <w:rsid w:val="00272244"/>
    <w:rsid w:val="00274B9F"/>
    <w:rsid w:val="00274D14"/>
    <w:rsid w:val="00283E47"/>
    <w:rsid w:val="00292BE6"/>
    <w:rsid w:val="002A22E1"/>
    <w:rsid w:val="002A5190"/>
    <w:rsid w:val="002A7EF9"/>
    <w:rsid w:val="002B24A2"/>
    <w:rsid w:val="002C78A4"/>
    <w:rsid w:val="002F2CCA"/>
    <w:rsid w:val="00316875"/>
    <w:rsid w:val="00331967"/>
    <w:rsid w:val="00355FDA"/>
    <w:rsid w:val="003669FD"/>
    <w:rsid w:val="00380824"/>
    <w:rsid w:val="0038147F"/>
    <w:rsid w:val="003A4DB2"/>
    <w:rsid w:val="003C2D03"/>
    <w:rsid w:val="003E3AF1"/>
    <w:rsid w:val="003E6DAF"/>
    <w:rsid w:val="00436174"/>
    <w:rsid w:val="00440776"/>
    <w:rsid w:val="00440B2E"/>
    <w:rsid w:val="00453304"/>
    <w:rsid w:val="0045613E"/>
    <w:rsid w:val="00457882"/>
    <w:rsid w:val="00461675"/>
    <w:rsid w:val="00474EA5"/>
    <w:rsid w:val="004A1D0F"/>
    <w:rsid w:val="004B2A17"/>
    <w:rsid w:val="004C2864"/>
    <w:rsid w:val="004C4C1E"/>
    <w:rsid w:val="004C7506"/>
    <w:rsid w:val="004E2E33"/>
    <w:rsid w:val="0050651E"/>
    <w:rsid w:val="00513C22"/>
    <w:rsid w:val="00513F55"/>
    <w:rsid w:val="00530165"/>
    <w:rsid w:val="00547D4C"/>
    <w:rsid w:val="00551DFA"/>
    <w:rsid w:val="00564DD7"/>
    <w:rsid w:val="00573FCD"/>
    <w:rsid w:val="00584B50"/>
    <w:rsid w:val="00590ACE"/>
    <w:rsid w:val="00591686"/>
    <w:rsid w:val="005A7A0A"/>
    <w:rsid w:val="005B11B7"/>
    <w:rsid w:val="005C7C5D"/>
    <w:rsid w:val="005E1061"/>
    <w:rsid w:val="005E36B3"/>
    <w:rsid w:val="005F4B5E"/>
    <w:rsid w:val="006053AD"/>
    <w:rsid w:val="006244B0"/>
    <w:rsid w:val="0062669F"/>
    <w:rsid w:val="00664602"/>
    <w:rsid w:val="0067163A"/>
    <w:rsid w:val="00671AFC"/>
    <w:rsid w:val="006851FD"/>
    <w:rsid w:val="0069295D"/>
    <w:rsid w:val="006B33F7"/>
    <w:rsid w:val="006C0ECE"/>
    <w:rsid w:val="006D0139"/>
    <w:rsid w:val="006D5AA3"/>
    <w:rsid w:val="006E7AB8"/>
    <w:rsid w:val="00700E43"/>
    <w:rsid w:val="00704B35"/>
    <w:rsid w:val="007102C7"/>
    <w:rsid w:val="00722F00"/>
    <w:rsid w:val="007306EB"/>
    <w:rsid w:val="00731D43"/>
    <w:rsid w:val="00732B12"/>
    <w:rsid w:val="00740E42"/>
    <w:rsid w:val="007644AE"/>
    <w:rsid w:val="00773FCA"/>
    <w:rsid w:val="007C21D9"/>
    <w:rsid w:val="007D0C06"/>
    <w:rsid w:val="007E42A1"/>
    <w:rsid w:val="007E5C65"/>
    <w:rsid w:val="007F3514"/>
    <w:rsid w:val="007F6A2F"/>
    <w:rsid w:val="008000AD"/>
    <w:rsid w:val="00802CC3"/>
    <w:rsid w:val="00816B2F"/>
    <w:rsid w:val="00823C16"/>
    <w:rsid w:val="0083215A"/>
    <w:rsid w:val="0085338D"/>
    <w:rsid w:val="0087355F"/>
    <w:rsid w:val="00875FDD"/>
    <w:rsid w:val="0087756C"/>
    <w:rsid w:val="00882A8B"/>
    <w:rsid w:val="008963F5"/>
    <w:rsid w:val="008A56AD"/>
    <w:rsid w:val="008D020A"/>
    <w:rsid w:val="008D26D8"/>
    <w:rsid w:val="008D385A"/>
    <w:rsid w:val="008F07D6"/>
    <w:rsid w:val="008F6379"/>
    <w:rsid w:val="00902B62"/>
    <w:rsid w:val="009112A8"/>
    <w:rsid w:val="0091399E"/>
    <w:rsid w:val="009146E3"/>
    <w:rsid w:val="00922577"/>
    <w:rsid w:val="0094405B"/>
    <w:rsid w:val="0095239F"/>
    <w:rsid w:val="009527F8"/>
    <w:rsid w:val="009568CE"/>
    <w:rsid w:val="00960DE2"/>
    <w:rsid w:val="009747BA"/>
    <w:rsid w:val="00992D26"/>
    <w:rsid w:val="009B7367"/>
    <w:rsid w:val="009D60C6"/>
    <w:rsid w:val="009E5F6F"/>
    <w:rsid w:val="009F4803"/>
    <w:rsid w:val="00A01CB2"/>
    <w:rsid w:val="00A01F49"/>
    <w:rsid w:val="00A10F2B"/>
    <w:rsid w:val="00A1209D"/>
    <w:rsid w:val="00A2096B"/>
    <w:rsid w:val="00A2331C"/>
    <w:rsid w:val="00A44FA3"/>
    <w:rsid w:val="00A47DB6"/>
    <w:rsid w:val="00A5301D"/>
    <w:rsid w:val="00A61B7A"/>
    <w:rsid w:val="00A6352C"/>
    <w:rsid w:val="00A63CC8"/>
    <w:rsid w:val="00A751E2"/>
    <w:rsid w:val="00A76B81"/>
    <w:rsid w:val="00AB6E3A"/>
    <w:rsid w:val="00AC637A"/>
    <w:rsid w:val="00AC7174"/>
    <w:rsid w:val="00AF12E9"/>
    <w:rsid w:val="00AF36FC"/>
    <w:rsid w:val="00B05370"/>
    <w:rsid w:val="00B250FF"/>
    <w:rsid w:val="00B36565"/>
    <w:rsid w:val="00B573C2"/>
    <w:rsid w:val="00B607DE"/>
    <w:rsid w:val="00B66552"/>
    <w:rsid w:val="00B746DA"/>
    <w:rsid w:val="00B74D9F"/>
    <w:rsid w:val="00B769FF"/>
    <w:rsid w:val="00BC73A8"/>
    <w:rsid w:val="00BD3184"/>
    <w:rsid w:val="00BE0A16"/>
    <w:rsid w:val="00BE6BF3"/>
    <w:rsid w:val="00C01C08"/>
    <w:rsid w:val="00C041EA"/>
    <w:rsid w:val="00C1082C"/>
    <w:rsid w:val="00C12879"/>
    <w:rsid w:val="00C14955"/>
    <w:rsid w:val="00C17500"/>
    <w:rsid w:val="00C22188"/>
    <w:rsid w:val="00C363B6"/>
    <w:rsid w:val="00CA0839"/>
    <w:rsid w:val="00CA4DF5"/>
    <w:rsid w:val="00CB41E1"/>
    <w:rsid w:val="00CE7EF2"/>
    <w:rsid w:val="00CF008F"/>
    <w:rsid w:val="00CF247C"/>
    <w:rsid w:val="00D00E2F"/>
    <w:rsid w:val="00D0591E"/>
    <w:rsid w:val="00D12AEC"/>
    <w:rsid w:val="00D15935"/>
    <w:rsid w:val="00D21835"/>
    <w:rsid w:val="00D269FD"/>
    <w:rsid w:val="00D273B1"/>
    <w:rsid w:val="00D3261B"/>
    <w:rsid w:val="00D51B7F"/>
    <w:rsid w:val="00D54A39"/>
    <w:rsid w:val="00D56CA5"/>
    <w:rsid w:val="00D934DC"/>
    <w:rsid w:val="00D939B6"/>
    <w:rsid w:val="00DA69C7"/>
    <w:rsid w:val="00DB272F"/>
    <w:rsid w:val="00DB2FC6"/>
    <w:rsid w:val="00DC03AB"/>
    <w:rsid w:val="00DC49A4"/>
    <w:rsid w:val="00DE1EE2"/>
    <w:rsid w:val="00DE5712"/>
    <w:rsid w:val="00DF28BD"/>
    <w:rsid w:val="00E03793"/>
    <w:rsid w:val="00E06565"/>
    <w:rsid w:val="00E14D98"/>
    <w:rsid w:val="00E17D1E"/>
    <w:rsid w:val="00E41C41"/>
    <w:rsid w:val="00E43CE8"/>
    <w:rsid w:val="00E50EAF"/>
    <w:rsid w:val="00E540C7"/>
    <w:rsid w:val="00E660AA"/>
    <w:rsid w:val="00E779C5"/>
    <w:rsid w:val="00E8663F"/>
    <w:rsid w:val="00E9118C"/>
    <w:rsid w:val="00E97C2B"/>
    <w:rsid w:val="00EA4F87"/>
    <w:rsid w:val="00EC413E"/>
    <w:rsid w:val="00EC4B75"/>
    <w:rsid w:val="00EE2698"/>
    <w:rsid w:val="00EF6601"/>
    <w:rsid w:val="00F05348"/>
    <w:rsid w:val="00F14268"/>
    <w:rsid w:val="00F26635"/>
    <w:rsid w:val="00F47404"/>
    <w:rsid w:val="00F50F27"/>
    <w:rsid w:val="00F545D3"/>
    <w:rsid w:val="00F61C8D"/>
    <w:rsid w:val="00F9467D"/>
    <w:rsid w:val="00FA1094"/>
    <w:rsid w:val="00FA4F8F"/>
    <w:rsid w:val="00FC58AE"/>
    <w:rsid w:val="00FC5EF9"/>
    <w:rsid w:val="00FD559F"/>
    <w:rsid w:val="00FE0A09"/>
    <w:rsid w:val="00FE2095"/>
    <w:rsid w:val="00FE52E8"/>
    <w:rsid w:val="00FF63B1"/>
    <w:rsid w:val="0877B80D"/>
    <w:rsid w:val="1E4F7E77"/>
    <w:rsid w:val="295739BE"/>
    <w:rsid w:val="30F8D7A1"/>
    <w:rsid w:val="3CDF978D"/>
    <w:rsid w:val="3F673330"/>
    <w:rsid w:val="47AF7B38"/>
    <w:rsid w:val="4BED2A9A"/>
    <w:rsid w:val="4EE6BDCA"/>
    <w:rsid w:val="5FCFE357"/>
    <w:rsid w:val="5FED0EAB"/>
    <w:rsid w:val="6DFE9C5D"/>
    <w:rsid w:val="6FDBB7AD"/>
    <w:rsid w:val="72EFE3EC"/>
    <w:rsid w:val="75FB1A5F"/>
    <w:rsid w:val="76FF5B9E"/>
    <w:rsid w:val="7BFEF836"/>
    <w:rsid w:val="7DE77944"/>
    <w:rsid w:val="7E6E57C9"/>
    <w:rsid w:val="7E7D2B9D"/>
    <w:rsid w:val="7F8710A7"/>
    <w:rsid w:val="7FFF7095"/>
    <w:rsid w:val="9A2DE474"/>
    <w:rsid w:val="9DFB1123"/>
    <w:rsid w:val="A7F73F5D"/>
    <w:rsid w:val="B3BDB2BA"/>
    <w:rsid w:val="BDF3F1B9"/>
    <w:rsid w:val="BEFFDBB1"/>
    <w:rsid w:val="DDF41736"/>
    <w:rsid w:val="EBD79F9E"/>
    <w:rsid w:val="EDDFD59C"/>
    <w:rsid w:val="EF8F7DFA"/>
    <w:rsid w:val="EFFF7CB5"/>
    <w:rsid w:val="F3DF439C"/>
    <w:rsid w:val="F767DDE4"/>
    <w:rsid w:val="F7BCAE17"/>
    <w:rsid w:val="F7FF5D7A"/>
    <w:rsid w:val="FA6B5408"/>
    <w:rsid w:val="FF77759B"/>
    <w:rsid w:val="FFBA2D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jc w:val="both"/>
    </w:pPr>
    <w:rPr>
      <w:rFonts w:ascii="Times New Roman" w:hAnsi="Times New Roman" w:eastAsia="Times New Roman" w:cs="Times New Roman"/>
      <w:sz w:val="23"/>
      <w:lang w:val="en-GB" w:eastAsia="en-US" w:bidi="ar-SA"/>
    </w:rPr>
  </w:style>
  <w:style w:type="paragraph" w:styleId="2">
    <w:name w:val="heading 1"/>
    <w:basedOn w:val="1"/>
    <w:next w:val="1"/>
    <w:link w:val="14"/>
    <w:qFormat/>
    <w:uiPriority w:val="0"/>
    <w:pPr>
      <w:keepNext/>
      <w:spacing w:before="240" w:after="60"/>
      <w:ind w:left="-576"/>
      <w:jc w:val="left"/>
      <w:outlineLvl w:val="0"/>
    </w:pPr>
    <w:rPr>
      <w:b/>
      <w:i/>
      <w:kern w:val="28"/>
      <w:sz w:val="4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line="240" w:lineRule="auto"/>
    </w:pPr>
    <w:rPr>
      <w:rFonts w:ascii="Tahoma" w:hAnsi="Tahoma" w:cs="Tahoma"/>
      <w:sz w:val="16"/>
      <w:szCs w:val="16"/>
    </w:rPr>
  </w:style>
  <w:style w:type="paragraph" w:styleId="6">
    <w:name w:val="Body Text 2"/>
    <w:basedOn w:val="1"/>
    <w:link w:val="15"/>
    <w:unhideWhenUsed/>
    <w:qFormat/>
    <w:uiPriority w:val="0"/>
    <w:pPr>
      <w:jc w:val="center"/>
    </w:pPr>
    <w:rPr>
      <w:b/>
      <w:sz w:val="25"/>
    </w:rPr>
  </w:style>
  <w:style w:type="character" w:styleId="7">
    <w:name w:val="annotation reference"/>
    <w:semiHidden/>
    <w:unhideWhenUsed/>
    <w:qFormat/>
    <w:uiPriority w:val="99"/>
    <w:rPr>
      <w:sz w:val="16"/>
      <w:szCs w:val="16"/>
    </w:rPr>
  </w:style>
  <w:style w:type="paragraph" w:styleId="8">
    <w:name w:val="annotation text"/>
    <w:basedOn w:val="1"/>
    <w:link w:val="19"/>
    <w:semiHidden/>
    <w:unhideWhenUsed/>
    <w:qFormat/>
    <w:uiPriority w:val="99"/>
    <w:pPr>
      <w:spacing w:line="240" w:lineRule="auto"/>
    </w:pPr>
    <w:rPr>
      <w:sz w:val="20"/>
    </w:rPr>
  </w:style>
  <w:style w:type="paragraph" w:styleId="9">
    <w:name w:val="annotation subject"/>
    <w:basedOn w:val="8"/>
    <w:next w:val="8"/>
    <w:link w:val="20"/>
    <w:semiHidden/>
    <w:unhideWhenUsed/>
    <w:qFormat/>
    <w:uiPriority w:val="99"/>
    <w:rPr>
      <w:b/>
      <w:bCs/>
    </w:rPr>
  </w:style>
  <w:style w:type="paragraph" w:styleId="10">
    <w:name w:val="footer"/>
    <w:basedOn w:val="1"/>
    <w:link w:val="24"/>
    <w:unhideWhenUsed/>
    <w:qFormat/>
    <w:uiPriority w:val="99"/>
    <w:pPr>
      <w:tabs>
        <w:tab w:val="center" w:pos="4513"/>
        <w:tab w:val="right" w:pos="9026"/>
      </w:tabs>
      <w:spacing w:line="240" w:lineRule="auto"/>
    </w:pPr>
  </w:style>
  <w:style w:type="paragraph" w:styleId="11">
    <w:name w:val="header"/>
    <w:basedOn w:val="1"/>
    <w:link w:val="23"/>
    <w:unhideWhenUsed/>
    <w:qFormat/>
    <w:uiPriority w:val="99"/>
    <w:pPr>
      <w:tabs>
        <w:tab w:val="center" w:pos="4513"/>
        <w:tab w:val="right" w:pos="9026"/>
      </w:tabs>
      <w:spacing w:line="240" w:lineRule="auto"/>
    </w:pPr>
  </w:style>
  <w:style w:type="character" w:styleId="12">
    <w:name w:val="Hyperlink"/>
    <w:basedOn w:val="3"/>
    <w:semiHidden/>
    <w:unhideWhenUsed/>
    <w:qFormat/>
    <w:uiPriority w:val="99"/>
    <w:rPr>
      <w:color w:val="0000FF"/>
      <w:u w:val="single"/>
    </w:rPr>
  </w:style>
  <w:style w:type="table" w:styleId="13">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link w:val="2"/>
    <w:qFormat/>
    <w:uiPriority w:val="0"/>
    <w:rPr>
      <w:rFonts w:ascii="Times New Roman" w:hAnsi="Times New Roman" w:eastAsia="Times New Roman" w:cs="Times New Roman"/>
      <w:b/>
      <w:i/>
      <w:kern w:val="28"/>
      <w:sz w:val="40"/>
      <w:szCs w:val="20"/>
    </w:rPr>
  </w:style>
  <w:style w:type="character" w:customStyle="1" w:styleId="15">
    <w:name w:val="Body Text 2 Char"/>
    <w:link w:val="6"/>
    <w:qFormat/>
    <w:uiPriority w:val="0"/>
    <w:rPr>
      <w:rFonts w:ascii="Times New Roman" w:hAnsi="Times New Roman" w:eastAsia="Times New Roman" w:cs="Times New Roman"/>
      <w:b/>
      <w:sz w:val="25"/>
      <w:szCs w:val="20"/>
    </w:rPr>
  </w:style>
  <w:style w:type="paragraph" w:customStyle="1" w:styleId="16">
    <w:name w:val="Company Name"/>
    <w:basedOn w:val="1"/>
    <w:qFormat/>
    <w:uiPriority w:val="0"/>
    <w:pPr>
      <w:tabs>
        <w:tab w:val="left" w:pos="1440"/>
        <w:tab w:val="right" w:pos="9000"/>
      </w:tabs>
      <w:spacing w:line="240" w:lineRule="auto"/>
    </w:pPr>
    <w:rPr>
      <w:b/>
      <w:sz w:val="24"/>
    </w:rPr>
  </w:style>
  <w:style w:type="character" w:customStyle="1" w:styleId="17">
    <w:name w:val="textspaceovan1"/>
    <w:uiPriority w:val="0"/>
    <w:rPr>
      <w:rFonts w:hint="default" w:ascii="Arial" w:hAnsi="Arial" w:cs="Arial"/>
      <w:b/>
      <w:bCs/>
      <w:color w:val="000000"/>
      <w:sz w:val="20"/>
      <w:szCs w:val="20"/>
      <w:u w:val="none"/>
    </w:rPr>
  </w:style>
  <w:style w:type="character" w:customStyle="1" w:styleId="18">
    <w:name w:val="Balloon Text Char"/>
    <w:link w:val="5"/>
    <w:semiHidden/>
    <w:qFormat/>
    <w:uiPriority w:val="99"/>
    <w:rPr>
      <w:rFonts w:ascii="Tahoma" w:hAnsi="Tahoma" w:eastAsia="Times New Roman" w:cs="Tahoma"/>
      <w:sz w:val="16"/>
      <w:szCs w:val="16"/>
    </w:rPr>
  </w:style>
  <w:style w:type="character" w:customStyle="1" w:styleId="19">
    <w:name w:val="Comment Text Char"/>
    <w:link w:val="8"/>
    <w:semiHidden/>
    <w:qFormat/>
    <w:uiPriority w:val="99"/>
    <w:rPr>
      <w:rFonts w:ascii="Times New Roman" w:hAnsi="Times New Roman" w:eastAsia="Times New Roman" w:cs="Times New Roman"/>
      <w:sz w:val="20"/>
      <w:szCs w:val="20"/>
    </w:rPr>
  </w:style>
  <w:style w:type="character" w:customStyle="1" w:styleId="20">
    <w:name w:val="Comment Subject Char"/>
    <w:link w:val="9"/>
    <w:semiHidden/>
    <w:qFormat/>
    <w:uiPriority w:val="99"/>
    <w:rPr>
      <w:rFonts w:ascii="Times New Roman" w:hAnsi="Times New Roman" w:eastAsia="Times New Roman" w:cs="Times New Roman"/>
      <w:b/>
      <w:bCs/>
      <w:sz w:val="20"/>
      <w:szCs w:val="20"/>
    </w:rPr>
  </w:style>
  <w:style w:type="paragraph" w:styleId="21">
    <w:name w:val="List Paragraph"/>
    <w:basedOn w:val="1"/>
    <w:qFormat/>
    <w:uiPriority w:val="34"/>
    <w:pPr>
      <w:ind w:left="720"/>
      <w:contextualSpacing/>
    </w:pPr>
  </w:style>
  <w:style w:type="paragraph" w:styleId="22">
    <w:name w:val="No Spacing"/>
    <w:qFormat/>
    <w:uiPriority w:val="1"/>
    <w:rPr>
      <w:rFonts w:ascii="Calibri" w:hAnsi="Calibri" w:eastAsia="Times New Roman" w:cs="Times New Roman"/>
      <w:sz w:val="22"/>
      <w:szCs w:val="22"/>
      <w:lang w:val="en-GB" w:eastAsia="en-GB" w:bidi="ar-SA"/>
    </w:rPr>
  </w:style>
  <w:style w:type="character" w:customStyle="1" w:styleId="23">
    <w:name w:val="Header Char"/>
    <w:basedOn w:val="3"/>
    <w:link w:val="11"/>
    <w:qFormat/>
    <w:uiPriority w:val="99"/>
    <w:rPr>
      <w:rFonts w:ascii="Times New Roman" w:hAnsi="Times New Roman" w:eastAsia="Times New Roman"/>
      <w:sz w:val="23"/>
      <w:lang w:eastAsia="en-US"/>
    </w:rPr>
  </w:style>
  <w:style w:type="character" w:customStyle="1" w:styleId="24">
    <w:name w:val="Footer Char"/>
    <w:basedOn w:val="3"/>
    <w:link w:val="10"/>
    <w:qFormat/>
    <w:uiPriority w:val="99"/>
    <w:rPr>
      <w:rFonts w:ascii="Times New Roman" w:hAnsi="Times New Roman" w:eastAsia="Times New Roman"/>
      <w:sz w:val="23"/>
      <w:lang w:eastAsia="en-US"/>
    </w:rPr>
  </w:style>
  <w:style w:type="paragraph" w:customStyle="1" w:styleId="25">
    <w:name w:val="JobHeading"/>
    <w:qFormat/>
    <w:uiPriority w:val="0"/>
    <w:pPr>
      <w:spacing w:before="120" w:after="120" w:line="288" w:lineRule="auto"/>
      <w:outlineLvl w:val="1"/>
    </w:pPr>
    <w:rPr>
      <w:rFonts w:ascii="Helvetica" w:hAnsi="Helvetica" w:eastAsia="Arial Unicode MS" w:cs="Arial Unicode MS"/>
      <w:b/>
      <w:bCs/>
      <w:color w:val="5F5F5F"/>
      <w:sz w:val="24"/>
      <w:szCs w:val="24"/>
      <w:u w:color="5F5F5F"/>
      <w:lang w:val="en-US" w:eastAsia="en-US" w:bidi="ar-SA"/>
    </w:rPr>
  </w:style>
  <w:style w:type="paragraph" w:customStyle="1" w:styleId="26">
    <w:name w:val="Subheading"/>
    <w:next w:val="1"/>
    <w:qFormat/>
    <w:uiPriority w:val="0"/>
    <w:pPr>
      <w:spacing w:before="40" w:after="40" w:line="288" w:lineRule="auto"/>
      <w:outlineLvl w:val="1"/>
    </w:pPr>
    <w:rPr>
      <w:rFonts w:ascii="Helvetica Neue Medium" w:hAnsi="Helvetica Neue Medium" w:eastAsia="Arial Unicode MS" w:cs="Arial Unicode MS"/>
      <w:color w:val="5F5F5F"/>
      <w:sz w:val="24"/>
      <w:szCs w:val="24"/>
      <w:u w:color="5F5F5F"/>
      <w:lang w:val="en-US" w:eastAsia="en-US" w:bidi="ar-SA"/>
    </w:rPr>
  </w:style>
  <w:style w:type="paragraph" w:customStyle="1" w:styleId="27">
    <w:name w:val="Body"/>
    <w:link w:val="29"/>
    <w:qFormat/>
    <w:uiPriority w:val="0"/>
    <w:rPr>
      <w:rFonts w:ascii="Helvetica Neue" w:hAnsi="Helvetica Neue" w:eastAsia="Arial Unicode MS" w:cs="Arial Unicode MS"/>
      <w:color w:val="000000"/>
      <w:u w:color="000000"/>
      <w:lang w:val="en-US" w:eastAsia="en-US" w:bidi="ar-SA"/>
    </w:rPr>
  </w:style>
  <w:style w:type="paragraph" w:customStyle="1" w:styleId="28">
    <w:name w:val="Header_CV"/>
    <w:basedOn w:val="1"/>
    <w:qFormat/>
    <w:uiPriority w:val="0"/>
    <w:pPr>
      <w:pBdr>
        <w:bottom w:val="single" w:color="4F6228" w:sz="18" w:space="1"/>
      </w:pBdr>
    </w:pPr>
    <w:rPr>
      <w:rFonts w:cs="Arial" w:asciiTheme="minorHAnsi" w:hAnsiTheme="minorHAnsi"/>
      <w:b/>
      <w:color w:val="4F6228"/>
      <w:sz w:val="22"/>
      <w:szCs w:val="22"/>
      <w:lang w:eastAsia="en-GB"/>
    </w:rPr>
  </w:style>
  <w:style w:type="character" w:customStyle="1" w:styleId="29">
    <w:name w:val="Body Char"/>
    <w:link w:val="27"/>
    <w:qFormat/>
    <w:uiPriority w:val="0"/>
    <w:rPr>
      <w:rFonts w:ascii="Helvetica Neue" w:hAnsi="Helvetica Neue" w:eastAsia="Arial Unicode MS" w:cs="Arial Unicode MS"/>
      <w:color w:val="000000"/>
      <w:sz w:val="20"/>
      <w:szCs w:val="20"/>
      <w:u w:color="00000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1924</Words>
  <Characters>10971</Characters>
  <Lines>91</Lines>
  <Paragraphs>25</Paragraphs>
  <TotalTime>2</TotalTime>
  <ScaleCrop>false</ScaleCrop>
  <LinksUpToDate>false</LinksUpToDate>
  <CharactersWithSpaces>12870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2022-02-01T13:43:00Z</dcterms:created>
  <dcterms:modified xsi:type="dcterms:W3CDTF">2023-01-30T18:13:51Z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