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E68A" w14:textId="62E97594" w:rsidR="00D606B4" w:rsidRDefault="00210F6B" w:rsidP="00210F6B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Intensitatea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campului</w:t>
      </w:r>
      <w:proofErr w:type="spellEnd"/>
      <w:r>
        <w:rPr>
          <w:lang w:val="en-US"/>
        </w:rPr>
        <w:t xml:space="preserve"> electric are ca symbol:</w:t>
      </w:r>
    </w:p>
    <w:p w14:paraId="08E074C0" w14:textId="2B156007" w:rsidR="00210F6B" w:rsidRDefault="00210F6B" w:rsidP="00210F6B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</w:p>
    <w:p w14:paraId="6E3A2E63" w14:textId="5E3714E6" w:rsidR="00210F6B" w:rsidRDefault="00210F6B" w:rsidP="00210F6B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H</w:t>
      </w:r>
    </w:p>
    <w:p w14:paraId="4D5CECCE" w14:textId="191ADFF4" w:rsidR="00210F6B" w:rsidRDefault="00210F6B" w:rsidP="00210F6B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H-vector</w:t>
      </w:r>
    </w:p>
    <w:p w14:paraId="3A80336C" w14:textId="4B3ABE0B" w:rsidR="00210F6B" w:rsidRPr="00210F6B" w:rsidRDefault="00210F6B" w:rsidP="00210F6B">
      <w:pPr>
        <w:pStyle w:val="Listparagraf"/>
        <w:numPr>
          <w:ilvl w:val="0"/>
          <w:numId w:val="2"/>
        </w:numPr>
        <w:rPr>
          <w:highlight w:val="yellow"/>
          <w:lang w:val="en-US"/>
        </w:rPr>
      </w:pPr>
      <w:r w:rsidRPr="00210F6B">
        <w:rPr>
          <w:highlight w:val="yellow"/>
          <w:lang w:val="en-US"/>
        </w:rPr>
        <w:t>E-vector</w:t>
      </w:r>
    </w:p>
    <w:p w14:paraId="448B5B75" w14:textId="77777777" w:rsidR="00210F6B" w:rsidRPr="00210F6B" w:rsidRDefault="00210F6B" w:rsidP="00210F6B">
      <w:pPr>
        <w:rPr>
          <w:lang w:val="en-US"/>
        </w:rPr>
      </w:pPr>
    </w:p>
    <w:p w14:paraId="0CC05853" w14:textId="1CC414E5" w:rsidR="00210F6B" w:rsidRDefault="00210F6B" w:rsidP="00210F6B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Impedanta</w:t>
      </w:r>
      <w:proofErr w:type="spellEnd"/>
      <w:r>
        <w:rPr>
          <w:lang w:val="en-US"/>
        </w:rPr>
        <w:t xml:space="preserve"> are ca </w:t>
      </w:r>
      <w:proofErr w:type="spellStart"/>
      <w:r>
        <w:rPr>
          <w:lang w:val="en-US"/>
        </w:rPr>
        <w:t>unitate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masura</w:t>
      </w:r>
      <w:proofErr w:type="spellEnd"/>
      <w:r>
        <w:rPr>
          <w:lang w:val="en-US"/>
        </w:rPr>
        <w:t>:</w:t>
      </w:r>
    </w:p>
    <w:p w14:paraId="3CDABF27" w14:textId="67761E1A" w:rsidR="00210F6B" w:rsidRDefault="00210F6B" w:rsidP="00210F6B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</w:p>
    <w:p w14:paraId="440DB245" w14:textId="5C7CDD4D" w:rsidR="00210F6B" w:rsidRDefault="00210F6B" w:rsidP="00210F6B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V</w:t>
      </w:r>
    </w:p>
    <w:p w14:paraId="455EF188" w14:textId="6664C89E" w:rsidR="00210F6B" w:rsidRDefault="00210F6B" w:rsidP="00210F6B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H</w:t>
      </w:r>
    </w:p>
    <w:p w14:paraId="6C2D5ACA" w14:textId="2F8BC9BC" w:rsidR="00210F6B" w:rsidRPr="00210F6B" w:rsidRDefault="00210F6B" w:rsidP="00210F6B">
      <w:pPr>
        <w:pStyle w:val="Listparagraf"/>
        <w:numPr>
          <w:ilvl w:val="0"/>
          <w:numId w:val="3"/>
        </w:numPr>
        <w:rPr>
          <w:highlight w:val="yellow"/>
          <w:lang w:val="en-US"/>
        </w:rPr>
      </w:pPr>
      <w:r w:rsidRPr="00210F6B">
        <w:rPr>
          <w:highlight w:val="yellow"/>
          <w:lang w:val="en-US"/>
        </w:rPr>
        <w:t>Ohm</w:t>
      </w:r>
    </w:p>
    <w:p w14:paraId="2BD111DB" w14:textId="77777777" w:rsidR="00210F6B" w:rsidRPr="00210F6B" w:rsidRDefault="00210F6B" w:rsidP="00210F6B">
      <w:pPr>
        <w:rPr>
          <w:lang w:val="en-US"/>
        </w:rPr>
      </w:pPr>
    </w:p>
    <w:p w14:paraId="0B1ABC65" w14:textId="44765A37" w:rsidR="00210F6B" w:rsidRDefault="00210F6B" w:rsidP="00210F6B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Parametru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legatura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campul</w:t>
      </w:r>
      <w:proofErr w:type="spellEnd"/>
      <w:r>
        <w:rPr>
          <w:lang w:val="en-US"/>
        </w:rPr>
        <w:t xml:space="preserve"> electric 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electrica</w:t>
      </w:r>
      <w:proofErr w:type="spellEnd"/>
      <w:r>
        <w:rPr>
          <w:lang w:val="en-US"/>
        </w:rPr>
        <w:t xml:space="preserve"> D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>:</w:t>
      </w:r>
    </w:p>
    <w:p w14:paraId="5B2848C0" w14:textId="10733438" w:rsidR="00210F6B" w:rsidRDefault="00210F6B" w:rsidP="00210F6B">
      <w:pPr>
        <w:pStyle w:val="Listparagraf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Rezistivitatea</w:t>
      </w:r>
      <w:proofErr w:type="spellEnd"/>
    </w:p>
    <w:p w14:paraId="34235A83" w14:textId="032DD5E4" w:rsidR="00210F6B" w:rsidRDefault="00210F6B" w:rsidP="00210F6B">
      <w:pPr>
        <w:pStyle w:val="Listparagraf"/>
        <w:numPr>
          <w:ilvl w:val="0"/>
          <w:numId w:val="4"/>
        </w:numPr>
        <w:rPr>
          <w:lang w:val="en-US"/>
        </w:rPr>
      </w:pPr>
      <w:proofErr w:type="spellStart"/>
      <w:r w:rsidRPr="00210F6B">
        <w:rPr>
          <w:highlight w:val="yellow"/>
          <w:lang w:val="en-US"/>
        </w:rPr>
        <w:t>Permitivitatea</w:t>
      </w:r>
      <w:proofErr w:type="spellEnd"/>
    </w:p>
    <w:p w14:paraId="38887698" w14:textId="304FDF14" w:rsidR="00210F6B" w:rsidRDefault="00210F6B" w:rsidP="00210F6B">
      <w:pPr>
        <w:pStyle w:val="Listparagraf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Permeabilitatea</w:t>
      </w:r>
      <w:proofErr w:type="spellEnd"/>
    </w:p>
    <w:p w14:paraId="558896EA" w14:textId="3717D933" w:rsidR="00210F6B" w:rsidRDefault="00210F6B" w:rsidP="00210F6B">
      <w:pPr>
        <w:pStyle w:val="Listparagraf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Conductivitatea</w:t>
      </w:r>
      <w:proofErr w:type="spellEnd"/>
    </w:p>
    <w:p w14:paraId="379E1208" w14:textId="77777777" w:rsidR="00210F6B" w:rsidRPr="00210F6B" w:rsidRDefault="00210F6B" w:rsidP="00210F6B">
      <w:pPr>
        <w:rPr>
          <w:lang w:val="en-US"/>
        </w:rPr>
      </w:pPr>
    </w:p>
    <w:p w14:paraId="568AB64D" w14:textId="35FF7D91" w:rsidR="00210F6B" w:rsidRDefault="00210F6B" w:rsidP="00210F6B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problemelor</w:t>
      </w:r>
      <w:proofErr w:type="spellEnd"/>
      <w:r>
        <w:rPr>
          <w:lang w:val="en-US"/>
        </w:rPr>
        <w:t xml:space="preserve"> din electrostatic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vid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simetrie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>:</w:t>
      </w:r>
    </w:p>
    <w:p w14:paraId="5F14D370" w14:textId="7094A659" w:rsidR="00210F6B" w:rsidRDefault="00210F6B" w:rsidP="00210F6B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Thevenin</w:t>
      </w:r>
    </w:p>
    <w:p w14:paraId="571A4BC7" w14:textId="3BBC0877" w:rsidR="00210F6B" w:rsidRPr="00210F6B" w:rsidRDefault="00210F6B" w:rsidP="00210F6B">
      <w:pPr>
        <w:pStyle w:val="Listparagraf"/>
        <w:numPr>
          <w:ilvl w:val="0"/>
          <w:numId w:val="5"/>
        </w:numPr>
        <w:rPr>
          <w:highlight w:val="yellow"/>
          <w:lang w:val="en-US"/>
        </w:rPr>
      </w:pPr>
      <w:r w:rsidRPr="00210F6B">
        <w:rPr>
          <w:highlight w:val="yellow"/>
          <w:lang w:val="en-US"/>
        </w:rPr>
        <w:t>Gauss</w:t>
      </w:r>
    </w:p>
    <w:p w14:paraId="30D0E0B5" w14:textId="735100FF" w:rsidR="00210F6B" w:rsidRDefault="00210F6B" w:rsidP="00210F6B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Amper</w:t>
      </w:r>
    </w:p>
    <w:p w14:paraId="6CE3792E" w14:textId="4FAD92B4" w:rsidR="00210F6B" w:rsidRDefault="00210F6B" w:rsidP="00210F6B">
      <w:pPr>
        <w:pStyle w:val="Listparagraf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Culomb</w:t>
      </w:r>
      <w:proofErr w:type="spellEnd"/>
    </w:p>
    <w:p w14:paraId="128565B6" w14:textId="77777777" w:rsidR="00210F6B" w:rsidRPr="00210F6B" w:rsidRDefault="00210F6B" w:rsidP="00210F6B">
      <w:pPr>
        <w:rPr>
          <w:lang w:val="en-US"/>
        </w:rPr>
      </w:pPr>
    </w:p>
    <w:p w14:paraId="051BF020" w14:textId="779D006A" w:rsidR="00210F6B" w:rsidRDefault="00210F6B" w:rsidP="00210F6B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circuitele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electrice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conditia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rezonanta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circuite</w:t>
      </w:r>
      <w:proofErr w:type="spellEnd"/>
      <w:r>
        <w:rPr>
          <w:lang w:val="en-US"/>
        </w:rPr>
        <w:t xml:space="preserve"> RLC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>:</w:t>
      </w:r>
    </w:p>
    <w:p w14:paraId="021AFF0C" w14:textId="4D01AF25" w:rsidR="00210F6B" w:rsidRDefault="00210F6B" w:rsidP="00210F6B">
      <w:pPr>
        <w:pStyle w:val="List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F=0</w:t>
      </w:r>
    </w:p>
    <w:p w14:paraId="710796CD" w14:textId="0EBE5FBD" w:rsidR="00210F6B" w:rsidRDefault="00210F6B" w:rsidP="00210F6B">
      <w:pPr>
        <w:pStyle w:val="List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B=0</w:t>
      </w:r>
    </w:p>
    <w:p w14:paraId="0F312422" w14:textId="7E8C715A" w:rsidR="00210F6B" w:rsidRDefault="00210F6B" w:rsidP="00210F6B">
      <w:pPr>
        <w:pStyle w:val="List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D=0</w:t>
      </w:r>
    </w:p>
    <w:p w14:paraId="3E3E1EFD" w14:textId="2B9894D4" w:rsidR="00210F6B" w:rsidRPr="00F51490" w:rsidRDefault="00210F6B" w:rsidP="00210F6B">
      <w:pPr>
        <w:pStyle w:val="Listparagraf"/>
        <w:numPr>
          <w:ilvl w:val="0"/>
          <w:numId w:val="6"/>
        </w:numPr>
        <w:rPr>
          <w:highlight w:val="yellow"/>
          <w:lang w:val="en-US"/>
        </w:rPr>
      </w:pPr>
      <w:r w:rsidRPr="00F51490">
        <w:rPr>
          <w:highlight w:val="yellow"/>
          <w:lang w:val="en-US"/>
        </w:rPr>
        <w:t>X=0</w:t>
      </w:r>
    </w:p>
    <w:sectPr w:rsidR="00210F6B" w:rsidRPr="00F5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2025E"/>
    <w:multiLevelType w:val="hybridMultilevel"/>
    <w:tmpl w:val="2D462F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A0D7C"/>
    <w:multiLevelType w:val="hybridMultilevel"/>
    <w:tmpl w:val="E7FA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45BBD"/>
    <w:multiLevelType w:val="hybridMultilevel"/>
    <w:tmpl w:val="66F4F9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A11A7"/>
    <w:multiLevelType w:val="hybridMultilevel"/>
    <w:tmpl w:val="D81E9F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767D4"/>
    <w:multiLevelType w:val="hybridMultilevel"/>
    <w:tmpl w:val="8D403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14E13"/>
    <w:multiLevelType w:val="hybridMultilevel"/>
    <w:tmpl w:val="69766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088024">
    <w:abstractNumId w:val="1"/>
  </w:num>
  <w:num w:numId="2" w16cid:durableId="100031475">
    <w:abstractNumId w:val="4"/>
  </w:num>
  <w:num w:numId="3" w16cid:durableId="655766415">
    <w:abstractNumId w:val="2"/>
  </w:num>
  <w:num w:numId="4" w16cid:durableId="1191527797">
    <w:abstractNumId w:val="3"/>
  </w:num>
  <w:num w:numId="5" w16cid:durableId="1150361712">
    <w:abstractNumId w:val="0"/>
  </w:num>
  <w:num w:numId="6" w16cid:durableId="2062436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6B"/>
    <w:rsid w:val="00205195"/>
    <w:rsid w:val="0020786B"/>
    <w:rsid w:val="00210F6B"/>
    <w:rsid w:val="00AE364A"/>
    <w:rsid w:val="00D606B4"/>
    <w:rsid w:val="00F5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B815"/>
  <w15:chartTrackingRefBased/>
  <w15:docId w15:val="{D2419C38-3C52-42CB-98F6-DFD560CF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207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207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207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207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207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207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207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207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207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0786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2078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20786B"/>
    <w:rPr>
      <w:rFonts w:eastAsiaTheme="majorEastAsia" w:cstheme="majorBidi"/>
      <w:color w:val="2F5496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20786B"/>
    <w:rPr>
      <w:rFonts w:eastAsiaTheme="majorEastAsia" w:cstheme="majorBidi"/>
      <w:i/>
      <w:iCs/>
      <w:color w:val="2F5496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20786B"/>
    <w:rPr>
      <w:rFonts w:eastAsiaTheme="majorEastAsia" w:cstheme="majorBidi"/>
      <w:color w:val="2F5496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20786B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20786B"/>
    <w:rPr>
      <w:rFonts w:eastAsiaTheme="majorEastAsia" w:cstheme="majorBidi"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20786B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20786B"/>
    <w:rPr>
      <w:rFonts w:eastAsiaTheme="majorEastAsia" w:cstheme="majorBidi"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207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20786B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207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20786B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207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20786B"/>
    <w:rPr>
      <w:i/>
      <w:iCs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20786B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20786B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207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20786B"/>
    <w:rPr>
      <w:i/>
      <w:iCs/>
      <w:color w:val="2F5496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2078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Valentina Briscan</dc:creator>
  <cp:keywords/>
  <dc:description/>
  <cp:lastModifiedBy>Roxana Valentina Briscan</cp:lastModifiedBy>
  <cp:revision>2</cp:revision>
  <dcterms:created xsi:type="dcterms:W3CDTF">2024-04-17T19:09:00Z</dcterms:created>
  <dcterms:modified xsi:type="dcterms:W3CDTF">2024-04-17T19:20:00Z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2024-04-17T19:20:42Z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796cebea-28cf-4038-a8fa-77e9dc196b04</vt:lpwstr>
  </property>
  <property fmtid="{D5CDD505-2E9C-101B-9397-08002B2CF9AE}" pid="8" name="MSIP_Label_5b58b62f-6f94-46bd-8089-18e64b0a9abb_ContentBits">
    <vt:lpwstr>0</vt:lpwstr>
  </property>
</Properties>
</file>