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C1" w:rsidRDefault="00EF47D4" w:rsidP="00EF47D4">
      <w:pPr>
        <w:spacing w:after="120" w:line="276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B36686">
        <w:rPr>
          <w:rFonts w:ascii="Cambria" w:eastAsia="Times New Roman" w:hAnsi="Cambria" w:cs="Arial"/>
          <w:b/>
          <w:color w:val="0D0D0D" w:themeColor="text1" w:themeTint="F2"/>
          <w:sz w:val="24"/>
          <w:szCs w:val="24"/>
        </w:rPr>
        <w:t>7.12</w:t>
      </w:r>
      <w:r w:rsidRPr="00B36686">
        <w:rPr>
          <w:rFonts w:ascii="Cambria" w:eastAsia="Times New Roman" w:hAnsi="Cambria" w:cs="Arial"/>
          <w:color w:val="0D0D0D" w:themeColor="text1" w:themeTint="F2"/>
          <w:sz w:val="24"/>
          <w:szCs w:val="24"/>
        </w:rPr>
        <w:t xml:space="preserve"> </w:t>
      </w:r>
      <w:r w:rsidR="00AE618C" w:rsidRPr="00AE618C">
        <w:rPr>
          <w:rFonts w:ascii="Cambria" w:eastAsia="Times New Roman" w:hAnsi="Cambria" w:cs="Arial"/>
          <w:sz w:val="24"/>
          <w:szCs w:val="24"/>
        </w:rPr>
        <w:t>Assume a multithreaded application uses only reader —writer locks for synchronization. Applying the four necessary conditions for deadlock, is deadlock still possible if multiple reader—writer locks are used</w:t>
      </w:r>
      <w:r>
        <w:rPr>
          <w:rFonts w:ascii="Cambria" w:eastAsia="Times New Roman" w:hAnsi="Cambria" w:cs="Arial"/>
          <w:sz w:val="24"/>
          <w:szCs w:val="24"/>
        </w:rPr>
        <w:t>?</w:t>
      </w:r>
    </w:p>
    <w:p w:rsidR="00EF47D4" w:rsidRDefault="00EF47D4" w:rsidP="00EF47D4">
      <w:p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  <w:r>
        <w:rPr>
          <w:rFonts w:ascii="Cambria" w:eastAsia="Times New Roman" w:hAnsi="Cambria" w:cs="Arial"/>
          <w:b/>
          <w:color w:val="0D0D0D" w:themeColor="text1" w:themeTint="F2"/>
          <w:sz w:val="24"/>
          <w:szCs w:val="24"/>
        </w:rPr>
        <w:t xml:space="preserve">Answer: </w:t>
      </w:r>
      <w:r w:rsidR="00B50AA0">
        <w:rPr>
          <w:rFonts w:ascii="Cambria" w:eastAsia="Times New Roman" w:hAnsi="Cambria" w:cs="Arial"/>
          <w:color w:val="404040" w:themeColor="text1" w:themeTint="BF"/>
          <w:sz w:val="24"/>
          <w:szCs w:val="24"/>
        </w:rPr>
        <w:t>Yes.</w:t>
      </w:r>
    </w:p>
    <w:p w:rsidR="00B50AA0" w:rsidRDefault="00B50AA0" w:rsidP="00B50AA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  <w:r>
        <w:rPr>
          <w:rFonts w:ascii="Cambria" w:eastAsia="Times New Roman" w:hAnsi="Cambria" w:cs="Arial"/>
          <w:color w:val="404040" w:themeColor="text1" w:themeTint="BF"/>
          <w:sz w:val="24"/>
          <w:szCs w:val="24"/>
        </w:rPr>
        <w:t>Mutual Exclusion is intact as a lock cannot be shared if there is a writer.</w:t>
      </w:r>
    </w:p>
    <w:p w:rsidR="00B50AA0" w:rsidRDefault="00B50AA0" w:rsidP="00B50AA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  <w:r>
        <w:rPr>
          <w:rFonts w:ascii="Cambria" w:eastAsia="Times New Roman" w:hAnsi="Cambria" w:cs="Arial"/>
          <w:color w:val="404040" w:themeColor="text1" w:themeTint="BF"/>
          <w:sz w:val="24"/>
          <w:szCs w:val="24"/>
        </w:rPr>
        <w:t>Hold-and-Wait could happen if a writer is holding a lock.</w:t>
      </w:r>
    </w:p>
    <w:p w:rsidR="00B50AA0" w:rsidRDefault="00B50AA0" w:rsidP="00B50AA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  <w:r>
        <w:rPr>
          <w:rFonts w:ascii="Cambria" w:eastAsia="Times New Roman" w:hAnsi="Cambria" w:cs="Arial"/>
          <w:color w:val="404040" w:themeColor="text1" w:themeTint="BF"/>
          <w:sz w:val="24"/>
          <w:szCs w:val="24"/>
        </w:rPr>
        <w:t>No Preemption happens because you cannot take a lock away.</w:t>
      </w:r>
    </w:p>
    <w:p w:rsidR="00B50AA0" w:rsidRDefault="00B50AA0" w:rsidP="00B50AA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  <w:r>
        <w:rPr>
          <w:rFonts w:ascii="Cambria" w:eastAsia="Times New Roman" w:hAnsi="Cambria" w:cs="Arial"/>
          <w:color w:val="404040" w:themeColor="text1" w:themeTint="BF"/>
          <w:sz w:val="24"/>
          <w:szCs w:val="24"/>
        </w:rPr>
        <w:t>Circular Wait is still possible with a writer holding a lock.</w:t>
      </w:r>
    </w:p>
    <w:p w:rsidR="00B50AA0" w:rsidRDefault="00B50AA0" w:rsidP="00B50AA0">
      <w:p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</w:p>
    <w:p w:rsidR="007862F1" w:rsidRDefault="007862F1" w:rsidP="007862F1">
      <w:pPr>
        <w:spacing w:after="120" w:line="276" w:lineRule="auto"/>
        <w:jc w:val="both"/>
        <w:rPr>
          <w:rFonts w:ascii="Cambria" w:eastAsia="Times New Roman" w:hAnsi="Cambria" w:cs="Arial"/>
          <w:color w:val="0D0D0D" w:themeColor="text1" w:themeTint="F2"/>
          <w:sz w:val="24"/>
          <w:szCs w:val="24"/>
        </w:rPr>
      </w:pPr>
      <w:r w:rsidRPr="00B36686">
        <w:rPr>
          <w:rFonts w:ascii="Cambria" w:eastAsia="Times New Roman" w:hAnsi="Cambria" w:cs="Arial"/>
          <w:b/>
          <w:color w:val="0D0D0D" w:themeColor="text1" w:themeTint="F2"/>
          <w:sz w:val="24"/>
          <w:szCs w:val="24"/>
        </w:rPr>
        <w:t>7.19</w:t>
      </w:r>
      <w:r w:rsidRPr="00B36686">
        <w:rPr>
          <w:rFonts w:ascii="Cambria" w:eastAsia="Times New Roman" w:hAnsi="Cambria" w:cs="Arial"/>
          <w:color w:val="0D0D0D" w:themeColor="text1" w:themeTint="F2"/>
          <w:sz w:val="24"/>
          <w:szCs w:val="24"/>
        </w:rPr>
        <w:t xml:space="preserve"> </w:t>
      </w:r>
      <w:r w:rsidRPr="007862F1">
        <w:rPr>
          <w:rFonts w:ascii="Cambria" w:eastAsia="Times New Roman" w:hAnsi="Cambria" w:cs="Arial"/>
          <w:color w:val="0D0D0D" w:themeColor="text1" w:themeTint="F2"/>
          <w:sz w:val="24"/>
          <w:szCs w:val="24"/>
        </w:rPr>
        <w:t xml:space="preserve">Consider the version of the dining-philosophers problem in which the chopsticks are placed at the center of the table and any two of them can be used by a philosopher. Assume that requests for chopsticks are made one at a time. Describe a simple rule for determining whether a particular request can be satisfied without causing deadlock given the current allocation of chopsticks to philosophers. </w:t>
      </w:r>
    </w:p>
    <w:p w:rsidR="007862F1" w:rsidRDefault="007862F1" w:rsidP="007862F1">
      <w:p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  <w:r>
        <w:rPr>
          <w:rFonts w:ascii="Cambria" w:eastAsia="Times New Roman" w:hAnsi="Cambria" w:cs="Arial"/>
          <w:b/>
          <w:color w:val="0D0D0D" w:themeColor="text1" w:themeTint="F2"/>
          <w:sz w:val="24"/>
          <w:szCs w:val="24"/>
        </w:rPr>
        <w:t xml:space="preserve">Answer: </w:t>
      </w:r>
      <w:r w:rsidR="004F5BD2">
        <w:rPr>
          <w:rFonts w:ascii="Cambria" w:eastAsia="Times New Roman" w:hAnsi="Cambria" w:cs="Arial"/>
          <w:color w:val="404040" w:themeColor="text1" w:themeTint="BF"/>
          <w:sz w:val="24"/>
          <w:szCs w:val="24"/>
        </w:rPr>
        <w:t>If only one philosopher can make a request at a time then don’t satisfy the request if there are two philosophers with two chopsticks already or there’s only one chopstick left.</w:t>
      </w:r>
    </w:p>
    <w:p w:rsidR="004F5BD2" w:rsidRPr="007862F1" w:rsidRDefault="004F5BD2" w:rsidP="007862F1">
      <w:p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</w:p>
    <w:p w:rsidR="00B50AA0" w:rsidRPr="002B448C" w:rsidRDefault="0082202D" w:rsidP="00B50AA0">
      <w:pPr>
        <w:spacing w:after="120" w:line="276" w:lineRule="auto"/>
        <w:jc w:val="both"/>
        <w:rPr>
          <w:rFonts w:ascii="Cambria" w:eastAsia="Times New Roman" w:hAnsi="Cambria" w:cs="Arial"/>
          <w:b/>
          <w:color w:val="0D0D0D" w:themeColor="text1" w:themeTint="F2"/>
          <w:sz w:val="24"/>
          <w:szCs w:val="24"/>
        </w:rPr>
      </w:pPr>
      <w:r w:rsidRPr="00B36686">
        <w:rPr>
          <w:rFonts w:ascii="Cambria" w:eastAsia="Times New Roman" w:hAnsi="Cambria" w:cs="Arial"/>
          <w:b/>
          <w:color w:val="0D0D0D" w:themeColor="text1" w:themeTint="F2"/>
          <w:sz w:val="24"/>
          <w:szCs w:val="24"/>
        </w:rPr>
        <w:t xml:space="preserve">7.22 </w:t>
      </w:r>
      <w:r w:rsidR="002B448C">
        <w:rPr>
          <w:rFonts w:ascii="Cambria" w:eastAsia="Times New Roman" w:hAnsi="Cambria" w:cs="Arial"/>
          <w:b/>
          <w:color w:val="0D0D0D" w:themeColor="text1" w:themeTint="F2"/>
          <w:sz w:val="24"/>
          <w:szCs w:val="24"/>
        </w:rPr>
        <w:t xml:space="preserve"> Answer: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C3D" w:rsidTr="00147EA8">
        <w:tc>
          <w:tcPr>
            <w:tcW w:w="4675" w:type="dxa"/>
          </w:tcPr>
          <w:tbl>
            <w:tblPr>
              <w:tblW w:w="3660" w:type="dxa"/>
              <w:tblLook w:val="04A0" w:firstRow="1" w:lastRow="0" w:firstColumn="1" w:lastColumn="0" w:noHBand="0" w:noVBand="1"/>
            </w:tblPr>
            <w:tblGrid>
              <w:gridCol w:w="1220"/>
              <w:gridCol w:w="1343"/>
              <w:gridCol w:w="1220"/>
            </w:tblGrid>
            <w:tr w:rsidR="003E4C3D" w:rsidRPr="003E4C3D" w:rsidTr="003E4C3D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  <w:t>Process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  <w:t>Allocation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  <w:t>Max</w:t>
                  </w:r>
                </w:p>
              </w:tc>
            </w:tr>
            <w:tr w:rsidR="003E4C3D" w:rsidRPr="003E4C3D" w:rsidTr="003E4C3D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  <w:t>ABCD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b/>
                      <w:bCs/>
                      <w:color w:val="000000"/>
                      <w:sz w:val="24"/>
                      <w:szCs w:val="24"/>
                    </w:rPr>
                    <w:t>ABCD</w:t>
                  </w:r>
                </w:p>
              </w:tc>
            </w:tr>
            <w:tr w:rsidR="003E4C3D" w:rsidRPr="003E4C3D" w:rsidTr="003E4C3D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P0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3014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5117</w:t>
                  </w:r>
                </w:p>
              </w:tc>
            </w:tr>
            <w:tr w:rsidR="003E4C3D" w:rsidRPr="003E4C3D" w:rsidTr="003E4C3D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2210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3211</w:t>
                  </w:r>
                </w:p>
              </w:tc>
            </w:tr>
            <w:tr w:rsidR="003E4C3D" w:rsidRPr="003E4C3D" w:rsidTr="003E4C3D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3121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3321</w:t>
                  </w:r>
                </w:p>
              </w:tc>
            </w:tr>
            <w:tr w:rsidR="003E4C3D" w:rsidRPr="003E4C3D" w:rsidTr="003E4C3D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0</w:t>
                  </w: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510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4612</w:t>
                  </w:r>
                </w:p>
              </w:tc>
            </w:tr>
            <w:tr w:rsidR="003E4C3D" w:rsidRPr="003E4C3D" w:rsidTr="003E4C3D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4212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C3D" w:rsidRPr="003E4C3D" w:rsidRDefault="003E4C3D" w:rsidP="003E4C3D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</w:pPr>
                  <w:r w:rsidRPr="003E4C3D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</w:rPr>
                    <w:t>6325</w:t>
                  </w:r>
                </w:p>
              </w:tc>
            </w:tr>
          </w:tbl>
          <w:p w:rsidR="003E4C3D" w:rsidRDefault="003E4C3D" w:rsidP="00B50AA0">
            <w:pPr>
              <w:spacing w:after="120" w:line="276" w:lineRule="auto"/>
              <w:jc w:val="both"/>
              <w:rPr>
                <w:rFonts w:ascii="Cambria" w:eastAsia="Times New Roman" w:hAnsi="Cambria" w:cs="Arial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675" w:type="dxa"/>
          </w:tcPr>
          <w:p w:rsidR="003E4C3D" w:rsidRDefault="003E4C3D" w:rsidP="00B50AA0">
            <w:pPr>
              <w:spacing w:after="120" w:line="276" w:lineRule="auto"/>
              <w:jc w:val="both"/>
              <w:rPr>
                <w:rFonts w:ascii="Cambria" w:eastAsia="Times New Roman" w:hAnsi="Cambria" w:cs="Arial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404040" w:themeColor="text1" w:themeTint="BF"/>
                <w:sz w:val="24"/>
                <w:szCs w:val="24"/>
              </w:rPr>
              <w:t>Answer:</w:t>
            </w:r>
          </w:p>
          <w:p w:rsidR="003E4C3D" w:rsidRDefault="003E4C3D" w:rsidP="003E4C3D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Cambria" w:eastAsia="Times New Roman" w:hAnsi="Cambria" w:cs="Arial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404040" w:themeColor="text1" w:themeTint="BF"/>
                <w:sz w:val="24"/>
                <w:szCs w:val="24"/>
              </w:rPr>
              <w:t>Available = (0, 3, 0, 1)</w:t>
            </w:r>
          </w:p>
          <w:p w:rsidR="00147EA8" w:rsidRDefault="00147EA8" w:rsidP="00147EA8">
            <w:pPr>
              <w:pStyle w:val="ListParagraph"/>
              <w:spacing w:after="120" w:line="276" w:lineRule="auto"/>
              <w:jc w:val="both"/>
              <w:rPr>
                <w:rFonts w:ascii="Cambria" w:eastAsia="Times New Roman" w:hAnsi="Cambria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404040" w:themeColor="text1" w:themeTint="BF"/>
                <w:sz w:val="24"/>
                <w:szCs w:val="24"/>
              </w:rPr>
              <w:t>No, because when do P2, P1, P3 we have an Available of (5, 11, 4, 2) which is n</w:t>
            </w:r>
            <w:r w:rsidR="00743CCA">
              <w:rPr>
                <w:rFonts w:ascii="Cambria" w:eastAsia="Times New Roman" w:hAnsi="Cambria" w:cs="Arial"/>
                <w:color w:val="404040" w:themeColor="text1" w:themeTint="BF"/>
                <w:sz w:val="24"/>
                <w:szCs w:val="24"/>
              </w:rPr>
              <w:t>ot enough to do either P0 or P4 because D will not suffice for either process.</w:t>
            </w:r>
          </w:p>
          <w:p w:rsidR="00147EA8" w:rsidRPr="00147EA8" w:rsidRDefault="00147EA8" w:rsidP="00147EA8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Cambria" w:eastAsia="Times New Roman" w:hAnsi="Cambria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404040" w:themeColor="text1" w:themeTint="BF"/>
                <w:sz w:val="24"/>
                <w:szCs w:val="24"/>
              </w:rPr>
              <w:t>Yes, (P1, P2, P0, P3, P4)</w:t>
            </w:r>
          </w:p>
        </w:tc>
      </w:tr>
    </w:tbl>
    <w:p w:rsidR="003E4C3D" w:rsidRDefault="003E4C3D" w:rsidP="00B50AA0">
      <w:p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</w:p>
    <w:p w:rsidR="00900ABE" w:rsidRPr="00B36686" w:rsidRDefault="00900ABE" w:rsidP="00B50AA0">
      <w:pPr>
        <w:spacing w:after="120" w:line="276" w:lineRule="auto"/>
        <w:jc w:val="both"/>
        <w:rPr>
          <w:rFonts w:ascii="Cambria" w:eastAsia="Times New Roman" w:hAnsi="Cambria" w:cs="Arial"/>
          <w:b/>
          <w:color w:val="0D0D0D" w:themeColor="text1" w:themeTint="F2"/>
          <w:sz w:val="24"/>
          <w:szCs w:val="24"/>
        </w:rPr>
      </w:pPr>
      <w:r w:rsidRPr="00B36686">
        <w:rPr>
          <w:rFonts w:ascii="Cambria" w:eastAsia="Times New Roman" w:hAnsi="Cambria" w:cs="Arial"/>
          <w:b/>
          <w:color w:val="0D0D0D" w:themeColor="text1" w:themeTint="F2"/>
          <w:sz w:val="24"/>
          <w:szCs w:val="24"/>
        </w:rPr>
        <w:t xml:space="preserve">7.23 </w:t>
      </w:r>
    </w:p>
    <w:p w:rsidR="00B36686" w:rsidRDefault="00B36686" w:rsidP="00B3668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  <w:r>
        <w:rPr>
          <w:rFonts w:ascii="Cambria" w:eastAsia="Times New Roman" w:hAnsi="Cambria" w:cs="Arial"/>
          <w:color w:val="404040" w:themeColor="text1" w:themeTint="BF"/>
          <w:sz w:val="24"/>
          <w:szCs w:val="24"/>
        </w:rPr>
        <w:t>Order of Processes is: (P0, P3, P4, P1, P2)</w:t>
      </w:r>
    </w:p>
    <w:p w:rsidR="00ED1814" w:rsidRDefault="00ED1814" w:rsidP="00ED1814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  <w:r>
        <w:rPr>
          <w:rFonts w:ascii="Cambria" w:eastAsia="Times New Roman" w:hAnsi="Cambria" w:cs="Arial"/>
          <w:color w:val="404040" w:themeColor="text1" w:themeTint="BF"/>
          <w:sz w:val="24"/>
          <w:szCs w:val="24"/>
        </w:rPr>
        <w:t>No, because even though the resources are available, the resulting state would be unsafe.</w:t>
      </w:r>
    </w:p>
    <w:p w:rsidR="00ED1814" w:rsidRPr="00ED1814" w:rsidRDefault="00ED1814" w:rsidP="00ED1814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="Cambria" w:eastAsia="Times New Roman" w:hAnsi="Cambria" w:cs="Arial"/>
          <w:color w:val="404040" w:themeColor="text1" w:themeTint="BF"/>
          <w:sz w:val="24"/>
          <w:szCs w:val="24"/>
        </w:rPr>
      </w:pPr>
      <w:r>
        <w:rPr>
          <w:rFonts w:ascii="Cambria" w:eastAsia="Times New Roman" w:hAnsi="Cambria" w:cs="Arial"/>
          <w:color w:val="404040" w:themeColor="text1" w:themeTint="BF"/>
          <w:sz w:val="24"/>
          <w:szCs w:val="24"/>
        </w:rPr>
        <w:t>No, because even though the resources are available, the resulting state would be unsafe.</w:t>
      </w:r>
    </w:p>
    <w:sectPr w:rsidR="00ED1814" w:rsidRPr="00ED18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6C3" w:rsidRDefault="002006C3" w:rsidP="004D0613">
      <w:pPr>
        <w:spacing w:after="0" w:line="240" w:lineRule="auto"/>
      </w:pPr>
      <w:r>
        <w:separator/>
      </w:r>
    </w:p>
  </w:endnote>
  <w:endnote w:type="continuationSeparator" w:id="0">
    <w:p w:rsidR="002006C3" w:rsidRDefault="002006C3" w:rsidP="004D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6C3" w:rsidRDefault="002006C3" w:rsidP="004D0613">
      <w:pPr>
        <w:spacing w:after="0" w:line="240" w:lineRule="auto"/>
      </w:pPr>
      <w:r>
        <w:separator/>
      </w:r>
    </w:p>
  </w:footnote>
  <w:footnote w:type="continuationSeparator" w:id="0">
    <w:p w:rsidR="002006C3" w:rsidRDefault="002006C3" w:rsidP="004D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613" w:rsidRPr="004D0613" w:rsidRDefault="004D0613">
    <w:pPr>
      <w:pStyle w:val="Header"/>
      <w:rPr>
        <w:rFonts w:ascii="Cambria" w:hAnsi="Cambria"/>
        <w:color w:val="7030A0"/>
      </w:rPr>
    </w:pPr>
    <w:r w:rsidRPr="004D0613">
      <w:rPr>
        <w:rFonts w:ascii="Cambria" w:hAnsi="Cambria"/>
        <w:color w:val="7030A0"/>
      </w:rPr>
      <w:t>Alexander Molodyh</w:t>
    </w:r>
    <w:r w:rsidRPr="004D0613">
      <w:rPr>
        <w:rFonts w:ascii="Cambria" w:hAnsi="Cambria"/>
        <w:color w:val="7030A0"/>
      </w:rPr>
      <w:ptab w:relativeTo="margin" w:alignment="center" w:leader="none"/>
    </w:r>
    <w:r>
      <w:rPr>
        <w:rFonts w:ascii="Cambria" w:hAnsi="Cambria"/>
        <w:color w:val="7030A0"/>
      </w:rPr>
      <w:t>HW4</w:t>
    </w:r>
    <w:r w:rsidRPr="004D0613">
      <w:rPr>
        <w:rFonts w:ascii="Cambria" w:hAnsi="Cambria"/>
        <w:color w:val="7030A0"/>
      </w:rPr>
      <w:ptab w:relativeTo="margin" w:alignment="right" w:leader="none"/>
    </w:r>
    <w:r>
      <w:rPr>
        <w:rFonts w:ascii="Cambria" w:hAnsi="Cambria"/>
        <w:color w:val="7030A0"/>
      </w:rPr>
      <w:t>February 27,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82167"/>
    <w:multiLevelType w:val="hybridMultilevel"/>
    <w:tmpl w:val="43081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86EB5"/>
    <w:multiLevelType w:val="hybridMultilevel"/>
    <w:tmpl w:val="3A040464"/>
    <w:lvl w:ilvl="0" w:tplc="E870A02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4A97"/>
    <w:multiLevelType w:val="hybridMultilevel"/>
    <w:tmpl w:val="99A8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szQxNTI2MjYwMjBQ0lEKTi0uzszPAykwrAUAQUq0QCwAAAA="/>
  </w:docVars>
  <w:rsids>
    <w:rsidRoot w:val="004D0613"/>
    <w:rsid w:val="00147EA8"/>
    <w:rsid w:val="002006C3"/>
    <w:rsid w:val="002B448C"/>
    <w:rsid w:val="003E4C3D"/>
    <w:rsid w:val="004D0613"/>
    <w:rsid w:val="004F5BD2"/>
    <w:rsid w:val="005E78C1"/>
    <w:rsid w:val="00743CCA"/>
    <w:rsid w:val="0077683C"/>
    <w:rsid w:val="007862F1"/>
    <w:rsid w:val="0082202D"/>
    <w:rsid w:val="00900ABE"/>
    <w:rsid w:val="00AE618C"/>
    <w:rsid w:val="00B36686"/>
    <w:rsid w:val="00B50AA0"/>
    <w:rsid w:val="00ED1814"/>
    <w:rsid w:val="00E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DB6A"/>
  <w15:chartTrackingRefBased/>
  <w15:docId w15:val="{0F6048D4-0BFA-417A-A377-A0A6249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13"/>
  </w:style>
  <w:style w:type="paragraph" w:styleId="Footer">
    <w:name w:val="footer"/>
    <w:basedOn w:val="Normal"/>
    <w:link w:val="FooterChar"/>
    <w:uiPriority w:val="99"/>
    <w:unhideWhenUsed/>
    <w:rsid w:val="004D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13"/>
  </w:style>
  <w:style w:type="paragraph" w:styleId="ListParagraph">
    <w:name w:val="List Paragraph"/>
    <w:basedOn w:val="Normal"/>
    <w:uiPriority w:val="34"/>
    <w:qFormat/>
    <w:rsid w:val="00B50AA0"/>
    <w:pPr>
      <w:ind w:left="720"/>
      <w:contextualSpacing/>
    </w:pPr>
  </w:style>
  <w:style w:type="table" w:styleId="TableGrid">
    <w:name w:val="Table Grid"/>
    <w:basedOn w:val="TableNormal"/>
    <w:uiPriority w:val="39"/>
    <w:rsid w:val="003E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9</cp:revision>
  <cp:lastPrinted>2018-02-28T06:05:00Z</cp:lastPrinted>
  <dcterms:created xsi:type="dcterms:W3CDTF">2018-02-28T05:30:00Z</dcterms:created>
  <dcterms:modified xsi:type="dcterms:W3CDTF">2018-02-28T06:06:00Z</dcterms:modified>
</cp:coreProperties>
</file>