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 xml:space="preserve">Согласно Вашим личным указаниям, с вечера 9 июля 1943 г. беспрерывно нахожусь в войсках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прохоровском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bookmarkStart w:id="0" w:name="_GoBack"/>
      <w:bookmarkEnd w:id="0"/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Вариант обложки видео</w:t>
      </w:r>
    </w:p>
    <w:p w:rsidR="005D1A8D" w:rsidRDefault="005D1A8D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9E7501" w:rsidRDefault="009E7501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F75BD8" w:rsidRPr="00F75BD8" w:rsidRDefault="00F75BD8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следует, что его армия должна была прорвать фронт и двигаться на Харьков (косвенно это подтверждается качественным составом армии, почти наполовину состоящей из лёгких танков и почти не имеющей тяжёлых),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По воспоминаниям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в 17 часов он вместе с маршалом Василевским во время рекогносцировки 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8 утра следующего дня советская сторона провела артподготовку и в 8:15 перешла в наступление. Первый атакующий эшелон насчитывал четыре танковых корпуса: 18-й, 29-й, 2-й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советские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 xml:space="preserve">Когда советские танки во время контратаки вышли на дистанцию прямого выстрела своих орудий и их встретили плотным огнём противотанковые орудия немцев, то танкисты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которая стремилась зайти наступающей советской 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Угроза охвата заставила советское командование отвлечь на это направление часть свои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 резервов.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Около 13 часов немцы вывели из резерва 11-ю танковую дивизию, которая совместно с дивизией «Мёртвая голова» нанесла удар по советскому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будем делать вид от лица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мехвода</w:t>
      </w:r>
      <w:proofErr w:type="spellEnd"/>
    </w:p>
    <w:p w:rsidR="00093FE6" w:rsidRPr="00B96ED0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sectPr w:rsidR="00093FE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2414D8"/>
    <w:rsid w:val="005D1A8D"/>
    <w:rsid w:val="00735182"/>
    <w:rsid w:val="007E75D5"/>
    <w:rsid w:val="008D1E7C"/>
    <w:rsid w:val="009E7501"/>
    <w:rsid w:val="009F67CD"/>
    <w:rsid w:val="00A13E52"/>
    <w:rsid w:val="00B96ED0"/>
    <w:rsid w:val="00D16EDF"/>
    <w:rsid w:val="00DB1F54"/>
    <w:rsid w:val="00F7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2023-05-17T11:44:00Z</dcterms:created>
  <dcterms:modified xsi:type="dcterms:W3CDTF">2023-05-17T18:57:00Z</dcterms:modified>
</cp:coreProperties>
</file>