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86BA5">
      <w:pPr>
        <w:spacing w:after="143" w:afterLines="50"/>
        <w:jc w:val="center"/>
        <w:rPr>
          <w:rFonts w:hint="eastAsia" w:ascii="Times New Roman" w:hAnsi="Times New Roman" w:eastAsia="宋体" w:cs="Times New Roman"/>
          <w:b/>
          <w:sz w:val="21"/>
          <w:szCs w:val="21"/>
          <w:lang w:val="en-US" w:eastAsia="zh-CN"/>
        </w:rPr>
      </w:pPr>
      <w:bookmarkStart w:id="2" w:name="_GoBack"/>
      <w:bookmarkEnd w:id="2"/>
      <w:r>
        <w:rPr>
          <w:rFonts w:hint="default" w:ascii="Times New Roman" w:hAnsi="Times New Roman" w:eastAsia="宋体" w:cs="Times New Roman"/>
          <w:b/>
          <w:sz w:val="21"/>
          <w:szCs w:val="21"/>
        </w:rPr>
        <w:t>《</w:t>
      </w:r>
      <w:r>
        <w:rPr>
          <w:rFonts w:hint="default" w:ascii="Times New Roman" w:hAnsi="Times New Roman" w:eastAsia="宋体" w:cs="Times New Roman"/>
          <w:b/>
          <w:sz w:val="21"/>
          <w:szCs w:val="21"/>
          <w:lang w:val="en-US" w:eastAsia="zh-CN"/>
        </w:rPr>
        <w:t>系统管理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>学报》论文</w:t>
      </w:r>
      <w:r>
        <w:rPr>
          <w:rFonts w:hint="eastAsia" w:cs="Times New Roman"/>
          <w:b/>
          <w:sz w:val="21"/>
          <w:szCs w:val="21"/>
          <w:lang w:val="en-US" w:eastAsia="zh-CN"/>
        </w:rPr>
        <w:t>模板</w:t>
      </w:r>
    </w:p>
    <w:p w14:paraId="156BE13D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272" w:lineRule="auto"/>
        <w:jc w:val="left"/>
        <w:rPr>
          <w:rFonts w:hint="default" w:ascii="Times New Roman" w:hAnsi="Times New Roman" w:eastAsia="宋体" w:cs="Times New Roman"/>
          <w:color w:val="FF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格式要求：</w:t>
      </w:r>
      <w:r>
        <w:rPr>
          <w:rFonts w:ascii="Times New Roman" w:hAnsi="Times New Roman" w:eastAsia="宋体" w:cs="Times New Roman"/>
          <w:sz w:val="18"/>
          <w:szCs w:val="18"/>
        </w:rPr>
        <w:t>单栏</w:t>
      </w:r>
      <w:r>
        <w:rPr>
          <w:rFonts w:hint="eastAsia" w:cs="Times New Roman"/>
          <w:sz w:val="18"/>
          <w:szCs w:val="18"/>
          <w:lang w:val="en-US" w:eastAsia="zh-CN"/>
        </w:rPr>
        <w:t>排版</w:t>
      </w:r>
      <w:r>
        <w:rPr>
          <w:rFonts w:ascii="Times New Roman" w:hAnsi="Times New Roman" w:eastAsia="宋体" w:cs="Times New Roman"/>
          <w:sz w:val="18"/>
          <w:szCs w:val="18"/>
        </w:rPr>
        <w:t>。</w:t>
      </w:r>
    </w:p>
    <w:p w14:paraId="498E53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spacing w:line="272" w:lineRule="auto"/>
        <w:ind w:left="570" w:leftChars="0" w:hanging="360" w:firstLineChars="0"/>
        <w:jc w:val="both"/>
        <w:rPr>
          <w:rFonts w:hint="eastAsia" w:ascii="黑体" w:hAnsi="黑体" w:eastAsia="黑体" w:cs="黑体"/>
          <w:color w:val="FF0000"/>
          <w:kern w:val="2"/>
          <w:sz w:val="18"/>
          <w:szCs w:val="1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18"/>
          <w:szCs w:val="18"/>
          <w:lang w:val="en-US" w:eastAsia="zh-CN" w:bidi="ar-SA"/>
        </w:rPr>
        <w:t>公式：</w:t>
      </w:r>
      <w:r>
        <w:rPr>
          <w:rFonts w:hint="eastAsia" w:ascii="黑体" w:hAnsi="黑体" w:eastAsia="黑体" w:cs="黑体"/>
          <w:b w:val="0"/>
          <w:bCs/>
          <w:kern w:val="2"/>
          <w:sz w:val="18"/>
          <w:szCs w:val="18"/>
          <w:lang w:val="en-US" w:eastAsia="zh-CN" w:bidi="ar-SA"/>
        </w:rPr>
        <w:t>必须</w:t>
      </w:r>
      <w:r>
        <w:rPr>
          <w:rFonts w:hint="eastAsia" w:ascii="黑体" w:hAnsi="黑体" w:eastAsia="黑体" w:cs="黑体"/>
          <w:kern w:val="2"/>
          <w:sz w:val="18"/>
          <w:szCs w:val="18"/>
          <w:lang w:val="en-US" w:eastAsia="zh-CN" w:bidi="ar-SA"/>
        </w:rPr>
        <w:t>使用</w:t>
      </w:r>
      <w:r>
        <w:rPr>
          <w:rFonts w:hint="eastAsia" w:ascii="黑体" w:hAnsi="黑体" w:eastAsia="黑体" w:cs="黑体"/>
          <w:color w:val="FF0000"/>
          <w:kern w:val="2"/>
          <w:sz w:val="18"/>
          <w:szCs w:val="18"/>
          <w:lang w:val="en-US" w:eastAsia="zh-CN" w:bidi="ar-SA"/>
        </w:rPr>
        <w:t>MathType公式编辑器</w:t>
      </w:r>
      <w:r>
        <w:rPr>
          <w:rFonts w:hint="eastAsia" w:ascii="黑体" w:hAnsi="黑体" w:eastAsia="黑体" w:cs="黑体"/>
          <w:kern w:val="2"/>
          <w:sz w:val="18"/>
          <w:szCs w:val="18"/>
          <w:lang w:val="en-US" w:eastAsia="zh-CN" w:bidi="ar-SA"/>
        </w:rPr>
        <w:t>编辑，必须保证页面显示与编辑器显示一致。文中字号为5号，公式大小10.5，表和图中字号为6。公式中的</w:t>
      </w:r>
      <w:r>
        <w:rPr>
          <w:rFonts w:hint="eastAsia" w:ascii="黑体" w:hAnsi="黑体" w:eastAsia="黑体" w:cs="黑体"/>
          <w:color w:val="FF0000"/>
          <w:kern w:val="2"/>
          <w:sz w:val="18"/>
          <w:szCs w:val="18"/>
          <w:lang w:val="en-US" w:eastAsia="zh-CN" w:bidi="ar-SA"/>
        </w:rPr>
        <w:t>变量一律斜体</w:t>
      </w:r>
      <w:r>
        <w:rPr>
          <w:rFonts w:hint="eastAsia" w:ascii="黑体" w:hAnsi="黑体" w:eastAsia="黑体" w:cs="黑体"/>
          <w:kern w:val="2"/>
          <w:sz w:val="18"/>
          <w:szCs w:val="18"/>
          <w:lang w:val="en-US" w:eastAsia="zh-CN" w:bidi="ar-SA"/>
        </w:rPr>
        <w:t>，函数如</w:t>
      </w:r>
      <w:r>
        <w:rPr>
          <w:rFonts w:hint="eastAsia" w:ascii="黑体" w:hAnsi="黑体" w:eastAsia="黑体" w:cs="黑体"/>
          <w:b/>
          <w:kern w:val="2"/>
          <w:sz w:val="18"/>
          <w:szCs w:val="18"/>
          <w:lang w:val="en-US" w:eastAsia="zh-CN" w:bidi="ar-SA"/>
        </w:rPr>
        <w:t>max、ln、sin（）、s.t.</w:t>
      </w:r>
      <w:r>
        <w:rPr>
          <w:rFonts w:hint="eastAsia" w:ascii="黑体" w:hAnsi="黑体" w:eastAsia="黑体" w:cs="黑体"/>
          <w:kern w:val="2"/>
          <w:sz w:val="18"/>
          <w:szCs w:val="18"/>
          <w:lang w:val="en-US" w:eastAsia="zh-CN" w:bidi="ar-SA"/>
        </w:rPr>
        <w:t>等用</w:t>
      </w:r>
      <w:r>
        <w:rPr>
          <w:rFonts w:hint="eastAsia" w:ascii="黑体" w:hAnsi="黑体" w:eastAsia="黑体" w:cs="黑体"/>
          <w:color w:val="FF0000"/>
          <w:kern w:val="2"/>
          <w:sz w:val="18"/>
          <w:szCs w:val="18"/>
          <w:lang w:val="en-US" w:eastAsia="zh-CN" w:bidi="ar-SA"/>
        </w:rPr>
        <w:t>正体</w:t>
      </w:r>
      <w:r>
        <w:rPr>
          <w:rFonts w:hint="eastAsia" w:ascii="黑体" w:hAnsi="黑体" w:eastAsia="黑体" w:cs="黑体"/>
          <w:kern w:val="2"/>
          <w:sz w:val="18"/>
          <w:szCs w:val="18"/>
          <w:lang w:val="en-US" w:eastAsia="zh-CN" w:bidi="ar-SA"/>
        </w:rPr>
        <w:t>。（</w:t>
      </w:r>
      <w:r>
        <w:rPr>
          <w:rFonts w:hint="eastAsia" w:ascii="黑体" w:hAnsi="黑体" w:eastAsia="黑体" w:cs="黑体"/>
          <w:color w:val="FF0000"/>
          <w:kern w:val="2"/>
          <w:sz w:val="18"/>
          <w:szCs w:val="18"/>
          <w:lang w:val="en-US" w:eastAsia="zh-CN" w:bidi="ar-SA"/>
        </w:rPr>
        <w:t>注意：</w:t>
      </w:r>
      <w:r>
        <w:rPr>
          <w:rFonts w:hint="eastAsia" w:ascii="黑体" w:hAnsi="黑体" w:eastAsia="黑体" w:cs="黑体"/>
          <w:kern w:val="2"/>
          <w:sz w:val="18"/>
          <w:szCs w:val="18"/>
          <w:lang w:val="en-US" w:eastAsia="zh-CN" w:bidi="ar-SA"/>
        </w:rPr>
        <w:t>公式不可使用截图，不可以文本框的形式插入正文；图表和公式中的变量如出现在正文中，也必须用</w:t>
      </w:r>
      <w:r>
        <w:rPr>
          <w:rFonts w:hint="eastAsia" w:ascii="黑体" w:hAnsi="黑体" w:eastAsia="黑体" w:cs="黑体"/>
          <w:color w:val="FF0000"/>
          <w:kern w:val="2"/>
          <w:sz w:val="18"/>
          <w:szCs w:val="18"/>
          <w:lang w:val="en-US" w:eastAsia="zh-CN" w:bidi="ar-SA"/>
        </w:rPr>
        <w:t>MathType编辑，亦应斜体</w:t>
      </w:r>
      <w:r>
        <w:rPr>
          <w:rFonts w:hint="eastAsia" w:ascii="黑体" w:hAnsi="黑体" w:eastAsia="黑体" w:cs="黑体"/>
          <w:kern w:val="2"/>
          <w:sz w:val="18"/>
          <w:szCs w:val="18"/>
          <w:lang w:val="en-US" w:eastAsia="zh-CN" w:bidi="ar-SA"/>
        </w:rPr>
        <w:t>）</w:t>
      </w:r>
    </w:p>
    <w:p w14:paraId="608081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spacing w:line="272" w:lineRule="auto"/>
        <w:ind w:left="570" w:leftChars="0" w:hanging="360" w:firstLineChars="0"/>
        <w:jc w:val="both"/>
        <w:rPr>
          <w:rFonts w:hint="default" w:ascii="Times New Roman" w:hAnsi="Times New Roman" w:eastAsia="宋体" w:cs="Times New Roman"/>
          <w:color w:val="FF0000"/>
          <w:kern w:val="2"/>
          <w:sz w:val="18"/>
          <w:szCs w:val="1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18"/>
          <w:szCs w:val="18"/>
          <w:lang w:val="en-US" w:eastAsia="zh-CN" w:bidi="ar-SA"/>
        </w:rPr>
        <w:t>字体：</w:t>
      </w:r>
      <w:r>
        <w:rPr>
          <w:rFonts w:hint="eastAsia" w:ascii="黑体" w:hAnsi="黑体" w:eastAsia="黑体" w:cs="黑体"/>
          <w:kern w:val="2"/>
          <w:sz w:val="18"/>
          <w:szCs w:val="18"/>
          <w:lang w:val="en-US" w:eastAsia="zh-CN" w:bidi="ar-SA"/>
        </w:rPr>
        <w:t>正文宋体，数字和英文</w:t>
      </w:r>
      <w:r>
        <w:rPr>
          <w:rFonts w:hint="eastAsia" w:ascii="黑体" w:hAnsi="黑体" w:eastAsia="黑体" w:cs="黑体"/>
          <w:color w:val="FF0000"/>
          <w:kern w:val="2"/>
          <w:sz w:val="18"/>
          <w:szCs w:val="18"/>
          <w:lang w:val="en-US" w:eastAsia="zh-CN" w:bidi="ar-SA"/>
        </w:rPr>
        <w:t>Times New Roman</w:t>
      </w:r>
      <w:r>
        <w:rPr>
          <w:rFonts w:hint="eastAsia" w:cs="Times New Roman"/>
          <w:color w:val="FF0000"/>
          <w:kern w:val="2"/>
          <w:sz w:val="18"/>
          <w:szCs w:val="18"/>
          <w:lang w:val="en-US" w:eastAsia="zh-CN" w:bidi="ar-SA"/>
        </w:rPr>
        <w:t>。</w:t>
      </w:r>
    </w:p>
    <w:p w14:paraId="62262B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spacing w:line="272" w:lineRule="auto"/>
        <w:ind w:left="570" w:leftChars="0" w:hanging="360" w:firstLineChars="0"/>
        <w:jc w:val="both"/>
        <w:rPr>
          <w:rFonts w:hint="default" w:ascii="Times New Roman" w:hAnsi="Times New Roman" w:eastAsia="宋体" w:cs="Times New Roman"/>
          <w:color w:val="FF0000"/>
          <w:kern w:val="2"/>
          <w:sz w:val="18"/>
          <w:szCs w:val="18"/>
          <w:lang w:val="en-US" w:eastAsia="zh-CN" w:bidi="ar-SA"/>
        </w:rPr>
      </w:pPr>
      <w:r>
        <w:rPr>
          <w:rFonts w:hint="eastAsia" w:ascii="黑体" w:hAnsi="黑体" w:eastAsia="黑体"/>
          <w:b/>
          <w:sz w:val="18"/>
          <w:szCs w:val="18"/>
        </w:rPr>
        <w:t>图表</w:t>
      </w:r>
      <w:r>
        <w:rPr>
          <w:rFonts w:ascii="黑体" w:hAnsi="黑体" w:eastAsia="黑体"/>
          <w:b/>
          <w:sz w:val="18"/>
          <w:szCs w:val="18"/>
        </w:rPr>
        <w:t>：</w:t>
      </w:r>
      <w:r>
        <w:rPr>
          <w:rFonts w:hint="eastAsia" w:ascii="黑体" w:hAnsi="黑体" w:eastAsia="黑体"/>
          <w:b w:val="0"/>
          <w:bCs/>
          <w:sz w:val="18"/>
          <w:szCs w:val="18"/>
          <w:lang w:val="en-US" w:eastAsia="zh-CN"/>
        </w:rPr>
        <w:t>插图须符合制图规范。</w:t>
      </w:r>
      <w:r>
        <w:rPr>
          <w:rFonts w:ascii="黑体" w:hAnsi="黑体" w:eastAsia="黑体"/>
          <w:sz w:val="18"/>
          <w:szCs w:val="18"/>
        </w:rPr>
        <w:t>本刊为</w:t>
      </w:r>
      <w:r>
        <w:rPr>
          <w:rFonts w:ascii="黑体" w:hAnsi="黑体" w:eastAsia="黑体"/>
          <w:color w:val="FF0000"/>
          <w:sz w:val="18"/>
          <w:szCs w:val="18"/>
        </w:rPr>
        <w:t>黑白</w:t>
      </w:r>
      <w:r>
        <w:rPr>
          <w:rFonts w:ascii="黑体" w:hAnsi="黑体" w:eastAsia="黑体"/>
          <w:sz w:val="18"/>
          <w:szCs w:val="18"/>
        </w:rPr>
        <w:t>印刷，请</w:t>
      </w:r>
      <w:r>
        <w:rPr>
          <w:rFonts w:hint="eastAsia" w:ascii="黑体" w:hAnsi="黑体" w:eastAsia="黑体"/>
          <w:sz w:val="18"/>
          <w:szCs w:val="18"/>
        </w:rPr>
        <w:t>避免</w:t>
      </w:r>
      <w:r>
        <w:rPr>
          <w:rFonts w:ascii="黑体" w:hAnsi="黑体" w:eastAsia="黑体"/>
          <w:sz w:val="18"/>
          <w:szCs w:val="18"/>
        </w:rPr>
        <w:t>用颜色区分图像属性</w:t>
      </w:r>
      <w:r>
        <w:rPr>
          <w:rFonts w:hint="eastAsia" w:cs="Times New Roman"/>
          <w:color w:val="auto"/>
          <w:kern w:val="2"/>
          <w:sz w:val="18"/>
          <w:szCs w:val="18"/>
          <w:lang w:val="en-US" w:eastAsia="zh-CN" w:bidi="ar-SA"/>
        </w:rPr>
        <w:t>。</w:t>
      </w:r>
    </w:p>
    <w:p w14:paraId="232161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line="272" w:lineRule="auto"/>
        <w:ind w:left="357" w:leftChars="170" w:firstLine="0" w:firstLineChars="0"/>
        <w:jc w:val="both"/>
        <w:rPr>
          <w:rFonts w:hint="eastAsia" w:ascii="黑体" w:hAnsi="黑体" w:eastAsia="黑体" w:cs="黑体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auto"/>
          <w:kern w:val="2"/>
          <w:sz w:val="18"/>
          <w:szCs w:val="18"/>
          <w:lang w:val="en-US" w:eastAsia="zh-CN" w:bidi="ar-SA"/>
        </w:rPr>
        <w:t>图形具体要求</w:t>
      </w:r>
      <w:r>
        <w:rPr>
          <w:rFonts w:hint="eastAsia" w:ascii="黑体" w:hAnsi="黑体" w:eastAsia="黑体" w:cs="黑体"/>
          <w:color w:val="auto"/>
          <w:kern w:val="2"/>
          <w:sz w:val="18"/>
          <w:szCs w:val="18"/>
          <w:lang w:val="en-US" w:eastAsia="zh-CN" w:bidi="ar-SA"/>
        </w:rPr>
        <w:t>：EPS（或PDF）：矢量绘图，嵌入所有使用的字体；TIFF（或JPEG）：彩色或灰度照片（半色调），至少300 dpi；TIFF（或JPEG）：Bitmapped（纯黑色和白色像素）线图，至少1000 dpi；TIFF（或JPEG）：点阵组合线/半色调（灰度），至少500 dpi。</w:t>
      </w:r>
    </w:p>
    <w:p w14:paraId="27D2B4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spacing w:line="272" w:lineRule="auto"/>
        <w:ind w:left="357" w:leftChars="170" w:firstLine="0" w:firstLineChars="0"/>
        <w:jc w:val="both"/>
        <w:rPr>
          <w:rFonts w:hint="default" w:ascii="黑体" w:hAnsi="黑体" w:eastAsia="黑体" w:cs="黑体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eastAsia" w:ascii="黑体" w:hAnsi="黑体" w:eastAsia="黑体" w:cs="黑体"/>
          <w:color w:val="auto"/>
          <w:kern w:val="2"/>
          <w:sz w:val="18"/>
          <w:szCs w:val="18"/>
          <w:lang w:val="en-US" w:eastAsia="zh-CN" w:bidi="ar-SA"/>
        </w:rPr>
        <w:t>表格一律使用“</w:t>
      </w:r>
      <w:r>
        <w:rPr>
          <w:rFonts w:hint="eastAsia" w:ascii="黑体" w:hAnsi="黑体" w:eastAsia="黑体" w:cs="黑体"/>
          <w:color w:val="FF0000"/>
          <w:kern w:val="2"/>
          <w:sz w:val="18"/>
          <w:szCs w:val="18"/>
          <w:lang w:val="en-US" w:eastAsia="zh-CN" w:bidi="ar-SA"/>
        </w:rPr>
        <w:t>三线表</w:t>
      </w:r>
      <w:r>
        <w:rPr>
          <w:rFonts w:hint="eastAsia" w:ascii="黑体" w:hAnsi="黑体" w:eastAsia="黑体" w:cs="黑体"/>
          <w:color w:val="auto"/>
          <w:kern w:val="2"/>
          <w:sz w:val="18"/>
          <w:szCs w:val="18"/>
          <w:lang w:val="en-US" w:eastAsia="zh-CN" w:bidi="ar-SA"/>
        </w:rPr>
        <w:t>”。</w:t>
      </w:r>
    </w:p>
    <w:p w14:paraId="24ED49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spacing w:line="272" w:lineRule="auto"/>
        <w:ind w:left="570" w:leftChars="0" w:hanging="360" w:firstLineChars="0"/>
        <w:jc w:val="both"/>
        <w:rPr>
          <w:rFonts w:hint="eastAsia" w:ascii="黑体" w:hAnsi="黑体" w:eastAsia="黑体" w:cs="黑体"/>
          <w:color w:val="FF0000"/>
          <w:kern w:val="2"/>
          <w:sz w:val="18"/>
          <w:szCs w:val="18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18"/>
          <w:szCs w:val="18"/>
          <w:lang w:val="en-US" w:eastAsia="zh-CN" w:bidi="ar-SA"/>
        </w:rPr>
        <w:t>参考文献：</w:t>
      </w:r>
      <w:r>
        <w:rPr>
          <w:rFonts w:hint="eastAsia" w:ascii="黑体" w:hAnsi="黑体" w:eastAsia="黑体" w:cs="黑体"/>
          <w:kern w:val="2"/>
          <w:sz w:val="18"/>
          <w:szCs w:val="18"/>
          <w:lang w:val="en-US" w:eastAsia="zh-CN" w:bidi="ar-SA"/>
        </w:rPr>
        <w:t>本刊正文中参考文献采用</w:t>
      </w:r>
      <w:r>
        <w:rPr>
          <w:rFonts w:hint="eastAsia" w:ascii="黑体" w:hAnsi="黑体" w:eastAsia="黑体" w:cs="黑体"/>
          <w:color w:val="FF0000"/>
          <w:kern w:val="2"/>
          <w:sz w:val="18"/>
          <w:szCs w:val="18"/>
          <w:lang w:val="en-US" w:eastAsia="zh-CN" w:bidi="ar-SA"/>
        </w:rPr>
        <w:t>顺序编码制</w:t>
      </w:r>
      <w:r>
        <w:rPr>
          <w:rFonts w:hint="eastAsia" w:ascii="黑体" w:hAnsi="黑体" w:eastAsia="黑体" w:cs="黑体"/>
          <w:kern w:val="2"/>
          <w:sz w:val="18"/>
          <w:szCs w:val="18"/>
          <w:lang w:val="en-US" w:eastAsia="zh-CN" w:bidi="ar-SA"/>
        </w:rPr>
        <w:t>，</w:t>
      </w:r>
      <w:r>
        <w:rPr>
          <w:rFonts w:hint="eastAsia" w:ascii="黑体" w:hAnsi="黑体" w:eastAsia="黑体" w:cs="黑体"/>
          <w:color w:val="000000"/>
          <w:kern w:val="2"/>
          <w:sz w:val="18"/>
          <w:szCs w:val="18"/>
          <w:lang w:val="en-US" w:eastAsia="zh-CN" w:bidi="ar-SA"/>
        </w:rPr>
        <w:t>按引用文献在论文中出现的先后顺序标注，不能遗漏或颠倒顺序。序号置于方括号内，排列在文中相应位置右上角；同一文献在文中被反复引用者，均用第一次出现的序号标示。</w:t>
      </w:r>
      <w:r>
        <w:rPr>
          <w:rFonts w:hint="eastAsia" w:ascii="黑体" w:hAnsi="黑体" w:eastAsia="黑体" w:cs="黑体"/>
          <w:color w:val="FF0000"/>
          <w:kern w:val="2"/>
          <w:sz w:val="18"/>
          <w:szCs w:val="18"/>
          <w:lang w:val="en-US" w:eastAsia="zh-CN" w:bidi="ar-SA"/>
        </w:rPr>
        <w:t>所引文献的出版年代，均标于文末参考文献中，正文中不标注。</w:t>
      </w:r>
    </w:p>
    <w:p w14:paraId="3439070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272" w:lineRule="auto"/>
        <w:ind w:left="360" w:firstLine="0" w:firstLineChars="0"/>
        <w:jc w:val="both"/>
        <w:rPr>
          <w:rFonts w:hint="eastAsia" w:ascii="黑体" w:hAnsi="黑体" w:eastAsia="黑体" w:cs="黑体"/>
          <w:kern w:val="2"/>
          <w:sz w:val="18"/>
          <w:szCs w:val="18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18"/>
          <w:szCs w:val="18"/>
          <w:lang w:val="en-US" w:eastAsia="zh-CN" w:bidi="ar-SA"/>
        </w:rPr>
        <w:t>（</w:t>
      </w:r>
      <w:r>
        <w:rPr>
          <w:rFonts w:hint="eastAsia" w:ascii="黑体" w:hAnsi="黑体" w:eastAsia="黑体" w:cs="黑体"/>
          <w:color w:val="FF0000"/>
          <w:kern w:val="2"/>
          <w:sz w:val="18"/>
          <w:szCs w:val="18"/>
          <w:lang w:val="en-US" w:eastAsia="zh-CN" w:bidi="ar-SA"/>
        </w:rPr>
        <w:t>注意：</w:t>
      </w:r>
      <w:r>
        <w:rPr>
          <w:rFonts w:hint="eastAsia" w:ascii="黑体" w:hAnsi="黑体" w:eastAsia="黑体" w:cs="黑体"/>
          <w:kern w:val="2"/>
          <w:sz w:val="18"/>
          <w:szCs w:val="18"/>
          <w:lang w:val="en-US" w:eastAsia="zh-CN" w:bidi="ar-SA"/>
        </w:rPr>
        <w:t>参考文献须放在正文后，不要设置为脚注或尾注）</w:t>
      </w:r>
    </w:p>
    <w:p w14:paraId="688E39B9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570" w:leftChars="0" w:right="0" w:hanging="360" w:firstLineChars="0"/>
        <w:rPr>
          <w:sz w:val="22"/>
          <w:szCs w:val="22"/>
        </w:rPr>
      </w:pPr>
      <w:r>
        <w:rPr>
          <w:rFonts w:hint="eastAsia" w:ascii="黑体" w:hAnsi="黑体" w:eastAsia="黑体" w:cs="黑体"/>
          <w:b/>
          <w:kern w:val="2"/>
          <w:sz w:val="18"/>
          <w:szCs w:val="18"/>
          <w:lang w:val="en-US" w:eastAsia="zh-CN" w:bidi="ar-SA"/>
        </w:rPr>
        <w:t>语言表达：</w:t>
      </w:r>
      <w:r>
        <w:rPr>
          <w:rFonts w:hint="eastAsia" w:ascii="黑体" w:hAnsi="黑体" w:eastAsia="黑体" w:cs="黑体"/>
          <w:kern w:val="2"/>
          <w:sz w:val="18"/>
          <w:szCs w:val="18"/>
          <w:lang w:val="en-US" w:eastAsia="zh-CN" w:bidi="ar-SA"/>
        </w:rPr>
        <w:t>论文应对语句表达、逻辑结构与专业术语进行规范梳理，确保行文连贯、表述准确、逻辑严谨，符合科技期刊学术写作规范。</w:t>
      </w:r>
    </w:p>
    <w:p w14:paraId="0A48A4E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黑体" w:hAnsi="黑体" w:eastAsia="黑体" w:cs="黑体"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 </w:t>
      </w:r>
    </w:p>
    <w:p w14:paraId="4BE3C9FF">
      <w:pPr>
        <w:widowControl w:val="0"/>
        <w:ind w:left="360" w:firstLine="0" w:firstLineChars="0"/>
        <w:jc w:val="both"/>
        <w:rPr>
          <w:rFonts w:hint="eastAsia" w:ascii="黑体" w:hAnsi="黑体" w:eastAsia="黑体" w:cs="黑体"/>
          <w:color w:val="FF0000"/>
          <w:kern w:val="2"/>
          <w:sz w:val="18"/>
          <w:szCs w:val="18"/>
          <w:lang w:val="en-US" w:eastAsia="zh-CN" w:bidi="ar-SA"/>
        </w:rPr>
      </w:pPr>
    </w:p>
    <w:p w14:paraId="4A049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272" w:lineRule="auto"/>
        <w:jc w:val="left"/>
        <w:textAlignment w:val="auto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示例</w:t>
      </w:r>
    </w:p>
    <w:p w14:paraId="56E7DCCA">
      <w:pPr>
        <w:spacing w:line="271" w:lineRule="auto"/>
        <w:jc w:val="center"/>
        <w:rPr>
          <w:rFonts w:hint="eastAsia" w:eastAsia="宋体"/>
          <w:color w:val="FF0000"/>
          <w:sz w:val="44"/>
          <w:szCs w:val="44"/>
          <w:lang w:eastAsia="zh-CN"/>
        </w:rPr>
      </w:pPr>
      <w:r>
        <w:rPr>
          <w:b/>
          <w:bCs/>
          <w:sz w:val="32"/>
          <w:szCs w:val="32"/>
        </w:rPr>
        <w:t>中文标题</w:t>
      </w:r>
      <w:r>
        <w:rPr>
          <w:rFonts w:hint="eastAsia"/>
          <w:color w:val="FF0000"/>
          <w:sz w:val="32"/>
          <w:szCs w:val="32"/>
          <w:highlight w:val="yellow"/>
          <w:lang w:eastAsia="zh-CN"/>
        </w:rPr>
        <w:t>（</w:t>
      </w:r>
      <w:r>
        <w:rPr>
          <w:rFonts w:hint="eastAsia"/>
          <w:color w:val="FF0000"/>
          <w:sz w:val="32"/>
          <w:szCs w:val="32"/>
          <w:highlight w:val="yellow"/>
          <w:lang w:val="en-US" w:eastAsia="zh-CN"/>
        </w:rPr>
        <w:t>三号宋体粗</w:t>
      </w:r>
      <w:r>
        <w:rPr>
          <w:rFonts w:hint="eastAsia"/>
          <w:color w:val="FF0000"/>
          <w:sz w:val="32"/>
          <w:szCs w:val="32"/>
          <w:highlight w:val="yellow"/>
          <w:lang w:eastAsia="zh-CN"/>
        </w:rPr>
        <w:t>）</w:t>
      </w:r>
    </w:p>
    <w:p w14:paraId="5F85CA30">
      <w:pPr>
        <w:spacing w:line="271" w:lineRule="auto"/>
        <w:jc w:val="center"/>
        <w:rPr>
          <w:rFonts w:hint="default" w:eastAsia="宋体"/>
          <w:color w:val="FF0000"/>
          <w:sz w:val="18"/>
          <w:szCs w:val="18"/>
          <w:lang w:val="en-US" w:eastAsia="zh-CN"/>
        </w:rPr>
      </w:pPr>
      <w:r>
        <w:rPr>
          <w:rFonts w:hint="eastAsia"/>
          <w:color w:val="FF0000"/>
          <w:sz w:val="18"/>
          <w:szCs w:val="18"/>
          <w:lang w:val="en-US" w:eastAsia="zh-CN"/>
        </w:rPr>
        <w:t>间距0.5</w:t>
      </w:r>
    </w:p>
    <w:p w14:paraId="558E1B85">
      <w:pPr>
        <w:spacing w:line="271" w:lineRule="auto"/>
        <w:jc w:val="center"/>
        <w:rPr>
          <w:rFonts w:hint="eastAsia" w:eastAsia="宋体"/>
          <w:szCs w:val="21"/>
          <w:highlight w:val="yellow"/>
          <w:lang w:eastAsia="zh-CN"/>
        </w:rPr>
      </w:pPr>
      <w:r>
        <w:rPr>
          <w:szCs w:val="21"/>
        </w:rPr>
        <w:t>作者</w:t>
      </w:r>
      <w:r>
        <w:rPr>
          <w:szCs w:val="21"/>
          <w:vertAlign w:val="superscript"/>
        </w:rPr>
        <w:t>1</w:t>
      </w:r>
      <w:r>
        <w:rPr>
          <w:szCs w:val="21"/>
        </w:rPr>
        <w:t>，作者</w:t>
      </w:r>
      <w:r>
        <w:rPr>
          <w:szCs w:val="21"/>
          <w:vertAlign w:val="superscript"/>
        </w:rPr>
        <w:t>2</w:t>
      </w:r>
      <w:r>
        <w:rPr>
          <w:rFonts w:hint="eastAsia"/>
          <w:color w:val="FF0000"/>
          <w:szCs w:val="21"/>
          <w:highlight w:val="yellow"/>
          <w:vertAlign w:val="baseline"/>
          <w:lang w:eastAsia="zh-CN"/>
        </w:rPr>
        <w:t>（</w:t>
      </w:r>
      <w:r>
        <w:rPr>
          <w:rFonts w:hint="eastAsia"/>
          <w:color w:val="FF0000"/>
          <w:szCs w:val="21"/>
          <w:highlight w:val="yellow"/>
          <w:vertAlign w:val="baseline"/>
          <w:lang w:val="en-US" w:eastAsia="zh-CN"/>
        </w:rPr>
        <w:t>五号宋体</w:t>
      </w:r>
      <w:r>
        <w:rPr>
          <w:rFonts w:hint="eastAsia"/>
          <w:color w:val="FF0000"/>
          <w:szCs w:val="21"/>
          <w:highlight w:val="yellow"/>
          <w:vertAlign w:val="baseline"/>
          <w:lang w:eastAsia="zh-CN"/>
        </w:rPr>
        <w:t>）</w:t>
      </w:r>
    </w:p>
    <w:p w14:paraId="055D27FF">
      <w:pPr>
        <w:spacing w:line="271" w:lineRule="auto"/>
        <w:jc w:val="center"/>
        <w:rPr>
          <w:rFonts w:hint="eastAsia" w:eastAsia="宋体"/>
          <w:sz w:val="18"/>
          <w:szCs w:val="18"/>
          <w:vertAlign w:val="superscript"/>
          <w:lang w:eastAsia="zh-CN"/>
        </w:rPr>
      </w:pPr>
      <w:r>
        <w:rPr>
          <w:sz w:val="18"/>
          <w:szCs w:val="18"/>
        </w:rPr>
        <w:t>（1. 一级单位 二级单位，省份 城市 邮编；2.</w:t>
      </w:r>
      <w:r>
        <w:rPr>
          <w:rFonts w:hint="eastAsia"/>
          <w:sz w:val="18"/>
          <w:szCs w:val="18"/>
        </w:rPr>
        <w:t>……</w:t>
      </w:r>
      <w:r>
        <w:rPr>
          <w:sz w:val="18"/>
          <w:szCs w:val="18"/>
        </w:rPr>
        <w:t xml:space="preserve">） </w:t>
      </w:r>
      <w:r>
        <w:rPr>
          <w:rStyle w:val="17"/>
          <w:sz w:val="18"/>
          <w:szCs w:val="18"/>
        </w:rPr>
        <w:footnoteReference w:id="0" w:customMarkFollows="1"/>
        <w:sym w:font="Symbol" w:char="F020"/>
      </w:r>
      <w:r>
        <w:rPr>
          <w:rFonts w:hint="eastAsia"/>
          <w:color w:val="FF0000"/>
          <w:sz w:val="18"/>
          <w:szCs w:val="18"/>
          <w:highlight w:val="yellow"/>
          <w:lang w:eastAsia="zh-CN"/>
        </w:rPr>
        <w:t>（</w:t>
      </w:r>
      <w:r>
        <w:rPr>
          <w:rFonts w:hint="eastAsia"/>
          <w:color w:val="FF0000"/>
          <w:sz w:val="18"/>
          <w:szCs w:val="18"/>
          <w:highlight w:val="yellow"/>
          <w:lang w:val="en-US" w:eastAsia="zh-CN"/>
        </w:rPr>
        <w:t>小五宋体</w:t>
      </w:r>
      <w:r>
        <w:rPr>
          <w:rFonts w:hint="eastAsia"/>
          <w:color w:val="FF0000"/>
          <w:sz w:val="18"/>
          <w:szCs w:val="18"/>
          <w:highlight w:val="yellow"/>
          <w:lang w:eastAsia="zh-CN"/>
        </w:rPr>
        <w:t>）</w:t>
      </w:r>
    </w:p>
    <w:p w14:paraId="7262121A">
      <w:pPr>
        <w:spacing w:line="271" w:lineRule="auto"/>
        <w:ind w:firstLine="360" w:firstLineChars="200"/>
        <w:jc w:val="center"/>
        <w:rPr>
          <w:rFonts w:hint="default"/>
          <w:b w:val="0"/>
          <w:bCs w:val="0"/>
          <w:color w:val="FF000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color w:val="FF0000"/>
          <w:sz w:val="18"/>
          <w:szCs w:val="18"/>
          <w:lang w:val="en-US" w:eastAsia="zh-CN"/>
        </w:rPr>
        <w:t>间距0.5</w:t>
      </w:r>
    </w:p>
    <w:p w14:paraId="2798355D">
      <w:pPr>
        <w:spacing w:line="271" w:lineRule="auto"/>
        <w:ind w:firstLine="361" w:firstLineChars="200"/>
        <w:rPr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【</w:t>
      </w:r>
      <w:r>
        <w:rPr>
          <w:b/>
          <w:bCs/>
          <w:sz w:val="18"/>
          <w:szCs w:val="18"/>
        </w:rPr>
        <w:t>摘要</w:t>
      </w:r>
      <w:r>
        <w:rPr>
          <w:rFonts w:hint="eastAsia"/>
          <w:b/>
          <w:bCs/>
          <w:sz w:val="18"/>
          <w:szCs w:val="18"/>
        </w:rPr>
        <w:t>】</w:t>
      </w:r>
      <w:r>
        <w:rPr>
          <w:rFonts w:hint="eastAsia" w:ascii="楷体" w:hAnsi="楷体" w:eastAsia="楷体" w:cs="楷体"/>
          <w:sz w:val="18"/>
          <w:szCs w:val="18"/>
        </w:rPr>
        <w:t>采用报道性摘要形式，内容包括：①目的（直接给出研究目的）；②方法（详细陈述过程和方法）；③结果和结论（全面罗列结果和结论）；④文章的创新之处。摘要一般250字左右，采用第三人称的写法，尽量不使用“本人”“本文”“作者”“笔者”等作为主语，不分段，不标注文献号，尽量不用公式和物理量字母等</w:t>
      </w:r>
      <w:r>
        <w:rPr>
          <w:rFonts w:hint="eastAsia" w:ascii="楷体" w:hAnsi="楷体" w:eastAsia="楷体" w:cs="楷体"/>
          <w:sz w:val="18"/>
          <w:szCs w:val="18"/>
          <w:lang w:eastAsia="zh-CN"/>
        </w:rPr>
        <w:t>，尽量不使用序号分条编号，用通顺的句子自然衔接即可</w:t>
      </w:r>
      <w:r>
        <w:rPr>
          <w:sz w:val="18"/>
          <w:szCs w:val="18"/>
        </w:rPr>
        <w:t>。</w:t>
      </w:r>
      <w:r>
        <w:rPr>
          <w:rFonts w:hint="eastAsia"/>
          <w:b/>
          <w:bCs/>
          <w:color w:val="FF0000"/>
          <w:sz w:val="18"/>
          <w:szCs w:val="18"/>
          <w:highlight w:val="yellow"/>
          <w:lang w:eastAsia="zh-CN"/>
        </w:rPr>
        <w:t>（</w:t>
      </w:r>
      <w:r>
        <w:rPr>
          <w:rFonts w:hint="eastAsia"/>
          <w:b/>
          <w:bCs/>
          <w:color w:val="FF0000"/>
          <w:sz w:val="18"/>
          <w:szCs w:val="18"/>
          <w:highlight w:val="yellow"/>
          <w:lang w:val="en-US" w:eastAsia="zh-CN"/>
        </w:rPr>
        <w:t>小五号楷体</w:t>
      </w:r>
      <w:r>
        <w:rPr>
          <w:rFonts w:hint="eastAsia"/>
          <w:b/>
          <w:bCs/>
          <w:color w:val="FF0000"/>
          <w:sz w:val="18"/>
          <w:szCs w:val="18"/>
          <w:highlight w:val="yellow"/>
          <w:lang w:eastAsia="zh-CN"/>
        </w:rPr>
        <w:t>）</w:t>
      </w:r>
    </w:p>
    <w:p w14:paraId="7B03CCFE">
      <w:pPr>
        <w:spacing w:line="271" w:lineRule="auto"/>
        <w:ind w:firstLine="361" w:firstLineChars="200"/>
        <w:rPr>
          <w:sz w:val="18"/>
          <w:szCs w:val="18"/>
        </w:rPr>
      </w:pPr>
      <w:r>
        <w:rPr>
          <w:b/>
          <w:bCs/>
          <w:sz w:val="18"/>
          <w:szCs w:val="18"/>
        </w:rPr>
        <w:t>关键词：</w:t>
      </w:r>
      <w:r>
        <w:rPr>
          <w:rFonts w:hint="eastAsia" w:ascii="楷体" w:hAnsi="楷体" w:eastAsia="楷体" w:cs="楷体"/>
          <w:bCs/>
          <w:sz w:val="18"/>
          <w:szCs w:val="18"/>
        </w:rPr>
        <w:t>列出3</w:t>
      </w:r>
      <w:r>
        <w:rPr>
          <w:rFonts w:hint="default" w:ascii="Times New Roman" w:hAnsi="Times New Roman" w:eastAsia="楷体" w:cs="Times New Roman"/>
          <w:bCs/>
          <w:sz w:val="18"/>
          <w:szCs w:val="18"/>
        </w:rPr>
        <w:t>~</w:t>
      </w:r>
      <w:r>
        <w:rPr>
          <w:rFonts w:hint="eastAsia" w:ascii="楷体" w:hAnsi="楷体" w:eastAsia="楷体" w:cs="楷体"/>
          <w:bCs/>
          <w:sz w:val="18"/>
          <w:szCs w:val="18"/>
        </w:rPr>
        <w:t>5个关键词，请</w:t>
      </w:r>
      <w:r>
        <w:rPr>
          <w:rFonts w:hint="eastAsia" w:ascii="楷体" w:hAnsi="楷体" w:eastAsia="楷体" w:cs="楷体"/>
          <w:sz w:val="18"/>
          <w:szCs w:val="18"/>
        </w:rPr>
        <w:t>用“；”分开。根据学科、标题和摘要标引关键词，不用缩略词，写出中文全称。</w:t>
      </w:r>
      <w:r>
        <w:rPr>
          <w:rFonts w:hint="eastAsia"/>
          <w:b/>
          <w:bCs/>
          <w:color w:val="FF0000"/>
          <w:sz w:val="18"/>
          <w:szCs w:val="18"/>
          <w:highlight w:val="yellow"/>
          <w:lang w:eastAsia="zh-CN"/>
        </w:rPr>
        <w:t>（</w:t>
      </w:r>
      <w:r>
        <w:rPr>
          <w:rFonts w:hint="eastAsia"/>
          <w:b/>
          <w:bCs/>
          <w:color w:val="FF0000"/>
          <w:sz w:val="18"/>
          <w:szCs w:val="18"/>
          <w:highlight w:val="yellow"/>
          <w:lang w:val="en-US" w:eastAsia="zh-CN"/>
        </w:rPr>
        <w:t>小五号楷体</w:t>
      </w:r>
      <w:r>
        <w:rPr>
          <w:rFonts w:hint="eastAsia"/>
          <w:b/>
          <w:bCs/>
          <w:color w:val="FF0000"/>
          <w:sz w:val="18"/>
          <w:szCs w:val="18"/>
          <w:highlight w:val="yellow"/>
          <w:lang w:eastAsia="zh-CN"/>
        </w:rPr>
        <w:t>）</w:t>
      </w:r>
    </w:p>
    <w:p w14:paraId="764EB487">
      <w:pPr>
        <w:spacing w:line="271" w:lineRule="auto"/>
        <w:ind w:firstLine="361" w:firstLineChars="200"/>
        <w:rPr>
          <w:sz w:val="18"/>
          <w:szCs w:val="18"/>
        </w:rPr>
      </w:pPr>
      <w:r>
        <w:rPr>
          <w:b/>
          <w:bCs/>
          <w:sz w:val="18"/>
          <w:szCs w:val="18"/>
        </w:rPr>
        <w:t>中图分类号：</w:t>
      </w:r>
      <w:r>
        <w:rPr>
          <w:rFonts w:hint="eastAsia"/>
          <w:bCs/>
          <w:sz w:val="18"/>
          <w:szCs w:val="18"/>
        </w:rPr>
        <w:t>（投稿前请检索，交叉学科可列多个）</w:t>
      </w:r>
      <w:r>
        <w:rPr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>文献标志码：</w:t>
      </w:r>
      <w:r>
        <w:rPr>
          <w:sz w:val="18"/>
          <w:szCs w:val="18"/>
        </w:rPr>
        <w:t>A</w:t>
      </w:r>
    </w:p>
    <w:p w14:paraId="514FB79E">
      <w:pPr>
        <w:spacing w:line="271" w:lineRule="auto"/>
        <w:jc w:val="center"/>
        <w:rPr>
          <w:rFonts w:hint="default"/>
          <w:color w:val="FF0000"/>
          <w:sz w:val="18"/>
          <w:szCs w:val="18"/>
          <w:lang w:val="en-US" w:eastAsia="zh-CN"/>
        </w:rPr>
      </w:pPr>
      <w:r>
        <w:rPr>
          <w:rFonts w:hint="eastAsia"/>
          <w:color w:val="FF0000"/>
          <w:sz w:val="18"/>
          <w:szCs w:val="18"/>
          <w:lang w:val="en-US" w:eastAsia="zh-CN"/>
        </w:rPr>
        <w:t>间距0.5</w:t>
      </w:r>
    </w:p>
    <w:p w14:paraId="1A14B324">
      <w:pPr>
        <w:spacing w:line="271" w:lineRule="auto"/>
        <w:jc w:val="center"/>
        <w:rPr>
          <w:rFonts w:hint="eastAsia" w:eastAsia="宋体"/>
          <w:sz w:val="44"/>
          <w:szCs w:val="44"/>
          <w:lang w:eastAsia="zh-CN"/>
        </w:rPr>
      </w:pPr>
      <w:r>
        <w:rPr>
          <w:rFonts w:hint="eastAsia"/>
          <w:sz w:val="32"/>
          <w:szCs w:val="32"/>
        </w:rPr>
        <w:t>Title</w:t>
      </w:r>
      <w:r>
        <w:rPr>
          <w:rFonts w:hint="eastAsia"/>
          <w:color w:val="FF0000"/>
          <w:sz w:val="28"/>
          <w:szCs w:val="28"/>
          <w:highlight w:val="yellow"/>
          <w:lang w:eastAsia="zh-CN"/>
        </w:rPr>
        <w:t>（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标题三号</w:t>
      </w:r>
      <w:r>
        <w:rPr>
          <w:color w:val="FF0000"/>
          <w:sz w:val="28"/>
          <w:szCs w:val="28"/>
          <w:highlight w:val="yellow"/>
        </w:rPr>
        <w:t>Times New Roma</w:t>
      </w: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粗</w:t>
      </w:r>
      <w:r>
        <w:rPr>
          <w:rFonts w:hint="eastAsia"/>
          <w:color w:val="FF0000"/>
          <w:sz w:val="28"/>
          <w:szCs w:val="28"/>
          <w:highlight w:val="yellow"/>
          <w:lang w:eastAsia="zh-CN"/>
        </w:rPr>
        <w:t>）</w:t>
      </w:r>
    </w:p>
    <w:p w14:paraId="7FD12258">
      <w:pPr>
        <w:spacing w:line="271" w:lineRule="auto"/>
        <w:jc w:val="center"/>
        <w:rPr>
          <w:rFonts w:hint="default" w:eastAsia="宋体"/>
          <w:i w:val="0"/>
          <w:iCs w:val="0"/>
          <w:color w:val="FF000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color w:val="FF0000"/>
          <w:sz w:val="18"/>
          <w:szCs w:val="18"/>
          <w:lang w:val="en-US" w:eastAsia="zh-CN"/>
        </w:rPr>
        <w:t>间距0.5</w:t>
      </w:r>
    </w:p>
    <w:p w14:paraId="76FF06C5">
      <w:pPr>
        <w:spacing w:line="271" w:lineRule="auto"/>
        <w:jc w:val="center"/>
        <w:rPr>
          <w:rFonts w:hint="eastAsia" w:eastAsia="宋体"/>
          <w:szCs w:val="21"/>
          <w:highlight w:val="yellow"/>
          <w:vertAlign w:val="baseline"/>
          <w:lang w:eastAsia="zh-CN"/>
        </w:rPr>
      </w:pPr>
      <w:r>
        <w:rPr>
          <w:rFonts w:hint="eastAsia"/>
          <w:i/>
          <w:iCs/>
          <w:szCs w:val="21"/>
        </w:rPr>
        <w:t>Author</w:t>
      </w:r>
      <w:r>
        <w:rPr>
          <w:szCs w:val="21"/>
          <w:vertAlign w:val="superscript"/>
        </w:rPr>
        <w:t>1</w:t>
      </w:r>
      <w:r>
        <w:rPr>
          <w:szCs w:val="21"/>
        </w:rPr>
        <w:t>，</w:t>
      </w:r>
      <w:r>
        <w:rPr>
          <w:i/>
          <w:iCs/>
          <w:szCs w:val="21"/>
        </w:rPr>
        <w:t>Author</w:t>
      </w:r>
      <w:r>
        <w:rPr>
          <w:szCs w:val="21"/>
          <w:vertAlign w:val="superscript"/>
        </w:rPr>
        <w:t>2</w:t>
      </w:r>
      <w:r>
        <w:rPr>
          <w:rFonts w:hint="eastAsia"/>
          <w:color w:val="FF0000"/>
          <w:szCs w:val="21"/>
          <w:highlight w:val="yellow"/>
          <w:vertAlign w:val="baseline"/>
          <w:lang w:eastAsia="zh-CN"/>
        </w:rPr>
        <w:t>（</w:t>
      </w:r>
      <w:r>
        <w:rPr>
          <w:rFonts w:hint="eastAsia"/>
          <w:color w:val="FF0000"/>
          <w:szCs w:val="21"/>
          <w:highlight w:val="yellow"/>
          <w:vertAlign w:val="baseline"/>
          <w:lang w:val="en-US" w:eastAsia="zh-CN"/>
        </w:rPr>
        <w:t>姓名五号</w:t>
      </w:r>
      <w:r>
        <w:rPr>
          <w:color w:val="FF0000"/>
          <w:sz w:val="21"/>
          <w:szCs w:val="21"/>
          <w:highlight w:val="yellow"/>
        </w:rPr>
        <w:t>Times New Roma</w:t>
      </w:r>
      <w:r>
        <w:rPr>
          <w:rFonts w:hint="eastAsia"/>
          <w:color w:val="FF0000"/>
          <w:sz w:val="21"/>
          <w:szCs w:val="21"/>
          <w:highlight w:val="yellow"/>
          <w:lang w:val="en-US" w:eastAsia="zh-CN"/>
        </w:rPr>
        <w:t>斜体，单位小5号正体</w:t>
      </w:r>
      <w:r>
        <w:rPr>
          <w:rFonts w:hint="eastAsia"/>
          <w:szCs w:val="21"/>
          <w:highlight w:val="yellow"/>
          <w:vertAlign w:val="baseline"/>
          <w:lang w:eastAsia="zh-CN"/>
        </w:rPr>
        <w:t>）</w:t>
      </w:r>
    </w:p>
    <w:p w14:paraId="1258BF19">
      <w:pPr>
        <w:spacing w:line="271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（1. </w:t>
      </w:r>
      <w:r>
        <w:rPr>
          <w:rFonts w:hint="eastAsia"/>
          <w:sz w:val="18"/>
          <w:szCs w:val="18"/>
        </w:rPr>
        <w:t>I</w:t>
      </w:r>
      <w:r>
        <w:rPr>
          <w:sz w:val="18"/>
          <w:szCs w:val="18"/>
        </w:rPr>
        <w:t>nstitute Name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U</w:t>
      </w:r>
      <w:r>
        <w:rPr>
          <w:sz w:val="18"/>
          <w:szCs w:val="18"/>
        </w:rPr>
        <w:t>niversity Name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C</w:t>
      </w:r>
      <w:r>
        <w:rPr>
          <w:sz w:val="18"/>
          <w:szCs w:val="18"/>
        </w:rPr>
        <w:t xml:space="preserve">ity </w:t>
      </w:r>
      <w:r>
        <w:rPr>
          <w:rFonts w:hint="eastAsia"/>
          <w:sz w:val="18"/>
          <w:szCs w:val="18"/>
        </w:rPr>
        <w:t>P</w:t>
      </w:r>
      <w:r>
        <w:rPr>
          <w:sz w:val="18"/>
          <w:szCs w:val="18"/>
        </w:rPr>
        <w:t>ostcode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P</w:t>
      </w:r>
      <w:r>
        <w:rPr>
          <w:sz w:val="18"/>
          <w:szCs w:val="18"/>
        </w:rPr>
        <w:t>rovince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China</w:t>
      </w:r>
      <w:r>
        <w:rPr>
          <w:rFonts w:hint="eastAsia"/>
          <w:sz w:val="18"/>
          <w:szCs w:val="18"/>
        </w:rPr>
        <w:t>；2.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……</w:t>
      </w:r>
      <w:r>
        <w:rPr>
          <w:sz w:val="18"/>
          <w:szCs w:val="18"/>
        </w:rPr>
        <w:t>）</w:t>
      </w:r>
    </w:p>
    <w:p w14:paraId="0ED105C4">
      <w:pPr>
        <w:spacing w:line="271" w:lineRule="auto"/>
        <w:jc w:val="center"/>
        <w:rPr>
          <w:rFonts w:hint="default"/>
          <w:b w:val="0"/>
          <w:bCs w:val="0"/>
          <w:color w:val="FF000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color w:val="FF0000"/>
          <w:sz w:val="18"/>
          <w:szCs w:val="18"/>
          <w:lang w:val="en-US" w:eastAsia="zh-CN"/>
        </w:rPr>
        <w:t>间距0.5</w:t>
      </w:r>
    </w:p>
    <w:p w14:paraId="3B6E39CD">
      <w:pPr>
        <w:spacing w:line="271" w:lineRule="auto"/>
        <w:jc w:val="left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【</w:t>
      </w:r>
      <w:r>
        <w:rPr>
          <w:b/>
          <w:bCs/>
          <w:sz w:val="18"/>
          <w:szCs w:val="18"/>
        </w:rPr>
        <w:t>Abstract</w:t>
      </w:r>
      <w:r>
        <w:rPr>
          <w:rFonts w:hint="eastAsia"/>
          <w:b/>
          <w:bCs/>
          <w:sz w:val="18"/>
          <w:szCs w:val="18"/>
        </w:rPr>
        <w:t>】</w:t>
      </w:r>
      <w:r>
        <w:rPr>
          <w:rFonts w:hint="default" w:ascii="Times New Roman" w:hAnsi="Times New Roman" w:cs="Times New Roman"/>
          <w:bCs/>
          <w:sz w:val="18"/>
          <w:szCs w:val="18"/>
        </w:rPr>
        <w:t>与中文摘要内容对应。用语简练，少用多个of句型；推荐使用现在时态叙述文章内容（方法、过程及结果结论）</w:t>
      </w:r>
      <w:r>
        <w:rPr>
          <w:rFonts w:hint="eastAsia"/>
          <w:bCs/>
          <w:sz w:val="18"/>
          <w:szCs w:val="18"/>
        </w:rPr>
        <w:t>。</w:t>
      </w:r>
      <w:r>
        <w:rPr>
          <w:rFonts w:hint="eastAsia"/>
          <w:b/>
          <w:bCs/>
          <w:color w:val="FF0000"/>
          <w:sz w:val="18"/>
          <w:szCs w:val="18"/>
          <w:highlight w:val="yellow"/>
          <w:lang w:eastAsia="zh-CN"/>
        </w:rPr>
        <w:t>（</w:t>
      </w:r>
      <w:r>
        <w:rPr>
          <w:rFonts w:hint="eastAsia"/>
          <w:b/>
          <w:bCs/>
          <w:color w:val="FF0000"/>
          <w:sz w:val="18"/>
          <w:szCs w:val="18"/>
          <w:highlight w:val="yellow"/>
          <w:lang w:val="en-US" w:eastAsia="zh-CN"/>
        </w:rPr>
        <w:t>小五号</w:t>
      </w:r>
      <w:r>
        <w:rPr>
          <w:color w:val="FF0000"/>
          <w:sz w:val="18"/>
          <w:szCs w:val="18"/>
          <w:highlight w:val="yellow"/>
        </w:rPr>
        <w:t>Times New Roma</w:t>
      </w:r>
      <w:r>
        <w:rPr>
          <w:rFonts w:hint="eastAsia"/>
          <w:b/>
          <w:bCs/>
          <w:color w:val="FF0000"/>
          <w:sz w:val="18"/>
          <w:szCs w:val="18"/>
          <w:highlight w:val="yellow"/>
          <w:lang w:eastAsia="zh-CN"/>
        </w:rPr>
        <w:t>）</w:t>
      </w:r>
    </w:p>
    <w:p w14:paraId="04C66FAE">
      <w:pPr>
        <w:widowControl/>
        <w:spacing w:line="271" w:lineRule="auto"/>
        <w:jc w:val="left"/>
        <w:rPr>
          <w:b/>
          <w:bCs/>
          <w:szCs w:val="21"/>
        </w:rPr>
      </w:pPr>
      <w:r>
        <w:rPr>
          <w:b/>
          <w:bCs/>
          <w:sz w:val="18"/>
          <w:szCs w:val="18"/>
        </w:rPr>
        <w:t>Keywords：</w:t>
      </w:r>
      <w:r>
        <w:rPr>
          <w:rFonts w:hint="eastAsia"/>
          <w:bCs/>
          <w:sz w:val="18"/>
          <w:szCs w:val="18"/>
        </w:rPr>
        <w:t>与中文关键词一一对应。如有</w:t>
      </w:r>
      <w:r>
        <w:rPr>
          <w:sz w:val="18"/>
          <w:szCs w:val="18"/>
        </w:rPr>
        <w:t>英文缩略关键词</w:t>
      </w:r>
      <w:r>
        <w:rPr>
          <w:rFonts w:hint="eastAsia"/>
          <w:sz w:val="18"/>
          <w:szCs w:val="18"/>
        </w:rPr>
        <w:t>，请</w:t>
      </w:r>
      <w:r>
        <w:rPr>
          <w:sz w:val="18"/>
          <w:szCs w:val="18"/>
        </w:rPr>
        <w:t>先写全称，括号中加缩略词。</w:t>
      </w:r>
      <w:r>
        <w:rPr>
          <w:rFonts w:hint="eastAsia"/>
          <w:b/>
          <w:bCs/>
          <w:color w:val="FF0000"/>
          <w:sz w:val="18"/>
          <w:szCs w:val="18"/>
          <w:highlight w:val="yellow"/>
          <w:lang w:eastAsia="zh-CN"/>
        </w:rPr>
        <w:t>（</w:t>
      </w:r>
      <w:r>
        <w:rPr>
          <w:rFonts w:hint="eastAsia"/>
          <w:b/>
          <w:bCs/>
          <w:color w:val="FF0000"/>
          <w:sz w:val="18"/>
          <w:szCs w:val="18"/>
          <w:highlight w:val="yellow"/>
          <w:lang w:val="en-US" w:eastAsia="zh-CN"/>
        </w:rPr>
        <w:t>小五号</w:t>
      </w:r>
      <w:r>
        <w:rPr>
          <w:color w:val="FF0000"/>
          <w:sz w:val="18"/>
          <w:szCs w:val="18"/>
          <w:highlight w:val="yellow"/>
        </w:rPr>
        <w:t>Times New Roma</w:t>
      </w:r>
      <w:r>
        <w:rPr>
          <w:rFonts w:hint="eastAsia"/>
          <w:b/>
          <w:bCs/>
          <w:color w:val="FF0000"/>
          <w:sz w:val="18"/>
          <w:szCs w:val="18"/>
          <w:highlight w:val="yellow"/>
          <w:lang w:eastAsia="zh-CN"/>
        </w:rPr>
        <w:t>）</w:t>
      </w:r>
      <w:r>
        <w:rPr>
          <w:b/>
          <w:bCs/>
          <w:szCs w:val="21"/>
        </w:rPr>
        <w:br w:type="page"/>
      </w:r>
    </w:p>
    <w:p w14:paraId="0B7D5502">
      <w:pPr>
        <w:spacing w:line="271" w:lineRule="auto"/>
        <w:ind w:firstLine="420"/>
        <w:rPr>
          <w:szCs w:val="21"/>
        </w:rPr>
      </w:pPr>
      <w:r>
        <w:rPr>
          <w:rFonts w:hint="eastAsia"/>
          <w:szCs w:val="21"/>
        </w:rPr>
        <w:t>直接开始引言部分内容，不用标题。</w:t>
      </w:r>
    </w:p>
    <w:p w14:paraId="582BF31C">
      <w:pPr>
        <w:spacing w:line="271" w:lineRule="auto"/>
        <w:jc w:val="left"/>
        <w:rPr>
          <w:rFonts w:hint="eastAsia" w:eastAsia="宋体"/>
          <w:b/>
          <w:bCs/>
          <w:color w:val="FF0000"/>
          <w:sz w:val="28"/>
          <w:szCs w:val="28"/>
          <w:highlight w:val="yellow"/>
          <w:lang w:eastAsia="zh-CN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一级标题</w:t>
      </w:r>
      <w:r>
        <w:rPr>
          <w:rFonts w:hint="eastAsia"/>
          <w:b/>
          <w:bCs/>
          <w:color w:val="FF0000"/>
          <w:sz w:val="28"/>
          <w:szCs w:val="28"/>
          <w:highlight w:val="none"/>
          <w:lang w:eastAsia="zh-CN"/>
        </w:rPr>
        <w:t>（</w:t>
      </w:r>
      <w:r>
        <w:rPr>
          <w:rFonts w:hint="eastAsia"/>
          <w:b/>
          <w:bCs/>
          <w:color w:val="FF0000"/>
          <w:sz w:val="28"/>
          <w:szCs w:val="28"/>
          <w:highlight w:val="none"/>
          <w:lang w:val="en-US" w:eastAsia="zh-CN"/>
        </w:rPr>
        <w:t>四号宋体粗</w:t>
      </w:r>
      <w:r>
        <w:rPr>
          <w:rFonts w:hint="eastAsia"/>
          <w:b/>
          <w:bCs/>
          <w:color w:val="FF0000"/>
          <w:sz w:val="28"/>
          <w:szCs w:val="28"/>
          <w:highlight w:val="none"/>
          <w:lang w:eastAsia="zh-CN"/>
        </w:rPr>
        <w:t>）</w:t>
      </w:r>
    </w:p>
    <w:p w14:paraId="07EB074B">
      <w:pPr>
        <w:pStyle w:val="20"/>
        <w:numPr>
          <w:ilvl w:val="1"/>
          <w:numId w:val="2"/>
        </w:numPr>
        <w:spacing w:line="271" w:lineRule="auto"/>
        <w:ind w:firstLineChars="0"/>
        <w:jc w:val="left"/>
        <w:rPr>
          <w:b/>
          <w:bCs/>
          <w:color w:val="auto"/>
          <w:szCs w:val="21"/>
          <w:highlight w:val="none"/>
        </w:rPr>
      </w:pPr>
      <w:r>
        <w:rPr>
          <w:rFonts w:hint="eastAsia"/>
          <w:b/>
          <w:bCs/>
          <w:szCs w:val="21"/>
        </w:rPr>
        <w:t>二级标题</w:t>
      </w:r>
      <w:r>
        <w:rPr>
          <w:rFonts w:hint="eastAsia"/>
          <w:b/>
          <w:bCs/>
          <w:color w:val="FF0000"/>
          <w:szCs w:val="21"/>
          <w:highlight w:val="none"/>
          <w:lang w:eastAsia="zh-CN"/>
        </w:rPr>
        <w:t>（</w:t>
      </w:r>
      <w:r>
        <w:rPr>
          <w:rFonts w:hint="eastAsia"/>
          <w:b/>
          <w:bCs/>
          <w:color w:val="FF0000"/>
          <w:szCs w:val="21"/>
          <w:highlight w:val="none"/>
          <w:lang w:val="en-US" w:eastAsia="zh-CN"/>
        </w:rPr>
        <w:t>五号宋体粗</w:t>
      </w:r>
      <w:r>
        <w:rPr>
          <w:rFonts w:hint="eastAsia"/>
          <w:b/>
          <w:bCs/>
          <w:color w:val="FF0000"/>
          <w:szCs w:val="21"/>
          <w:highlight w:val="none"/>
          <w:lang w:eastAsia="zh-CN"/>
        </w:rPr>
        <w:t>）</w:t>
      </w:r>
    </w:p>
    <w:p w14:paraId="51809CEA">
      <w:pPr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hint="eastAsia"/>
          <w:szCs w:val="21"/>
        </w:rPr>
        <w:t>1.1.1</w:t>
      </w:r>
      <w:r>
        <w:rPr>
          <w:szCs w:val="21"/>
        </w:rPr>
        <w:t xml:space="preserve"> </w:t>
      </w:r>
      <w:r>
        <w:rPr>
          <w:rFonts w:hint="eastAsia" w:ascii="楷体" w:hAnsi="楷体" w:eastAsia="楷体" w:cs="楷体"/>
          <w:b w:val="0"/>
          <w:bCs w:val="0"/>
          <w:szCs w:val="21"/>
        </w:rPr>
        <w:t>三级标题</w:t>
      </w:r>
      <w:r>
        <w:rPr>
          <w:rFonts w:hint="eastAsia" w:ascii="楷体" w:hAnsi="楷体" w:eastAsia="楷体" w:cs="楷体"/>
          <w:color w:val="FF0000"/>
          <w:szCs w:val="21"/>
          <w:highlight w:val="none"/>
          <w:lang w:eastAsia="zh-CN"/>
        </w:rPr>
        <w:t>（</w:t>
      </w:r>
      <w:r>
        <w:rPr>
          <w:rFonts w:hint="eastAsia" w:ascii="楷体" w:hAnsi="楷体" w:eastAsia="楷体" w:cs="楷体"/>
          <w:color w:val="FF0000"/>
          <w:szCs w:val="21"/>
          <w:highlight w:val="none"/>
          <w:lang w:val="en-US" w:eastAsia="zh-CN"/>
        </w:rPr>
        <w:t>五号楷体</w:t>
      </w:r>
      <w:r>
        <w:rPr>
          <w:rFonts w:hint="eastAsia" w:ascii="楷体" w:hAnsi="楷体" w:eastAsia="楷体" w:cs="楷体"/>
          <w:color w:val="FF0000"/>
          <w:szCs w:val="21"/>
          <w:highlight w:val="none"/>
          <w:lang w:eastAsia="zh-CN"/>
        </w:rPr>
        <w:t>）（</w:t>
      </w:r>
      <w:r>
        <w:rPr>
          <w:rFonts w:hint="eastAsia"/>
          <w:color w:val="FF0000"/>
          <w:szCs w:val="21"/>
          <w:highlight w:val="none"/>
          <w:lang w:val="en-US" w:eastAsia="zh-CN"/>
        </w:rPr>
        <w:t>空2字符）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大量研究证实，不论是作为一种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</w:rPr>
        <w:t>优质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资产或是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</w:rPr>
        <w:t>积极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信号，良好的声誉会给企业带来许多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</w:rPr>
        <w:t>正面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影响，能够有效限制信息扭曲，降低交易成本，减少不确定性，在公司扩大市场、吸引客户、提升业绩等诸多方面有着重要作用</w:t>
      </w:r>
      <w:r>
        <w:rPr>
          <w:rFonts w:ascii="Times New Roman" w:hAnsi="Times New Roman" w:eastAsia="宋体" w:cs="Times New Roman"/>
          <w:color w:val="FF0000"/>
          <w:kern w:val="0"/>
          <w:sz w:val="21"/>
          <w:szCs w:val="21"/>
          <w:highlight w:val="yellow"/>
          <w:vertAlign w:val="superscript"/>
        </w:rPr>
        <w:t>[1-3]</w:t>
      </w:r>
      <w:r>
        <w:rPr>
          <w:rFonts w:hint="eastAsia"/>
          <w:b/>
          <w:bCs/>
          <w:color w:val="FF0000"/>
          <w:sz w:val="18"/>
          <w:szCs w:val="18"/>
          <w:highlight w:val="yellow"/>
          <w:lang w:eastAsia="zh-CN"/>
        </w:rPr>
        <w:t>（</w:t>
      </w:r>
      <w:r>
        <w:rPr>
          <w:rFonts w:hint="eastAsia"/>
          <w:b/>
          <w:bCs/>
          <w:color w:val="FF0000"/>
          <w:sz w:val="18"/>
          <w:szCs w:val="18"/>
          <w:highlight w:val="yellow"/>
          <w:lang w:val="en-US" w:eastAsia="zh-CN"/>
        </w:rPr>
        <w:t>参考文件连续的序号间请用“-”，不要用“,”</w:t>
      </w:r>
      <w:r>
        <w:rPr>
          <w:rFonts w:hint="eastAsia"/>
          <w:b/>
          <w:bCs/>
          <w:color w:val="FF0000"/>
          <w:sz w:val="18"/>
          <w:szCs w:val="18"/>
          <w:highlight w:val="yellow"/>
          <w:lang w:eastAsia="zh-CN"/>
        </w:rPr>
        <w:t>）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。</w:t>
      </w:r>
      <w:r>
        <w:rPr>
          <w:rFonts w:hint="eastAsia" w:cs="Times New Roman"/>
          <w:kern w:val="0"/>
          <w:sz w:val="21"/>
          <w:szCs w:val="21"/>
          <w:lang w:val="en-US" w:eastAsia="zh-CN"/>
        </w:rPr>
        <w:t>......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George等</w:t>
      </w:r>
      <w:r>
        <w:rPr>
          <w:rFonts w:ascii="Times New Roman" w:hAnsi="Times New Roman" w:eastAsia="宋体" w:cs="Times New Roman"/>
          <w:color w:val="FF0000"/>
          <w:kern w:val="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特别呼吁学者们要关注声誉的负面作用，对企业声誉在不同场景下的影响效果展开更加全面的研究。</w:t>
      </w:r>
      <w:r>
        <w:rPr>
          <w:rFonts w:asciiTheme="minorHAnsi" w:hAnsiTheme="minorHAnsi" w:eastAsiaTheme="minorEastAsia" w:cstheme="minorBidi"/>
          <w:color w:val="FF0000"/>
          <w:sz w:val="21"/>
          <w:szCs w:val="21"/>
        </w:rPr>
        <w:t>（五</w:t>
      </w:r>
      <w:r>
        <w:rPr>
          <w:rFonts w:hint="eastAsia" w:asciiTheme="minorHAnsi" w:hAnsiTheme="minorHAnsi" w:eastAsiaTheme="minorEastAsia" w:cstheme="minorBidi"/>
          <w:color w:val="FF0000"/>
          <w:sz w:val="21"/>
          <w:szCs w:val="21"/>
        </w:rPr>
        <w:t>宋</w:t>
      </w:r>
      <w:r>
        <w:rPr>
          <w:rFonts w:asciiTheme="minorHAnsi" w:hAnsiTheme="minorHAnsi" w:eastAsiaTheme="minorEastAsia" w:cstheme="minorBidi"/>
          <w:color w:val="FF0000"/>
          <w:sz w:val="21"/>
          <w:szCs w:val="21"/>
        </w:rPr>
        <w:t>）</w:t>
      </w:r>
    </w:p>
    <w:p w14:paraId="6E182050">
      <w:pPr>
        <w:ind w:firstLine="420" w:firstLineChars="200"/>
        <w:rPr>
          <w:rFonts w:asciiTheme="minorHAnsi" w:hAnsiTheme="minorHAnsi" w:eastAsiaTheme="minorEastAsia" w:cstheme="minorBidi"/>
          <w:b/>
          <w:color w:val="FF0000"/>
          <w:sz w:val="21"/>
          <w:szCs w:val="21"/>
        </w:rPr>
      </w:pPr>
      <w:r>
        <w:rPr>
          <w:rFonts w:asciiTheme="minorHAnsi" w:hAnsiTheme="minorHAnsi" w:eastAsiaTheme="minorEastAsia" w:cstheme="minorBidi"/>
          <w:kern w:val="0"/>
          <w:sz w:val="21"/>
          <w:szCs w:val="21"/>
        </w:rPr>
        <w:t>中外学者对于技术的获取模式有不同的分类方法</w:t>
      </w:r>
      <w:r>
        <w:rPr>
          <w:rFonts w:hint="eastAsia" w:asciiTheme="minorHAnsi" w:hAnsiTheme="minorHAnsi" w:eastAsiaTheme="minorEastAsia" w:cstheme="minorBidi"/>
          <w:color w:val="FF0000"/>
          <w:sz w:val="21"/>
          <w:szCs w:val="21"/>
          <w:vertAlign w:val="superscript"/>
          <w:lang w:val="en-US" w:eastAsia="zh-CN"/>
        </w:rPr>
        <w:t>1）</w:t>
      </w:r>
      <w:r>
        <w:rPr>
          <w:rFonts w:asciiTheme="minorHAnsi" w:hAnsiTheme="minorHAnsi" w:eastAsiaTheme="minorEastAsia" w:cstheme="minorBidi"/>
          <w:kern w:val="0"/>
          <w:sz w:val="21"/>
          <w:szCs w:val="21"/>
        </w:rPr>
        <w:t>。</w:t>
      </w:r>
    </w:p>
    <w:p w14:paraId="46356C36">
      <w:pPr>
        <w:jc w:val="center"/>
        <w:rPr>
          <w:rFonts w:hint="default" w:asciiTheme="minorHAnsi" w:hAnsiTheme="minorHAnsi" w:eastAsiaTheme="minorEastAsia" w:cstheme="minorBidi"/>
          <w:color w:val="FF0000"/>
          <w:sz w:val="18"/>
          <w:szCs w:val="18"/>
          <w:lang w:val="en-US" w:eastAsia="zh-CN"/>
        </w:rPr>
      </w:pPr>
      <w:r>
        <w:rPr>
          <w:rFonts w:hint="eastAsia" w:asciiTheme="minorHAnsi" w:hAnsiTheme="minorHAnsi" w:eastAsiaTheme="minorEastAsia" w:cstheme="minorBidi"/>
          <w:color w:val="FF0000"/>
          <w:sz w:val="18"/>
          <w:szCs w:val="18"/>
          <w:lang w:val="en-US" w:eastAsia="zh-CN"/>
        </w:rPr>
        <w:t>......</w:t>
      </w:r>
    </w:p>
    <w:p w14:paraId="557BC08F">
      <w:pPr>
        <w:spacing w:line="280" w:lineRule="exact"/>
        <w:rPr>
          <w:rFonts w:asciiTheme="minorHAnsi" w:hAnsiTheme="minorHAnsi" w:eastAsiaTheme="minorEastAsia" w:cstheme="minorBidi"/>
          <w:sz w:val="15"/>
          <w:szCs w:val="15"/>
        </w:rPr>
      </w:pPr>
      <w:r>
        <w:rPr>
          <w:rFonts w:hint="eastAsia" w:asciiTheme="minorHAnsi" w:hAnsiTheme="minorHAnsi" w:eastAsiaTheme="minorEastAsia" w:cstheme="minorBidi"/>
          <w:sz w:val="15"/>
          <w:szCs w:val="15"/>
          <w:lang w:val="en-US" w:eastAsia="zh-CN"/>
        </w:rPr>
        <w:t>1）</w:t>
      </w:r>
      <w:r>
        <w:rPr>
          <w:rFonts w:asciiTheme="minorHAnsi" w:hAnsiTheme="minorHAnsi" w:eastAsiaTheme="minorEastAsia" w:cstheme="minorBidi"/>
          <w:sz w:val="15"/>
          <w:szCs w:val="15"/>
        </w:rPr>
        <w:t>（注释）</w:t>
      </w:r>
      <w:r>
        <w:rPr>
          <w:rFonts w:asciiTheme="minorHAnsi" w:hAnsiTheme="minorHAnsi" w:eastAsiaTheme="minorEastAsia" w:cstheme="minorBidi"/>
          <w:color w:val="FF0000"/>
          <w:sz w:val="15"/>
          <w:szCs w:val="15"/>
        </w:rPr>
        <w:t>（六宋）</w:t>
      </w:r>
      <w:r>
        <w:rPr>
          <w:rFonts w:hint="eastAsia" w:asciiTheme="minorHAnsi" w:hAnsiTheme="minorHAnsi" w:eastAsiaTheme="minorEastAsia" w:cstheme="minorBidi"/>
          <w:color w:val="FF0000"/>
          <w:sz w:val="18"/>
          <w:szCs w:val="18"/>
        </w:rPr>
        <w:t>（注意</w:t>
      </w:r>
      <w:r>
        <w:rPr>
          <w:rFonts w:asciiTheme="minorHAnsi" w:hAnsiTheme="minorHAnsi" w:eastAsiaTheme="minorEastAsia" w:cstheme="minorBidi"/>
          <w:color w:val="FF0000"/>
          <w:sz w:val="18"/>
          <w:szCs w:val="18"/>
        </w:rPr>
        <w:t>：</w:t>
      </w:r>
      <w:r>
        <w:rPr>
          <w:rFonts w:hint="eastAsia" w:asciiTheme="minorHAnsi" w:hAnsiTheme="minorHAnsi" w:eastAsiaTheme="minorEastAsia" w:cstheme="minorBidi"/>
          <w:color w:val="FF0000"/>
          <w:sz w:val="18"/>
          <w:szCs w:val="18"/>
        </w:rPr>
        <w:t>注释放在每页正文底部，</w:t>
      </w:r>
      <w:r>
        <w:rPr>
          <w:rFonts w:asciiTheme="minorHAnsi" w:hAnsiTheme="minorHAnsi" w:eastAsiaTheme="minorEastAsia" w:cstheme="minorBidi"/>
          <w:color w:val="FF0000"/>
          <w:sz w:val="18"/>
          <w:szCs w:val="18"/>
        </w:rPr>
        <w:t>不可</w:t>
      </w:r>
      <w:r>
        <w:rPr>
          <w:rFonts w:hint="eastAsia" w:asciiTheme="minorHAnsi" w:hAnsiTheme="minorHAnsi" w:eastAsiaTheme="minorEastAsia" w:cstheme="minorBidi"/>
          <w:color w:val="FF0000"/>
          <w:sz w:val="18"/>
          <w:szCs w:val="18"/>
        </w:rPr>
        <w:t>设置成</w:t>
      </w:r>
      <w:r>
        <w:rPr>
          <w:rFonts w:asciiTheme="minorHAnsi" w:hAnsiTheme="minorHAnsi" w:eastAsiaTheme="minorEastAsia" w:cstheme="minorBidi"/>
          <w:color w:val="FF0000"/>
          <w:sz w:val="18"/>
          <w:szCs w:val="18"/>
        </w:rPr>
        <w:t>页脚</w:t>
      </w:r>
      <w:r>
        <w:rPr>
          <w:rFonts w:hint="eastAsia" w:asciiTheme="minorHAnsi" w:hAnsiTheme="minorHAnsi" w:eastAsiaTheme="minorEastAsia" w:cstheme="minorBidi"/>
          <w:color w:val="FF0000"/>
          <w:sz w:val="18"/>
          <w:szCs w:val="18"/>
        </w:rPr>
        <w:t>、</w:t>
      </w:r>
      <w:r>
        <w:rPr>
          <w:rFonts w:asciiTheme="minorHAnsi" w:hAnsiTheme="minorHAnsi" w:eastAsiaTheme="minorEastAsia" w:cstheme="minorBidi"/>
          <w:color w:val="FF0000"/>
          <w:sz w:val="18"/>
          <w:szCs w:val="18"/>
        </w:rPr>
        <w:t>脚注、</w:t>
      </w:r>
      <w:r>
        <w:rPr>
          <w:rFonts w:hint="eastAsia" w:asciiTheme="minorHAnsi" w:hAnsiTheme="minorHAnsi" w:eastAsiaTheme="minorEastAsia" w:cstheme="minorBidi"/>
          <w:color w:val="FF0000"/>
          <w:sz w:val="18"/>
          <w:szCs w:val="18"/>
        </w:rPr>
        <w:t>尾注</w:t>
      </w:r>
      <w:r>
        <w:rPr>
          <w:rFonts w:asciiTheme="minorHAnsi" w:hAnsiTheme="minorHAnsi" w:eastAsiaTheme="minorEastAsia" w:cstheme="minorBidi"/>
          <w:color w:val="FF0000"/>
          <w:sz w:val="18"/>
          <w:szCs w:val="18"/>
        </w:rPr>
        <w:t>等</w:t>
      </w:r>
      <w:r>
        <w:rPr>
          <w:rFonts w:hint="eastAsia" w:asciiTheme="minorHAnsi" w:hAnsiTheme="minorHAnsi" w:eastAsiaTheme="minorEastAsia" w:cstheme="minorBidi"/>
          <w:color w:val="FF0000"/>
          <w:sz w:val="18"/>
          <w:szCs w:val="18"/>
        </w:rPr>
        <w:t>）</w:t>
      </w:r>
    </w:p>
    <w:p w14:paraId="0FD361B8">
      <w:pPr>
        <w:rPr>
          <w:rFonts w:asciiTheme="minorHAnsi" w:hAnsiTheme="minorHAnsi" w:eastAsiaTheme="minorEastAsia" w:cstheme="minorBidi"/>
          <w:b/>
          <w:color w:val="FF0000"/>
          <w:sz w:val="18"/>
          <w:szCs w:val="18"/>
        </w:rPr>
      </w:pPr>
    </w:p>
    <w:p w14:paraId="16646880">
      <w:pPr>
        <w:ind w:firstLine="422" w:firstLineChars="200"/>
        <w:rPr>
          <w:sz w:val="21"/>
          <w:szCs w:val="21"/>
        </w:rPr>
      </w:pPr>
      <w:r>
        <w:rPr>
          <w:rFonts w:hint="eastAsia" w:asciiTheme="minorHAnsi" w:hAnsiTheme="minorHAnsi" w:eastAsiaTheme="minorEastAsia" w:cstheme="minorBidi"/>
          <w:b/>
          <w:sz w:val="21"/>
          <w:szCs w:val="21"/>
        </w:rPr>
        <w:t>定理</w:t>
      </w:r>
      <w:r>
        <w:rPr>
          <w:rFonts w:ascii="Times New Roman" w:hAnsi="Times New Roman" w:eastAsiaTheme="minorEastAsia" w:cstheme="minorBidi"/>
          <w:b/>
          <w:sz w:val="21"/>
          <w:szCs w:val="21"/>
        </w:rPr>
        <w:t xml:space="preserve">1 </w:t>
      </w:r>
      <w:r>
        <w:rPr>
          <w:rFonts w:hint="eastAsia" w:eastAsiaTheme="minorEastAsia" w:cstheme="minorBidi"/>
          <w:b/>
          <w:sz w:val="21"/>
          <w:szCs w:val="21"/>
          <w:lang w:val="en-US" w:eastAsia="zh-CN"/>
        </w:rPr>
        <w:t xml:space="preserve"> </w:t>
      </w:r>
      <w:r>
        <w:rPr>
          <w:rFonts w:hint="eastAsia" w:asciiTheme="minorHAnsi" w:hAnsiTheme="minorHAnsi" w:eastAsiaTheme="minorEastAsia" w:cstheme="minorBidi"/>
          <w:sz w:val="21"/>
          <w:szCs w:val="21"/>
        </w:rPr>
        <w:t>固定专利许可费模式下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>，原制造商和再制造商竞争时</w:t>
      </w:r>
      <w:r>
        <w:rPr>
          <w:rFonts w:ascii="Times New Roman" w:hAnsi="Times New Roman" w:eastAsiaTheme="minorEastAsia" w:cstheme="minorBidi"/>
          <w:sz w:val="21"/>
          <w:szCs w:val="21"/>
        </w:rPr>
        <w:t>…</w:t>
      </w:r>
      <w:r>
        <w:rPr>
          <w:rFonts w:hint="eastAsia" w:ascii="Times New Roman" w:hAnsi="Times New Roman" w:eastAsiaTheme="minorEastAsia" w:cstheme="minorBidi"/>
          <w:color w:val="FF0000"/>
          <w:sz w:val="21"/>
          <w:szCs w:val="21"/>
        </w:rPr>
        <w:t>（</w:t>
      </w:r>
      <w:r>
        <w:rPr>
          <w:rFonts w:hint="eastAsia" w:asciiTheme="minorHAnsi" w:hAnsiTheme="minorHAnsi" w:eastAsiaTheme="minorEastAsia" w:cstheme="minorBidi"/>
          <w:color w:val="FF0000"/>
          <w:sz w:val="21"/>
          <w:szCs w:val="21"/>
        </w:rPr>
        <w:t>定理</w:t>
      </w:r>
      <w:r>
        <w:rPr>
          <w:rFonts w:asciiTheme="minorHAnsi" w:hAnsiTheme="minorHAnsi" w:eastAsiaTheme="minorEastAsia" w:cstheme="minorBidi"/>
          <w:color w:val="FF0000"/>
          <w:sz w:val="21"/>
          <w:szCs w:val="21"/>
        </w:rPr>
        <w:t>、推论、命题序号后</w:t>
      </w:r>
      <w:r>
        <w:rPr>
          <w:rFonts w:hint="eastAsia" w:asciiTheme="minorHAnsi" w:hAnsiTheme="minorHAnsi" w:eastAsiaTheme="minorEastAsia" w:cstheme="minorBidi"/>
          <w:color w:val="FF0000"/>
          <w:sz w:val="21"/>
          <w:szCs w:val="21"/>
        </w:rPr>
        <w:t>空1字符，</w:t>
      </w:r>
      <w:r>
        <w:rPr>
          <w:rFonts w:asciiTheme="minorHAnsi" w:hAnsiTheme="minorHAnsi" w:eastAsiaTheme="minorEastAsia" w:cstheme="minorBidi"/>
          <w:color w:val="FF0000"/>
          <w:sz w:val="21"/>
          <w:szCs w:val="21"/>
        </w:rPr>
        <w:t>不加冒号</w:t>
      </w:r>
      <w:r>
        <w:rPr>
          <w:rFonts w:hint="eastAsia" w:ascii="Times New Roman" w:hAnsi="Times New Roman" w:eastAsiaTheme="minorEastAsia" w:cstheme="minorBidi"/>
          <w:color w:val="FF0000"/>
          <w:sz w:val="21"/>
          <w:szCs w:val="21"/>
        </w:rPr>
        <w:t>）</w:t>
      </w:r>
    </w:p>
    <w:p w14:paraId="547B31C3">
      <w:pPr>
        <w:spacing w:line="271" w:lineRule="auto"/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......，如图1所示。</w:t>
      </w:r>
      <w:r>
        <w:rPr>
          <w:rFonts w:hint="eastAsia"/>
          <w:color w:val="FF0000"/>
          <w:szCs w:val="21"/>
          <w:lang w:val="en-US" w:eastAsia="zh-CN"/>
        </w:rPr>
        <w:t>（必须标明图形在正文引用出处）</w:t>
      </w:r>
    </w:p>
    <w:p w14:paraId="0A1D2E9E">
      <w:pPr>
        <w:spacing w:line="271" w:lineRule="auto"/>
        <w:jc w:val="center"/>
        <w:rPr>
          <w:rFonts w:eastAsiaTheme="minorEastAsia" w:cstheme="minorBidi"/>
          <w:b/>
          <w:szCs w:val="22"/>
        </w:rPr>
      </w:pPr>
      <w:r>
        <w:rPr>
          <w:rFonts w:hint="eastAsia" w:eastAsiaTheme="minorEastAsia" w:cstheme="minorBidi"/>
          <w:b/>
          <w:szCs w:val="22"/>
        </w:rPr>
        <w:drawing>
          <wp:inline distT="0" distB="0" distL="0" distR="0">
            <wp:extent cx="2519680" cy="179959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F7FD9">
      <w:pPr>
        <w:spacing w:line="271" w:lineRule="auto"/>
        <w:jc w:val="center"/>
        <w:rPr>
          <w:rFonts w:hint="eastAsia" w:asciiTheme="minorEastAsia" w:hAnsiTheme="minorEastAsia"/>
          <w:b w:val="0"/>
          <w:bCs w:val="0"/>
          <w:color w:val="FF0000"/>
          <w:sz w:val="15"/>
          <w:szCs w:val="15"/>
          <w:lang w:eastAsia="zh-CN"/>
        </w:rPr>
      </w:pPr>
      <w:r>
        <w:rPr>
          <w:rFonts w:hint="eastAsia" w:eastAsiaTheme="minorEastAsia" w:cstheme="minorBidi"/>
          <w:b w:val="0"/>
          <w:bCs/>
          <w:sz w:val="15"/>
          <w:szCs w:val="15"/>
        </w:rPr>
        <w:t>图</w:t>
      </w:r>
      <w:r>
        <w:rPr>
          <w:rFonts w:hint="eastAsia" w:eastAsiaTheme="minorEastAsia" w:cstheme="minorBidi"/>
          <w:b w:val="0"/>
          <w:bCs/>
          <w:sz w:val="15"/>
          <w:szCs w:val="15"/>
          <w:lang w:val="en-US" w:eastAsia="zh-CN"/>
        </w:rPr>
        <w:t>1</w:t>
      </w:r>
      <w:r>
        <w:rPr>
          <w:rFonts w:eastAsiaTheme="minorEastAsia" w:cstheme="minorBidi"/>
          <w:b w:val="0"/>
          <w:bCs/>
          <w:sz w:val="15"/>
          <w:szCs w:val="15"/>
        </w:rPr>
        <w:t xml:space="preserve"> </w:t>
      </w:r>
      <w:r>
        <w:rPr>
          <w:rFonts w:hint="eastAsia" w:eastAsiaTheme="minorEastAsia" w:cstheme="minorBidi"/>
          <w:b w:val="0"/>
          <w:bCs/>
          <w:sz w:val="15"/>
          <w:szCs w:val="15"/>
        </w:rPr>
        <w:t>有无政府奖励制造商和零售商利润差比较</w:t>
      </w:r>
      <w:r>
        <w:rPr>
          <w:rFonts w:hint="eastAsia" w:asciiTheme="minorEastAsia" w:hAnsiTheme="minorEastAsia"/>
          <w:b w:val="0"/>
          <w:bCs w:val="0"/>
          <w:color w:val="FF0000"/>
          <w:sz w:val="15"/>
          <w:szCs w:val="15"/>
          <w:lang w:eastAsia="zh-CN"/>
        </w:rPr>
        <w:t>（</w:t>
      </w:r>
      <w:r>
        <w:rPr>
          <w:rFonts w:hint="eastAsia" w:asciiTheme="minorEastAsia" w:hAnsiTheme="minorEastAsia"/>
          <w:b w:val="0"/>
          <w:bCs w:val="0"/>
          <w:color w:val="FF0000"/>
          <w:sz w:val="15"/>
          <w:szCs w:val="15"/>
          <w:lang w:val="en-US" w:eastAsia="zh-CN"/>
        </w:rPr>
        <w:t>六号</w:t>
      </w:r>
      <w:r>
        <w:rPr>
          <w:rFonts w:hint="eastAsia" w:asciiTheme="minorEastAsia" w:hAnsiTheme="minorEastAsia"/>
          <w:b w:val="0"/>
          <w:bCs w:val="0"/>
          <w:color w:val="FF0000"/>
          <w:sz w:val="15"/>
          <w:szCs w:val="15"/>
          <w:lang w:eastAsia="zh-CN"/>
        </w:rPr>
        <w:t>）</w:t>
      </w:r>
    </w:p>
    <w:p w14:paraId="05BBAFD8">
      <w:pPr>
        <w:spacing w:line="271" w:lineRule="auto"/>
        <w:jc w:val="center"/>
        <w:rPr>
          <w:rFonts w:hint="default" w:asciiTheme="minorEastAsia" w:hAnsiTheme="minorEastAsia"/>
          <w:b w:val="0"/>
          <w:bCs w:val="0"/>
          <w:color w:val="FF0000"/>
          <w:sz w:val="15"/>
          <w:szCs w:val="15"/>
          <w:lang w:val="en-US" w:eastAsia="zh-CN"/>
        </w:rPr>
      </w:pPr>
      <w:r>
        <w:rPr>
          <w:rFonts w:hint="eastAsia" w:asciiTheme="minorEastAsia" w:hAnsiTheme="minorEastAsia"/>
          <w:b w:val="0"/>
          <w:bCs w:val="0"/>
          <w:color w:val="FF0000"/>
          <w:sz w:val="15"/>
          <w:szCs w:val="15"/>
          <w:lang w:val="en-US" w:eastAsia="zh-CN"/>
        </w:rPr>
        <w:t>Fig.1 英文（必须要有）</w:t>
      </w:r>
    </w:p>
    <w:p w14:paraId="392BDCEE">
      <w:pPr>
        <w:adjustRightInd w:val="0"/>
        <w:snapToGrid w:val="0"/>
        <w:jc w:val="center"/>
        <w:rPr>
          <w:szCs w:val="21"/>
        </w:rPr>
      </w:pPr>
    </w:p>
    <w:p w14:paraId="180BAE57">
      <w:pPr>
        <w:adjustRightInd w:val="0"/>
        <w:snapToGrid w:val="0"/>
        <w:spacing w:line="271" w:lineRule="auto"/>
        <w:ind w:firstLine="210" w:firstLineChars="10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......，如表1所示。</w:t>
      </w:r>
      <w:r>
        <w:rPr>
          <w:rFonts w:hint="eastAsia"/>
          <w:color w:val="FF0000"/>
          <w:lang w:val="en-US" w:eastAsia="zh-CN"/>
        </w:rPr>
        <w:t>（必须标明表格在正文引用出处）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</w:t>
      </w:r>
    </w:p>
    <w:p w14:paraId="1EB91859">
      <w:pPr>
        <w:spacing w:line="271" w:lineRule="auto"/>
        <w:ind w:firstLine="420"/>
        <w:rPr>
          <w:rFonts w:hint="eastAsia" w:eastAsia="宋体"/>
          <w:color w:val="FF0000"/>
          <w:szCs w:val="21"/>
          <w:lang w:eastAsia="zh-CN"/>
        </w:rPr>
      </w:pPr>
      <w:r>
        <w:rPr>
          <w:rFonts w:hint="eastAsia"/>
          <w:b/>
          <w:bCs/>
          <w:color w:val="FF0000"/>
          <w:sz w:val="18"/>
          <w:szCs w:val="18"/>
          <w:highlight w:val="none"/>
          <w:lang w:eastAsia="zh-CN"/>
        </w:rPr>
        <w:t>（</w:t>
      </w:r>
      <w:r>
        <w:rPr>
          <w:rFonts w:hint="eastAsia"/>
          <w:b/>
          <w:bCs/>
          <w:color w:val="FF0000"/>
          <w:sz w:val="18"/>
          <w:szCs w:val="18"/>
          <w:highlight w:val="none"/>
          <w:lang w:val="en-US" w:eastAsia="zh-CN"/>
        </w:rPr>
        <w:t>三线表，表题小五号粗，内容六号</w:t>
      </w:r>
      <w:r>
        <w:rPr>
          <w:rFonts w:hint="eastAsia"/>
          <w:b/>
          <w:bCs/>
          <w:color w:val="FF0000"/>
          <w:sz w:val="18"/>
          <w:szCs w:val="18"/>
          <w:highlight w:val="none"/>
          <w:lang w:eastAsia="zh-CN"/>
        </w:rPr>
        <w:t>）</w:t>
      </w:r>
    </w:p>
    <w:p w14:paraId="0B98FC10">
      <w:pPr>
        <w:spacing w:line="271" w:lineRule="auto"/>
        <w:jc w:val="center"/>
        <w:rPr>
          <w:rFonts w:ascii="Times New Roman" w:hAnsi="Times New Roman" w:eastAsia="宋体" w:cs="Times New Roman"/>
          <w:b/>
          <w:kern w:val="0"/>
          <w:sz w:val="18"/>
          <w:szCs w:val="18"/>
          <w:lang w:val="en-US" w:eastAsia="zh-CN" w:bidi="ar-SA"/>
        </w:rPr>
      </w:pPr>
      <w:bookmarkStart w:id="0" w:name="_Toc74304074"/>
      <w:r>
        <w:rPr>
          <w:rFonts w:ascii="Times New Roman" w:hAnsi="Times New Roman" w:eastAsia="宋体" w:cs="Times New Roman"/>
          <w:b/>
          <w:kern w:val="0"/>
          <w:sz w:val="18"/>
          <w:szCs w:val="18"/>
          <w:lang w:val="en-US" w:eastAsia="zh-CN" w:bidi="ar-SA"/>
        </w:rPr>
        <w:t>表</w:t>
      </w:r>
      <w:r>
        <w:rPr>
          <w:rFonts w:hint="eastAsia" w:ascii="Times New Roman" w:hAnsi="Times New Roman" w:eastAsia="宋体" w:cs="Times New Roman"/>
          <w:b/>
          <w:kern w:val="0"/>
          <w:sz w:val="18"/>
          <w:szCs w:val="18"/>
          <w:lang w:val="en-US" w:eastAsia="zh-CN" w:bidi="ar-SA"/>
        </w:rPr>
        <w:t>1</w:t>
      </w:r>
      <w:r>
        <w:rPr>
          <w:rFonts w:ascii="Times New Roman" w:hAnsi="Times New Roman" w:eastAsia="宋体" w:cs="Times New Roman"/>
          <w:b/>
          <w:kern w:val="0"/>
          <w:sz w:val="18"/>
          <w:szCs w:val="18"/>
          <w:lang w:val="en-US" w:eastAsia="zh-CN" w:bidi="ar-SA"/>
        </w:rPr>
        <w:t xml:space="preserve"> 制造业企业使用互联网与技术创新总体情况比较</w:t>
      </w:r>
      <w:bookmarkEnd w:id="0"/>
    </w:p>
    <w:p w14:paraId="029EABC9">
      <w:pPr>
        <w:spacing w:line="271" w:lineRule="auto"/>
        <w:jc w:val="center"/>
        <w:rPr>
          <w:rFonts w:ascii="Times New Roman" w:hAnsi="Times New Roman" w:eastAsia="宋体" w:cs="Times New Roman"/>
          <w:b/>
          <w:kern w:val="0"/>
          <w:sz w:val="18"/>
          <w:szCs w:val="18"/>
          <w:lang w:val="en-US" w:eastAsia="zh-CN" w:bidi="ar-SA"/>
        </w:rPr>
      </w:pPr>
      <w:r>
        <w:rPr>
          <w:rFonts w:hint="eastAsia" w:asciiTheme="minorEastAsia" w:hAnsiTheme="minorEastAsia"/>
          <w:b w:val="0"/>
          <w:bCs w:val="0"/>
          <w:color w:val="FF0000"/>
          <w:sz w:val="15"/>
          <w:szCs w:val="15"/>
          <w:lang w:val="en-US" w:eastAsia="zh-CN"/>
        </w:rPr>
        <w:t>Tab.1 英文（必须要有）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1210"/>
        <w:gridCol w:w="1149"/>
        <w:gridCol w:w="1517"/>
        <w:gridCol w:w="1517"/>
        <w:gridCol w:w="1518"/>
      </w:tblGrid>
      <w:tr w14:paraId="7D2F53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tcBorders>
              <w:bottom w:val="single" w:color="auto" w:sz="4" w:space="0"/>
              <w:right w:val="nil"/>
            </w:tcBorders>
          </w:tcPr>
          <w:p w14:paraId="4967BB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互联网指标</w:t>
            </w:r>
          </w:p>
        </w:tc>
        <w:tc>
          <w:tcPr>
            <w:tcW w:w="710" w:type="pct"/>
            <w:tcBorders>
              <w:left w:val="nil"/>
              <w:bottom w:val="single" w:color="auto" w:sz="4" w:space="0"/>
              <w:right w:val="nil"/>
            </w:tcBorders>
          </w:tcPr>
          <w:p w14:paraId="5CA62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分类</w:t>
            </w:r>
          </w:p>
        </w:tc>
        <w:tc>
          <w:tcPr>
            <w:tcW w:w="674" w:type="pct"/>
            <w:tcBorders>
              <w:left w:val="nil"/>
              <w:bottom w:val="single" w:color="auto" w:sz="4" w:space="0"/>
              <w:right w:val="nil"/>
            </w:tcBorders>
          </w:tcPr>
          <w:p w14:paraId="165A42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企业数量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>/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个</w:t>
            </w:r>
          </w:p>
        </w:tc>
        <w:tc>
          <w:tcPr>
            <w:tcW w:w="890" w:type="pct"/>
            <w:tcBorders>
              <w:left w:val="nil"/>
              <w:bottom w:val="single" w:color="auto" w:sz="4" w:space="0"/>
              <w:right w:val="nil"/>
            </w:tcBorders>
          </w:tcPr>
          <w:p w14:paraId="1F7F79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进行研发投入</w:t>
            </w:r>
          </w:p>
          <w:p w14:paraId="5D690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企业占比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>/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%</w:t>
            </w:r>
          </w:p>
        </w:tc>
        <w:tc>
          <w:tcPr>
            <w:tcW w:w="890" w:type="pct"/>
            <w:tcBorders>
              <w:left w:val="nil"/>
              <w:bottom w:val="single" w:color="auto" w:sz="4" w:space="0"/>
              <w:right w:val="nil"/>
            </w:tcBorders>
          </w:tcPr>
          <w:p w14:paraId="6B64C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平均企业研发</w:t>
            </w:r>
          </w:p>
          <w:p w14:paraId="1F9ABA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经费支出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>/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元</w:t>
            </w:r>
          </w:p>
        </w:tc>
        <w:tc>
          <w:tcPr>
            <w:tcW w:w="890" w:type="pct"/>
            <w:tcBorders>
              <w:left w:val="nil"/>
              <w:bottom w:val="single" w:color="auto" w:sz="4" w:space="0"/>
            </w:tcBorders>
          </w:tcPr>
          <w:p w14:paraId="6C9B54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推出新产品或</w:t>
            </w:r>
          </w:p>
          <w:p w14:paraId="3DDDFB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新服务企业占比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>/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%</w:t>
            </w:r>
          </w:p>
        </w:tc>
      </w:tr>
      <w:tr w14:paraId="0C4A29F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Merge w:val="restart"/>
            <w:tcBorders>
              <w:top w:val="single" w:color="auto" w:sz="4" w:space="0"/>
              <w:bottom w:val="nil"/>
              <w:right w:val="nil"/>
            </w:tcBorders>
          </w:tcPr>
          <w:p w14:paraId="0DFB9B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互联网投资情况</w:t>
            </w:r>
          </w:p>
        </w:tc>
        <w:tc>
          <w:tcPr>
            <w:tcW w:w="710" w:type="pct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9C810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15"/>
                <w:szCs w:val="15"/>
              </w:rPr>
              <w:t>≥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10万元</w:t>
            </w:r>
          </w:p>
        </w:tc>
        <w:tc>
          <w:tcPr>
            <w:tcW w:w="674" w:type="pct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964E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931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3CD15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46.2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30908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5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022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362</w:t>
            </w:r>
          </w:p>
        </w:tc>
        <w:tc>
          <w:tcPr>
            <w:tcW w:w="890" w:type="pct"/>
            <w:tcBorders>
              <w:top w:val="single" w:color="auto" w:sz="4" w:space="0"/>
              <w:left w:val="nil"/>
              <w:bottom w:val="nil"/>
            </w:tcBorders>
          </w:tcPr>
          <w:p w14:paraId="4087D3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49.68</w:t>
            </w:r>
          </w:p>
        </w:tc>
      </w:tr>
      <w:tr w14:paraId="2407689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Merge w:val="continue"/>
            <w:tcBorders>
              <w:top w:val="nil"/>
              <w:bottom w:val="nil"/>
              <w:right w:val="nil"/>
            </w:tcBorders>
          </w:tcPr>
          <w:p w14:paraId="53226E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1D37B3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&lt;10万元</w:t>
            </w:r>
          </w:p>
        </w:tc>
        <w:tc>
          <w:tcPr>
            <w:tcW w:w="674" w:type="pct"/>
            <w:tcBorders>
              <w:top w:val="nil"/>
              <w:left w:val="nil"/>
              <w:bottom w:val="nil"/>
              <w:right w:val="nil"/>
            </w:tcBorders>
          </w:tcPr>
          <w:p w14:paraId="394D56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748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1EB3B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35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6F3314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3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604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720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</w:tcBorders>
          </w:tcPr>
          <w:p w14:paraId="7EC49A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40.72</w:t>
            </w:r>
          </w:p>
        </w:tc>
      </w:tr>
      <w:tr w14:paraId="3D88FE8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Merge w:val="restart"/>
            <w:tcBorders>
              <w:top w:val="nil"/>
              <w:bottom w:val="nil"/>
              <w:right w:val="nil"/>
            </w:tcBorders>
          </w:tcPr>
          <w:p w14:paraId="11A9D1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员工使用互联网比例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434E5B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hint="default" w:ascii="Arial" w:hAnsi="Arial" w:cs="Arial"/>
                <w:color w:val="000000"/>
                <w:kern w:val="0"/>
                <w:sz w:val="15"/>
                <w:szCs w:val="15"/>
              </w:rPr>
              <w:t>≥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30%</w:t>
            </w:r>
          </w:p>
        </w:tc>
        <w:tc>
          <w:tcPr>
            <w:tcW w:w="674" w:type="pct"/>
            <w:tcBorders>
              <w:top w:val="nil"/>
              <w:left w:val="nil"/>
              <w:bottom w:val="nil"/>
              <w:right w:val="nil"/>
            </w:tcBorders>
          </w:tcPr>
          <w:p w14:paraId="7EE810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655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36EF09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42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4FDBE3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7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982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167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</w:tcBorders>
          </w:tcPr>
          <w:p w14:paraId="2361FB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45.4</w:t>
            </w:r>
          </w:p>
        </w:tc>
      </w:tr>
      <w:tr w14:paraId="262CA4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Merge w:val="continue"/>
            <w:tcBorders>
              <w:top w:val="nil"/>
              <w:bottom w:val="nil"/>
              <w:right w:val="nil"/>
            </w:tcBorders>
          </w:tcPr>
          <w:p w14:paraId="40EFFF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46B37A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&lt;30%</w:t>
            </w:r>
          </w:p>
        </w:tc>
        <w:tc>
          <w:tcPr>
            <w:tcW w:w="674" w:type="pct"/>
            <w:tcBorders>
              <w:top w:val="nil"/>
              <w:left w:val="nil"/>
              <w:bottom w:val="nil"/>
              <w:right w:val="nil"/>
            </w:tcBorders>
          </w:tcPr>
          <w:p w14:paraId="554528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1029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549EF2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40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7ABD02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2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151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517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</w:tcBorders>
          </w:tcPr>
          <w:p w14:paraId="19EB7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45.8</w:t>
            </w:r>
          </w:p>
        </w:tc>
      </w:tr>
      <w:tr w14:paraId="1C45FD1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Merge w:val="restart"/>
            <w:tcBorders>
              <w:top w:val="nil"/>
              <w:bottom w:val="nil"/>
              <w:right w:val="nil"/>
            </w:tcBorders>
          </w:tcPr>
          <w:p w14:paraId="6E9A1D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企业是否拥有网站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4A98BF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website=1</w:t>
            </w:r>
          </w:p>
        </w:tc>
        <w:tc>
          <w:tcPr>
            <w:tcW w:w="674" w:type="pct"/>
            <w:tcBorders>
              <w:top w:val="nil"/>
              <w:left w:val="nil"/>
              <w:bottom w:val="nil"/>
              <w:right w:val="nil"/>
            </w:tcBorders>
          </w:tcPr>
          <w:p w14:paraId="4DCBC1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1253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707BD2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45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2ECE9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5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345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589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</w:tcBorders>
          </w:tcPr>
          <w:p w14:paraId="697F9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48.8</w:t>
            </w:r>
          </w:p>
        </w:tc>
      </w:tr>
      <w:tr w14:paraId="392049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Merge w:val="continue"/>
            <w:tcBorders>
              <w:top w:val="nil"/>
              <w:bottom w:val="nil"/>
              <w:right w:val="nil"/>
            </w:tcBorders>
          </w:tcPr>
          <w:p w14:paraId="1FEBB1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4527C8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website=0</w:t>
            </w:r>
          </w:p>
        </w:tc>
        <w:tc>
          <w:tcPr>
            <w:tcW w:w="674" w:type="pct"/>
            <w:tcBorders>
              <w:top w:val="nil"/>
              <w:left w:val="nil"/>
              <w:bottom w:val="nil"/>
              <w:right w:val="nil"/>
            </w:tcBorders>
          </w:tcPr>
          <w:p w14:paraId="255EBC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427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649EFA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30.2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0236E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983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291.7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</w:tcBorders>
          </w:tcPr>
          <w:p w14:paraId="63E178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36.5</w:t>
            </w:r>
          </w:p>
        </w:tc>
      </w:tr>
      <w:tr w14:paraId="0F25DD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Merge w:val="restart"/>
            <w:tcBorders>
              <w:top w:val="nil"/>
              <w:right w:val="nil"/>
            </w:tcBorders>
          </w:tcPr>
          <w:p w14:paraId="3E1BCB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企业各环节使用</w:t>
            </w:r>
          </w:p>
          <w:p w14:paraId="44E8D1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互联网程度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5CA50A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inusesum=3</w:t>
            </w:r>
          </w:p>
        </w:tc>
        <w:tc>
          <w:tcPr>
            <w:tcW w:w="674" w:type="pct"/>
            <w:tcBorders>
              <w:top w:val="nil"/>
              <w:left w:val="nil"/>
              <w:bottom w:val="nil"/>
              <w:right w:val="nil"/>
            </w:tcBorders>
          </w:tcPr>
          <w:p w14:paraId="03AFF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842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105DDE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52.4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044BEA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5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948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995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</w:tcBorders>
          </w:tcPr>
          <w:p w14:paraId="5A3E2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56.2</w:t>
            </w:r>
          </w:p>
        </w:tc>
      </w:tr>
      <w:tr w14:paraId="2E3577F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Merge w:val="continue"/>
            <w:tcBorders>
              <w:right w:val="nil"/>
            </w:tcBorders>
          </w:tcPr>
          <w:p w14:paraId="260AAE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1BBF32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inusesum=2</w:t>
            </w:r>
          </w:p>
        </w:tc>
        <w:tc>
          <w:tcPr>
            <w:tcW w:w="674" w:type="pct"/>
            <w:tcBorders>
              <w:top w:val="nil"/>
              <w:left w:val="nil"/>
              <w:bottom w:val="nil"/>
              <w:right w:val="nil"/>
            </w:tcBorders>
          </w:tcPr>
          <w:p w14:paraId="10A4E4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445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72E52F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35.4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670A59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1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535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803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</w:tcBorders>
          </w:tcPr>
          <w:p w14:paraId="0FFD9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43.8</w:t>
            </w:r>
          </w:p>
        </w:tc>
      </w:tr>
      <w:tr w14:paraId="0A53ABB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Merge w:val="continue"/>
            <w:tcBorders>
              <w:right w:val="nil"/>
            </w:tcBorders>
          </w:tcPr>
          <w:p w14:paraId="013B33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</w:tcPr>
          <w:p w14:paraId="56E254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inusesum=1</w:t>
            </w:r>
          </w:p>
        </w:tc>
        <w:tc>
          <w:tcPr>
            <w:tcW w:w="674" w:type="pct"/>
            <w:tcBorders>
              <w:top w:val="nil"/>
              <w:left w:val="nil"/>
              <w:bottom w:val="nil"/>
              <w:right w:val="nil"/>
            </w:tcBorders>
          </w:tcPr>
          <w:p w14:paraId="6DBD19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310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1226FC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26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</w:tcPr>
          <w:p w14:paraId="0D9F4F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2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617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879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</w:tcBorders>
          </w:tcPr>
          <w:p w14:paraId="58FEEB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30</w:t>
            </w:r>
          </w:p>
        </w:tc>
      </w:tr>
      <w:tr w14:paraId="7E456F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pct"/>
            <w:vMerge w:val="continue"/>
            <w:tcBorders>
              <w:right w:val="nil"/>
            </w:tcBorders>
          </w:tcPr>
          <w:p w14:paraId="33689F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</w:p>
        </w:tc>
        <w:tc>
          <w:tcPr>
            <w:tcW w:w="710" w:type="pct"/>
            <w:tcBorders>
              <w:top w:val="nil"/>
              <w:left w:val="nil"/>
              <w:right w:val="nil"/>
            </w:tcBorders>
          </w:tcPr>
          <w:p w14:paraId="1FBC8E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inusesum=0</w:t>
            </w:r>
          </w:p>
        </w:tc>
        <w:tc>
          <w:tcPr>
            <w:tcW w:w="674" w:type="pct"/>
            <w:tcBorders>
              <w:top w:val="nil"/>
              <w:left w:val="nil"/>
              <w:right w:val="nil"/>
            </w:tcBorders>
          </w:tcPr>
          <w:p w14:paraId="57C0C9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88</w:t>
            </w:r>
          </w:p>
        </w:tc>
        <w:tc>
          <w:tcPr>
            <w:tcW w:w="890" w:type="pct"/>
            <w:tcBorders>
              <w:top w:val="nil"/>
              <w:left w:val="nil"/>
              <w:right w:val="nil"/>
            </w:tcBorders>
          </w:tcPr>
          <w:p w14:paraId="067111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17.4</w:t>
            </w:r>
          </w:p>
        </w:tc>
        <w:tc>
          <w:tcPr>
            <w:tcW w:w="890" w:type="pct"/>
            <w:tcBorders>
              <w:top w:val="nil"/>
              <w:left w:val="nil"/>
              <w:right w:val="nil"/>
            </w:tcBorders>
          </w:tcPr>
          <w:p w14:paraId="2199E8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1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798</w:t>
            </w:r>
            <w:r>
              <w:rPr>
                <w:rFonts w:hint="eastAsia" w:cs="Times New Roman"/>
                <w:color w:val="000000"/>
                <w:kern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000</w:t>
            </w:r>
          </w:p>
        </w:tc>
        <w:tc>
          <w:tcPr>
            <w:tcW w:w="890" w:type="pct"/>
            <w:tcBorders>
              <w:top w:val="nil"/>
              <w:left w:val="nil"/>
            </w:tcBorders>
          </w:tcPr>
          <w:p w14:paraId="67558C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15"/>
                <w:szCs w:val="15"/>
              </w:rPr>
              <w:t>10.2</w:t>
            </w:r>
          </w:p>
        </w:tc>
      </w:tr>
    </w:tbl>
    <w:p w14:paraId="7F4DF213">
      <w:pPr>
        <w:rPr>
          <w:rFonts w:hint="eastAsia"/>
          <w:b/>
          <w:bCs/>
          <w:color w:val="000000"/>
          <w:sz w:val="18"/>
          <w:szCs w:val="18"/>
          <w:lang w:val="en-GB"/>
        </w:rPr>
      </w:pPr>
      <w:r>
        <w:rPr>
          <w:rFonts w:hint="eastAsia"/>
          <w:b/>
          <w:bCs/>
          <w:color w:val="000000"/>
          <w:sz w:val="18"/>
          <w:szCs w:val="18"/>
          <w:lang w:val="en-GB"/>
        </w:rPr>
        <w:br w:type="page"/>
      </w:r>
    </w:p>
    <w:p w14:paraId="132947F3">
      <w:pPr>
        <w:adjustRightInd w:val="0"/>
        <w:snapToGrid w:val="0"/>
        <w:spacing w:line="271" w:lineRule="auto"/>
        <w:rPr>
          <w:rFonts w:hint="eastAsia" w:eastAsia="宋体"/>
          <w:b/>
          <w:bCs/>
          <w:color w:val="000000"/>
          <w:sz w:val="18"/>
          <w:szCs w:val="18"/>
          <w:lang w:val="en-GB" w:eastAsia="zh-CN"/>
        </w:rPr>
      </w:pPr>
      <w:r>
        <w:rPr>
          <w:rFonts w:hint="eastAsia"/>
          <w:b/>
          <w:bCs/>
          <w:color w:val="000000"/>
          <w:sz w:val="18"/>
          <w:szCs w:val="18"/>
          <w:lang w:val="en-GB"/>
        </w:rPr>
        <w:t>参考文献</w:t>
      </w:r>
      <w:r>
        <w:rPr>
          <w:rFonts w:hint="eastAsia"/>
          <w:b/>
          <w:bCs/>
          <w:color w:val="000000"/>
          <w:sz w:val="18"/>
          <w:szCs w:val="18"/>
          <w:highlight w:val="none"/>
          <w:lang w:val="en-GB"/>
        </w:rPr>
        <w:t>：</w:t>
      </w:r>
      <w:r>
        <w:rPr>
          <w:rFonts w:hint="eastAsia"/>
          <w:b/>
          <w:bCs/>
          <w:color w:val="FF0000"/>
          <w:sz w:val="18"/>
          <w:szCs w:val="18"/>
          <w:highlight w:val="none"/>
          <w:lang w:val="en-GB" w:eastAsia="zh-CN"/>
        </w:rPr>
        <w:t>（</w:t>
      </w:r>
      <w:r>
        <w:rPr>
          <w:rFonts w:hint="eastAsia"/>
          <w:b/>
          <w:bCs/>
          <w:color w:val="FF0000"/>
          <w:sz w:val="18"/>
          <w:szCs w:val="18"/>
          <w:highlight w:val="none"/>
          <w:lang w:val="en-US" w:eastAsia="zh-CN"/>
        </w:rPr>
        <w:t>标题宋体小5号粗，内容小5号</w:t>
      </w:r>
      <w:r>
        <w:rPr>
          <w:rFonts w:hint="eastAsia"/>
          <w:b/>
          <w:bCs/>
          <w:color w:val="FF0000"/>
          <w:sz w:val="18"/>
          <w:szCs w:val="18"/>
          <w:highlight w:val="none"/>
          <w:lang w:val="en-GB" w:eastAsia="zh-CN"/>
        </w:rPr>
        <w:t>）</w:t>
      </w:r>
    </w:p>
    <w:p w14:paraId="2233295C">
      <w:pPr>
        <w:pStyle w:val="6"/>
        <w:spacing w:line="271" w:lineRule="auto"/>
        <w:rPr>
          <w:rFonts w:hint="eastAsia" w:ascii="Times New Roman" w:hAnsi="Times New Roman"/>
          <w:b/>
          <w:color w:val="FF0000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b/>
          <w:color w:val="FF0000"/>
          <w:sz w:val="18"/>
          <w:szCs w:val="18"/>
          <w:lang w:val="en-US" w:eastAsia="zh-CN"/>
        </w:rPr>
        <w:t>注意事项：</w:t>
      </w:r>
    </w:p>
    <w:p w14:paraId="6776E861">
      <w:pPr>
        <w:pStyle w:val="6"/>
        <w:numPr>
          <w:ilvl w:val="0"/>
          <w:numId w:val="3"/>
        </w:numPr>
        <w:spacing w:line="271" w:lineRule="auto"/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val="en-US" w:eastAsia="zh-CN"/>
        </w:rPr>
        <w:t>英文作者名：</w:t>
      </w:r>
      <w:r>
        <w:rPr>
          <w:rFonts w:hint="eastAsia" w:ascii="Times New Roman" w:hAnsi="Times New Roman"/>
          <w:b/>
          <w:color w:val="FF0000"/>
          <w:sz w:val="18"/>
          <w:szCs w:val="18"/>
          <w:highlight w:val="none"/>
        </w:rPr>
        <w:t>姓</w:t>
      </w:r>
      <w:r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eastAsia="zh-CN"/>
        </w:rPr>
        <w:t>，</w:t>
      </w:r>
      <w:r>
        <w:rPr>
          <w:rFonts w:ascii="Times New Roman" w:hAnsi="Times New Roman"/>
          <w:b/>
          <w:color w:val="FF0000"/>
          <w:sz w:val="18"/>
          <w:szCs w:val="18"/>
          <w:highlight w:val="none"/>
        </w:rPr>
        <w:t>大写</w:t>
      </w:r>
      <w:r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val="en-US" w:eastAsia="zh-CN"/>
        </w:rPr>
        <w:t>；</w:t>
      </w:r>
      <w:r>
        <w:rPr>
          <w:rFonts w:ascii="Times New Roman" w:hAnsi="Times New Roman"/>
          <w:b/>
          <w:color w:val="FF0000"/>
          <w:sz w:val="18"/>
          <w:szCs w:val="18"/>
          <w:highlight w:val="none"/>
        </w:rPr>
        <w:t>名</w:t>
      </w:r>
      <w:r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eastAsia="zh-CN"/>
        </w:rPr>
        <w:t>，</w:t>
      </w:r>
      <w:r>
        <w:rPr>
          <w:rFonts w:ascii="Times New Roman" w:hAnsi="Times New Roman"/>
          <w:b/>
          <w:color w:val="FF0000"/>
          <w:sz w:val="18"/>
          <w:szCs w:val="18"/>
          <w:highlight w:val="none"/>
        </w:rPr>
        <w:t>缩写</w:t>
      </w:r>
      <w:r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eastAsia="zh-CN"/>
        </w:rPr>
        <w:t>，</w:t>
      </w:r>
      <w:r>
        <w:rPr>
          <w:rFonts w:ascii="Times New Roman" w:hAnsi="Times New Roman"/>
          <w:b/>
          <w:color w:val="FF0000"/>
          <w:sz w:val="18"/>
          <w:szCs w:val="18"/>
          <w:highlight w:val="none"/>
        </w:rPr>
        <w:t>大写</w:t>
      </w:r>
      <w:r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eastAsia="zh-CN"/>
        </w:rPr>
        <w:t>，</w:t>
      </w:r>
      <w:r>
        <w:rPr>
          <w:rFonts w:ascii="Times New Roman" w:hAnsi="Times New Roman"/>
          <w:b/>
          <w:color w:val="FF0000"/>
          <w:sz w:val="18"/>
          <w:szCs w:val="18"/>
          <w:highlight w:val="none"/>
        </w:rPr>
        <w:t>双名中间不加连字符</w:t>
      </w:r>
      <w:r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eastAsia="zh-CN"/>
        </w:rPr>
        <w:t>。</w:t>
      </w:r>
    </w:p>
    <w:p w14:paraId="5ABBB275">
      <w:pPr>
        <w:pStyle w:val="6"/>
        <w:numPr>
          <w:ilvl w:val="0"/>
          <w:numId w:val="3"/>
        </w:numPr>
        <w:spacing w:line="271" w:lineRule="auto"/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val="en-US" w:eastAsia="zh-CN"/>
        </w:rPr>
        <w:t>中文文献如果是引用本期刊的，需要补充英文翻译。中文作者名的翻译：姓，大写；名，保留首字母，大写。</w:t>
      </w:r>
    </w:p>
    <w:p w14:paraId="4C7107C5">
      <w:pPr>
        <w:pStyle w:val="6"/>
        <w:numPr>
          <w:ilvl w:val="0"/>
          <w:numId w:val="3"/>
        </w:numPr>
        <w:spacing w:line="271" w:lineRule="auto"/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val="en-US" w:eastAsia="zh-CN"/>
        </w:rPr>
        <w:t>论文的年卷期及页码必须完整。</w:t>
      </w:r>
    </w:p>
    <w:p w14:paraId="05BFDE8E">
      <w:pPr>
        <w:pStyle w:val="6"/>
        <w:numPr>
          <w:ilvl w:val="0"/>
          <w:numId w:val="3"/>
        </w:numPr>
        <w:spacing w:line="271" w:lineRule="auto"/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val="en-US" w:eastAsia="zh-CN"/>
        </w:rPr>
      </w:pPr>
      <w:r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val="en-US" w:eastAsia="zh-CN"/>
        </w:rPr>
        <w:t>会议论文的举办地（出版地）必须注明。</w:t>
      </w:r>
    </w:p>
    <w:p w14:paraId="74E2CE06">
      <w:pPr>
        <w:pStyle w:val="6"/>
        <w:numPr>
          <w:ilvl w:val="0"/>
          <w:numId w:val="3"/>
        </w:numPr>
        <w:spacing w:line="271" w:lineRule="auto"/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val="en-US" w:eastAsia="zh-CN"/>
        </w:rPr>
      </w:pPr>
      <w:r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val="en-US" w:eastAsia="zh-CN"/>
        </w:rPr>
        <w:t>论文标题一般除首字母大写外，其余小写；来源期刊不能缩写，需全称，且首字母都需大写。</w:t>
      </w:r>
    </w:p>
    <w:p w14:paraId="3FB5874D">
      <w:pPr>
        <w:pStyle w:val="6"/>
        <w:numPr>
          <w:ilvl w:val="0"/>
          <w:numId w:val="0"/>
        </w:numPr>
        <w:spacing w:line="271" w:lineRule="auto"/>
        <w:rPr>
          <w:rFonts w:hint="default" w:ascii="Times New Roman" w:hAnsi="Times New Roman"/>
          <w:b/>
          <w:color w:val="FF0000"/>
          <w:sz w:val="18"/>
          <w:szCs w:val="18"/>
          <w:highlight w:val="none"/>
          <w:lang w:val="en-US" w:eastAsia="zh-CN"/>
        </w:rPr>
      </w:pPr>
      <w:r>
        <w:rPr>
          <w:rFonts w:hint="eastAsia" w:ascii="Times New Roman" w:hAnsi="Times New Roman"/>
          <w:b/>
          <w:color w:val="FF0000"/>
          <w:sz w:val="18"/>
          <w:szCs w:val="18"/>
          <w:highlight w:val="none"/>
          <w:lang w:val="en-US" w:eastAsia="zh-CN"/>
        </w:rPr>
        <w:t>具体格式如下：</w:t>
      </w:r>
    </w:p>
    <w:p w14:paraId="58600EB9">
      <w:pPr>
        <w:pStyle w:val="6"/>
        <w:numPr>
          <w:ilvl w:val="0"/>
          <w:numId w:val="0"/>
        </w:numPr>
        <w:spacing w:line="271" w:lineRule="auto"/>
        <w:ind w:firstLine="420" w:firstLineChars="200"/>
        <w:rPr>
          <w:rFonts w:ascii="Times New Roman" w:hAnsi="Times New Roman"/>
          <w:highlight w:val="yellow"/>
          <w:u w:val="none"/>
        </w:rPr>
      </w:pPr>
      <w:r>
        <w:rPr>
          <w:rFonts w:hint="eastAsia" w:ascii="Times New Roman" w:hAnsi="Times New Roman"/>
          <w:highlight w:val="yellow"/>
          <w:u w:val="none"/>
          <w:lang w:eastAsia="zh-CN"/>
        </w:rPr>
        <w:t>（</w:t>
      </w:r>
      <w:r>
        <w:rPr>
          <w:rFonts w:hint="eastAsia" w:ascii="Times New Roman" w:hAnsi="Times New Roman"/>
          <w:highlight w:val="yellow"/>
          <w:u w:val="none"/>
          <w:lang w:val="en-US" w:eastAsia="zh-CN"/>
        </w:rPr>
        <w:t>1</w:t>
      </w:r>
      <w:r>
        <w:rPr>
          <w:rFonts w:hint="eastAsia" w:ascii="Times New Roman" w:hAnsi="Times New Roman"/>
          <w:highlight w:val="yellow"/>
          <w:u w:val="none"/>
          <w:lang w:eastAsia="zh-CN"/>
        </w:rPr>
        <w:t>）</w:t>
      </w:r>
      <w:r>
        <w:rPr>
          <w:rFonts w:ascii="Times New Roman" w:hAnsi="Times New Roman"/>
          <w:highlight w:val="yellow"/>
          <w:u w:val="none"/>
        </w:rPr>
        <w:t>专著</w:t>
      </w:r>
      <w:r>
        <w:rPr>
          <w:rFonts w:hint="eastAsia" w:ascii="Times New Roman" w:hAnsi="Times New Roman"/>
          <w:highlight w:val="yellow"/>
          <w:u w:val="none"/>
          <w:lang w:eastAsia="zh-CN"/>
        </w:rPr>
        <w:t>（</w:t>
      </w:r>
      <w:r>
        <w:rPr>
          <w:rFonts w:ascii="Times New Roman" w:hAnsi="Times New Roman"/>
          <w:color w:val="FF0000"/>
          <w:highlight w:val="yellow"/>
          <w:u w:val="none"/>
        </w:rPr>
        <w:t>标准归入此类</w:t>
      </w:r>
      <w:r>
        <w:rPr>
          <w:rFonts w:hint="eastAsia" w:ascii="Times New Roman" w:hAnsi="Times New Roman"/>
          <w:color w:val="FF0000"/>
          <w:highlight w:val="yellow"/>
          <w:u w:val="none"/>
        </w:rPr>
        <w:t>，即[S]</w:t>
      </w:r>
      <w:r>
        <w:rPr>
          <w:rFonts w:hint="eastAsia" w:ascii="Times New Roman" w:hAnsi="Times New Roman"/>
          <w:highlight w:val="yellow"/>
          <w:u w:val="none"/>
          <w:lang w:eastAsia="zh-CN"/>
        </w:rPr>
        <w:t>）</w:t>
      </w:r>
      <w:r>
        <w:rPr>
          <w:rFonts w:ascii="Times New Roman" w:hAnsi="Times New Roman"/>
          <w:highlight w:val="yellow"/>
          <w:u w:val="none"/>
        </w:rPr>
        <w:t>：</w:t>
      </w:r>
    </w:p>
    <w:p w14:paraId="19E267FB">
      <w:pPr>
        <w:pStyle w:val="6"/>
        <w:spacing w:line="271" w:lineRule="auto"/>
        <w:ind w:left="674" w:leftChars="321" w:firstLine="210" w:firstLineChars="100"/>
        <w:rPr>
          <w:rFonts w:ascii="Times New Roman" w:hAnsi="Times New Roman"/>
          <w:highlight w:val="yellow"/>
          <w:u w:val="none"/>
        </w:rPr>
      </w:pPr>
      <w:r>
        <w:rPr>
          <w:rFonts w:ascii="Times New Roman" w:hAnsi="Times New Roman"/>
          <w:highlight w:val="yellow"/>
          <w:u w:val="none"/>
        </w:rPr>
        <w:t>作者.书名</w:t>
      </w:r>
      <w:r>
        <w:rPr>
          <w:rFonts w:hint="eastAsia" w:ascii="Times New Roman" w:hAnsi="Times New Roman"/>
          <w:highlight w:val="yellow"/>
          <w:u w:val="none"/>
        </w:rPr>
        <w:t>[</w:t>
      </w:r>
      <w:r>
        <w:rPr>
          <w:rFonts w:ascii="Times New Roman" w:hAnsi="Times New Roman"/>
          <w:highlight w:val="yellow"/>
          <w:u w:val="none"/>
        </w:rPr>
        <w:t>M</w:t>
      </w:r>
      <w:r>
        <w:rPr>
          <w:rFonts w:hint="eastAsia" w:ascii="Times New Roman" w:hAnsi="Times New Roman"/>
          <w:highlight w:val="yellow"/>
          <w:u w:val="none"/>
        </w:rPr>
        <w:t>]</w:t>
      </w:r>
      <w:r>
        <w:rPr>
          <w:rFonts w:ascii="Times New Roman" w:hAnsi="Times New Roman"/>
          <w:highlight w:val="yellow"/>
          <w:u w:val="none"/>
        </w:rPr>
        <w:t>. 版本(第1版不著录). 出版地：出版者，出版年：起止页码.</w:t>
      </w:r>
    </w:p>
    <w:p w14:paraId="01D7E36A">
      <w:pPr>
        <w:pStyle w:val="6"/>
        <w:spacing w:line="271" w:lineRule="auto"/>
        <w:rPr>
          <w:rFonts w:ascii="Times New Roman" w:hAnsi="Times New Roman"/>
          <w:sz w:val="18"/>
        </w:rPr>
      </w:pPr>
      <w:r>
        <w:rPr>
          <w:rFonts w:hint="eastAsia" w:ascii="Times New Roman" w:hAnsi="Times New Roman"/>
          <w:sz w:val="18"/>
        </w:rPr>
        <w:t xml:space="preserve">[1] </w:t>
      </w:r>
      <w:r>
        <w:rPr>
          <w:rFonts w:ascii="Times New Roman" w:hAnsi="Times New Roman"/>
          <w:sz w:val="18"/>
        </w:rPr>
        <w:t>赵晶</w:t>
      </w:r>
      <w:r>
        <w:rPr>
          <w:rFonts w:hint="eastAsia" w:ascii="Times New Roman" w:hAnsi="Times New Roman"/>
          <w:sz w:val="18"/>
        </w:rPr>
        <w:t xml:space="preserve">, </w:t>
      </w:r>
      <w:r>
        <w:rPr>
          <w:rFonts w:ascii="Times New Roman" w:hAnsi="Times New Roman"/>
          <w:sz w:val="18"/>
        </w:rPr>
        <w:t>王世杰</w:t>
      </w:r>
      <w:r>
        <w:rPr>
          <w:rFonts w:hint="eastAsia" w:ascii="Times New Roman" w:hAnsi="Times New Roman"/>
          <w:sz w:val="18"/>
        </w:rPr>
        <w:t xml:space="preserve">. </w:t>
      </w:r>
      <w:r>
        <w:rPr>
          <w:rFonts w:ascii="Times New Roman" w:hAnsi="Times New Roman"/>
          <w:sz w:val="18"/>
        </w:rPr>
        <w:t xml:space="preserve">ANSYS有限元分析应用教程[M]. </w:t>
      </w:r>
      <w:r>
        <w:rPr>
          <w:rFonts w:hint="eastAsia" w:ascii="Times New Roman" w:hAnsi="Times New Roman"/>
          <w:sz w:val="18"/>
        </w:rPr>
        <w:t>北京：</w:t>
      </w:r>
      <w:r>
        <w:rPr>
          <w:rFonts w:ascii="Times New Roman" w:hAnsi="Times New Roman"/>
          <w:sz w:val="18"/>
        </w:rPr>
        <w:t xml:space="preserve">冶金工业出版社, 2014. </w:t>
      </w:r>
    </w:p>
    <w:p w14:paraId="7A60FB60">
      <w:pPr>
        <w:pStyle w:val="6"/>
        <w:spacing w:line="271" w:lineRule="auto"/>
        <w:ind w:left="283" w:hanging="282" w:hangingChars="157"/>
        <w:rPr>
          <w:rFonts w:ascii="Times New Roman" w:hAnsi="Times New Roman"/>
          <w:sz w:val="18"/>
        </w:rPr>
      </w:pPr>
      <w:r>
        <w:rPr>
          <w:rFonts w:hint="eastAsia" w:ascii="Times New Roman" w:hAnsi="Times New Roman"/>
          <w:sz w:val="18"/>
        </w:rPr>
        <w:t xml:space="preserve">[2] </w:t>
      </w:r>
      <w:r>
        <w:rPr>
          <w:rFonts w:ascii="Times New Roman" w:hAnsi="Times New Roman"/>
          <w:sz w:val="18"/>
        </w:rPr>
        <w:t>TIMOSHENKO S P, GERE J M. Theory of elastic stability</w:t>
      </w:r>
      <w:r>
        <w:rPr>
          <w:rFonts w:hint="eastAsia" w:ascii="Times New Roman" w:hAnsi="Times New Roman"/>
          <w:sz w:val="18"/>
        </w:rPr>
        <w:t>[M]</w:t>
      </w:r>
      <w:r>
        <w:rPr>
          <w:rFonts w:ascii="Times New Roman" w:hAnsi="Times New Roman"/>
          <w:sz w:val="18"/>
        </w:rPr>
        <w:t>. 2nd ed. Tokyo</w:t>
      </w:r>
      <w:r>
        <w:rPr>
          <w:rFonts w:hint="eastAsia" w:ascii="Times New Roman" w:hAnsi="Times New Roman"/>
          <w:sz w:val="18"/>
        </w:rPr>
        <w:t xml:space="preserve">: </w:t>
      </w:r>
      <w:r>
        <w:rPr>
          <w:rFonts w:ascii="Times New Roman" w:hAnsi="Times New Roman"/>
          <w:sz w:val="18"/>
        </w:rPr>
        <w:t>McGraw-Hill</w:t>
      </w:r>
      <w:r>
        <w:rPr>
          <w:rFonts w:hint="eastAsia"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>International, 1963.</w:t>
      </w:r>
    </w:p>
    <w:p w14:paraId="7323974C">
      <w:pPr>
        <w:autoSpaceDE w:val="0"/>
        <w:autoSpaceDN w:val="0"/>
        <w:adjustRightInd w:val="0"/>
        <w:snapToGrid w:val="0"/>
        <w:spacing w:line="271" w:lineRule="auto"/>
        <w:ind w:left="270" w:hanging="270" w:hangingChars="150"/>
        <w:rPr>
          <w:sz w:val="18"/>
          <w:szCs w:val="18"/>
        </w:rPr>
      </w:pPr>
      <w:bookmarkStart w:id="1" w:name="_Ref529820636"/>
      <w:r>
        <w:rPr>
          <w:rFonts w:hint="eastAsia"/>
          <w:sz w:val="18"/>
          <w:szCs w:val="18"/>
        </w:rPr>
        <w:t>[</w:t>
      </w:r>
      <w:r>
        <w:rPr>
          <w:sz w:val="18"/>
          <w:szCs w:val="18"/>
        </w:rPr>
        <w:t>3] 中华人民共和国住房和城乡建设部. 高耸与复杂钢结构检测与鉴定标准: GB 51008—2016[S]</w:t>
      </w:r>
      <w:r>
        <w:rPr>
          <w:color w:val="auto"/>
          <w:sz w:val="18"/>
          <w:szCs w:val="18"/>
        </w:rPr>
        <w:t>.</w:t>
      </w:r>
      <w:bookmarkEnd w:id="1"/>
      <w:r>
        <w:rPr>
          <w:sz w:val="18"/>
          <w:szCs w:val="18"/>
        </w:rPr>
        <w:t xml:space="preserve"> 北京: 中国计划出版社, 2016.</w:t>
      </w:r>
    </w:p>
    <w:p w14:paraId="6B8F2312">
      <w:pPr>
        <w:pStyle w:val="6"/>
        <w:spacing w:line="271" w:lineRule="auto"/>
        <w:ind w:firstLine="420" w:firstLineChars="200"/>
        <w:rPr>
          <w:rFonts w:ascii="Times New Roman" w:hAnsi="Times New Roman"/>
          <w:highlight w:val="yellow"/>
          <w:u w:val="single"/>
        </w:rPr>
      </w:pPr>
      <w:r>
        <w:rPr>
          <w:rFonts w:hint="eastAsia" w:ascii="Times New Roman" w:hAnsi="Times New Roman"/>
          <w:highlight w:val="yellow"/>
          <w:u w:val="none"/>
          <w:lang w:eastAsia="zh-CN"/>
        </w:rPr>
        <w:t>（</w:t>
      </w:r>
      <w:r>
        <w:rPr>
          <w:rFonts w:hint="eastAsia" w:ascii="Times New Roman" w:hAnsi="Times New Roman"/>
          <w:highlight w:val="yellow"/>
          <w:u w:val="none"/>
          <w:lang w:val="en-US" w:eastAsia="zh-CN"/>
        </w:rPr>
        <w:t>2</w:t>
      </w:r>
      <w:r>
        <w:rPr>
          <w:rFonts w:hint="eastAsia" w:ascii="Times New Roman" w:hAnsi="Times New Roman"/>
          <w:highlight w:val="yellow"/>
          <w:u w:val="none"/>
          <w:lang w:eastAsia="zh-CN"/>
        </w:rPr>
        <w:t>）</w:t>
      </w:r>
      <w:r>
        <w:rPr>
          <w:rFonts w:ascii="Times New Roman" w:hAnsi="Times New Roman"/>
          <w:highlight w:val="yellow"/>
          <w:u w:val="none"/>
        </w:rPr>
        <w:t>期刊：作者. 题名</w:t>
      </w:r>
      <w:r>
        <w:rPr>
          <w:rFonts w:hint="eastAsia" w:ascii="Times New Roman" w:hAnsi="Times New Roman"/>
          <w:highlight w:val="yellow"/>
          <w:u w:val="none"/>
        </w:rPr>
        <w:t>[</w:t>
      </w:r>
      <w:r>
        <w:rPr>
          <w:rFonts w:ascii="Times New Roman" w:hAnsi="Times New Roman"/>
          <w:highlight w:val="yellow"/>
          <w:u w:val="none"/>
        </w:rPr>
        <w:t>J</w:t>
      </w:r>
      <w:r>
        <w:rPr>
          <w:rFonts w:hint="eastAsia" w:ascii="Times New Roman" w:hAnsi="Times New Roman"/>
          <w:highlight w:val="yellow"/>
          <w:u w:val="none"/>
        </w:rPr>
        <w:t>]</w:t>
      </w:r>
      <w:r>
        <w:rPr>
          <w:rFonts w:ascii="Times New Roman" w:hAnsi="Times New Roman"/>
          <w:highlight w:val="yellow"/>
          <w:u w:val="none"/>
        </w:rPr>
        <w:t xml:space="preserve">. </w:t>
      </w:r>
      <w:r>
        <w:rPr>
          <w:rFonts w:ascii="Times New Roman" w:hAnsi="Times New Roman"/>
          <w:bCs/>
          <w:highlight w:val="yellow"/>
          <w:u w:val="none"/>
        </w:rPr>
        <w:t>刊名</w:t>
      </w:r>
      <w:r>
        <w:rPr>
          <w:rFonts w:ascii="Times New Roman" w:hAnsi="Times New Roman"/>
          <w:highlight w:val="yellow"/>
          <w:u w:val="none"/>
        </w:rPr>
        <w:t>，年，卷</w:t>
      </w:r>
      <w:r>
        <w:rPr>
          <w:rFonts w:hint="eastAsia" w:ascii="Times New Roman" w:hAnsi="Times New Roman"/>
          <w:highlight w:val="yellow"/>
          <w:u w:val="none"/>
          <w:lang w:eastAsia="zh-CN"/>
        </w:rPr>
        <w:t>（</w:t>
      </w:r>
      <w:r>
        <w:rPr>
          <w:rFonts w:ascii="Times New Roman" w:hAnsi="Times New Roman"/>
          <w:highlight w:val="yellow"/>
          <w:u w:val="none"/>
        </w:rPr>
        <w:t>期</w:t>
      </w:r>
      <w:r>
        <w:rPr>
          <w:rFonts w:hint="eastAsia" w:ascii="Times New Roman" w:hAnsi="Times New Roman"/>
          <w:highlight w:val="yellow"/>
          <w:u w:val="none"/>
          <w:lang w:eastAsia="zh-CN"/>
        </w:rPr>
        <w:t>）</w:t>
      </w:r>
      <w:r>
        <w:rPr>
          <w:rFonts w:ascii="Times New Roman" w:hAnsi="Times New Roman"/>
          <w:highlight w:val="yellow"/>
          <w:u w:val="none"/>
        </w:rPr>
        <w:t xml:space="preserve">：起止页码. </w:t>
      </w:r>
    </w:p>
    <w:p w14:paraId="77FBDE06">
      <w:pPr>
        <w:pStyle w:val="6"/>
        <w:spacing w:line="271" w:lineRule="auto"/>
        <w:ind w:left="540" w:hanging="540"/>
        <w:rPr>
          <w:rFonts w:ascii="Times New Roman" w:hAnsi="Times New Roman"/>
          <w:sz w:val="18"/>
        </w:rPr>
      </w:pPr>
      <w:r>
        <w:rPr>
          <w:rFonts w:hint="eastAsia" w:ascii="Times New Roman" w:hAnsi="Times New Roman"/>
          <w:sz w:val="18"/>
        </w:rPr>
        <w:t>[</w:t>
      </w:r>
      <w:r>
        <w:rPr>
          <w:rFonts w:ascii="Times New Roman" w:hAnsi="Times New Roman"/>
          <w:sz w:val="18"/>
        </w:rPr>
        <w:t>4</w:t>
      </w:r>
      <w:r>
        <w:rPr>
          <w:rFonts w:hint="eastAsia" w:ascii="Times New Roman" w:hAnsi="Times New Roman"/>
          <w:sz w:val="18"/>
        </w:rPr>
        <w:t xml:space="preserve">] </w:t>
      </w:r>
      <w:r>
        <w:rPr>
          <w:rFonts w:ascii="Times New Roman" w:hAnsi="Times New Roman"/>
          <w:sz w:val="18"/>
        </w:rPr>
        <w:t>邓志鹏. 光寻址空间光调制器前置滤波</w:t>
      </w:r>
      <w:r>
        <w:rPr>
          <w:rFonts w:hint="eastAsia" w:ascii="Times New Roman" w:hAnsi="Times New Roman"/>
          <w:sz w:val="18"/>
        </w:rPr>
        <w:t>[</w:t>
      </w:r>
      <w:r>
        <w:rPr>
          <w:rFonts w:ascii="Times New Roman" w:hAnsi="Times New Roman"/>
          <w:sz w:val="18"/>
        </w:rPr>
        <w:t>J</w:t>
      </w:r>
      <w:r>
        <w:rPr>
          <w:rFonts w:hint="eastAsia" w:ascii="Times New Roman" w:hAnsi="Times New Roman"/>
          <w:sz w:val="18"/>
        </w:rPr>
        <w:t>]</w:t>
      </w:r>
      <w:r>
        <w:rPr>
          <w:rFonts w:ascii="Times New Roman" w:hAnsi="Times New Roman"/>
          <w:sz w:val="18"/>
        </w:rPr>
        <w:t xml:space="preserve">. </w:t>
      </w:r>
      <w:r>
        <w:rPr>
          <w:rFonts w:ascii="Times New Roman" w:hAnsi="Times New Roman"/>
          <w:b w:val="0"/>
          <w:bCs w:val="0"/>
          <w:sz w:val="18"/>
        </w:rPr>
        <w:t>上海交通大学学报，</w:t>
      </w:r>
      <w:r>
        <w:rPr>
          <w:rFonts w:ascii="Times New Roman" w:hAnsi="Times New Roman"/>
          <w:sz w:val="18"/>
        </w:rPr>
        <w:t>2002，36(6)：789-791.</w:t>
      </w:r>
    </w:p>
    <w:p w14:paraId="1FD2BB7E">
      <w:pPr>
        <w:pStyle w:val="6"/>
        <w:spacing w:line="271" w:lineRule="auto"/>
        <w:ind w:left="283" w:hanging="282" w:hangingChars="157"/>
        <w:rPr>
          <w:rFonts w:ascii="Times New Roman" w:hAnsi="Times New Roman"/>
        </w:rPr>
      </w:pPr>
      <w:r>
        <w:rPr>
          <w:rFonts w:hint="eastAsia" w:ascii="Times New Roman" w:hAnsi="Times New Roman"/>
          <w:sz w:val="18"/>
        </w:rPr>
        <w:t>[</w:t>
      </w:r>
      <w:r>
        <w:rPr>
          <w:rFonts w:ascii="Times New Roman" w:hAnsi="Times New Roman"/>
          <w:sz w:val="18"/>
        </w:rPr>
        <w:t>5</w:t>
      </w:r>
      <w:r>
        <w:rPr>
          <w:rFonts w:hint="eastAsia" w:ascii="Times New Roman" w:hAnsi="Times New Roman"/>
          <w:sz w:val="18"/>
        </w:rPr>
        <w:t xml:space="preserve">] </w:t>
      </w:r>
      <w:r>
        <w:rPr>
          <w:rFonts w:ascii="Times New Roman" w:hAnsi="Times New Roman"/>
          <w:sz w:val="18"/>
        </w:rPr>
        <w:t>LIU K, LEWIS F L. Ad</w:t>
      </w:r>
      <w:r>
        <w:rPr>
          <w:rFonts w:hint="eastAsia" w:ascii="Times New Roman" w:hAnsi="Times New Roman"/>
          <w:sz w:val="18"/>
        </w:rPr>
        <w:t>a</w:t>
      </w:r>
      <w:r>
        <w:rPr>
          <w:rFonts w:ascii="Times New Roman" w:hAnsi="Times New Roman"/>
          <w:sz w:val="18"/>
        </w:rPr>
        <w:t>ptive tuning of fuzzy logic identifier for unknown nonlinear systems</w:t>
      </w:r>
      <w:r>
        <w:rPr>
          <w:rFonts w:hint="eastAsia" w:ascii="Times New Roman" w:hAnsi="Times New Roman"/>
          <w:sz w:val="18"/>
        </w:rPr>
        <w:t>[</w:t>
      </w:r>
      <w:r>
        <w:rPr>
          <w:rFonts w:ascii="Times New Roman" w:hAnsi="Times New Roman"/>
          <w:sz w:val="18"/>
        </w:rPr>
        <w:t>J</w:t>
      </w:r>
      <w:r>
        <w:rPr>
          <w:rFonts w:hint="eastAsia" w:ascii="Times New Roman" w:hAnsi="Times New Roman"/>
          <w:sz w:val="18"/>
        </w:rPr>
        <w:t>]</w:t>
      </w:r>
      <w:r>
        <w:rPr>
          <w:rFonts w:ascii="Times New Roman" w:hAnsi="Times New Roman"/>
          <w:sz w:val="18"/>
        </w:rPr>
        <w:t xml:space="preserve">. </w:t>
      </w:r>
      <w:r>
        <w:rPr>
          <w:rFonts w:ascii="Times New Roman" w:hAnsi="Times New Roman"/>
          <w:bCs/>
          <w:sz w:val="18"/>
        </w:rPr>
        <w:t>Adaptive Control and Signal Processing</w:t>
      </w:r>
      <w:r>
        <w:rPr>
          <w:rFonts w:ascii="Times New Roman" w:hAnsi="Times New Roman"/>
          <w:sz w:val="18"/>
        </w:rPr>
        <w:t>，1994, 8(3): 573-586.</w:t>
      </w:r>
    </w:p>
    <w:p w14:paraId="4F24FA4A">
      <w:pPr>
        <w:pStyle w:val="6"/>
        <w:spacing w:line="271" w:lineRule="auto"/>
        <w:ind w:firstLine="420" w:firstLineChars="200"/>
        <w:rPr>
          <w:rFonts w:ascii="Times New Roman" w:hAnsi="Times New Roman"/>
          <w:highlight w:val="yellow"/>
          <w:u w:val="none"/>
        </w:rPr>
      </w:pPr>
      <w:r>
        <w:rPr>
          <w:rFonts w:ascii="Times New Roman" w:hAnsi="Times New Roman"/>
          <w:highlight w:val="yellow"/>
          <w:u w:val="none"/>
        </w:rPr>
        <w:t>（3）论文集：作者. 题名</w:t>
      </w:r>
      <w:r>
        <w:rPr>
          <w:rFonts w:hint="eastAsia" w:ascii="Times New Roman" w:hAnsi="Times New Roman"/>
          <w:highlight w:val="yellow"/>
          <w:u w:val="none"/>
        </w:rPr>
        <w:t>[</w:t>
      </w:r>
      <w:r>
        <w:rPr>
          <w:rFonts w:ascii="Times New Roman" w:hAnsi="Times New Roman"/>
          <w:highlight w:val="yellow"/>
          <w:u w:val="none"/>
        </w:rPr>
        <w:t>C</w:t>
      </w:r>
      <w:r>
        <w:rPr>
          <w:rFonts w:hint="eastAsia" w:ascii="Times New Roman" w:hAnsi="Times New Roman"/>
          <w:highlight w:val="yellow"/>
          <w:u w:val="none"/>
        </w:rPr>
        <w:t>]</w:t>
      </w:r>
      <w:r>
        <w:rPr>
          <w:rFonts w:ascii="Times New Roman" w:hAnsi="Times New Roman"/>
          <w:highlight w:val="yellow"/>
          <w:u w:val="none"/>
        </w:rPr>
        <w:t>//编者.</w:t>
      </w:r>
      <w:r>
        <w:rPr>
          <w:rFonts w:ascii="Times New Roman" w:hAnsi="Times New Roman"/>
          <w:b/>
          <w:bCs/>
          <w:highlight w:val="yellow"/>
          <w:u w:val="none"/>
        </w:rPr>
        <w:t xml:space="preserve"> </w:t>
      </w:r>
      <w:r>
        <w:rPr>
          <w:rFonts w:ascii="Times New Roman" w:hAnsi="Times New Roman"/>
          <w:bCs/>
          <w:highlight w:val="yellow"/>
          <w:u w:val="none"/>
        </w:rPr>
        <w:t>论文集名</w:t>
      </w:r>
      <w:r>
        <w:rPr>
          <w:rFonts w:ascii="Times New Roman" w:hAnsi="Times New Roman"/>
          <w:highlight w:val="yellow"/>
          <w:u w:val="none"/>
        </w:rPr>
        <w:t>. 出版地</w:t>
      </w:r>
      <w:r>
        <w:rPr>
          <w:rFonts w:hint="eastAsia" w:ascii="Times New Roman" w:hAnsi="Times New Roman"/>
          <w:highlight w:val="yellow"/>
          <w:u w:val="none"/>
        </w:rPr>
        <w:t>（举办地）</w:t>
      </w:r>
      <w:r>
        <w:rPr>
          <w:rFonts w:ascii="Times New Roman" w:hAnsi="Times New Roman"/>
          <w:highlight w:val="yellow"/>
          <w:u w:val="none"/>
        </w:rPr>
        <w:t>：出版者</w:t>
      </w:r>
      <w:r>
        <w:rPr>
          <w:rFonts w:hint="eastAsia" w:ascii="Times New Roman" w:hAnsi="Times New Roman"/>
          <w:highlight w:val="yellow"/>
          <w:u w:val="none"/>
        </w:rPr>
        <w:t>（举办者）</w:t>
      </w:r>
      <w:r>
        <w:rPr>
          <w:rFonts w:ascii="Times New Roman" w:hAnsi="Times New Roman"/>
          <w:highlight w:val="yellow"/>
          <w:u w:val="none"/>
        </w:rPr>
        <w:t>，出版年：起止页码.</w:t>
      </w:r>
    </w:p>
    <w:p w14:paraId="0831758E">
      <w:pPr>
        <w:pStyle w:val="6"/>
        <w:spacing w:line="271" w:lineRule="auto"/>
        <w:ind w:left="284" w:hanging="284"/>
        <w:rPr>
          <w:rFonts w:ascii="Times New Roman" w:hAnsi="Times New Roman"/>
          <w:sz w:val="18"/>
        </w:rPr>
      </w:pPr>
      <w:r>
        <w:rPr>
          <w:rFonts w:hint="eastAsia" w:ascii="Times New Roman" w:hAnsi="Times New Roman"/>
          <w:sz w:val="18"/>
        </w:rPr>
        <w:t>[</w:t>
      </w:r>
      <w:r>
        <w:rPr>
          <w:rFonts w:ascii="Times New Roman" w:hAnsi="Times New Roman"/>
          <w:sz w:val="18"/>
        </w:rPr>
        <w:t>6</w:t>
      </w:r>
      <w:r>
        <w:rPr>
          <w:rFonts w:hint="eastAsia" w:ascii="Times New Roman" w:hAnsi="Times New Roman"/>
          <w:sz w:val="18"/>
        </w:rPr>
        <w:t xml:space="preserve">] 李金华, 潘永信.透射电子显微镜在地球科学研究中的应用[C]//中国科学: 地球科学. 北京：中国科学杂志社, 2015: 1359-1382. </w:t>
      </w:r>
    </w:p>
    <w:p w14:paraId="4D1381F9">
      <w:pPr>
        <w:pStyle w:val="6"/>
        <w:spacing w:line="271" w:lineRule="auto"/>
        <w:ind w:left="283" w:hanging="282" w:hangingChars="157"/>
        <w:rPr>
          <w:rFonts w:ascii="Times New Roman" w:hAnsi="Times New Roman"/>
          <w:sz w:val="18"/>
        </w:rPr>
      </w:pPr>
      <w:r>
        <w:rPr>
          <w:rFonts w:hint="eastAsia" w:ascii="Times New Roman" w:hAnsi="Times New Roman"/>
          <w:sz w:val="18"/>
        </w:rPr>
        <w:t>[</w:t>
      </w:r>
      <w:r>
        <w:rPr>
          <w:rFonts w:ascii="Times New Roman" w:hAnsi="Times New Roman"/>
          <w:sz w:val="18"/>
        </w:rPr>
        <w:t>7</w:t>
      </w:r>
      <w:r>
        <w:rPr>
          <w:rFonts w:hint="eastAsia" w:ascii="Times New Roman" w:hAnsi="Times New Roman"/>
          <w:sz w:val="18"/>
        </w:rPr>
        <w:t xml:space="preserve">] </w:t>
      </w:r>
      <w:r>
        <w:rPr>
          <w:rFonts w:ascii="Times New Roman" w:hAnsi="Times New Roman"/>
          <w:sz w:val="18"/>
        </w:rPr>
        <w:t>S</w:t>
      </w:r>
      <w:r>
        <w:rPr>
          <w:rFonts w:hint="eastAsia" w:ascii="Times New Roman" w:hAnsi="Times New Roman"/>
          <w:sz w:val="18"/>
        </w:rPr>
        <w:t>OUZA</w:t>
      </w:r>
      <w:r>
        <w:rPr>
          <w:rFonts w:ascii="Times New Roman" w:hAnsi="Times New Roman"/>
          <w:sz w:val="18"/>
        </w:rPr>
        <w:t xml:space="preserve"> A, M</w:t>
      </w:r>
      <w:r>
        <w:rPr>
          <w:rFonts w:hint="eastAsia" w:ascii="Times New Roman" w:hAnsi="Times New Roman"/>
          <w:sz w:val="18"/>
        </w:rPr>
        <w:t>AIA</w:t>
      </w:r>
      <w:r>
        <w:rPr>
          <w:rFonts w:ascii="Times New Roman" w:hAnsi="Times New Roman"/>
          <w:sz w:val="18"/>
        </w:rPr>
        <w:t xml:space="preserve"> R S, A</w:t>
      </w:r>
      <w:r>
        <w:rPr>
          <w:rFonts w:hint="eastAsia" w:ascii="Times New Roman" w:hAnsi="Times New Roman"/>
          <w:sz w:val="18"/>
        </w:rPr>
        <w:t>ROCA</w:t>
      </w:r>
      <w:r>
        <w:rPr>
          <w:rFonts w:ascii="Times New Roman" w:hAnsi="Times New Roman"/>
          <w:sz w:val="18"/>
        </w:rPr>
        <w:t xml:space="preserve"> R V, </w:t>
      </w:r>
      <w:r>
        <w:rPr>
          <w:rFonts w:ascii="Times New Roman" w:hAnsi="Times New Roman"/>
          <w:i/>
          <w:sz w:val="18"/>
        </w:rPr>
        <w:t>et al</w:t>
      </w:r>
      <w:r>
        <w:rPr>
          <w:rFonts w:ascii="Times New Roman" w:hAnsi="Times New Roman"/>
          <w:sz w:val="18"/>
        </w:rPr>
        <w:t>. Probabilistic robotic grid mapping based on occupancy and elevation information[C]//International Conference on Advanced Robotics</w:t>
      </w:r>
      <w:r>
        <w:rPr>
          <w:rFonts w:hint="eastAsia" w:ascii="Times New Roman" w:hAnsi="Times New Roman"/>
          <w:sz w:val="18"/>
        </w:rPr>
        <w:t xml:space="preserve"> (ICAR)</w:t>
      </w:r>
      <w:r>
        <w:rPr>
          <w:rFonts w:ascii="Times New Roman" w:hAnsi="Times New Roman"/>
          <w:sz w:val="18"/>
        </w:rPr>
        <w:t xml:space="preserve">. </w:t>
      </w:r>
      <w:r>
        <w:rPr>
          <w:rFonts w:hint="eastAsia" w:ascii="Times New Roman" w:hAnsi="Times New Roman"/>
          <w:sz w:val="18"/>
        </w:rPr>
        <w:t>Montevideo,Uruguay:</w:t>
      </w:r>
      <w:r>
        <w:rPr>
          <w:rFonts w:ascii="Times New Roman" w:hAnsi="Times New Roman"/>
          <w:sz w:val="18"/>
        </w:rPr>
        <w:t>IEEE,2013:1-6.</w:t>
      </w:r>
      <w:r>
        <w:rPr>
          <w:rFonts w:hint="eastAsia" w:ascii="Times New Roman" w:hAnsi="Times New Roman"/>
          <w:sz w:val="18"/>
        </w:rPr>
        <w:t xml:space="preserve"> </w:t>
      </w:r>
    </w:p>
    <w:p w14:paraId="6CC5D7B2">
      <w:pPr>
        <w:pStyle w:val="6"/>
        <w:spacing w:line="271" w:lineRule="auto"/>
        <w:rPr>
          <w:rFonts w:ascii="Times New Roman" w:hAnsi="Times New Roman"/>
          <w:highlight w:val="yellow"/>
          <w:u w:val="none"/>
        </w:rPr>
      </w:pPr>
      <w:r>
        <w:rPr>
          <w:rFonts w:ascii="Times New Roman" w:hAnsi="Times New Roman"/>
          <w:u w:val="none"/>
        </w:rPr>
        <w:t xml:space="preserve">  </w:t>
      </w:r>
      <w:r>
        <w:rPr>
          <w:rFonts w:ascii="Times New Roman" w:hAnsi="Times New Roman"/>
          <w:highlight w:val="yellow"/>
          <w:u w:val="none"/>
        </w:rPr>
        <w:t xml:space="preserve"> </w:t>
      </w:r>
      <w:r>
        <w:rPr>
          <w:rFonts w:hint="eastAsia" w:ascii="Times New Roman" w:hAnsi="Times New Roman"/>
          <w:highlight w:val="yellow"/>
          <w:u w:val="none"/>
          <w:lang w:val="en-US" w:eastAsia="zh-CN"/>
        </w:rPr>
        <w:t xml:space="preserve"> </w:t>
      </w:r>
      <w:r>
        <w:rPr>
          <w:rFonts w:hint="eastAsia" w:ascii="Times New Roman" w:hAnsi="Times New Roman"/>
          <w:highlight w:val="yellow"/>
          <w:u w:val="none"/>
          <w:lang w:eastAsia="zh-CN"/>
        </w:rPr>
        <w:t>（</w:t>
      </w:r>
      <w:r>
        <w:rPr>
          <w:rFonts w:hint="eastAsia" w:ascii="Times New Roman" w:hAnsi="Times New Roman"/>
          <w:highlight w:val="yellow"/>
          <w:u w:val="none"/>
          <w:lang w:val="en-US" w:eastAsia="zh-CN"/>
        </w:rPr>
        <w:t>4</w:t>
      </w:r>
      <w:r>
        <w:rPr>
          <w:rFonts w:hint="eastAsia" w:ascii="Times New Roman" w:hAnsi="Times New Roman"/>
          <w:highlight w:val="yellow"/>
          <w:u w:val="none"/>
          <w:lang w:eastAsia="zh-CN"/>
        </w:rPr>
        <w:t>）</w:t>
      </w:r>
      <w:r>
        <w:rPr>
          <w:rFonts w:ascii="Times New Roman" w:hAnsi="Times New Roman"/>
          <w:highlight w:val="yellow"/>
          <w:u w:val="none"/>
        </w:rPr>
        <w:t>学位论文：作者. 题名</w:t>
      </w:r>
      <w:r>
        <w:rPr>
          <w:rFonts w:hint="eastAsia" w:ascii="Times New Roman" w:hAnsi="Times New Roman"/>
          <w:highlight w:val="yellow"/>
          <w:u w:val="none"/>
        </w:rPr>
        <w:t>[</w:t>
      </w:r>
      <w:r>
        <w:rPr>
          <w:rFonts w:ascii="Times New Roman" w:hAnsi="Times New Roman"/>
          <w:highlight w:val="yellow"/>
          <w:u w:val="none"/>
        </w:rPr>
        <w:t>D</w:t>
      </w:r>
      <w:r>
        <w:rPr>
          <w:rFonts w:hint="eastAsia" w:ascii="Times New Roman" w:hAnsi="Times New Roman"/>
          <w:highlight w:val="yellow"/>
          <w:u w:val="none"/>
        </w:rPr>
        <w:t>]</w:t>
      </w:r>
      <w:r>
        <w:rPr>
          <w:rFonts w:ascii="Times New Roman" w:hAnsi="Times New Roman"/>
          <w:highlight w:val="yellow"/>
          <w:u w:val="none"/>
        </w:rPr>
        <w:t>. 保存地点：保存单位，年份.</w:t>
      </w:r>
    </w:p>
    <w:p w14:paraId="59286B64">
      <w:pPr>
        <w:pStyle w:val="6"/>
        <w:spacing w:line="271" w:lineRule="auto"/>
        <w:rPr>
          <w:rFonts w:ascii="Times New Roman" w:hAnsi="Times New Roman"/>
          <w:sz w:val="18"/>
        </w:rPr>
      </w:pPr>
      <w:r>
        <w:rPr>
          <w:rFonts w:hint="eastAsia" w:ascii="Times New Roman" w:hAnsi="Times New Roman"/>
          <w:sz w:val="18"/>
        </w:rPr>
        <w:t>[</w:t>
      </w:r>
      <w:r>
        <w:rPr>
          <w:rFonts w:ascii="Times New Roman" w:hAnsi="Times New Roman"/>
          <w:sz w:val="18"/>
        </w:rPr>
        <w:t>8</w:t>
      </w:r>
      <w:r>
        <w:rPr>
          <w:rFonts w:hint="eastAsia" w:ascii="Times New Roman" w:hAnsi="Times New Roman"/>
          <w:sz w:val="18"/>
        </w:rPr>
        <w:t>] 陈亚东. 基于贝叶斯网络的内河船舶碰撞人为失误分析[D]. 上海：上海交通大学, 2016.</w:t>
      </w:r>
    </w:p>
    <w:p w14:paraId="2B851C1B">
      <w:pPr>
        <w:pStyle w:val="6"/>
        <w:spacing w:line="271" w:lineRule="auto"/>
        <w:ind w:left="283" w:hanging="282" w:hangingChars="157"/>
        <w:rPr>
          <w:rFonts w:ascii="Times New Roman" w:hAnsi="Times New Roman"/>
          <w:sz w:val="18"/>
        </w:rPr>
      </w:pPr>
      <w:r>
        <w:rPr>
          <w:rFonts w:hint="eastAsia" w:ascii="Times New Roman" w:hAnsi="Times New Roman"/>
          <w:sz w:val="18"/>
        </w:rPr>
        <w:t>[</w:t>
      </w:r>
      <w:r>
        <w:rPr>
          <w:rFonts w:ascii="Times New Roman" w:hAnsi="Times New Roman"/>
          <w:sz w:val="18"/>
        </w:rPr>
        <w:t>9</w:t>
      </w:r>
      <w:r>
        <w:rPr>
          <w:rFonts w:hint="eastAsia" w:ascii="Times New Roman" w:hAnsi="Times New Roman"/>
          <w:sz w:val="18"/>
        </w:rPr>
        <w:t xml:space="preserve">] </w:t>
      </w:r>
      <w:r>
        <w:rPr>
          <w:rFonts w:ascii="Times New Roman" w:hAnsi="Times New Roman"/>
          <w:sz w:val="18"/>
        </w:rPr>
        <w:t>M</w:t>
      </w:r>
      <w:r>
        <w:rPr>
          <w:rFonts w:hint="eastAsia" w:ascii="Times New Roman" w:hAnsi="Times New Roman"/>
          <w:sz w:val="18"/>
        </w:rPr>
        <w:t>OLIN</w:t>
      </w:r>
      <w:r>
        <w:rPr>
          <w:rFonts w:ascii="Times New Roman" w:hAnsi="Times New Roman"/>
          <w:sz w:val="18"/>
        </w:rPr>
        <w:t xml:space="preserve"> N E, W</w:t>
      </w:r>
      <w:r>
        <w:rPr>
          <w:rFonts w:hint="eastAsia" w:ascii="Times New Roman" w:hAnsi="Times New Roman"/>
          <w:sz w:val="18"/>
        </w:rPr>
        <w:t>AHLIN</w:t>
      </w:r>
      <w:r>
        <w:rPr>
          <w:rFonts w:ascii="Times New Roman" w:hAnsi="Times New Roman"/>
          <w:sz w:val="18"/>
        </w:rPr>
        <w:t xml:space="preserve"> A. On the acoustical function of the violin[D]. Brighton</w:t>
      </w:r>
      <w:r>
        <w:rPr>
          <w:rFonts w:hint="eastAsia" w:ascii="Times New Roman" w:hAnsi="Times New Roman"/>
          <w:sz w:val="18"/>
        </w:rPr>
        <w:t>,</w:t>
      </w:r>
      <w:r>
        <w:rPr>
          <w:rFonts w:ascii="Times New Roman" w:hAnsi="Times New Roman"/>
          <w:sz w:val="18"/>
        </w:rPr>
        <w:t xml:space="preserve"> United Kingdom</w:t>
      </w:r>
      <w:r>
        <w:rPr>
          <w:rFonts w:hint="eastAsia" w:ascii="Times New Roman" w:hAnsi="Times New Roman"/>
          <w:sz w:val="18"/>
        </w:rPr>
        <w:t>:</w:t>
      </w:r>
      <w:r>
        <w:rPr>
          <w:rFonts w:ascii="Times New Roman" w:hAnsi="Times New Roman"/>
          <w:sz w:val="18"/>
        </w:rPr>
        <w:t xml:space="preserve"> University of Sussex, 2016.</w:t>
      </w:r>
      <w:r>
        <w:rPr>
          <w:rFonts w:hint="eastAsia" w:ascii="Times New Roman" w:hAnsi="Times New Roman"/>
          <w:sz w:val="18"/>
        </w:rPr>
        <w:t xml:space="preserve"> </w:t>
      </w:r>
    </w:p>
    <w:p w14:paraId="36EABE43">
      <w:pPr>
        <w:pStyle w:val="6"/>
        <w:spacing w:line="271" w:lineRule="auto"/>
        <w:rPr>
          <w:rFonts w:ascii="Times New Roman" w:hAnsi="Times New Roman"/>
          <w:highlight w:val="yellow"/>
          <w:u w:val="none"/>
        </w:rPr>
      </w:pPr>
      <w:r>
        <w:rPr>
          <w:rFonts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  <w:highlight w:val="yellow"/>
          <w:u w:val="none"/>
          <w:lang w:eastAsia="zh-CN"/>
        </w:rPr>
        <w:t>（</w:t>
      </w:r>
      <w:r>
        <w:rPr>
          <w:rFonts w:hint="eastAsia" w:ascii="Times New Roman" w:hAnsi="Times New Roman"/>
          <w:highlight w:val="yellow"/>
          <w:u w:val="none"/>
          <w:lang w:val="en-US" w:eastAsia="zh-CN"/>
        </w:rPr>
        <w:t>5</w:t>
      </w:r>
      <w:r>
        <w:rPr>
          <w:rFonts w:hint="eastAsia" w:ascii="Times New Roman" w:hAnsi="Times New Roman"/>
          <w:highlight w:val="yellow"/>
          <w:u w:val="none"/>
          <w:lang w:eastAsia="zh-CN"/>
        </w:rPr>
        <w:t>）</w:t>
      </w:r>
      <w:r>
        <w:rPr>
          <w:rFonts w:ascii="Times New Roman" w:hAnsi="Times New Roman"/>
          <w:highlight w:val="yellow"/>
          <w:u w:val="none"/>
        </w:rPr>
        <w:t>专利文献：专利申请者. 题名:专利号</w:t>
      </w:r>
      <w:r>
        <w:rPr>
          <w:rFonts w:hint="eastAsia" w:ascii="Times New Roman" w:hAnsi="Times New Roman"/>
          <w:highlight w:val="yellow"/>
          <w:u w:val="none"/>
        </w:rPr>
        <w:t>[</w:t>
      </w:r>
      <w:r>
        <w:rPr>
          <w:rFonts w:ascii="Times New Roman" w:hAnsi="Times New Roman"/>
          <w:highlight w:val="yellow"/>
          <w:u w:val="none"/>
        </w:rPr>
        <w:t>P</w:t>
      </w:r>
      <w:r>
        <w:rPr>
          <w:rFonts w:hint="eastAsia" w:ascii="Times New Roman" w:hAnsi="Times New Roman"/>
          <w:highlight w:val="yellow"/>
          <w:u w:val="none"/>
        </w:rPr>
        <w:t>]</w:t>
      </w:r>
      <w:r>
        <w:rPr>
          <w:rFonts w:ascii="Times New Roman" w:hAnsi="Times New Roman"/>
          <w:highlight w:val="yellow"/>
          <w:u w:val="none"/>
        </w:rPr>
        <w:t>. 公告日期或公开日期[引用日期].</w:t>
      </w:r>
    </w:p>
    <w:p w14:paraId="528852E8">
      <w:pPr>
        <w:pStyle w:val="6"/>
        <w:spacing w:line="271" w:lineRule="auto"/>
        <w:ind w:left="283" w:hanging="282" w:hangingChars="157"/>
        <w:rPr>
          <w:rFonts w:ascii="Times New Roman" w:hAnsi="Times New Roman"/>
          <w:sz w:val="18"/>
        </w:rPr>
      </w:pPr>
      <w:r>
        <w:rPr>
          <w:rFonts w:hint="eastAsia" w:ascii="Times New Roman" w:hAnsi="Times New Roman"/>
          <w:sz w:val="18"/>
        </w:rPr>
        <w:t>[</w:t>
      </w:r>
      <w:r>
        <w:rPr>
          <w:rFonts w:ascii="Times New Roman" w:hAnsi="Times New Roman"/>
          <w:sz w:val="18"/>
        </w:rPr>
        <w:t>10</w:t>
      </w:r>
      <w:r>
        <w:rPr>
          <w:rFonts w:hint="eastAsia" w:ascii="Times New Roman" w:hAnsi="Times New Roman"/>
          <w:sz w:val="18"/>
        </w:rPr>
        <w:t xml:space="preserve">] </w:t>
      </w:r>
      <w:r>
        <w:rPr>
          <w:rFonts w:ascii="Times New Roman" w:hAnsi="Times New Roman"/>
          <w:sz w:val="18"/>
        </w:rPr>
        <w:t>O</w:t>
      </w:r>
      <w:r>
        <w:rPr>
          <w:rFonts w:hint="eastAsia" w:ascii="Times New Roman" w:hAnsi="Times New Roman"/>
          <w:sz w:val="18"/>
        </w:rPr>
        <w:t>GDEN</w:t>
      </w:r>
      <w:r>
        <w:rPr>
          <w:rFonts w:ascii="Times New Roman" w:hAnsi="Times New Roman"/>
          <w:sz w:val="18"/>
        </w:rPr>
        <w:t xml:space="preserve"> O D, L</w:t>
      </w:r>
      <w:r>
        <w:rPr>
          <w:rFonts w:hint="eastAsia" w:ascii="Times New Roman" w:hAnsi="Times New Roman"/>
          <w:sz w:val="18"/>
        </w:rPr>
        <w:t>OVE</w:t>
      </w:r>
      <w:r>
        <w:rPr>
          <w:rFonts w:ascii="Times New Roman" w:hAnsi="Times New Roman"/>
          <w:sz w:val="18"/>
        </w:rPr>
        <w:t xml:space="preserve"> T, K</w:t>
      </w:r>
      <w:r>
        <w:rPr>
          <w:rFonts w:hint="eastAsia" w:ascii="Times New Roman" w:hAnsi="Times New Roman"/>
          <w:sz w:val="18"/>
        </w:rPr>
        <w:t>NOWLTON</w:t>
      </w:r>
      <w:r>
        <w:rPr>
          <w:rFonts w:ascii="Times New Roman" w:hAnsi="Times New Roman"/>
          <w:sz w:val="18"/>
        </w:rPr>
        <w:t xml:space="preserve"> J. F</w:t>
      </w:r>
      <w:r>
        <w:rPr>
          <w:rFonts w:hint="eastAsia" w:ascii="Times New Roman" w:hAnsi="Times New Roman"/>
          <w:sz w:val="18"/>
        </w:rPr>
        <w:t>lexible</w:t>
      </w:r>
      <w:r>
        <w:rPr>
          <w:rFonts w:ascii="Times New Roman" w:hAnsi="Times New Roman"/>
          <w:sz w:val="18"/>
        </w:rPr>
        <w:t xml:space="preserve"> </w:t>
      </w:r>
      <w:r>
        <w:rPr>
          <w:rFonts w:hint="eastAsia" w:ascii="Times New Roman" w:hAnsi="Times New Roman"/>
          <w:sz w:val="18"/>
        </w:rPr>
        <w:t>magnetic</w:t>
      </w:r>
      <w:r>
        <w:rPr>
          <w:rFonts w:ascii="Times New Roman" w:hAnsi="Times New Roman"/>
          <w:sz w:val="18"/>
        </w:rPr>
        <w:t xml:space="preserve"> </w:t>
      </w:r>
      <w:r>
        <w:rPr>
          <w:rFonts w:hint="eastAsia" w:ascii="Times New Roman" w:hAnsi="Times New Roman"/>
          <w:sz w:val="18"/>
        </w:rPr>
        <w:t>sheet</w:t>
      </w:r>
      <w:r>
        <w:rPr>
          <w:rFonts w:ascii="Times New Roman" w:hAnsi="Times New Roman"/>
          <w:sz w:val="18"/>
        </w:rPr>
        <w:t xml:space="preserve"> </w:t>
      </w:r>
      <w:r>
        <w:rPr>
          <w:rFonts w:hint="eastAsia" w:ascii="Times New Roman" w:hAnsi="Times New Roman"/>
          <w:sz w:val="18"/>
        </w:rPr>
        <w:t>systems</w:t>
      </w:r>
      <w:r>
        <w:rPr>
          <w:rFonts w:ascii="Times New Roman" w:hAnsi="Times New Roman"/>
          <w:sz w:val="18"/>
        </w:rPr>
        <w:t>: WO, EP 2222458 A4[P]. 2016</w:t>
      </w:r>
      <w:r>
        <w:rPr>
          <w:rFonts w:hint="eastAsia" w:ascii="Times New Roman" w:hAnsi="Times New Roman"/>
          <w:sz w:val="18"/>
        </w:rPr>
        <w:t>-09-19[2017-10-20]</w:t>
      </w:r>
      <w:r>
        <w:rPr>
          <w:rFonts w:ascii="Times New Roman" w:hAnsi="Times New Roman"/>
          <w:sz w:val="18"/>
        </w:rPr>
        <w:t>.</w:t>
      </w:r>
      <w:r>
        <w:rPr>
          <w:rFonts w:hint="eastAsia" w:ascii="Times New Roman" w:hAnsi="Times New Roman"/>
          <w:sz w:val="18"/>
        </w:rPr>
        <w:t xml:space="preserve"> </w:t>
      </w:r>
    </w:p>
    <w:p w14:paraId="62FA01B4">
      <w:pPr>
        <w:pStyle w:val="6"/>
        <w:spacing w:line="271" w:lineRule="auto"/>
        <w:rPr>
          <w:rFonts w:ascii="Times New Roman" w:hAnsi="Times New Roman"/>
          <w:highlight w:val="yellow"/>
          <w:u w:val="single"/>
        </w:rPr>
      </w:pPr>
      <w:r>
        <w:rPr>
          <w:rFonts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  <w:highlight w:val="yellow"/>
          <w:u w:val="none"/>
          <w:lang w:eastAsia="zh-CN"/>
        </w:rPr>
        <w:t>（</w:t>
      </w:r>
      <w:r>
        <w:rPr>
          <w:rFonts w:hint="eastAsia" w:ascii="Times New Roman" w:hAnsi="Times New Roman"/>
          <w:highlight w:val="yellow"/>
          <w:u w:val="none"/>
          <w:lang w:val="en-US" w:eastAsia="zh-CN"/>
        </w:rPr>
        <w:t>6</w:t>
      </w:r>
      <w:r>
        <w:rPr>
          <w:rFonts w:hint="eastAsia" w:ascii="Times New Roman" w:hAnsi="Times New Roman"/>
          <w:highlight w:val="yellow"/>
          <w:u w:val="none"/>
          <w:lang w:eastAsia="zh-CN"/>
        </w:rPr>
        <w:t>）</w:t>
      </w:r>
      <w:r>
        <w:rPr>
          <w:rFonts w:ascii="Times New Roman" w:hAnsi="Times New Roman"/>
          <w:highlight w:val="yellow"/>
          <w:u w:val="none"/>
        </w:rPr>
        <w:t>电子文献：作者. 电子文献题名</w:t>
      </w:r>
      <w:r>
        <w:rPr>
          <w:rFonts w:hint="eastAsia" w:ascii="Times New Roman" w:hAnsi="Times New Roman"/>
          <w:highlight w:val="yellow"/>
          <w:u w:val="none"/>
        </w:rPr>
        <w:t>[</w:t>
      </w:r>
      <w:r>
        <w:rPr>
          <w:rFonts w:ascii="Times New Roman" w:hAnsi="Times New Roman"/>
          <w:highlight w:val="yellow"/>
          <w:u w:val="none"/>
        </w:rPr>
        <w:t>电子文献/载体类型标识</w:t>
      </w:r>
      <w:r>
        <w:rPr>
          <w:rFonts w:hint="eastAsia" w:ascii="Times New Roman" w:hAnsi="Times New Roman"/>
          <w:highlight w:val="yellow"/>
          <w:u w:val="none"/>
        </w:rPr>
        <w:t>]</w:t>
      </w:r>
      <w:r>
        <w:rPr>
          <w:rFonts w:ascii="Times New Roman" w:hAnsi="Times New Roman"/>
          <w:highlight w:val="yellow"/>
          <w:u w:val="none"/>
        </w:rPr>
        <w:t xml:space="preserve">. </w:t>
      </w:r>
      <w:r>
        <w:rPr>
          <w:rFonts w:hint="eastAsia" w:ascii="Times New Roman" w:hAnsi="Times New Roman"/>
          <w:highlight w:val="yellow"/>
          <w:u w:val="none"/>
          <w:lang w:eastAsia="zh-CN"/>
        </w:rPr>
        <w:t>（</w:t>
      </w:r>
      <w:r>
        <w:rPr>
          <w:rFonts w:ascii="Times New Roman" w:hAnsi="Times New Roman"/>
          <w:highlight w:val="yellow"/>
          <w:u w:val="none"/>
        </w:rPr>
        <w:t>发表或更新日期</w:t>
      </w:r>
      <w:r>
        <w:rPr>
          <w:rFonts w:hint="eastAsia" w:ascii="Times New Roman" w:hAnsi="Times New Roman"/>
          <w:highlight w:val="yellow"/>
          <w:u w:val="none"/>
          <w:lang w:eastAsia="zh-CN"/>
        </w:rPr>
        <w:t>）</w:t>
      </w:r>
      <w:r>
        <w:rPr>
          <w:rFonts w:ascii="Times New Roman" w:hAnsi="Times New Roman"/>
          <w:highlight w:val="yellow"/>
          <w:u w:val="none"/>
        </w:rPr>
        <w:t>[引用日期]. 电子文献的出处可获得地址.</w:t>
      </w:r>
    </w:p>
    <w:p w14:paraId="0ABDAA3F">
      <w:pPr>
        <w:spacing w:line="271" w:lineRule="auto"/>
        <w:ind w:firstLine="1050" w:firstLineChars="500"/>
      </w:pPr>
      <w:r>
        <w:t>电子文献类型标识：数据库—DB；计算机程序—CP；电子公告—EB.</w:t>
      </w:r>
    </w:p>
    <w:p w14:paraId="27AD266E">
      <w:pPr>
        <w:pStyle w:val="6"/>
        <w:spacing w:line="271" w:lineRule="auto"/>
        <w:ind w:left="750" w:leftChars="97" w:hanging="546" w:hangingChars="2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载体类型标识：联机网络—OL；磁盘－DK；光盘－CD.</w:t>
      </w:r>
    </w:p>
    <w:p w14:paraId="500C1069">
      <w:pPr>
        <w:pStyle w:val="6"/>
        <w:numPr>
          <w:ilvl w:val="0"/>
          <w:numId w:val="4"/>
        </w:numPr>
        <w:spacing w:line="271" w:lineRule="auto"/>
        <w:ind w:left="567" w:hanging="567" w:hangingChars="315"/>
        <w:textAlignment w:val="bottom"/>
        <w:rPr>
          <w:rFonts w:hint="default" w:ascii="Times New Roman" w:hAnsi="Times New Roman"/>
          <w:sz w:val="18"/>
          <w:lang w:val="en-US" w:eastAsia="zh-CN"/>
        </w:rPr>
      </w:pPr>
      <w:r>
        <w:rPr>
          <w:rFonts w:ascii="Times New Roman" w:hAnsi="Times New Roman"/>
          <w:sz w:val="18"/>
        </w:rPr>
        <w:t>B</w:t>
      </w:r>
      <w:r>
        <w:rPr>
          <w:rFonts w:hint="eastAsia" w:ascii="Times New Roman" w:hAnsi="Times New Roman"/>
          <w:sz w:val="18"/>
        </w:rPr>
        <w:t>ECTA</w:t>
      </w:r>
      <w:r>
        <w:rPr>
          <w:rFonts w:ascii="Times New Roman" w:hAnsi="Times New Roman"/>
          <w:sz w:val="18"/>
        </w:rPr>
        <w:t xml:space="preserve">. Computer </w:t>
      </w:r>
      <w:r>
        <w:rPr>
          <w:rFonts w:hint="eastAsia" w:ascii="Times New Roman" w:hAnsi="Times New Roman"/>
          <w:sz w:val="18"/>
        </w:rPr>
        <w:t>g</w:t>
      </w:r>
      <w:r>
        <w:rPr>
          <w:rFonts w:ascii="Times New Roman" w:hAnsi="Times New Roman"/>
          <w:sz w:val="18"/>
        </w:rPr>
        <w:t xml:space="preserve">ames in </w:t>
      </w:r>
      <w:r>
        <w:rPr>
          <w:rFonts w:hint="eastAsia" w:ascii="Times New Roman" w:hAnsi="Times New Roman"/>
          <w:sz w:val="18"/>
        </w:rPr>
        <w:t>e</w:t>
      </w:r>
      <w:r>
        <w:rPr>
          <w:rFonts w:ascii="Times New Roman" w:hAnsi="Times New Roman"/>
          <w:sz w:val="18"/>
        </w:rPr>
        <w:t xml:space="preserve">ducation </w:t>
      </w:r>
      <w:r>
        <w:rPr>
          <w:rFonts w:hint="eastAsia" w:ascii="Times New Roman" w:hAnsi="Times New Roman"/>
          <w:sz w:val="18"/>
        </w:rPr>
        <w:t>p</w:t>
      </w:r>
      <w:r>
        <w:rPr>
          <w:rFonts w:ascii="Times New Roman" w:hAnsi="Times New Roman"/>
          <w:sz w:val="18"/>
        </w:rPr>
        <w:t xml:space="preserve">roject </w:t>
      </w:r>
      <w:r>
        <w:rPr>
          <w:rFonts w:hint="eastAsia" w:ascii="Times New Roman" w:hAnsi="Times New Roman"/>
          <w:sz w:val="18"/>
        </w:rPr>
        <w:t>r</w:t>
      </w:r>
      <w:r>
        <w:rPr>
          <w:rFonts w:ascii="Times New Roman" w:hAnsi="Times New Roman"/>
          <w:sz w:val="18"/>
        </w:rPr>
        <w:t>eport[DB</w:t>
      </w:r>
      <w:r>
        <w:rPr>
          <w:rFonts w:hint="eastAsia" w:ascii="Times New Roman" w:hAnsi="Times New Roman"/>
          <w:sz w:val="18"/>
        </w:rPr>
        <w:t>/</w:t>
      </w:r>
      <w:r>
        <w:rPr>
          <w:rFonts w:ascii="Times New Roman" w:hAnsi="Times New Roman"/>
          <w:sz w:val="18"/>
        </w:rPr>
        <w:t xml:space="preserve">OL]. </w:t>
      </w:r>
      <w:r>
        <w:rPr>
          <w:rFonts w:hint="eastAsia" w:ascii="Times New Roman" w:hAnsi="Times New Roman"/>
          <w:sz w:val="18"/>
        </w:rPr>
        <w:t xml:space="preserve">(2001-03-09)[2017-10-20]. </w:t>
      </w:r>
      <w:r>
        <w:rPr>
          <w:rFonts w:ascii="Times New Roman" w:hAnsi="Times New Roman"/>
          <w:sz w:val="18"/>
        </w:rPr>
        <w:t>http://www.becta.org.xn--ukresearchresearch-e3bi.cfm/?section=1&amp;id=2835</w:t>
      </w:r>
      <w:r>
        <w:rPr>
          <w:rFonts w:hint="eastAsia" w:ascii="Times New Roman" w:hAnsi="Times New Roman"/>
          <w:sz w:val="18"/>
        </w:rPr>
        <w:t>.</w:t>
      </w:r>
      <w:r>
        <w:rPr>
          <w:rFonts w:ascii="Times New Roman" w:hAnsi="Times New Roman"/>
          <w:sz w:val="18"/>
        </w:rPr>
        <w:t xml:space="preserve"> 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黑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09A10839">
      <w:pPr>
        <w:pStyle w:val="10"/>
        <w:rPr>
          <w:sz w:val="15"/>
          <w:szCs w:val="15"/>
        </w:rPr>
      </w:pPr>
      <w:r>
        <w:rPr>
          <w:b/>
          <w:bCs/>
          <w:sz w:val="15"/>
          <w:szCs w:val="15"/>
        </w:rPr>
        <w:t>收稿日期</w:t>
      </w:r>
      <w:r>
        <w:rPr>
          <w:sz w:val="15"/>
          <w:szCs w:val="15"/>
        </w:rPr>
        <w:t>：</w:t>
      </w:r>
      <w:r>
        <w:rPr>
          <w:rFonts w:hint="eastAsia"/>
          <w:sz w:val="15"/>
          <w:szCs w:val="15"/>
        </w:rPr>
        <w:t>2</w:t>
      </w:r>
      <w:r>
        <w:rPr>
          <w:sz w:val="15"/>
          <w:szCs w:val="15"/>
        </w:rPr>
        <w:t xml:space="preserve">020-00-00  </w:t>
      </w:r>
      <w:r>
        <w:rPr>
          <w:rFonts w:hint="eastAsia"/>
          <w:b/>
          <w:bCs/>
          <w:sz w:val="15"/>
          <w:szCs w:val="15"/>
        </w:rPr>
        <w:t>修订日期</w:t>
      </w:r>
      <w:r>
        <w:rPr>
          <w:rFonts w:hint="eastAsia"/>
          <w:sz w:val="15"/>
          <w:szCs w:val="15"/>
        </w:rPr>
        <w:t>：2</w:t>
      </w:r>
      <w:r>
        <w:rPr>
          <w:sz w:val="15"/>
          <w:szCs w:val="15"/>
        </w:rPr>
        <w:t>020</w:t>
      </w:r>
      <w:r>
        <w:rPr>
          <w:rFonts w:hint="eastAsia"/>
          <w:sz w:val="15"/>
          <w:szCs w:val="15"/>
        </w:rPr>
        <w:t>-</w:t>
      </w:r>
      <w:r>
        <w:rPr>
          <w:sz w:val="15"/>
          <w:szCs w:val="15"/>
        </w:rPr>
        <w:t>00</w:t>
      </w:r>
      <w:r>
        <w:rPr>
          <w:rFonts w:hint="eastAsia"/>
          <w:sz w:val="15"/>
          <w:szCs w:val="15"/>
        </w:rPr>
        <w:t>-</w:t>
      </w:r>
      <w:r>
        <w:rPr>
          <w:sz w:val="15"/>
          <w:szCs w:val="15"/>
        </w:rPr>
        <w:t>00</w:t>
      </w:r>
      <w:r>
        <w:rPr>
          <w:rFonts w:hint="eastAsia"/>
          <w:color w:val="FF0000"/>
          <w:sz w:val="15"/>
          <w:szCs w:val="15"/>
          <w:highlight w:val="yellow"/>
          <w:lang w:eastAsia="zh-CN"/>
        </w:rPr>
        <w:t>（</w:t>
      </w:r>
      <w:r>
        <w:rPr>
          <w:rFonts w:hint="eastAsia"/>
          <w:color w:val="FF0000"/>
          <w:sz w:val="15"/>
          <w:szCs w:val="15"/>
          <w:highlight w:val="yellow"/>
          <w:lang w:val="en-US" w:eastAsia="zh-CN"/>
        </w:rPr>
        <w:t>六号</w:t>
      </w:r>
      <w:r>
        <w:rPr>
          <w:rFonts w:hint="eastAsia"/>
          <w:color w:val="FF0000"/>
          <w:sz w:val="15"/>
          <w:szCs w:val="15"/>
          <w:highlight w:val="yellow"/>
          <w:lang w:eastAsia="zh-CN"/>
        </w:rPr>
        <w:t>）</w:t>
      </w:r>
    </w:p>
    <w:p w14:paraId="58F0E68C">
      <w:pPr>
        <w:pStyle w:val="10"/>
        <w:rPr>
          <w:sz w:val="15"/>
          <w:szCs w:val="15"/>
        </w:rPr>
      </w:pPr>
      <w:r>
        <w:rPr>
          <w:b/>
          <w:bCs/>
          <w:sz w:val="15"/>
          <w:szCs w:val="15"/>
        </w:rPr>
        <w:t>基金项目</w:t>
      </w:r>
      <w:r>
        <w:rPr>
          <w:sz w:val="15"/>
          <w:szCs w:val="15"/>
        </w:rPr>
        <w:t>：</w:t>
      </w:r>
      <w:r>
        <w:rPr>
          <w:rFonts w:hint="eastAsia"/>
          <w:sz w:val="15"/>
          <w:szCs w:val="15"/>
        </w:rPr>
        <w:t>国家自然科学基金资助项目（基金编号）；上海市自然科学基金资助项目（基金编号）</w:t>
      </w:r>
    </w:p>
    <w:p w14:paraId="3CAAB4C8">
      <w:pPr>
        <w:pStyle w:val="10"/>
        <w:rPr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作者简介</w:t>
      </w:r>
      <w:r>
        <w:rPr>
          <w:rFonts w:hint="eastAsia"/>
          <w:sz w:val="15"/>
          <w:szCs w:val="15"/>
        </w:rPr>
        <w:t>：姓名（1</w:t>
      </w:r>
      <w:r>
        <w:rPr>
          <w:sz w:val="15"/>
          <w:szCs w:val="15"/>
        </w:rPr>
        <w:t>990</w:t>
      </w:r>
      <w:r>
        <w:rPr>
          <w:rFonts w:hint="eastAsia"/>
          <w:sz w:val="15"/>
          <w:szCs w:val="15"/>
          <w:lang w:eastAsia="zh-CN"/>
        </w:rPr>
        <w:t>—</w:t>
      </w:r>
      <w:r>
        <w:rPr>
          <w:rFonts w:hint="eastAsia"/>
          <w:sz w:val="15"/>
          <w:szCs w:val="15"/>
        </w:rPr>
        <w:t>），性别，职称。研究方向为……。</w:t>
      </w:r>
    </w:p>
    <w:p w14:paraId="0A3DC537">
      <w:pPr>
        <w:pStyle w:val="10"/>
        <w:rPr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通信作者</w:t>
      </w:r>
      <w:r>
        <w:rPr>
          <w:rFonts w:hint="eastAsia"/>
          <w:sz w:val="15"/>
          <w:szCs w:val="15"/>
        </w:rPr>
        <w:t>：姓名（1</w:t>
      </w:r>
      <w:r>
        <w:rPr>
          <w:sz w:val="15"/>
          <w:szCs w:val="15"/>
        </w:rPr>
        <w:t>990</w:t>
      </w:r>
      <w:r>
        <w:rPr>
          <w:rFonts w:hint="eastAsia"/>
          <w:sz w:val="15"/>
          <w:szCs w:val="15"/>
          <w:lang w:eastAsia="zh-CN"/>
        </w:rPr>
        <w:t>—</w:t>
      </w:r>
      <w:r>
        <w:rPr>
          <w:rFonts w:hint="eastAsia"/>
          <w:sz w:val="15"/>
          <w:szCs w:val="15"/>
        </w:rPr>
        <w:t>），性别，职称。E-mail：</w:t>
      </w:r>
      <w:r>
        <w:rPr>
          <w:sz w:val="15"/>
          <w:szCs w:val="15"/>
        </w:rPr>
        <w:t>XXXX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091F1"/>
    <w:multiLevelType w:val="singleLevel"/>
    <w:tmpl w:val="913091F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5381AA9"/>
    <w:multiLevelType w:val="multilevel"/>
    <w:tmpl w:val="55381AA9"/>
    <w:lvl w:ilvl="0" w:tentative="0">
      <w:start w:val="1"/>
      <w:numFmt w:val="decimal"/>
      <w:lvlText w:val="%1、"/>
      <w:lvlJc w:val="left"/>
      <w:pPr>
        <w:ind w:left="570" w:hanging="360"/>
      </w:pPr>
      <w:rPr>
        <w:rFonts w:hint="default" w:ascii="宋体" w:hAnsi="宋体" w:eastAsia="宋体" w:cstheme="minorBidi"/>
        <w:b/>
        <w:color w:val="auto"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760718"/>
    <w:multiLevelType w:val="multilevel"/>
    <w:tmpl w:val="6A760718"/>
    <w:lvl w:ilvl="0" w:tentative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79A89C9A"/>
    <w:multiLevelType w:val="singleLevel"/>
    <w:tmpl w:val="79A89C9A"/>
    <w:lvl w:ilvl="0" w:tentative="0">
      <w:start w:val="11"/>
      <w:numFmt w:val="decimal"/>
      <w:suff w:val="space"/>
      <w:lvlText w:val="[%1]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A5ZWUzYjkyMDMyNDBkNjNjMmFhNjgwMDQ3YzhlN2QifQ=="/>
  </w:docVars>
  <w:rsids>
    <w:rsidRoot w:val="00024EEA"/>
    <w:rsid w:val="000003B7"/>
    <w:rsid w:val="00005AF7"/>
    <w:rsid w:val="00010E45"/>
    <w:rsid w:val="00024EEA"/>
    <w:rsid w:val="00063479"/>
    <w:rsid w:val="00092A6C"/>
    <w:rsid w:val="000B44A4"/>
    <w:rsid w:val="000C6653"/>
    <w:rsid w:val="000F4B90"/>
    <w:rsid w:val="00114E7D"/>
    <w:rsid w:val="00127374"/>
    <w:rsid w:val="00142916"/>
    <w:rsid w:val="00154245"/>
    <w:rsid w:val="00162A91"/>
    <w:rsid w:val="00196D8E"/>
    <w:rsid w:val="001C2B2F"/>
    <w:rsid w:val="001D571A"/>
    <w:rsid w:val="002123D0"/>
    <w:rsid w:val="00213181"/>
    <w:rsid w:val="00213EFF"/>
    <w:rsid w:val="002162C7"/>
    <w:rsid w:val="0024425D"/>
    <w:rsid w:val="00250E06"/>
    <w:rsid w:val="00273220"/>
    <w:rsid w:val="00274A30"/>
    <w:rsid w:val="00276E10"/>
    <w:rsid w:val="00283948"/>
    <w:rsid w:val="002B0587"/>
    <w:rsid w:val="002B7906"/>
    <w:rsid w:val="002D73D1"/>
    <w:rsid w:val="0030045C"/>
    <w:rsid w:val="003038ED"/>
    <w:rsid w:val="00330FD1"/>
    <w:rsid w:val="00346587"/>
    <w:rsid w:val="00364FB5"/>
    <w:rsid w:val="00382D39"/>
    <w:rsid w:val="00385349"/>
    <w:rsid w:val="003A2AE0"/>
    <w:rsid w:val="003A6CB3"/>
    <w:rsid w:val="003B044D"/>
    <w:rsid w:val="003F00A6"/>
    <w:rsid w:val="004058DB"/>
    <w:rsid w:val="004375AD"/>
    <w:rsid w:val="0045660F"/>
    <w:rsid w:val="004673B9"/>
    <w:rsid w:val="0048453B"/>
    <w:rsid w:val="004A4F43"/>
    <w:rsid w:val="004A7E7B"/>
    <w:rsid w:val="004B68FB"/>
    <w:rsid w:val="004B78AA"/>
    <w:rsid w:val="004D4440"/>
    <w:rsid w:val="004F316D"/>
    <w:rsid w:val="00521126"/>
    <w:rsid w:val="00534AC0"/>
    <w:rsid w:val="005460C9"/>
    <w:rsid w:val="00552556"/>
    <w:rsid w:val="00575224"/>
    <w:rsid w:val="00590194"/>
    <w:rsid w:val="005946CB"/>
    <w:rsid w:val="005955CD"/>
    <w:rsid w:val="00602545"/>
    <w:rsid w:val="00606F4E"/>
    <w:rsid w:val="006103F0"/>
    <w:rsid w:val="0061403F"/>
    <w:rsid w:val="0062429C"/>
    <w:rsid w:val="00634E38"/>
    <w:rsid w:val="00642639"/>
    <w:rsid w:val="00657282"/>
    <w:rsid w:val="006637C7"/>
    <w:rsid w:val="00671242"/>
    <w:rsid w:val="006A0BCE"/>
    <w:rsid w:val="006C1F09"/>
    <w:rsid w:val="006E085B"/>
    <w:rsid w:val="006E357C"/>
    <w:rsid w:val="006F2994"/>
    <w:rsid w:val="0071472F"/>
    <w:rsid w:val="00722B7B"/>
    <w:rsid w:val="00735752"/>
    <w:rsid w:val="00754900"/>
    <w:rsid w:val="00786E55"/>
    <w:rsid w:val="007B7AF4"/>
    <w:rsid w:val="007E1AB6"/>
    <w:rsid w:val="007E405E"/>
    <w:rsid w:val="007F6D59"/>
    <w:rsid w:val="008014C3"/>
    <w:rsid w:val="0081251A"/>
    <w:rsid w:val="0081282E"/>
    <w:rsid w:val="00825690"/>
    <w:rsid w:val="008621D9"/>
    <w:rsid w:val="0087022F"/>
    <w:rsid w:val="00870983"/>
    <w:rsid w:val="008755B7"/>
    <w:rsid w:val="008819BA"/>
    <w:rsid w:val="00897993"/>
    <w:rsid w:val="008B173C"/>
    <w:rsid w:val="00900693"/>
    <w:rsid w:val="00906276"/>
    <w:rsid w:val="009120CD"/>
    <w:rsid w:val="00931D89"/>
    <w:rsid w:val="00935B20"/>
    <w:rsid w:val="0098244C"/>
    <w:rsid w:val="00996053"/>
    <w:rsid w:val="009A0AE0"/>
    <w:rsid w:val="009C55DF"/>
    <w:rsid w:val="009D57AA"/>
    <w:rsid w:val="009E2220"/>
    <w:rsid w:val="009E64B1"/>
    <w:rsid w:val="009F693A"/>
    <w:rsid w:val="00A04839"/>
    <w:rsid w:val="00A446BB"/>
    <w:rsid w:val="00A4584E"/>
    <w:rsid w:val="00A4604A"/>
    <w:rsid w:val="00A63042"/>
    <w:rsid w:val="00A80DD7"/>
    <w:rsid w:val="00A83CAF"/>
    <w:rsid w:val="00A949F0"/>
    <w:rsid w:val="00AC6926"/>
    <w:rsid w:val="00B05234"/>
    <w:rsid w:val="00B0759C"/>
    <w:rsid w:val="00B3227B"/>
    <w:rsid w:val="00B34062"/>
    <w:rsid w:val="00B67000"/>
    <w:rsid w:val="00B75E3D"/>
    <w:rsid w:val="00BB1142"/>
    <w:rsid w:val="00BC3A1C"/>
    <w:rsid w:val="00BC7ECC"/>
    <w:rsid w:val="00C47B49"/>
    <w:rsid w:val="00C711FA"/>
    <w:rsid w:val="00CD3E7A"/>
    <w:rsid w:val="00CE2905"/>
    <w:rsid w:val="00D038E4"/>
    <w:rsid w:val="00D043F3"/>
    <w:rsid w:val="00D23BC7"/>
    <w:rsid w:val="00D326DE"/>
    <w:rsid w:val="00D46E28"/>
    <w:rsid w:val="00D63C1A"/>
    <w:rsid w:val="00D70990"/>
    <w:rsid w:val="00D830EC"/>
    <w:rsid w:val="00D92351"/>
    <w:rsid w:val="00DB3A3C"/>
    <w:rsid w:val="00DC17DC"/>
    <w:rsid w:val="00DC4F78"/>
    <w:rsid w:val="00DF701C"/>
    <w:rsid w:val="00E127B6"/>
    <w:rsid w:val="00E204E5"/>
    <w:rsid w:val="00E26CBD"/>
    <w:rsid w:val="00E375E8"/>
    <w:rsid w:val="00E552B0"/>
    <w:rsid w:val="00E56F66"/>
    <w:rsid w:val="00E81748"/>
    <w:rsid w:val="00EB4A3C"/>
    <w:rsid w:val="00EC0C6A"/>
    <w:rsid w:val="00F42DF7"/>
    <w:rsid w:val="00F53D45"/>
    <w:rsid w:val="00F857F1"/>
    <w:rsid w:val="00FF4B18"/>
    <w:rsid w:val="032E4E61"/>
    <w:rsid w:val="046F010F"/>
    <w:rsid w:val="09B71227"/>
    <w:rsid w:val="106D2640"/>
    <w:rsid w:val="11C433D0"/>
    <w:rsid w:val="16FB1D3C"/>
    <w:rsid w:val="178141B0"/>
    <w:rsid w:val="18C82B09"/>
    <w:rsid w:val="198C33EB"/>
    <w:rsid w:val="1BB65B86"/>
    <w:rsid w:val="1E673479"/>
    <w:rsid w:val="1F4E3711"/>
    <w:rsid w:val="209A77EA"/>
    <w:rsid w:val="26AF5308"/>
    <w:rsid w:val="2F0957D2"/>
    <w:rsid w:val="2F8F36AC"/>
    <w:rsid w:val="30D53BBD"/>
    <w:rsid w:val="322D3335"/>
    <w:rsid w:val="35496928"/>
    <w:rsid w:val="385301D6"/>
    <w:rsid w:val="3A705BCF"/>
    <w:rsid w:val="3AD2116E"/>
    <w:rsid w:val="3D425C0F"/>
    <w:rsid w:val="415A719A"/>
    <w:rsid w:val="45A656D1"/>
    <w:rsid w:val="47576591"/>
    <w:rsid w:val="4E661EA1"/>
    <w:rsid w:val="4ECA4362"/>
    <w:rsid w:val="5023004A"/>
    <w:rsid w:val="50551660"/>
    <w:rsid w:val="51F70FC4"/>
    <w:rsid w:val="599D406D"/>
    <w:rsid w:val="602641EA"/>
    <w:rsid w:val="623C62E9"/>
    <w:rsid w:val="62FF3069"/>
    <w:rsid w:val="646907D8"/>
    <w:rsid w:val="649D76B6"/>
    <w:rsid w:val="6C9360FF"/>
    <w:rsid w:val="6FFE024C"/>
    <w:rsid w:val="72A40098"/>
    <w:rsid w:val="740C0601"/>
    <w:rsid w:val="742E3205"/>
    <w:rsid w:val="776112D4"/>
    <w:rsid w:val="7CF1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widowControl w:val="0"/>
      <w:spacing w:line="360" w:lineRule="exact"/>
      <w:jc w:val="center"/>
      <w:outlineLvl w:val="0"/>
    </w:pPr>
    <w:rPr>
      <w:rFonts w:ascii="Times New Roman" w:hAnsi="Times New Roman" w:eastAsia="宋体" w:cs="Times New Roman"/>
      <w:b/>
      <w:bCs/>
      <w:kern w:val="2"/>
      <w:sz w:val="30"/>
      <w:szCs w:val="21"/>
      <w:lang w:val="en-US" w:eastAsia="zh-CN" w:bidi="ar-SA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4">
    <w:name w:val="Body Text"/>
    <w:qFormat/>
    <w:uiPriority w:val="0"/>
    <w:pPr>
      <w:widowControl w:val="0"/>
      <w:spacing w:line="0" w:lineRule="atLeast"/>
      <w:jc w:val="center"/>
    </w:pPr>
    <w:rPr>
      <w:rFonts w:ascii="Times New Roman" w:hAnsi="Times New Roman" w:eastAsia="方正大黑简体" w:cs="Times New Roman"/>
      <w:kern w:val="2"/>
      <w:sz w:val="52"/>
      <w:szCs w:val="24"/>
      <w:lang w:val="en-US" w:eastAsia="zh-CN" w:bidi="ar-SA"/>
    </w:rPr>
  </w:style>
  <w:style w:type="paragraph" w:styleId="5">
    <w:name w:val="Body Text Indent"/>
    <w:qFormat/>
    <w:uiPriority w:val="0"/>
    <w:pPr>
      <w:widowControl w:val="0"/>
      <w:spacing w:line="360" w:lineRule="exact"/>
      <w:ind w:firstLine="420" w:firstLineChars="200"/>
      <w:jc w:val="both"/>
    </w:pPr>
    <w:rPr>
      <w:rFonts w:ascii="Times New Roman" w:hAnsi="Times New Roman" w:eastAsia="楷体_GB2312" w:cs="Times New Roman"/>
      <w:kern w:val="2"/>
      <w:sz w:val="21"/>
      <w:szCs w:val="21"/>
      <w:lang w:val="en-US" w:eastAsia="zh-CN" w:bidi="ar-SA"/>
    </w:rPr>
  </w:style>
  <w:style w:type="paragraph" w:styleId="6">
    <w:name w:val="Plain Text"/>
    <w:basedOn w:val="1"/>
    <w:link w:val="25"/>
    <w:semiHidden/>
    <w:qFormat/>
    <w:uiPriority w:val="0"/>
    <w:rPr>
      <w:rFonts w:ascii="宋体" w:hAnsi="Courier New"/>
      <w:szCs w:val="20"/>
    </w:rPr>
  </w:style>
  <w:style w:type="paragraph" w:styleId="7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21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annotation subject"/>
    <w:basedOn w:val="3"/>
    <w:next w:val="3"/>
    <w:link w:val="23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annotation reference"/>
    <w:semiHidden/>
    <w:unhideWhenUsed/>
    <w:qFormat/>
    <w:uiPriority w:val="99"/>
    <w:rPr>
      <w:sz w:val="21"/>
      <w:szCs w:val="21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character" w:customStyle="1" w:styleId="18">
    <w:name w:val="页眉 Char"/>
    <w:link w:val="9"/>
    <w:qFormat/>
    <w:uiPriority w:val="99"/>
    <w:rPr>
      <w:sz w:val="18"/>
      <w:szCs w:val="18"/>
    </w:rPr>
  </w:style>
  <w:style w:type="character" w:customStyle="1" w:styleId="19">
    <w:name w:val="页脚 Char"/>
    <w:link w:val="8"/>
    <w:qFormat/>
    <w:uiPriority w:val="99"/>
    <w:rPr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脚注文本 Char"/>
    <w:link w:val="10"/>
    <w:semiHidden/>
    <w:qFormat/>
    <w:uiPriority w:val="99"/>
    <w:rPr>
      <w:sz w:val="18"/>
      <w:szCs w:val="18"/>
    </w:rPr>
  </w:style>
  <w:style w:type="character" w:customStyle="1" w:styleId="22">
    <w:name w:val="批注文字 Char"/>
    <w:basedOn w:val="15"/>
    <w:link w:val="3"/>
    <w:semiHidden/>
    <w:qFormat/>
    <w:uiPriority w:val="99"/>
  </w:style>
  <w:style w:type="character" w:customStyle="1" w:styleId="23">
    <w:name w:val="批注主题 Char"/>
    <w:link w:val="12"/>
    <w:semiHidden/>
    <w:qFormat/>
    <w:uiPriority w:val="99"/>
    <w:rPr>
      <w:b/>
      <w:bCs/>
    </w:rPr>
  </w:style>
  <w:style w:type="character" w:customStyle="1" w:styleId="24">
    <w:name w:val="批注框文本 Char"/>
    <w:link w:val="7"/>
    <w:semiHidden/>
    <w:qFormat/>
    <w:uiPriority w:val="99"/>
    <w:rPr>
      <w:sz w:val="18"/>
      <w:szCs w:val="18"/>
    </w:rPr>
  </w:style>
  <w:style w:type="character" w:customStyle="1" w:styleId="25">
    <w:name w:val="纯文本 Char"/>
    <w:link w:val="6"/>
    <w:semiHidden/>
    <w:qFormat/>
    <w:uiPriority w:val="0"/>
    <w:rPr>
      <w:rFonts w:ascii="宋体" w:hAnsi="Courier New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EE21A-3121-40C1-AF39-8C4356D96C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2451</Words>
  <Characters>3646</Characters>
  <Lines>26</Lines>
  <Paragraphs>7</Paragraphs>
  <TotalTime>2</TotalTime>
  <ScaleCrop>false</ScaleCrop>
  <LinksUpToDate>false</LinksUpToDate>
  <CharactersWithSpaces>3883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2021-11-23T07:21:00Z</dcterms:created>
  <dc:creator>Jaly</dc:creator>
  <cp:lastModifiedBy>蔡琼</cp:lastModifiedBy>
  <dcterms:modified xsi:type="dcterms:W3CDTF">2026-04-15T08:38:41Z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097183A413EB4301B87BF2BB4070908E_13</vt:lpwstr>
  </property>
  <property fmtid="{D5CDD505-2E9C-101B-9397-08002B2CF9AE}" pid="4" name="KSOTemplateDocerSaveRecord">
    <vt:lpwstr>eyJoZGlkIjoiYjdiMDNiNjYwNGEzYjE2NjA2YTE4YTdjMTcyZTNjNjgiLCJ1c2VySWQiOiI2MjAyMDg4MjQifQ==</vt:lpwstr>
  </property>
</Properties>
</file>