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4F8" w:rsidRDefault="00D83B06" w:rsidP="00674826">
      <w:pPr>
        <w:pStyle w:val="Title"/>
        <w:jc w:val="center"/>
      </w:pPr>
      <w:r>
        <w:t>DXR</w:t>
      </w:r>
      <w:r w:rsidR="00C824F8">
        <w:t xml:space="preserve"> Tutorial 02</w:t>
      </w:r>
    </w:p>
    <w:p w:rsidR="00E23B32" w:rsidRDefault="00D83B06" w:rsidP="00674826">
      <w:pPr>
        <w:pStyle w:val="Title"/>
        <w:jc w:val="center"/>
      </w:pPr>
      <w:r>
        <w:t>Initialize DXR</w:t>
      </w:r>
    </w:p>
    <w:p w:rsidR="00674826" w:rsidRDefault="00674826" w:rsidP="00674826"/>
    <w:p w:rsidR="00674826" w:rsidRDefault="00674826" w:rsidP="00674826">
      <w:pPr>
        <w:pStyle w:val="Heading1"/>
      </w:pPr>
      <w:r>
        <w:t>Overview</w:t>
      </w:r>
    </w:p>
    <w:p w:rsidR="00674826" w:rsidRDefault="00674826" w:rsidP="00674826">
      <w:r>
        <w:t xml:space="preserve">In this tutorial we will create all the API objects required to clear and present the back-buffer. We will need to create a device, swap-chain, command-queue, command-list, command-allocator, descriptor-heap and a fence. Remember – it is assumed that the user is familiar with DirectX12 programming, so we will not actually cover most of </w:t>
      </w:r>
      <w:r w:rsidR="0002749B">
        <w:t>those objects</w:t>
      </w:r>
      <w:r>
        <w:t xml:space="preserve">. We will go over the code briefly, going into </w:t>
      </w:r>
      <w:r w:rsidR="007E61C7">
        <w:t>length only in places where DXR</w:t>
      </w:r>
      <w:r>
        <w:t xml:space="preserve"> differs from DirectX12.</w:t>
      </w:r>
    </w:p>
    <w:p w:rsidR="00674826" w:rsidRDefault="00674826" w:rsidP="00674826"/>
    <w:p w:rsidR="00674826" w:rsidRDefault="0095258F" w:rsidP="00674826">
      <w:pPr>
        <w:pStyle w:val="Heading1"/>
      </w:pPr>
      <w:r>
        <w:t>Enabling DXR</w:t>
      </w:r>
    </w:p>
    <w:p w:rsidR="0095258F" w:rsidRDefault="0095258F" w:rsidP="0095258F">
      <w:r>
        <w:t xml:space="preserve">This one is pretty straightforward – DXR is an experimental feature and we enable it by calling </w:t>
      </w:r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D3D12</w:t>
      </w:r>
      <w:proofErr w:type="gramStart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EnableExperimentalFeatures(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 xml:space="preserve">) </w:t>
      </w:r>
      <w:r>
        <w:t xml:space="preserve">and passing in the </w:t>
      </w:r>
      <w:r>
        <w:rPr>
          <w:rFonts w:ascii="Consolas" w:hAnsi="Consolas" w:cs="Consolas"/>
          <w:b/>
          <w:bCs/>
          <w:sz w:val="19"/>
          <w:szCs w:val="19"/>
          <w:lang w:bidi="he-IL"/>
        </w:rPr>
        <w:t xml:space="preserve">D3D12RaytracingPrototype </w:t>
      </w:r>
      <w:r>
        <w:t xml:space="preserve">GUID. See </w:t>
      </w:r>
      <w:r>
        <w:rPr>
          <w:i/>
          <w:iCs/>
        </w:rPr>
        <w:t>02-initDXR.cpp</w:t>
      </w:r>
      <w:r>
        <w:t>, line 82.</w:t>
      </w:r>
    </w:p>
    <w:p w:rsidR="0095258F" w:rsidRPr="0095258F" w:rsidRDefault="0095258F" w:rsidP="0095258F">
      <w:r>
        <w:t xml:space="preserve">We need to call </w:t>
      </w:r>
      <w:bookmarkStart w:id="0" w:name="_Hlk507059852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D3D12</w:t>
      </w:r>
      <w:proofErr w:type="gramStart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EnableExperimentalFeatures</w:t>
      </w:r>
      <w:bookmarkEnd w:id="0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 xml:space="preserve">) </w:t>
      </w:r>
      <w:r>
        <w:t xml:space="preserve">before calling </w:t>
      </w:r>
      <w:r>
        <w:rPr>
          <w:rFonts w:ascii="Consolas" w:hAnsi="Consolas" w:cs="Consolas"/>
          <w:b/>
          <w:bCs/>
          <w:color w:val="880000"/>
          <w:sz w:val="19"/>
          <w:szCs w:val="19"/>
          <w:lang w:bidi="he-IL"/>
        </w:rPr>
        <w:t>D3D12CreateDevice()</w:t>
      </w:r>
      <w:r>
        <w:t>.</w:t>
      </w:r>
    </w:p>
    <w:p w:rsidR="00C03991" w:rsidRPr="001C71AB" w:rsidRDefault="001078AB" w:rsidP="00C03991">
      <w:r>
        <w:t xml:space="preserve">That’s pretty </w:t>
      </w:r>
      <w:r w:rsidR="001C71AB">
        <w:t xml:space="preserve">much the difference in the initialization. </w:t>
      </w:r>
      <w:r w:rsidR="0095258F">
        <w:t>The rest of the code is normal D3D12 boilerplate application code – creating command-list, command-queue, command-allocator, fence object, swap-chain, render target view, etc.</w:t>
      </w:r>
      <w:bookmarkStart w:id="1" w:name="_GoBack"/>
      <w:bookmarkEnd w:id="1"/>
    </w:p>
    <w:sectPr w:rsidR="00C03991" w:rsidRPr="001C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1DB0"/>
    <w:multiLevelType w:val="hybridMultilevel"/>
    <w:tmpl w:val="FB4A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A4"/>
    <w:rsid w:val="0002749B"/>
    <w:rsid w:val="00045EDB"/>
    <w:rsid w:val="001078AB"/>
    <w:rsid w:val="001C71AB"/>
    <w:rsid w:val="004400A2"/>
    <w:rsid w:val="00467E0B"/>
    <w:rsid w:val="00674826"/>
    <w:rsid w:val="007E61C7"/>
    <w:rsid w:val="0095258F"/>
    <w:rsid w:val="00A0211D"/>
    <w:rsid w:val="00B75CC3"/>
    <w:rsid w:val="00BA5A89"/>
    <w:rsid w:val="00C03991"/>
    <w:rsid w:val="00C07CA4"/>
    <w:rsid w:val="00C47939"/>
    <w:rsid w:val="00C824F8"/>
    <w:rsid w:val="00D83B06"/>
    <w:rsid w:val="00E2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C6DB"/>
  <w15:chartTrackingRefBased/>
  <w15:docId w15:val="{A3C8B8AB-1076-4127-BF53-97F25A94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4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13</cp:revision>
  <dcterms:created xsi:type="dcterms:W3CDTF">2017-10-23T19:25:00Z</dcterms:created>
  <dcterms:modified xsi:type="dcterms:W3CDTF">2018-02-22T18:50:00Z</dcterms:modified>
</cp:coreProperties>
</file>