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9F" w:rsidRPr="00467AFD" w:rsidRDefault="0041599F" w:rsidP="00467AFD">
      <w:pPr>
        <w:spacing w:line="360" w:lineRule="auto"/>
        <w:ind w:left="0"/>
        <w:jc w:val="center"/>
        <w:rPr>
          <w:rFonts w:cs="Times New Roman"/>
          <w:b/>
          <w:sz w:val="26"/>
          <w:szCs w:val="26"/>
          <w:lang w:val="en-US"/>
        </w:rPr>
      </w:pPr>
      <w:r w:rsidRPr="00467AFD">
        <w:rPr>
          <w:rFonts w:cs="Times New Roman"/>
          <w:b/>
          <w:sz w:val="26"/>
          <w:szCs w:val="26"/>
          <w:lang w:val="en-US"/>
        </w:rPr>
        <w:t>Bài lap 05 - 01</w:t>
      </w:r>
    </w:p>
    <w:p w:rsidR="0041599F" w:rsidRPr="00467AFD" w:rsidRDefault="0041599F" w:rsidP="00467AFD">
      <w:pPr>
        <w:spacing w:line="360" w:lineRule="auto"/>
        <w:jc w:val="center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2186400330 – Lê Nguyễn Anh Nhật</w:t>
      </w:r>
    </w:p>
    <w:p w:rsidR="00C90028" w:rsidRPr="00467AFD" w:rsidRDefault="00C90028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drawing>
          <wp:inline distT="0" distB="0" distL="0" distR="0" wp14:anchorId="5509C008" wp14:editId="0102C88F">
            <wp:extent cx="5687219" cy="5068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9F" w:rsidRPr="00467AFD" w:rsidRDefault="0041599F" w:rsidP="00467AFD">
      <w:pPr>
        <w:spacing w:line="360" w:lineRule="auto"/>
        <w:ind w:left="0"/>
        <w:jc w:val="center"/>
        <w:rPr>
          <w:rFonts w:cs="Times New Roman"/>
          <w:i/>
          <w:sz w:val="26"/>
          <w:szCs w:val="26"/>
          <w:lang w:val="en-US"/>
        </w:rPr>
      </w:pPr>
      <w:r w:rsidRPr="00467AFD">
        <w:rPr>
          <w:rFonts w:cs="Times New Roman"/>
          <w:i/>
          <w:sz w:val="26"/>
          <w:szCs w:val="26"/>
          <w:lang w:val="en-US"/>
        </w:rPr>
        <w:t>Hình 1 – Đề bài tập lab05.01</w:t>
      </w: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Câu 1:</w:t>
      </w: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1.1.</w:t>
      </w:r>
      <w:r w:rsidRPr="00467AFD">
        <w:rPr>
          <w:rFonts w:cs="Times New Roman"/>
          <w:sz w:val="26"/>
          <w:szCs w:val="26"/>
          <w:lang w:val="en-US"/>
        </w:rPr>
        <w:tab/>
        <w:t>Average Degree</w:t>
      </w:r>
    </w:p>
    <w:p w:rsidR="0041599F" w:rsidRPr="0041599F" w:rsidRDefault="0041599F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Average Degree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Độ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bình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  <w:bookmarkStart w:id="0" w:name="_GoBack"/>
      <w:bookmarkEnd w:id="0"/>
    </w:p>
    <w:p w:rsidR="0041599F" w:rsidRPr="0041599F" w:rsidRDefault="0041599F" w:rsidP="00467AF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lastRenderedPageBreak/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Trung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bình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nối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)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mỗi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1599F" w:rsidRPr="00467AFD" w:rsidRDefault="0041599F" w:rsidP="00467AF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Average Degree=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2E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N</m:t>
            </m:r>
          </m:den>
        </m:f>
      </m:oMath>
    </w:p>
    <w:p w:rsidR="0041599F" w:rsidRPr="0041599F" w:rsidRDefault="0041599F" w:rsidP="00467AF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đó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E</w:t>
      </w:r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cạnh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N</w:t>
      </w:r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1599F" w:rsidRPr="0041599F" w:rsidRDefault="0041599F" w:rsidP="00467AF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[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0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,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1]</w:t>
      </w:r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đối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không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)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hoặc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[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0,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1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]</w:t>
      </w:r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đối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).</w:t>
      </w:r>
    </w:p>
    <w:p w:rsidR="0041599F" w:rsidRPr="00467AFD" w:rsidRDefault="0041599F" w:rsidP="00467AF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Tùy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thuộc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vào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mục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đích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phân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tích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.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nhiều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,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thấp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thể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hiện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rời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rạc</w:t>
      </w:r>
      <w:proofErr w:type="spellEnd"/>
      <w:r w:rsidRPr="0041599F">
        <w:rPr>
          <w:rFonts w:eastAsia="Times New Roman" w:cs="Times New Roman"/>
          <w:noProof w:val="0"/>
          <w:sz w:val="26"/>
          <w:szCs w:val="26"/>
          <w:lang w:val="en-US"/>
        </w:rPr>
        <w:t>.</w:t>
      </w:r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càng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càng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tốt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tốt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nhất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="00464608"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1.</w:t>
      </w:r>
    </w:p>
    <w:p w:rsidR="00464608" w:rsidRPr="00467AFD" w:rsidRDefault="00464608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464608" w:rsidRPr="00467AFD" w:rsidRDefault="00464608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1.2.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ab/>
        <w:t>Network Diameter</w:t>
      </w:r>
    </w:p>
    <w:p w:rsidR="00464608" w:rsidRPr="00467AFD" w:rsidRDefault="00464608" w:rsidP="00467AFD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467AFD">
        <w:rPr>
          <w:rStyle w:val="Strong"/>
          <w:sz w:val="26"/>
          <w:szCs w:val="26"/>
        </w:rPr>
        <w:t xml:space="preserve">Ý </w:t>
      </w:r>
      <w:proofErr w:type="spellStart"/>
      <w:r w:rsidRPr="00467AFD">
        <w:rPr>
          <w:rStyle w:val="Strong"/>
          <w:sz w:val="26"/>
          <w:szCs w:val="26"/>
        </w:rPr>
        <w:t>nghĩa</w:t>
      </w:r>
      <w:proofErr w:type="spellEnd"/>
      <w:r w:rsidRPr="00467AFD">
        <w:rPr>
          <w:sz w:val="26"/>
          <w:szCs w:val="26"/>
        </w:rPr>
        <w:t xml:space="preserve">: </w:t>
      </w:r>
      <w:proofErr w:type="spellStart"/>
      <w:r w:rsidRPr="00467AFD">
        <w:rPr>
          <w:sz w:val="26"/>
          <w:szCs w:val="26"/>
        </w:rPr>
        <w:t>Khoảng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cách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dài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nhất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giữa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hai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nút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trong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đồ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thị</w:t>
      </w:r>
      <w:proofErr w:type="spellEnd"/>
      <w:r w:rsidRPr="00467AFD">
        <w:rPr>
          <w:sz w:val="26"/>
          <w:szCs w:val="26"/>
        </w:rPr>
        <w:t xml:space="preserve"> (</w:t>
      </w:r>
      <w:proofErr w:type="spellStart"/>
      <w:r w:rsidRPr="00467AFD">
        <w:rPr>
          <w:sz w:val="26"/>
          <w:szCs w:val="26"/>
        </w:rPr>
        <w:t>trong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đường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đi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ngắn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nhất</w:t>
      </w:r>
      <w:proofErr w:type="spellEnd"/>
      <w:r w:rsidRPr="00467AFD">
        <w:rPr>
          <w:sz w:val="26"/>
          <w:szCs w:val="26"/>
        </w:rPr>
        <w:t>).</w:t>
      </w:r>
    </w:p>
    <w:p w:rsidR="00464608" w:rsidRPr="00467AFD" w:rsidRDefault="00464608" w:rsidP="00467AFD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467AFD">
        <w:rPr>
          <w:rStyle w:val="Strong"/>
          <w:sz w:val="26"/>
          <w:szCs w:val="26"/>
        </w:rPr>
        <w:drawing>
          <wp:inline distT="0" distB="0" distL="0" distR="0" wp14:anchorId="53F0B3C9" wp14:editId="0339328C">
            <wp:extent cx="5439534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67AFD">
        <w:rPr>
          <w:rStyle w:val="Strong"/>
          <w:sz w:val="26"/>
          <w:szCs w:val="26"/>
        </w:rPr>
        <w:t>Phạm</w:t>
      </w:r>
      <w:proofErr w:type="spellEnd"/>
      <w:r w:rsidRPr="00467AFD">
        <w:rPr>
          <w:rStyle w:val="Strong"/>
          <w:sz w:val="26"/>
          <w:szCs w:val="26"/>
        </w:rPr>
        <w:t xml:space="preserve"> vi</w:t>
      </w:r>
      <w:r w:rsidRPr="00467AFD">
        <w:rPr>
          <w:sz w:val="26"/>
          <w:szCs w:val="26"/>
        </w:rPr>
        <w:t xml:space="preserve">: </w:t>
      </w:r>
      <w:proofErr w:type="spellStart"/>
      <w:r w:rsidRPr="00467AFD">
        <w:rPr>
          <w:sz w:val="26"/>
          <w:szCs w:val="26"/>
        </w:rPr>
        <w:t>Từ</w:t>
      </w:r>
      <w:proofErr w:type="spellEnd"/>
      <w:r w:rsidRPr="00467AFD">
        <w:rPr>
          <w:sz w:val="26"/>
          <w:szCs w:val="26"/>
        </w:rPr>
        <w:t xml:space="preserve"> 1 </w:t>
      </w:r>
      <w:proofErr w:type="spellStart"/>
      <w:r w:rsidRPr="00467AFD">
        <w:rPr>
          <w:sz w:val="26"/>
          <w:szCs w:val="26"/>
        </w:rPr>
        <w:t>đến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vô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cùng</w:t>
      </w:r>
      <w:proofErr w:type="spellEnd"/>
      <w:r w:rsidRPr="00467AFD">
        <w:rPr>
          <w:sz w:val="26"/>
          <w:szCs w:val="26"/>
        </w:rPr>
        <w:t xml:space="preserve"> (</w:t>
      </w:r>
      <w:proofErr w:type="spellStart"/>
      <w:r w:rsidRPr="00467AFD">
        <w:rPr>
          <w:sz w:val="26"/>
          <w:szCs w:val="26"/>
        </w:rPr>
        <w:t>nếu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mạng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không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kết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nối</w:t>
      </w:r>
      <w:proofErr w:type="spellEnd"/>
      <w:r w:rsidRPr="00467AFD">
        <w:rPr>
          <w:sz w:val="26"/>
          <w:szCs w:val="26"/>
        </w:rPr>
        <w:t>).</w:t>
      </w:r>
    </w:p>
    <w:p w:rsidR="00464608" w:rsidRPr="00467AFD" w:rsidRDefault="00464608" w:rsidP="00467AFD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467AFD">
        <w:rPr>
          <w:rStyle w:val="Strong"/>
          <w:sz w:val="26"/>
          <w:szCs w:val="26"/>
        </w:rPr>
        <w:t>Chỉ</w:t>
      </w:r>
      <w:proofErr w:type="spellEnd"/>
      <w:r w:rsidRPr="00467AFD">
        <w:rPr>
          <w:rStyle w:val="Strong"/>
          <w:sz w:val="26"/>
          <w:szCs w:val="26"/>
        </w:rPr>
        <w:t xml:space="preserve"> </w:t>
      </w:r>
      <w:proofErr w:type="spellStart"/>
      <w:r w:rsidRPr="00467AFD">
        <w:rPr>
          <w:rStyle w:val="Strong"/>
          <w:sz w:val="26"/>
          <w:szCs w:val="26"/>
        </w:rPr>
        <w:t>số</w:t>
      </w:r>
      <w:proofErr w:type="spellEnd"/>
      <w:r w:rsidRPr="00467AFD">
        <w:rPr>
          <w:rStyle w:val="Strong"/>
          <w:sz w:val="26"/>
          <w:szCs w:val="26"/>
        </w:rPr>
        <w:t xml:space="preserve"> </w:t>
      </w:r>
      <w:proofErr w:type="spellStart"/>
      <w:r w:rsidRPr="00467AFD">
        <w:rPr>
          <w:rStyle w:val="Strong"/>
          <w:sz w:val="26"/>
          <w:szCs w:val="26"/>
        </w:rPr>
        <w:t>tốt</w:t>
      </w:r>
      <w:proofErr w:type="spellEnd"/>
      <w:r w:rsidRPr="00467AFD">
        <w:rPr>
          <w:sz w:val="26"/>
          <w:szCs w:val="26"/>
        </w:rPr>
        <w:t xml:space="preserve">: Diameter </w:t>
      </w:r>
      <w:proofErr w:type="spellStart"/>
      <w:r w:rsidRPr="00467AFD">
        <w:rPr>
          <w:sz w:val="26"/>
          <w:szCs w:val="26"/>
        </w:rPr>
        <w:t>nhỏ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cho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thấy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đồ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thị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kết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nối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tốt</w:t>
      </w:r>
      <w:proofErr w:type="spellEnd"/>
      <w:r w:rsidRPr="00467AFD">
        <w:rPr>
          <w:sz w:val="26"/>
          <w:szCs w:val="26"/>
        </w:rPr>
        <w:t>.</w:t>
      </w:r>
    </w:p>
    <w:p w:rsidR="00464608" w:rsidRPr="00467AFD" w:rsidRDefault="00464608" w:rsidP="00467AFD">
      <w:pPr>
        <w:pStyle w:val="NormalWeb"/>
        <w:spacing w:line="360" w:lineRule="auto"/>
        <w:ind w:left="1080"/>
        <w:rPr>
          <w:sz w:val="26"/>
          <w:szCs w:val="26"/>
        </w:rPr>
      </w:pPr>
    </w:p>
    <w:p w:rsidR="00464608" w:rsidRPr="00467AFD" w:rsidRDefault="00464608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1.3.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ab/>
        <w:t>Graph Density</w:t>
      </w:r>
    </w:p>
    <w:p w:rsidR="00464608" w:rsidRPr="00464608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Tỷ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lệ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giữa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cạnh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hiện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tại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cạnh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tối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đa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mà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thể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64608" w:rsidRPr="00467AFD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464608" w:rsidRPr="00467AFD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Density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2E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N(N-1)</m:t>
            </m:r>
          </m:den>
        </m:f>
      </m:oMath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ab/>
        <w:t>(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vô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)</w:t>
      </w:r>
    </w:p>
    <w:p w:rsidR="00464608" w:rsidRPr="00467AFD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464608" w:rsidRPr="00467AFD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Hoặc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:</w:t>
      </w:r>
    </w:p>
    <w:p w:rsidR="00464608" w:rsidRPr="00467AFD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Density =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 w:val="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noProof w:val="0"/>
                <w:sz w:val="26"/>
                <w:szCs w:val="26"/>
                <w:lang w:val="en-US"/>
              </w:rPr>
              <m:t>N(N-1)</m:t>
            </m:r>
          </m:den>
        </m:f>
      </m:oMath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ab/>
        <w:t>(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)</w:t>
      </w:r>
    </w:p>
    <w:p w:rsidR="00464608" w:rsidRPr="00464608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464608" w:rsidRPr="00464608" w:rsidRDefault="00464608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 1]</w:t>
      </w:r>
      <w:r w:rsidRPr="00464608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64608" w:rsidRPr="0041599F" w:rsidRDefault="00464608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Mật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1)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dày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đặc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,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mật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thấp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0)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thưa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41599F" w:rsidRPr="00467AFD" w:rsidRDefault="0041599F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464608" w:rsidRPr="00467AFD" w:rsidRDefault="00464608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1.4.</w:t>
      </w:r>
      <w:r w:rsidRPr="00467AFD">
        <w:rPr>
          <w:rFonts w:cs="Times New Roman"/>
          <w:sz w:val="26"/>
          <w:szCs w:val="26"/>
          <w:lang w:val="en-US"/>
        </w:rPr>
        <w:tab/>
        <w:t>Connected Components</w:t>
      </w:r>
    </w:p>
    <w:p w:rsidR="00724704" w:rsidRPr="00467AFD" w:rsidRDefault="00724704" w:rsidP="00467AF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cụm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subgraph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)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mà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mọi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đều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nối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trực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tiếp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hoặc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gián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tiếp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467AFD" w:rsidRDefault="00724704" w:rsidP="00467AFD">
      <w:pPr>
        <w:pStyle w:val="NormalWeb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467AFD">
        <w:rPr>
          <w:rStyle w:val="Strong"/>
          <w:sz w:val="26"/>
          <w:szCs w:val="26"/>
        </w:rPr>
        <w:t>Công</w:t>
      </w:r>
      <w:proofErr w:type="spellEnd"/>
      <w:r w:rsidRPr="00467AFD">
        <w:rPr>
          <w:rStyle w:val="Strong"/>
          <w:sz w:val="26"/>
          <w:szCs w:val="26"/>
        </w:rPr>
        <w:t xml:space="preserve"> </w:t>
      </w:r>
      <w:proofErr w:type="spellStart"/>
      <w:r w:rsidRPr="00467AFD">
        <w:rPr>
          <w:rStyle w:val="Strong"/>
          <w:sz w:val="26"/>
          <w:szCs w:val="26"/>
        </w:rPr>
        <w:t>thức</w:t>
      </w:r>
      <w:proofErr w:type="spellEnd"/>
      <w:r w:rsidRPr="00467AFD">
        <w:rPr>
          <w:sz w:val="26"/>
          <w:szCs w:val="26"/>
        </w:rPr>
        <w:t xml:space="preserve">: </w:t>
      </w:r>
      <w:proofErr w:type="spellStart"/>
      <w:r w:rsidRPr="00467AFD">
        <w:rPr>
          <w:sz w:val="26"/>
          <w:szCs w:val="26"/>
        </w:rPr>
        <w:t>Tính</w:t>
      </w:r>
      <w:proofErr w:type="spellEnd"/>
      <w:r w:rsidRPr="00467AFD">
        <w:rPr>
          <w:sz w:val="26"/>
          <w:szCs w:val="26"/>
        </w:rPr>
        <w:t xml:space="preserve"> </w:t>
      </w:r>
      <w:proofErr w:type="spellStart"/>
      <w:r w:rsidRPr="00467AFD">
        <w:rPr>
          <w:sz w:val="26"/>
          <w:szCs w:val="26"/>
        </w:rPr>
        <w:t>bằng</w:t>
      </w:r>
      <w:proofErr w:type="spellEnd"/>
      <w:r w:rsidRPr="00467AFD">
        <w:rPr>
          <w:sz w:val="26"/>
          <w:szCs w:val="26"/>
        </w:rPr>
        <w:t xml:space="preserve"> DFS </w:t>
      </w:r>
      <w:proofErr w:type="spellStart"/>
      <w:r w:rsidRPr="00467AFD">
        <w:rPr>
          <w:sz w:val="26"/>
          <w:szCs w:val="26"/>
        </w:rPr>
        <w:t>hoặc</w:t>
      </w:r>
      <w:proofErr w:type="spellEnd"/>
      <w:r w:rsidRPr="00467AFD">
        <w:rPr>
          <w:sz w:val="26"/>
          <w:szCs w:val="26"/>
        </w:rPr>
        <w:t xml:space="preserve"> BFS.</w:t>
      </w:r>
    </w:p>
    <w:p w:rsidR="00724704" w:rsidRPr="00724704" w:rsidRDefault="00724704" w:rsidP="00467AF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[1,N]</w:t>
      </w:r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724704" w:rsidRDefault="00724704" w:rsidP="00467AF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nhỏ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tính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467AFD" w:rsidRDefault="0072470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724704" w:rsidRPr="00724704" w:rsidRDefault="00724704" w:rsidP="00467AFD">
      <w:pPr>
        <w:widowControl/>
        <w:autoSpaceDE/>
        <w:autoSpaceDN/>
        <w:spacing w:before="100" w:beforeAutospacing="1" w:after="100" w:afterAutospacing="1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Cs/>
          <w:noProof w:val="0"/>
          <w:sz w:val="26"/>
          <w:szCs w:val="26"/>
          <w:lang w:val="en-US"/>
        </w:rPr>
        <w:t>1.5.</w:t>
      </w:r>
      <w:r w:rsidRPr="00467AFD">
        <w:rPr>
          <w:rFonts w:eastAsia="Times New Roman" w:cs="Times New Roman"/>
          <w:bCs/>
          <w:noProof w:val="0"/>
          <w:sz w:val="26"/>
          <w:szCs w:val="26"/>
          <w:lang w:val="en-US"/>
        </w:rPr>
        <w:tab/>
        <w:t>Average Path Length</w:t>
      </w:r>
    </w:p>
    <w:p w:rsidR="00724704" w:rsidRPr="00724704" w:rsidRDefault="00724704" w:rsidP="00467AF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Trung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bình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khoảng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cách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ngắn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nhất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giữa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tất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cả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cặp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467AFD" w:rsidRDefault="00724704" w:rsidP="00467AF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724704" w:rsidRPr="00724704" w:rsidRDefault="00724704" w:rsidP="00467AFD">
      <w:pPr>
        <w:widowControl/>
        <w:autoSpaceDE/>
        <w:autoSpaceDN/>
        <w:spacing w:before="100" w:beforeAutospacing="1" w:after="100" w:afterAutospacing="1" w:line="360" w:lineRule="auto"/>
        <w:ind w:left="36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7BDC7B2E" wp14:editId="709C1CAC">
            <wp:extent cx="412490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0724704" w:rsidRPr="00724704" w:rsidRDefault="00724704" w:rsidP="00467AF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[1,∞).</w:t>
      </w:r>
    </w:p>
    <w:p w:rsidR="00724704" w:rsidRPr="00467AFD" w:rsidRDefault="00724704" w:rsidP="00467AF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nhỏ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thông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tin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lan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truyền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nhanh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chóng</w:t>
      </w:r>
      <w:proofErr w:type="spellEnd"/>
      <w:r w:rsidRPr="00724704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724704" w:rsidRDefault="00724704" w:rsidP="00467AFD">
      <w:pPr>
        <w:widowControl/>
        <w:autoSpaceDE/>
        <w:autoSpaceDN/>
        <w:spacing w:before="100" w:beforeAutospacing="1" w:after="100" w:afterAutospacing="1" w:line="360" w:lineRule="auto"/>
        <w:ind w:left="72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724704" w:rsidRPr="00467AFD" w:rsidRDefault="0072470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1.6.</w:t>
      </w:r>
      <w:r w:rsidRPr="00467AFD">
        <w:rPr>
          <w:rFonts w:cs="Times New Roman"/>
          <w:sz w:val="26"/>
          <w:szCs w:val="26"/>
          <w:lang w:val="en-US"/>
        </w:rPr>
        <w:tab/>
        <w:t>Average Clustering Coeff</w:t>
      </w:r>
      <w:r w:rsidR="004119EB" w:rsidRPr="00467AFD">
        <w:rPr>
          <w:rFonts w:cs="Times New Roman"/>
          <w:sz w:val="26"/>
          <w:szCs w:val="26"/>
          <w:lang w:val="en-US"/>
        </w:rPr>
        <w:t>icient</w:t>
      </w:r>
    </w:p>
    <w:p w:rsidR="004119EB" w:rsidRPr="00467AFD" w:rsidRDefault="004119EB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4119EB" w:rsidRPr="004119EB" w:rsidRDefault="004119EB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Đo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lường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mức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mà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xu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tạo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cụm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119EB" w:rsidRPr="00467AFD" w:rsidRDefault="004119EB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:</w:t>
      </w:r>
    </w:p>
    <w:p w:rsidR="004119EB" w:rsidRPr="004119EB" w:rsidRDefault="004119EB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547859E8" wp14:editId="20E50ADA">
            <wp:extent cx="3315335" cy="12881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869" cy="12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EB" w:rsidRPr="004119EB" w:rsidRDefault="004119EB" w:rsidP="00467AFD">
      <w:pPr>
        <w:widowControl/>
        <w:autoSpaceDE/>
        <w:autoSpaceDN/>
        <w:spacing w:before="0" w:line="360" w:lineRule="auto"/>
        <w:ind w:left="0"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4119E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4119EB" w:rsidRPr="00467AFD" w:rsidRDefault="004119EB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 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1)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cấu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trúc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phân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cụm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rõ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ràng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724704" w:rsidRPr="00467AFD" w:rsidRDefault="0072470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A560B4" w:rsidRPr="00467AFD" w:rsidRDefault="00A560B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p w:rsidR="00A560B4" w:rsidRPr="00467AFD" w:rsidRDefault="00A560B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  <w:r w:rsidRPr="00467AFD">
        <w:rPr>
          <w:rFonts w:cs="Times New Roman"/>
          <w:sz w:val="26"/>
          <w:szCs w:val="26"/>
          <w:lang w:val="en-US"/>
        </w:rPr>
        <w:t>2. Độ đo trung tâm (Centrality Metrics)</w:t>
      </w: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Degree Centrality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tâm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bậc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nối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trực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tiếp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(In-degree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Out-degree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đối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hướng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).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038B0B0C" wp14:editId="1EBC4059">
            <wp:extent cx="2326005" cy="572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761" cy="5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tầm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Betweenness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Centrality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tâm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gian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lường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mà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nằm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trên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đường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ngắn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nhất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giữa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cặp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1A1DF826" wp14:editId="41A914B1">
            <wp:extent cx="1790950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lastRenderedPageBreak/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cầu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nối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autoSpaceDE/>
        <w:autoSpaceDN/>
        <w:spacing w:before="100" w:beforeAutospacing="1" w:after="100" w:afterAutospacing="1" w:line="360" w:lineRule="auto"/>
        <w:ind w:left="144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Closeness Centrality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tâm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gần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lường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tất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cả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29AD630D" wp14:editId="39ED3E05">
            <wp:extent cx="2395826" cy="85874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034" cy="8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khả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năng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tiếp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cận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nhanh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chóng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autoSpaceDE/>
        <w:autoSpaceDN/>
        <w:spacing w:before="100" w:beforeAutospacing="1" w:after="100" w:afterAutospacing="1" w:line="360" w:lineRule="auto"/>
        <w:ind w:left="144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Eigenvector Centrality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Trung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tâm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vector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riêng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tầm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dựa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trên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tầm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nối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06EE4A7A" wp14:editId="2029C6A6">
            <wp:extent cx="3381847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br/>
      </w: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PageRank: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dựa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trên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chất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đến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lastRenderedPageBreak/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5CBC35B9" wp14:editId="66090933">
            <wp:extent cx="3962953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tham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chiếu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nhiều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autoSpaceDE/>
        <w:autoSpaceDN/>
        <w:spacing w:before="100" w:beforeAutospacing="1" w:after="100" w:afterAutospacing="1" w:line="360" w:lineRule="auto"/>
        <w:ind w:left="144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HITS (Hub and Authority):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Đánh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độ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như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Hub (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trỏ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đến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nhiều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Authority)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Authority (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trỏ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đến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bởi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nhiều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Hub).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1A2511EE" wp14:editId="4037A387">
            <wp:extent cx="2619741" cy="69542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[0,1]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vai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trò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autoSpaceDE/>
        <w:autoSpaceDN/>
        <w:spacing w:before="100" w:beforeAutospacing="1" w:after="100" w:afterAutospacing="1" w:line="360" w:lineRule="auto"/>
        <w:ind w:left="1440" w:right="0"/>
        <w:rPr>
          <w:rFonts w:eastAsia="Times New Roman" w:cs="Times New Roman"/>
          <w:noProof w:val="0"/>
          <w:sz w:val="26"/>
          <w:szCs w:val="26"/>
          <w:lang w:val="en-US"/>
        </w:rPr>
      </w:pPr>
    </w:p>
    <w:p w:rsidR="00C94A3B" w:rsidRPr="00C94A3B" w:rsidRDefault="00C94A3B" w:rsidP="00467AF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Eccentricity (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Độ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lệch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tâm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):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Ý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nghĩa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Khoảng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cách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lớn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nhất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từ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đến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bất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kỳ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nào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Công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thức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</w:p>
    <w:p w:rsidR="00C94A3B" w:rsidRPr="00467AFD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drawing>
          <wp:inline distT="0" distB="0" distL="0" distR="0" wp14:anchorId="0CF1DA90" wp14:editId="61641B49">
            <wp:extent cx="1638529" cy="4667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Phạm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vi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[1,∞)[1, \</w:t>
      </w:r>
      <w:proofErr w:type="spellStart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infty</w:t>
      </w:r>
      <w:proofErr w:type="spellEnd"/>
      <w:r w:rsidRPr="00467AFD">
        <w:rPr>
          <w:rFonts w:eastAsia="Times New Roman" w:cs="Times New Roman"/>
          <w:noProof w:val="0"/>
          <w:sz w:val="26"/>
          <w:szCs w:val="26"/>
          <w:lang w:val="en-US"/>
        </w:rPr>
        <w:t>)[1,∞)</w:t>
      </w:r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C94A3B" w:rsidRPr="00C94A3B" w:rsidRDefault="00C94A3B" w:rsidP="00467AF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 w:line="360" w:lineRule="auto"/>
        <w:ind w:right="0"/>
        <w:rPr>
          <w:rFonts w:eastAsia="Times New Roman" w:cs="Times New Roman"/>
          <w:noProof w:val="0"/>
          <w:sz w:val="26"/>
          <w:szCs w:val="26"/>
          <w:lang w:val="en-US"/>
        </w:rPr>
      </w:pP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Chỉ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số</w:t>
      </w:r>
      <w:proofErr w:type="spellEnd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 xml:space="preserve"> </w:t>
      </w:r>
      <w:proofErr w:type="spellStart"/>
      <w:r w:rsidRPr="00467AFD">
        <w:rPr>
          <w:rFonts w:eastAsia="Times New Roman" w:cs="Times New Roman"/>
          <w:b/>
          <w:bCs/>
          <w:noProof w:val="0"/>
          <w:sz w:val="26"/>
          <w:szCs w:val="26"/>
          <w:lang w:val="en-US"/>
        </w:rPr>
        <w:t>tốt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: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Giá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trị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nhỏ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thấy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gũi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với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khác</w:t>
      </w:r>
      <w:proofErr w:type="spellEnd"/>
      <w:r w:rsidRPr="00C94A3B">
        <w:rPr>
          <w:rFonts w:eastAsia="Times New Roman" w:cs="Times New Roman"/>
          <w:noProof w:val="0"/>
          <w:sz w:val="26"/>
          <w:szCs w:val="26"/>
          <w:lang w:val="en-US"/>
        </w:rPr>
        <w:t>.</w:t>
      </w:r>
    </w:p>
    <w:p w:rsidR="00A560B4" w:rsidRPr="00467AFD" w:rsidRDefault="00A560B4" w:rsidP="00467AFD">
      <w:pPr>
        <w:spacing w:line="360" w:lineRule="auto"/>
        <w:ind w:left="0"/>
        <w:rPr>
          <w:rFonts w:cs="Times New Roman"/>
          <w:sz w:val="26"/>
          <w:szCs w:val="26"/>
          <w:lang w:val="en-US"/>
        </w:rPr>
      </w:pPr>
    </w:p>
    <w:sectPr w:rsidR="00A560B4" w:rsidRPr="0046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5A3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96D9A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77D11"/>
    <w:multiLevelType w:val="multilevel"/>
    <w:tmpl w:val="73D4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2A42CB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36379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20BC0"/>
    <w:multiLevelType w:val="multilevel"/>
    <w:tmpl w:val="A7EEC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9F"/>
    <w:rsid w:val="00026979"/>
    <w:rsid w:val="000A07BF"/>
    <w:rsid w:val="004119EB"/>
    <w:rsid w:val="0041599F"/>
    <w:rsid w:val="0046120D"/>
    <w:rsid w:val="00464608"/>
    <w:rsid w:val="00467AFD"/>
    <w:rsid w:val="00724704"/>
    <w:rsid w:val="00A560B4"/>
    <w:rsid w:val="00A84ED6"/>
    <w:rsid w:val="00C90028"/>
    <w:rsid w:val="00C9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CF0E50-0C8B-41BD-BA27-CA33CBBD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88" w:line="360" w:lineRule="auto"/>
        <w:ind w:left="629" w:right="11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99F"/>
    <w:pPr>
      <w:widowControl/>
      <w:autoSpaceDE/>
      <w:autoSpaceDN/>
      <w:spacing w:before="100" w:beforeAutospacing="1" w:after="100" w:afterAutospacing="1"/>
      <w:ind w:left="0" w:right="0"/>
    </w:pPr>
    <w:rPr>
      <w:rFonts w:eastAsia="Times New Roman" w:cs="Times New Roman"/>
      <w:noProof w:val="0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599F"/>
    <w:rPr>
      <w:b/>
      <w:bCs/>
    </w:rPr>
  </w:style>
  <w:style w:type="character" w:customStyle="1" w:styleId="katex-mathml">
    <w:name w:val="katex-mathml"/>
    <w:basedOn w:val="DefaultParagraphFont"/>
    <w:rsid w:val="0041599F"/>
  </w:style>
  <w:style w:type="character" w:customStyle="1" w:styleId="mord">
    <w:name w:val="mord"/>
    <w:basedOn w:val="DefaultParagraphFont"/>
    <w:rsid w:val="0041599F"/>
  </w:style>
  <w:style w:type="character" w:customStyle="1" w:styleId="mrel">
    <w:name w:val="mrel"/>
    <w:basedOn w:val="DefaultParagraphFont"/>
    <w:rsid w:val="0041599F"/>
  </w:style>
  <w:style w:type="character" w:customStyle="1" w:styleId="mopen">
    <w:name w:val="mopen"/>
    <w:basedOn w:val="DefaultParagraphFont"/>
    <w:rsid w:val="0041599F"/>
  </w:style>
  <w:style w:type="character" w:customStyle="1" w:styleId="vlist-s">
    <w:name w:val="vlist-s"/>
    <w:basedOn w:val="DefaultParagraphFont"/>
    <w:rsid w:val="0041599F"/>
  </w:style>
  <w:style w:type="character" w:customStyle="1" w:styleId="mclose">
    <w:name w:val="mclose"/>
    <w:basedOn w:val="DefaultParagraphFont"/>
    <w:rsid w:val="0041599F"/>
  </w:style>
  <w:style w:type="character" w:customStyle="1" w:styleId="mpunct">
    <w:name w:val="mpunct"/>
    <w:basedOn w:val="DefaultParagraphFont"/>
    <w:rsid w:val="0041599F"/>
  </w:style>
  <w:style w:type="character" w:customStyle="1" w:styleId="mbin">
    <w:name w:val="mbin"/>
    <w:basedOn w:val="DefaultParagraphFont"/>
    <w:rsid w:val="0041599F"/>
  </w:style>
  <w:style w:type="character" w:styleId="PlaceholderText">
    <w:name w:val="Placeholder Text"/>
    <w:basedOn w:val="DefaultParagraphFont"/>
    <w:uiPriority w:val="99"/>
    <w:semiHidden/>
    <w:rsid w:val="0041599F"/>
    <w:rPr>
      <w:color w:val="808080"/>
    </w:rPr>
  </w:style>
  <w:style w:type="character" w:customStyle="1" w:styleId="mop">
    <w:name w:val="mop"/>
    <w:basedOn w:val="DefaultParagraphFont"/>
    <w:rsid w:val="007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2024-12-24T02:54:00Z</dcterms:created>
  <dcterms:modified xsi:type="dcterms:W3CDTF">2024-12-24T03:48:00Z</dcterms:modified>
</cp:coreProperties>
</file>