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879F" w14:textId="77777777" w:rsidR="00F45E80" w:rsidRDefault="00F45E80"/>
    <w:p w14:paraId="0009CAE3" w14:textId="77777777" w:rsidR="00F45E80" w:rsidRDefault="00F45E80"/>
    <w:p w14:paraId="12B91E24" w14:textId="77777777" w:rsidR="00F45E80" w:rsidRDefault="00F45E80"/>
    <w:p w14:paraId="62C5FCFB" w14:textId="77777777" w:rsidR="00F45E80" w:rsidRDefault="00F45E80"/>
    <w:p w14:paraId="60870FA1" w14:textId="77777777" w:rsidR="00F45E80" w:rsidRDefault="00F45E80"/>
    <w:p w14:paraId="386F7113" w14:textId="77777777" w:rsidR="00F45E80" w:rsidRDefault="00744215">
      <w:r>
        <w:rPr>
          <w:color w:val="555F68"/>
          <w:sz w:val="26"/>
        </w:rPr>
        <w:t>Informe técnico</w:t>
      </w:r>
    </w:p>
    <w:p w14:paraId="2651BAB9" w14:textId="77777777" w:rsidR="00F45E80" w:rsidRDefault="00744215">
      <w:pPr>
        <w:spacing w:after="240"/>
      </w:pPr>
      <w:r>
        <w:rPr>
          <w:b/>
          <w:color w:val="1F4E8C"/>
          <w:sz w:val="48"/>
        </w:rPr>
        <w:t>PRV-FCM: qué aporta este proyecto al modelo de Hoyos, Aguilar y Toro (2023) y flujo documentado de la aplicación web</w:t>
      </w:r>
    </w:p>
    <w:p w14:paraId="2875165D" w14:textId="77777777" w:rsidR="00F45E80" w:rsidRDefault="00744215">
      <w:r>
        <w:rPr>
          <w:color w:val="555F68"/>
          <w:sz w:val="24"/>
        </w:rPr>
        <w:t xml:space="preserve">Mapas cognitivos difusos prescriptivos con algoritmos genéticos: fórmulas del artículo frente a las del motor </w:t>
      </w:r>
      <w:r>
        <w:rPr>
          <w:rFonts w:ascii="Consolas" w:hAnsi="Consolas"/>
          <w:color w:val="555F68"/>
          <w:sz w:val="21"/>
        </w:rPr>
        <w:t>prvfcm/</w:t>
      </w:r>
      <w:r>
        <w:rPr>
          <w:color w:val="555F68"/>
          <w:sz w:val="24"/>
        </w:rPr>
        <w:t>, resultados en cinco datasets y recorrido completo de la aplicación Pizarra.</w:t>
      </w:r>
    </w:p>
    <w:p w14:paraId="2EE7A861" w14:textId="77777777" w:rsidR="00F45E80" w:rsidRDefault="00F45E80"/>
    <w:tbl>
      <w:tblPr>
        <w:tblStyle w:val="Tablaconcuadrcula"/>
        <w:tblW w:w="0" w:type="auto"/>
        <w:jc w:val="center"/>
        <w:tblLook w:val="04A0" w:firstRow="1" w:lastRow="0" w:firstColumn="1" w:lastColumn="0" w:noHBand="0" w:noVBand="1"/>
      </w:tblPr>
      <w:tblGrid>
        <w:gridCol w:w="2268"/>
        <w:gridCol w:w="7087"/>
      </w:tblGrid>
      <w:tr w:rsidR="00F45E80" w14:paraId="7E3A7D2B" w14:textId="77777777">
        <w:trPr>
          <w:tblHeader/>
          <w:jc w:val="center"/>
        </w:trPr>
        <w:tc>
          <w:tcPr>
            <w:tcW w:w="2268" w:type="dxa"/>
            <w:shd w:val="clear" w:color="auto" w:fill="1F4E8C"/>
          </w:tcPr>
          <w:p w14:paraId="08336CBB" w14:textId="77777777" w:rsidR="00F45E80" w:rsidRDefault="00744215">
            <w:pPr>
              <w:keepNext/>
              <w:spacing w:after="0"/>
            </w:pPr>
            <w:r>
              <w:rPr>
                <w:b/>
                <w:color w:val="FFFFFF"/>
                <w:sz w:val="19"/>
              </w:rPr>
              <w:t>Dato</w:t>
            </w:r>
          </w:p>
        </w:tc>
        <w:tc>
          <w:tcPr>
            <w:tcW w:w="7087" w:type="dxa"/>
            <w:shd w:val="clear" w:color="auto" w:fill="1F4E8C"/>
          </w:tcPr>
          <w:p w14:paraId="37DEED18" w14:textId="77777777" w:rsidR="00F45E80" w:rsidRDefault="00744215">
            <w:pPr>
              <w:keepNext/>
              <w:spacing w:after="0"/>
            </w:pPr>
            <w:r>
              <w:rPr>
                <w:b/>
                <w:color w:val="FFFFFF"/>
                <w:sz w:val="19"/>
              </w:rPr>
              <w:t>Valor</w:t>
            </w:r>
          </w:p>
        </w:tc>
      </w:tr>
      <w:tr w:rsidR="00F45E80" w14:paraId="4C004634" w14:textId="77777777">
        <w:trPr>
          <w:jc w:val="center"/>
        </w:trPr>
        <w:tc>
          <w:tcPr>
            <w:tcW w:w="2268" w:type="dxa"/>
          </w:tcPr>
          <w:p w14:paraId="24E0D774" w14:textId="77777777" w:rsidR="00F45E80" w:rsidRDefault="00744215">
            <w:pPr>
              <w:keepNext/>
              <w:spacing w:after="0"/>
            </w:pPr>
            <w:r>
              <w:rPr>
                <w:sz w:val="19"/>
              </w:rPr>
              <w:t>Artículo base</w:t>
            </w:r>
          </w:p>
        </w:tc>
        <w:tc>
          <w:tcPr>
            <w:tcW w:w="7087" w:type="dxa"/>
          </w:tcPr>
          <w:p w14:paraId="60B6484B" w14:textId="77777777" w:rsidR="00F45E80" w:rsidRDefault="00744215">
            <w:pPr>
              <w:keepNext/>
              <w:spacing w:after="0"/>
            </w:pPr>
            <w:r>
              <w:rPr>
                <w:sz w:val="19"/>
              </w:rPr>
              <w:t xml:space="preserve">Hoyos, W., Aguilar, J. y Toro, M. (2023). PRV-FCM: An extension of fuzzy cognitive maps for prescriptive modeling. </w:t>
            </w:r>
            <w:r>
              <w:rPr>
                <w:i/>
                <w:sz w:val="19"/>
              </w:rPr>
              <w:t>Expert Systems with Applications</w:t>
            </w:r>
            <w:r>
              <w:rPr>
                <w:sz w:val="19"/>
              </w:rPr>
              <w:t>, 231, 120729. doi:10.1016/j.eswa.2023.120729</w:t>
            </w:r>
          </w:p>
        </w:tc>
      </w:tr>
      <w:tr w:rsidR="00F45E80" w14:paraId="43EB6A4B" w14:textId="77777777">
        <w:trPr>
          <w:jc w:val="center"/>
        </w:trPr>
        <w:tc>
          <w:tcPr>
            <w:tcW w:w="2268" w:type="dxa"/>
          </w:tcPr>
          <w:p w14:paraId="41921461" w14:textId="77777777" w:rsidR="00F45E80" w:rsidRDefault="00744215">
            <w:pPr>
              <w:keepNext/>
              <w:spacing w:after="0"/>
            </w:pPr>
            <w:r>
              <w:rPr>
                <w:sz w:val="19"/>
              </w:rPr>
              <w:t>Aporte complementario</w:t>
            </w:r>
          </w:p>
        </w:tc>
        <w:tc>
          <w:tcPr>
            <w:tcW w:w="7087" w:type="dxa"/>
          </w:tcPr>
          <w:p w14:paraId="1C249EC3" w14:textId="77777777" w:rsidR="00F45E80" w:rsidRDefault="00744215">
            <w:pPr>
              <w:keepNext/>
              <w:spacing w:after="0"/>
            </w:pPr>
            <w:r>
              <w:rPr>
                <w:sz w:val="19"/>
              </w:rPr>
              <w:t xml:space="preserve">García, Aguilar, Pinto y Hoyos (2025). Enfoque prescriptivo con FCM y AG para el manejo de enfermedades en ganadería de carne. </w:t>
            </w:r>
            <w:r>
              <w:rPr>
                <w:i/>
                <w:sz w:val="19"/>
              </w:rPr>
              <w:t>IEEE Access</w:t>
            </w:r>
            <w:r>
              <w:rPr>
                <w:sz w:val="19"/>
              </w:rPr>
              <w:t>. doi:10.1109/ACCESS.2025.3583670 (etapa de seguimiento)</w:t>
            </w:r>
          </w:p>
        </w:tc>
      </w:tr>
      <w:tr w:rsidR="00F45E80" w14:paraId="463C6011" w14:textId="77777777">
        <w:trPr>
          <w:jc w:val="center"/>
        </w:trPr>
        <w:tc>
          <w:tcPr>
            <w:tcW w:w="2268" w:type="dxa"/>
          </w:tcPr>
          <w:p w14:paraId="395995B7" w14:textId="77777777" w:rsidR="00F45E80" w:rsidRDefault="00744215">
            <w:pPr>
              <w:keepNext/>
              <w:spacing w:after="0"/>
            </w:pPr>
            <w:r>
              <w:rPr>
                <w:sz w:val="19"/>
              </w:rPr>
              <w:t>Código</w:t>
            </w:r>
          </w:p>
        </w:tc>
        <w:tc>
          <w:tcPr>
            <w:tcW w:w="7087" w:type="dxa"/>
          </w:tcPr>
          <w:p w14:paraId="3CD1587C" w14:textId="77777777" w:rsidR="00F45E80" w:rsidRDefault="00744215">
            <w:pPr>
              <w:keepNext/>
              <w:spacing w:after="0"/>
            </w:pPr>
            <w:r>
              <w:rPr>
                <w:sz w:val="19"/>
              </w:rPr>
              <w:t xml:space="preserve">Repositorio PRV-FCM, rama </w:t>
            </w:r>
            <w:r>
              <w:rPr>
                <w:rFonts w:ascii="Consolas" w:hAnsi="Consolas"/>
                <w:sz w:val="16"/>
              </w:rPr>
              <w:t>main</w:t>
            </w:r>
            <w:r>
              <w:rPr>
                <w:sz w:val="19"/>
              </w:rPr>
              <w:t xml:space="preserve"> (commit </w:t>
            </w:r>
            <w:r>
              <w:rPr>
                <w:rFonts w:ascii="Consolas" w:hAnsi="Consolas"/>
                <w:sz w:val="16"/>
              </w:rPr>
              <w:t>f56c565</w:t>
            </w:r>
            <w:r>
              <w:rPr>
                <w:sz w:val="19"/>
              </w:rPr>
              <w:t>, con la documentación actualizada el 18 de octubre de 2026)</w:t>
            </w:r>
          </w:p>
        </w:tc>
      </w:tr>
      <w:tr w:rsidR="00F45E80" w14:paraId="2AB51395" w14:textId="77777777">
        <w:trPr>
          <w:jc w:val="center"/>
        </w:trPr>
        <w:tc>
          <w:tcPr>
            <w:tcW w:w="2268" w:type="dxa"/>
          </w:tcPr>
          <w:p w14:paraId="153E4FE9" w14:textId="77777777" w:rsidR="00F45E80" w:rsidRDefault="00744215">
            <w:pPr>
              <w:spacing w:after="0"/>
            </w:pPr>
            <w:r>
              <w:rPr>
                <w:sz w:val="19"/>
              </w:rPr>
              <w:t>Fecha</w:t>
            </w:r>
          </w:p>
        </w:tc>
        <w:tc>
          <w:tcPr>
            <w:tcW w:w="7087" w:type="dxa"/>
          </w:tcPr>
          <w:p w14:paraId="128C480F" w14:textId="77777777" w:rsidR="00F45E80" w:rsidRDefault="00744215">
            <w:pPr>
              <w:spacing w:after="0"/>
            </w:pPr>
            <w:r>
              <w:rPr>
                <w:sz w:val="19"/>
              </w:rPr>
              <w:t>18 de octubre de 2026</w:t>
            </w:r>
          </w:p>
        </w:tc>
      </w:tr>
    </w:tbl>
    <w:p w14:paraId="7FBD1471" w14:textId="77777777" w:rsidR="00F45E80" w:rsidRDefault="00F45E80">
      <w:pPr>
        <w:spacing w:after="40"/>
      </w:pPr>
    </w:p>
    <w:p w14:paraId="13C620AD" w14:textId="77777777" w:rsidR="00F45E80" w:rsidRDefault="00744215">
      <w:r>
        <w:br w:type="page"/>
      </w:r>
    </w:p>
    <w:p w14:paraId="32E0366F" w14:textId="77777777" w:rsidR="00F45E80" w:rsidRDefault="00744215">
      <w:r>
        <w:rPr>
          <w:b/>
          <w:color w:val="1F4E8C"/>
          <w:sz w:val="32"/>
        </w:rPr>
        <w:lastRenderedPageBreak/>
        <w:t>Contenido</w:t>
      </w:r>
    </w:p>
    <w:p w14:paraId="1842C3A7" w14:textId="3C59CC4F" w:rsidR="00A26431" w:rsidRDefault="00744215">
      <w:pPr>
        <w:pStyle w:val="TDC1"/>
        <w:tabs>
          <w:tab w:val="right" w:leader="dot" w:pos="9396"/>
        </w:tabs>
        <w:rPr>
          <w:noProof/>
        </w:rPr>
      </w:pPr>
      <w:r>
        <w:fldChar w:fldCharType="begin"/>
      </w:r>
      <w:r>
        <w:instrText>TOC \o "1-2" \h \z \u</w:instrText>
      </w:r>
      <w:r>
        <w:fldChar w:fldCharType="separate"/>
      </w:r>
      <w:hyperlink w:anchor="_Toc243247394" w:history="1">
        <w:r w:rsidR="00A26431" w:rsidRPr="00F13728">
          <w:rPr>
            <w:rStyle w:val="Hipervnculo"/>
            <w:noProof/>
          </w:rPr>
          <w:t>Resumen ejecutivo</w:t>
        </w:r>
        <w:r w:rsidR="00A26431">
          <w:rPr>
            <w:noProof/>
            <w:webHidden/>
          </w:rPr>
          <w:tab/>
        </w:r>
        <w:r w:rsidR="00A26431">
          <w:rPr>
            <w:noProof/>
            <w:webHidden/>
          </w:rPr>
          <w:fldChar w:fldCharType="begin"/>
        </w:r>
        <w:r w:rsidR="00A26431">
          <w:rPr>
            <w:noProof/>
            <w:webHidden/>
          </w:rPr>
          <w:instrText xml:space="preserve"> PAGEREF _Toc243247394 \h </w:instrText>
        </w:r>
        <w:r w:rsidR="00A26431">
          <w:rPr>
            <w:noProof/>
            <w:webHidden/>
          </w:rPr>
        </w:r>
        <w:r w:rsidR="00A26431">
          <w:rPr>
            <w:noProof/>
            <w:webHidden/>
          </w:rPr>
          <w:fldChar w:fldCharType="separate"/>
        </w:r>
        <w:r w:rsidR="00A26431">
          <w:rPr>
            <w:noProof/>
            <w:webHidden/>
          </w:rPr>
          <w:t>5</w:t>
        </w:r>
        <w:r w:rsidR="00A26431">
          <w:rPr>
            <w:noProof/>
            <w:webHidden/>
          </w:rPr>
          <w:fldChar w:fldCharType="end"/>
        </w:r>
      </w:hyperlink>
    </w:p>
    <w:p w14:paraId="545896EA" w14:textId="7CBBB9CE" w:rsidR="00A26431" w:rsidRDefault="00A26431">
      <w:pPr>
        <w:pStyle w:val="TDC1"/>
        <w:tabs>
          <w:tab w:val="right" w:leader="dot" w:pos="9396"/>
        </w:tabs>
        <w:rPr>
          <w:noProof/>
        </w:rPr>
      </w:pPr>
      <w:hyperlink w:anchor="_Toc243247395" w:history="1">
        <w:r w:rsidRPr="00F13728">
          <w:rPr>
            <w:rStyle w:val="Hipervnculo"/>
            <w:noProof/>
          </w:rPr>
          <w:t>1. Alcance y fuentes</w:t>
        </w:r>
        <w:r>
          <w:rPr>
            <w:noProof/>
            <w:webHidden/>
          </w:rPr>
          <w:tab/>
        </w:r>
        <w:r>
          <w:rPr>
            <w:noProof/>
            <w:webHidden/>
          </w:rPr>
          <w:fldChar w:fldCharType="begin"/>
        </w:r>
        <w:r>
          <w:rPr>
            <w:noProof/>
            <w:webHidden/>
          </w:rPr>
          <w:instrText xml:space="preserve"> PAGEREF _Toc243247395 \h </w:instrText>
        </w:r>
        <w:r>
          <w:rPr>
            <w:noProof/>
            <w:webHidden/>
          </w:rPr>
        </w:r>
        <w:r>
          <w:rPr>
            <w:noProof/>
            <w:webHidden/>
          </w:rPr>
          <w:fldChar w:fldCharType="separate"/>
        </w:r>
        <w:r>
          <w:rPr>
            <w:noProof/>
            <w:webHidden/>
          </w:rPr>
          <w:t>5</w:t>
        </w:r>
        <w:r>
          <w:rPr>
            <w:noProof/>
            <w:webHidden/>
          </w:rPr>
          <w:fldChar w:fldCharType="end"/>
        </w:r>
      </w:hyperlink>
    </w:p>
    <w:p w14:paraId="65A26027" w14:textId="0A8D5B55" w:rsidR="00A26431" w:rsidRDefault="00A26431">
      <w:pPr>
        <w:pStyle w:val="TDC1"/>
        <w:tabs>
          <w:tab w:val="right" w:leader="dot" w:pos="9396"/>
        </w:tabs>
        <w:rPr>
          <w:noProof/>
        </w:rPr>
      </w:pPr>
      <w:hyperlink w:anchor="_Toc243247396" w:history="1">
        <w:r w:rsidRPr="00F13728">
          <w:rPr>
            <w:rStyle w:val="Hipervnculo"/>
            <w:noProof/>
          </w:rPr>
          <w:t>2. El modelo PRV-FCM del artículo</w:t>
        </w:r>
        <w:r>
          <w:rPr>
            <w:noProof/>
            <w:webHidden/>
          </w:rPr>
          <w:tab/>
        </w:r>
        <w:r>
          <w:rPr>
            <w:noProof/>
            <w:webHidden/>
          </w:rPr>
          <w:fldChar w:fldCharType="begin"/>
        </w:r>
        <w:r>
          <w:rPr>
            <w:noProof/>
            <w:webHidden/>
          </w:rPr>
          <w:instrText xml:space="preserve"> PAGEREF _Toc243247396 \h </w:instrText>
        </w:r>
        <w:r>
          <w:rPr>
            <w:noProof/>
            <w:webHidden/>
          </w:rPr>
        </w:r>
        <w:r>
          <w:rPr>
            <w:noProof/>
            <w:webHidden/>
          </w:rPr>
          <w:fldChar w:fldCharType="separate"/>
        </w:r>
        <w:r>
          <w:rPr>
            <w:noProof/>
            <w:webHidden/>
          </w:rPr>
          <w:t>6</w:t>
        </w:r>
        <w:r>
          <w:rPr>
            <w:noProof/>
            <w:webHidden/>
          </w:rPr>
          <w:fldChar w:fldCharType="end"/>
        </w:r>
      </w:hyperlink>
    </w:p>
    <w:p w14:paraId="214FAD82" w14:textId="44C7705C" w:rsidR="00A26431" w:rsidRDefault="00A26431">
      <w:pPr>
        <w:pStyle w:val="TDC2"/>
        <w:tabs>
          <w:tab w:val="right" w:leader="dot" w:pos="9396"/>
        </w:tabs>
        <w:rPr>
          <w:noProof/>
        </w:rPr>
      </w:pPr>
      <w:hyperlink w:anchor="_Toc243247397" w:history="1">
        <w:r w:rsidRPr="00F13728">
          <w:rPr>
            <w:rStyle w:val="Hipervnculo"/>
            <w:noProof/>
          </w:rPr>
          <w:t>2.1 Mapa cognitivo difuso</w:t>
        </w:r>
        <w:r>
          <w:rPr>
            <w:noProof/>
            <w:webHidden/>
          </w:rPr>
          <w:tab/>
        </w:r>
        <w:r>
          <w:rPr>
            <w:noProof/>
            <w:webHidden/>
          </w:rPr>
          <w:fldChar w:fldCharType="begin"/>
        </w:r>
        <w:r>
          <w:rPr>
            <w:noProof/>
            <w:webHidden/>
          </w:rPr>
          <w:instrText xml:space="preserve"> PAGEREF _Toc243247397 \h </w:instrText>
        </w:r>
        <w:r>
          <w:rPr>
            <w:noProof/>
            <w:webHidden/>
          </w:rPr>
        </w:r>
        <w:r>
          <w:rPr>
            <w:noProof/>
            <w:webHidden/>
          </w:rPr>
          <w:fldChar w:fldCharType="separate"/>
        </w:r>
        <w:r>
          <w:rPr>
            <w:noProof/>
            <w:webHidden/>
          </w:rPr>
          <w:t>6</w:t>
        </w:r>
        <w:r>
          <w:rPr>
            <w:noProof/>
            <w:webHidden/>
          </w:rPr>
          <w:fldChar w:fldCharType="end"/>
        </w:r>
      </w:hyperlink>
    </w:p>
    <w:p w14:paraId="08C018F1" w14:textId="35798BCF" w:rsidR="00A26431" w:rsidRDefault="00A26431">
      <w:pPr>
        <w:pStyle w:val="TDC2"/>
        <w:tabs>
          <w:tab w:val="right" w:leader="dot" w:pos="9396"/>
        </w:tabs>
        <w:rPr>
          <w:noProof/>
        </w:rPr>
      </w:pPr>
      <w:hyperlink w:anchor="_Toc243247398" w:history="1">
        <w:r w:rsidRPr="00F13728">
          <w:rPr>
            <w:rStyle w:val="Hipervnculo"/>
            <w:noProof/>
          </w:rPr>
          <w:t>2.2 Aprendizaje de W con PSO</w:t>
        </w:r>
        <w:r>
          <w:rPr>
            <w:noProof/>
            <w:webHidden/>
          </w:rPr>
          <w:tab/>
        </w:r>
        <w:r>
          <w:rPr>
            <w:noProof/>
            <w:webHidden/>
          </w:rPr>
          <w:fldChar w:fldCharType="begin"/>
        </w:r>
        <w:r>
          <w:rPr>
            <w:noProof/>
            <w:webHidden/>
          </w:rPr>
          <w:instrText xml:space="preserve"> PAGEREF _Toc243247398 \h </w:instrText>
        </w:r>
        <w:r>
          <w:rPr>
            <w:noProof/>
            <w:webHidden/>
          </w:rPr>
        </w:r>
        <w:r>
          <w:rPr>
            <w:noProof/>
            <w:webHidden/>
          </w:rPr>
          <w:fldChar w:fldCharType="separate"/>
        </w:r>
        <w:r>
          <w:rPr>
            <w:noProof/>
            <w:webHidden/>
          </w:rPr>
          <w:t>6</w:t>
        </w:r>
        <w:r>
          <w:rPr>
            <w:noProof/>
            <w:webHidden/>
          </w:rPr>
          <w:fldChar w:fldCharType="end"/>
        </w:r>
      </w:hyperlink>
    </w:p>
    <w:p w14:paraId="4C897851" w14:textId="6614E61E" w:rsidR="00A26431" w:rsidRDefault="00A26431">
      <w:pPr>
        <w:pStyle w:val="TDC2"/>
        <w:tabs>
          <w:tab w:val="right" w:leader="dot" w:pos="9396"/>
        </w:tabs>
        <w:rPr>
          <w:noProof/>
        </w:rPr>
      </w:pPr>
      <w:hyperlink w:anchor="_Toc243247399" w:history="1">
        <w:r w:rsidRPr="00F13728">
          <w:rPr>
            <w:rStyle w:val="Hipervnculo"/>
            <w:noProof/>
          </w:rPr>
          <w:t>2.3 Las tres etapas de PRV-FCM</w:t>
        </w:r>
        <w:r>
          <w:rPr>
            <w:noProof/>
            <w:webHidden/>
          </w:rPr>
          <w:tab/>
        </w:r>
        <w:r>
          <w:rPr>
            <w:noProof/>
            <w:webHidden/>
          </w:rPr>
          <w:fldChar w:fldCharType="begin"/>
        </w:r>
        <w:r>
          <w:rPr>
            <w:noProof/>
            <w:webHidden/>
          </w:rPr>
          <w:instrText xml:space="preserve"> PAGEREF _Toc243247399 \h </w:instrText>
        </w:r>
        <w:r>
          <w:rPr>
            <w:noProof/>
            <w:webHidden/>
          </w:rPr>
        </w:r>
        <w:r>
          <w:rPr>
            <w:noProof/>
            <w:webHidden/>
          </w:rPr>
          <w:fldChar w:fldCharType="separate"/>
        </w:r>
        <w:r>
          <w:rPr>
            <w:noProof/>
            <w:webHidden/>
          </w:rPr>
          <w:t>6</w:t>
        </w:r>
        <w:r>
          <w:rPr>
            <w:noProof/>
            <w:webHidden/>
          </w:rPr>
          <w:fldChar w:fldCharType="end"/>
        </w:r>
      </w:hyperlink>
    </w:p>
    <w:p w14:paraId="50D9A00E" w14:textId="36C47865" w:rsidR="00A26431" w:rsidRDefault="00A26431">
      <w:pPr>
        <w:pStyle w:val="TDC2"/>
        <w:tabs>
          <w:tab w:val="right" w:leader="dot" w:pos="9396"/>
        </w:tabs>
        <w:rPr>
          <w:noProof/>
        </w:rPr>
      </w:pPr>
      <w:hyperlink w:anchor="_Toc243247400" w:history="1">
        <w:r w:rsidRPr="00F13728">
          <w:rPr>
            <w:rStyle w:val="Hipervnculo"/>
            <w:noProof/>
          </w:rPr>
          <w:t>2.4 Datos, métricas y resultados del artículo</w:t>
        </w:r>
        <w:r>
          <w:rPr>
            <w:noProof/>
            <w:webHidden/>
          </w:rPr>
          <w:tab/>
        </w:r>
        <w:r>
          <w:rPr>
            <w:noProof/>
            <w:webHidden/>
          </w:rPr>
          <w:fldChar w:fldCharType="begin"/>
        </w:r>
        <w:r>
          <w:rPr>
            <w:noProof/>
            <w:webHidden/>
          </w:rPr>
          <w:instrText xml:space="preserve"> PAGEREF _Toc243247400 \h </w:instrText>
        </w:r>
        <w:r>
          <w:rPr>
            <w:noProof/>
            <w:webHidden/>
          </w:rPr>
        </w:r>
        <w:r>
          <w:rPr>
            <w:noProof/>
            <w:webHidden/>
          </w:rPr>
          <w:fldChar w:fldCharType="separate"/>
        </w:r>
        <w:r>
          <w:rPr>
            <w:noProof/>
            <w:webHidden/>
          </w:rPr>
          <w:t>7</w:t>
        </w:r>
        <w:r>
          <w:rPr>
            <w:noProof/>
            <w:webHidden/>
          </w:rPr>
          <w:fldChar w:fldCharType="end"/>
        </w:r>
      </w:hyperlink>
    </w:p>
    <w:p w14:paraId="47DE10C0" w14:textId="2FC4C022" w:rsidR="00A26431" w:rsidRDefault="00A26431">
      <w:pPr>
        <w:pStyle w:val="TDC1"/>
        <w:tabs>
          <w:tab w:val="right" w:leader="dot" w:pos="9396"/>
        </w:tabs>
        <w:rPr>
          <w:noProof/>
        </w:rPr>
      </w:pPr>
      <w:hyperlink w:anchor="_Toc243247401" w:history="1">
        <w:r w:rsidRPr="00F13728">
          <w:rPr>
            <w:rStyle w:val="Hipervnculo"/>
            <w:noProof/>
          </w:rPr>
          <w:t>3. Qué es nuevo en este proyecto</w:t>
        </w:r>
        <w:r>
          <w:rPr>
            <w:noProof/>
            <w:webHidden/>
          </w:rPr>
          <w:tab/>
        </w:r>
        <w:r>
          <w:rPr>
            <w:noProof/>
            <w:webHidden/>
          </w:rPr>
          <w:fldChar w:fldCharType="begin"/>
        </w:r>
        <w:r>
          <w:rPr>
            <w:noProof/>
            <w:webHidden/>
          </w:rPr>
          <w:instrText xml:space="preserve"> PAGEREF _Toc243247401 \h </w:instrText>
        </w:r>
        <w:r>
          <w:rPr>
            <w:noProof/>
            <w:webHidden/>
          </w:rPr>
        </w:r>
        <w:r>
          <w:rPr>
            <w:noProof/>
            <w:webHidden/>
          </w:rPr>
          <w:fldChar w:fldCharType="separate"/>
        </w:r>
        <w:r>
          <w:rPr>
            <w:noProof/>
            <w:webHidden/>
          </w:rPr>
          <w:t>8</w:t>
        </w:r>
        <w:r>
          <w:rPr>
            <w:noProof/>
            <w:webHidden/>
          </w:rPr>
          <w:fldChar w:fldCharType="end"/>
        </w:r>
      </w:hyperlink>
    </w:p>
    <w:p w14:paraId="2D358385" w14:textId="1AEB7411" w:rsidR="00A26431" w:rsidRDefault="00A26431">
      <w:pPr>
        <w:pStyle w:val="TDC2"/>
        <w:tabs>
          <w:tab w:val="right" w:leader="dot" w:pos="9396"/>
        </w:tabs>
        <w:rPr>
          <w:noProof/>
        </w:rPr>
      </w:pPr>
      <w:hyperlink w:anchor="_Toc243247402" w:history="1">
        <w:r w:rsidRPr="00F13728">
          <w:rPr>
            <w:rStyle w:val="Hipervnculo"/>
            <w:noProof/>
          </w:rPr>
          <w:t>3.1 De cuatro casos a un sistema general</w:t>
        </w:r>
        <w:r>
          <w:rPr>
            <w:noProof/>
            <w:webHidden/>
          </w:rPr>
          <w:tab/>
        </w:r>
        <w:r>
          <w:rPr>
            <w:noProof/>
            <w:webHidden/>
          </w:rPr>
          <w:fldChar w:fldCharType="begin"/>
        </w:r>
        <w:r>
          <w:rPr>
            <w:noProof/>
            <w:webHidden/>
          </w:rPr>
          <w:instrText xml:space="preserve"> PAGEREF _Toc243247402 \h </w:instrText>
        </w:r>
        <w:r>
          <w:rPr>
            <w:noProof/>
            <w:webHidden/>
          </w:rPr>
        </w:r>
        <w:r>
          <w:rPr>
            <w:noProof/>
            <w:webHidden/>
          </w:rPr>
          <w:fldChar w:fldCharType="separate"/>
        </w:r>
        <w:r>
          <w:rPr>
            <w:noProof/>
            <w:webHidden/>
          </w:rPr>
          <w:t>8</w:t>
        </w:r>
        <w:r>
          <w:rPr>
            <w:noProof/>
            <w:webHidden/>
          </w:rPr>
          <w:fldChar w:fldCharType="end"/>
        </w:r>
      </w:hyperlink>
    </w:p>
    <w:p w14:paraId="79036320" w14:textId="36E20B76" w:rsidR="00A26431" w:rsidRDefault="00A26431">
      <w:pPr>
        <w:pStyle w:val="TDC2"/>
        <w:tabs>
          <w:tab w:val="right" w:leader="dot" w:pos="9396"/>
        </w:tabs>
        <w:rPr>
          <w:noProof/>
        </w:rPr>
      </w:pPr>
      <w:hyperlink w:anchor="_Toc243247403" w:history="1">
        <w:r w:rsidRPr="00F13728">
          <w:rPr>
            <w:rStyle w:val="Hipervnculo"/>
            <w:noProof/>
          </w:rPr>
          <w:t>3.2 Preparación de datos</w:t>
        </w:r>
        <w:r>
          <w:rPr>
            <w:noProof/>
            <w:webHidden/>
          </w:rPr>
          <w:tab/>
        </w:r>
        <w:r>
          <w:rPr>
            <w:noProof/>
            <w:webHidden/>
          </w:rPr>
          <w:fldChar w:fldCharType="begin"/>
        </w:r>
        <w:r>
          <w:rPr>
            <w:noProof/>
            <w:webHidden/>
          </w:rPr>
          <w:instrText xml:space="preserve"> PAGEREF _Toc243247403 \h </w:instrText>
        </w:r>
        <w:r>
          <w:rPr>
            <w:noProof/>
            <w:webHidden/>
          </w:rPr>
        </w:r>
        <w:r>
          <w:rPr>
            <w:noProof/>
            <w:webHidden/>
          </w:rPr>
          <w:fldChar w:fldCharType="separate"/>
        </w:r>
        <w:r>
          <w:rPr>
            <w:noProof/>
            <w:webHidden/>
          </w:rPr>
          <w:t>9</w:t>
        </w:r>
        <w:r>
          <w:rPr>
            <w:noProof/>
            <w:webHidden/>
          </w:rPr>
          <w:fldChar w:fldCharType="end"/>
        </w:r>
      </w:hyperlink>
    </w:p>
    <w:p w14:paraId="11FEAC5A" w14:textId="2AB00BF2" w:rsidR="00A26431" w:rsidRDefault="00A26431">
      <w:pPr>
        <w:pStyle w:val="TDC2"/>
        <w:tabs>
          <w:tab w:val="right" w:leader="dot" w:pos="9396"/>
        </w:tabs>
        <w:rPr>
          <w:noProof/>
        </w:rPr>
      </w:pPr>
      <w:hyperlink w:anchor="_Toc243247404" w:history="1">
        <w:r w:rsidRPr="00F13728">
          <w:rPr>
            <w:rStyle w:val="Hipervnculo"/>
            <w:noProof/>
          </w:rPr>
          <w:t>3.3 Regla de inferencia con sesgo</w:t>
        </w:r>
        <w:r>
          <w:rPr>
            <w:noProof/>
            <w:webHidden/>
          </w:rPr>
          <w:tab/>
        </w:r>
        <w:r>
          <w:rPr>
            <w:noProof/>
            <w:webHidden/>
          </w:rPr>
          <w:fldChar w:fldCharType="begin"/>
        </w:r>
        <w:r>
          <w:rPr>
            <w:noProof/>
            <w:webHidden/>
          </w:rPr>
          <w:instrText xml:space="preserve"> PAGEREF _Toc243247404 \h </w:instrText>
        </w:r>
        <w:r>
          <w:rPr>
            <w:noProof/>
            <w:webHidden/>
          </w:rPr>
        </w:r>
        <w:r>
          <w:rPr>
            <w:noProof/>
            <w:webHidden/>
          </w:rPr>
          <w:fldChar w:fldCharType="separate"/>
        </w:r>
        <w:r>
          <w:rPr>
            <w:noProof/>
            <w:webHidden/>
          </w:rPr>
          <w:t>9</w:t>
        </w:r>
        <w:r>
          <w:rPr>
            <w:noProof/>
            <w:webHidden/>
          </w:rPr>
          <w:fldChar w:fldCharType="end"/>
        </w:r>
      </w:hyperlink>
    </w:p>
    <w:p w14:paraId="7226B78F" w14:textId="76F4B1CD" w:rsidR="00A26431" w:rsidRDefault="00A26431">
      <w:pPr>
        <w:pStyle w:val="TDC2"/>
        <w:tabs>
          <w:tab w:val="right" w:leader="dot" w:pos="9396"/>
        </w:tabs>
        <w:rPr>
          <w:noProof/>
        </w:rPr>
      </w:pPr>
      <w:hyperlink w:anchor="_Toc243247405" w:history="1">
        <w:r w:rsidRPr="00F13728">
          <w:rPr>
            <w:rStyle w:val="Hipervnculo"/>
            <w:noProof/>
          </w:rPr>
          <w:t>3.4 Aprendizaje de W: BPTT y PSO</w:t>
        </w:r>
        <w:r>
          <w:rPr>
            <w:noProof/>
            <w:webHidden/>
          </w:rPr>
          <w:tab/>
        </w:r>
        <w:r>
          <w:rPr>
            <w:noProof/>
            <w:webHidden/>
          </w:rPr>
          <w:fldChar w:fldCharType="begin"/>
        </w:r>
        <w:r>
          <w:rPr>
            <w:noProof/>
            <w:webHidden/>
          </w:rPr>
          <w:instrText xml:space="preserve"> PAGEREF _Toc243247405 \h </w:instrText>
        </w:r>
        <w:r>
          <w:rPr>
            <w:noProof/>
            <w:webHidden/>
          </w:rPr>
        </w:r>
        <w:r>
          <w:rPr>
            <w:noProof/>
            <w:webHidden/>
          </w:rPr>
          <w:fldChar w:fldCharType="separate"/>
        </w:r>
        <w:r>
          <w:rPr>
            <w:noProof/>
            <w:webHidden/>
          </w:rPr>
          <w:t>10</w:t>
        </w:r>
        <w:r>
          <w:rPr>
            <w:noProof/>
            <w:webHidden/>
          </w:rPr>
          <w:fldChar w:fldCharType="end"/>
        </w:r>
      </w:hyperlink>
    </w:p>
    <w:p w14:paraId="525CD1FF" w14:textId="111F26E0" w:rsidR="00A26431" w:rsidRDefault="00A26431">
      <w:pPr>
        <w:pStyle w:val="TDC2"/>
        <w:tabs>
          <w:tab w:val="right" w:leader="dot" w:pos="9396"/>
        </w:tabs>
        <w:rPr>
          <w:noProof/>
        </w:rPr>
      </w:pPr>
      <w:hyperlink w:anchor="_Toc243247406" w:history="1">
        <w:r w:rsidRPr="00F13728">
          <w:rPr>
            <w:rStyle w:val="Hipervnculo"/>
            <w:noProof/>
          </w:rPr>
          <w:t>3.5 Selección de hiperparámetros</w:t>
        </w:r>
        <w:r>
          <w:rPr>
            <w:noProof/>
            <w:webHidden/>
          </w:rPr>
          <w:tab/>
        </w:r>
        <w:r>
          <w:rPr>
            <w:noProof/>
            <w:webHidden/>
          </w:rPr>
          <w:fldChar w:fldCharType="begin"/>
        </w:r>
        <w:r>
          <w:rPr>
            <w:noProof/>
            <w:webHidden/>
          </w:rPr>
          <w:instrText xml:space="preserve"> PAGEREF _Toc243247406 \h </w:instrText>
        </w:r>
        <w:r>
          <w:rPr>
            <w:noProof/>
            <w:webHidden/>
          </w:rPr>
        </w:r>
        <w:r>
          <w:rPr>
            <w:noProof/>
            <w:webHidden/>
          </w:rPr>
          <w:fldChar w:fldCharType="separate"/>
        </w:r>
        <w:r>
          <w:rPr>
            <w:noProof/>
            <w:webHidden/>
          </w:rPr>
          <w:t>11</w:t>
        </w:r>
        <w:r>
          <w:rPr>
            <w:noProof/>
            <w:webHidden/>
          </w:rPr>
          <w:fldChar w:fldCharType="end"/>
        </w:r>
      </w:hyperlink>
    </w:p>
    <w:p w14:paraId="4DF116F3" w14:textId="267F8560" w:rsidR="00A26431" w:rsidRDefault="00A26431">
      <w:pPr>
        <w:pStyle w:val="TDC2"/>
        <w:tabs>
          <w:tab w:val="right" w:leader="dot" w:pos="9396"/>
        </w:tabs>
        <w:rPr>
          <w:noProof/>
        </w:rPr>
      </w:pPr>
      <w:hyperlink w:anchor="_Toc243247407" w:history="1">
        <w:r w:rsidRPr="00F13728">
          <w:rPr>
            <w:rStyle w:val="Hipervnculo"/>
            <w:noProof/>
          </w:rPr>
          <w:t>3.6 Optimización prescriptiva</w:t>
        </w:r>
        <w:r>
          <w:rPr>
            <w:noProof/>
            <w:webHidden/>
          </w:rPr>
          <w:tab/>
        </w:r>
        <w:r>
          <w:rPr>
            <w:noProof/>
            <w:webHidden/>
          </w:rPr>
          <w:fldChar w:fldCharType="begin"/>
        </w:r>
        <w:r>
          <w:rPr>
            <w:noProof/>
            <w:webHidden/>
          </w:rPr>
          <w:instrText xml:space="preserve"> PAGEREF _Toc243247407 \h </w:instrText>
        </w:r>
        <w:r>
          <w:rPr>
            <w:noProof/>
            <w:webHidden/>
          </w:rPr>
        </w:r>
        <w:r>
          <w:rPr>
            <w:noProof/>
            <w:webHidden/>
          </w:rPr>
          <w:fldChar w:fldCharType="separate"/>
        </w:r>
        <w:r>
          <w:rPr>
            <w:noProof/>
            <w:webHidden/>
          </w:rPr>
          <w:t>11</w:t>
        </w:r>
        <w:r>
          <w:rPr>
            <w:noProof/>
            <w:webHidden/>
          </w:rPr>
          <w:fldChar w:fldCharType="end"/>
        </w:r>
      </w:hyperlink>
    </w:p>
    <w:p w14:paraId="350A5706" w14:textId="147CEE40" w:rsidR="00A26431" w:rsidRDefault="00A26431">
      <w:pPr>
        <w:pStyle w:val="TDC2"/>
        <w:tabs>
          <w:tab w:val="right" w:leader="dot" w:pos="9396"/>
        </w:tabs>
        <w:rPr>
          <w:noProof/>
        </w:rPr>
      </w:pPr>
      <w:hyperlink w:anchor="_Toc243247408" w:history="1">
        <w:r w:rsidRPr="00F13728">
          <w:rPr>
            <w:rStyle w:val="Hipervnculo"/>
            <w:noProof/>
          </w:rPr>
          <w:t>3.7 Evaluación</w:t>
        </w:r>
        <w:r>
          <w:rPr>
            <w:noProof/>
            <w:webHidden/>
          </w:rPr>
          <w:tab/>
        </w:r>
        <w:r>
          <w:rPr>
            <w:noProof/>
            <w:webHidden/>
          </w:rPr>
          <w:fldChar w:fldCharType="begin"/>
        </w:r>
        <w:r>
          <w:rPr>
            <w:noProof/>
            <w:webHidden/>
          </w:rPr>
          <w:instrText xml:space="preserve"> PAGEREF _Toc243247408 \h </w:instrText>
        </w:r>
        <w:r>
          <w:rPr>
            <w:noProof/>
            <w:webHidden/>
          </w:rPr>
        </w:r>
        <w:r>
          <w:rPr>
            <w:noProof/>
            <w:webHidden/>
          </w:rPr>
          <w:fldChar w:fldCharType="separate"/>
        </w:r>
        <w:r>
          <w:rPr>
            <w:noProof/>
            <w:webHidden/>
          </w:rPr>
          <w:t>12</w:t>
        </w:r>
        <w:r>
          <w:rPr>
            <w:noProof/>
            <w:webHidden/>
          </w:rPr>
          <w:fldChar w:fldCharType="end"/>
        </w:r>
      </w:hyperlink>
    </w:p>
    <w:p w14:paraId="68B9467C" w14:textId="239A81CC" w:rsidR="00A26431" w:rsidRDefault="00A26431">
      <w:pPr>
        <w:pStyle w:val="TDC2"/>
        <w:tabs>
          <w:tab w:val="right" w:leader="dot" w:pos="9396"/>
        </w:tabs>
        <w:rPr>
          <w:noProof/>
        </w:rPr>
      </w:pPr>
      <w:hyperlink w:anchor="_Toc243247409" w:history="1">
        <w:r w:rsidRPr="00F13728">
          <w:rPr>
            <w:rStyle w:val="Hipervnculo"/>
            <w:noProof/>
          </w:rPr>
          <w:t>3.8 Explicabilidad, asistente y seguimiento</w:t>
        </w:r>
        <w:r>
          <w:rPr>
            <w:noProof/>
            <w:webHidden/>
          </w:rPr>
          <w:tab/>
        </w:r>
        <w:r>
          <w:rPr>
            <w:noProof/>
            <w:webHidden/>
          </w:rPr>
          <w:fldChar w:fldCharType="begin"/>
        </w:r>
        <w:r>
          <w:rPr>
            <w:noProof/>
            <w:webHidden/>
          </w:rPr>
          <w:instrText xml:space="preserve"> PAGEREF _Toc243247409 \h </w:instrText>
        </w:r>
        <w:r>
          <w:rPr>
            <w:noProof/>
            <w:webHidden/>
          </w:rPr>
        </w:r>
        <w:r>
          <w:rPr>
            <w:noProof/>
            <w:webHidden/>
          </w:rPr>
          <w:fldChar w:fldCharType="separate"/>
        </w:r>
        <w:r>
          <w:rPr>
            <w:noProof/>
            <w:webHidden/>
          </w:rPr>
          <w:t>13</w:t>
        </w:r>
        <w:r>
          <w:rPr>
            <w:noProof/>
            <w:webHidden/>
          </w:rPr>
          <w:fldChar w:fldCharType="end"/>
        </w:r>
      </w:hyperlink>
    </w:p>
    <w:p w14:paraId="26D203ED" w14:textId="2EE43548" w:rsidR="00A26431" w:rsidRDefault="00A26431">
      <w:pPr>
        <w:pStyle w:val="TDC2"/>
        <w:tabs>
          <w:tab w:val="right" w:leader="dot" w:pos="9396"/>
        </w:tabs>
        <w:rPr>
          <w:noProof/>
        </w:rPr>
      </w:pPr>
      <w:hyperlink w:anchor="_Toc243247410" w:history="1">
        <w:r w:rsidRPr="00F13728">
          <w:rPr>
            <w:rStyle w:val="Hipervnculo"/>
            <w:noProof/>
          </w:rPr>
          <w:t>3.9 Lo que se probó y se retiró</w:t>
        </w:r>
        <w:r>
          <w:rPr>
            <w:noProof/>
            <w:webHidden/>
          </w:rPr>
          <w:tab/>
        </w:r>
        <w:r>
          <w:rPr>
            <w:noProof/>
            <w:webHidden/>
          </w:rPr>
          <w:fldChar w:fldCharType="begin"/>
        </w:r>
        <w:r>
          <w:rPr>
            <w:noProof/>
            <w:webHidden/>
          </w:rPr>
          <w:instrText xml:space="preserve"> PAGEREF _Toc243247410 \h </w:instrText>
        </w:r>
        <w:r>
          <w:rPr>
            <w:noProof/>
            <w:webHidden/>
          </w:rPr>
        </w:r>
        <w:r>
          <w:rPr>
            <w:noProof/>
            <w:webHidden/>
          </w:rPr>
          <w:fldChar w:fldCharType="separate"/>
        </w:r>
        <w:r>
          <w:rPr>
            <w:noProof/>
            <w:webHidden/>
          </w:rPr>
          <w:t>13</w:t>
        </w:r>
        <w:r>
          <w:rPr>
            <w:noProof/>
            <w:webHidden/>
          </w:rPr>
          <w:fldChar w:fldCharType="end"/>
        </w:r>
      </w:hyperlink>
    </w:p>
    <w:p w14:paraId="61ED5EC2" w14:textId="48BD852D" w:rsidR="00A26431" w:rsidRDefault="00A26431">
      <w:pPr>
        <w:pStyle w:val="TDC1"/>
        <w:tabs>
          <w:tab w:val="right" w:leader="dot" w:pos="9396"/>
        </w:tabs>
        <w:rPr>
          <w:noProof/>
        </w:rPr>
      </w:pPr>
      <w:hyperlink w:anchor="_Toc243247411" w:history="1">
        <w:r w:rsidRPr="00F13728">
          <w:rPr>
            <w:rStyle w:val="Hipervnculo"/>
            <w:noProof/>
          </w:rPr>
          <w:t>4. Resultados</w:t>
        </w:r>
        <w:r>
          <w:rPr>
            <w:noProof/>
            <w:webHidden/>
          </w:rPr>
          <w:tab/>
        </w:r>
        <w:r>
          <w:rPr>
            <w:noProof/>
            <w:webHidden/>
          </w:rPr>
          <w:fldChar w:fldCharType="begin"/>
        </w:r>
        <w:r>
          <w:rPr>
            <w:noProof/>
            <w:webHidden/>
          </w:rPr>
          <w:instrText xml:space="preserve"> PAGEREF _Toc243247411 \h </w:instrText>
        </w:r>
        <w:r>
          <w:rPr>
            <w:noProof/>
            <w:webHidden/>
          </w:rPr>
        </w:r>
        <w:r>
          <w:rPr>
            <w:noProof/>
            <w:webHidden/>
          </w:rPr>
          <w:fldChar w:fldCharType="separate"/>
        </w:r>
        <w:r>
          <w:rPr>
            <w:noProof/>
            <w:webHidden/>
          </w:rPr>
          <w:t>14</w:t>
        </w:r>
        <w:r>
          <w:rPr>
            <w:noProof/>
            <w:webHidden/>
          </w:rPr>
          <w:fldChar w:fldCharType="end"/>
        </w:r>
      </w:hyperlink>
    </w:p>
    <w:p w14:paraId="6A591323" w14:textId="1C5EEC82" w:rsidR="00A26431" w:rsidRDefault="00A26431">
      <w:pPr>
        <w:pStyle w:val="TDC2"/>
        <w:tabs>
          <w:tab w:val="right" w:leader="dot" w:pos="9396"/>
        </w:tabs>
        <w:rPr>
          <w:noProof/>
        </w:rPr>
      </w:pPr>
      <w:hyperlink w:anchor="_Toc243247412" w:history="1">
        <w:r w:rsidRPr="00F13728">
          <w:rPr>
            <w:rStyle w:val="Hipervnculo"/>
            <w:noProof/>
          </w:rPr>
          <w:t>4.1 xAPI con la configuración por defecto</w:t>
        </w:r>
        <w:r>
          <w:rPr>
            <w:noProof/>
            <w:webHidden/>
          </w:rPr>
          <w:tab/>
        </w:r>
        <w:r>
          <w:rPr>
            <w:noProof/>
            <w:webHidden/>
          </w:rPr>
          <w:fldChar w:fldCharType="begin"/>
        </w:r>
        <w:r>
          <w:rPr>
            <w:noProof/>
            <w:webHidden/>
          </w:rPr>
          <w:instrText xml:space="preserve"> PAGEREF _Toc243247412 \h </w:instrText>
        </w:r>
        <w:r>
          <w:rPr>
            <w:noProof/>
            <w:webHidden/>
          </w:rPr>
        </w:r>
        <w:r>
          <w:rPr>
            <w:noProof/>
            <w:webHidden/>
          </w:rPr>
          <w:fldChar w:fldCharType="separate"/>
        </w:r>
        <w:r>
          <w:rPr>
            <w:noProof/>
            <w:webHidden/>
          </w:rPr>
          <w:t>14</w:t>
        </w:r>
        <w:r>
          <w:rPr>
            <w:noProof/>
            <w:webHidden/>
          </w:rPr>
          <w:fldChar w:fldCharType="end"/>
        </w:r>
      </w:hyperlink>
    </w:p>
    <w:p w14:paraId="76401DAC" w14:textId="2F1EA2A5" w:rsidR="00A26431" w:rsidRDefault="00A26431">
      <w:pPr>
        <w:pStyle w:val="TDC2"/>
        <w:tabs>
          <w:tab w:val="right" w:leader="dot" w:pos="9396"/>
        </w:tabs>
        <w:rPr>
          <w:noProof/>
        </w:rPr>
      </w:pPr>
      <w:hyperlink w:anchor="_Toc243247413" w:history="1">
        <w:r w:rsidRPr="00F13728">
          <w:rPr>
            <w:rStyle w:val="Hipervnculo"/>
            <w:noProof/>
          </w:rPr>
          <w:t>4.2 Modelos de la aplicación</w:t>
        </w:r>
        <w:r>
          <w:rPr>
            <w:noProof/>
            <w:webHidden/>
          </w:rPr>
          <w:tab/>
        </w:r>
        <w:r>
          <w:rPr>
            <w:noProof/>
            <w:webHidden/>
          </w:rPr>
          <w:fldChar w:fldCharType="begin"/>
        </w:r>
        <w:r>
          <w:rPr>
            <w:noProof/>
            <w:webHidden/>
          </w:rPr>
          <w:instrText xml:space="preserve"> PAGEREF _Toc243247413 \h </w:instrText>
        </w:r>
        <w:r>
          <w:rPr>
            <w:noProof/>
            <w:webHidden/>
          </w:rPr>
        </w:r>
        <w:r>
          <w:rPr>
            <w:noProof/>
            <w:webHidden/>
          </w:rPr>
          <w:fldChar w:fldCharType="separate"/>
        </w:r>
        <w:r>
          <w:rPr>
            <w:noProof/>
            <w:webHidden/>
          </w:rPr>
          <w:t>16</w:t>
        </w:r>
        <w:r>
          <w:rPr>
            <w:noProof/>
            <w:webHidden/>
          </w:rPr>
          <w:fldChar w:fldCharType="end"/>
        </w:r>
      </w:hyperlink>
    </w:p>
    <w:p w14:paraId="14BF4846" w14:textId="04E03F21" w:rsidR="00A26431" w:rsidRDefault="00A26431">
      <w:pPr>
        <w:pStyle w:val="TDC2"/>
        <w:tabs>
          <w:tab w:val="right" w:leader="dot" w:pos="9396"/>
        </w:tabs>
        <w:rPr>
          <w:noProof/>
        </w:rPr>
      </w:pPr>
      <w:hyperlink w:anchor="_Toc243247414" w:history="1">
        <w:r w:rsidRPr="00F13728">
          <w:rPr>
            <w:rStyle w:val="Hipervnculo"/>
            <w:noProof/>
          </w:rPr>
          <w:t>4.3 Comparación con las cifras del artículo</w:t>
        </w:r>
        <w:r>
          <w:rPr>
            <w:noProof/>
            <w:webHidden/>
          </w:rPr>
          <w:tab/>
        </w:r>
        <w:r>
          <w:rPr>
            <w:noProof/>
            <w:webHidden/>
          </w:rPr>
          <w:fldChar w:fldCharType="begin"/>
        </w:r>
        <w:r>
          <w:rPr>
            <w:noProof/>
            <w:webHidden/>
          </w:rPr>
          <w:instrText xml:space="preserve"> PAGEREF _Toc243247414 \h </w:instrText>
        </w:r>
        <w:r>
          <w:rPr>
            <w:noProof/>
            <w:webHidden/>
          </w:rPr>
        </w:r>
        <w:r>
          <w:rPr>
            <w:noProof/>
            <w:webHidden/>
          </w:rPr>
          <w:fldChar w:fldCharType="separate"/>
        </w:r>
        <w:r>
          <w:rPr>
            <w:noProof/>
            <w:webHidden/>
          </w:rPr>
          <w:t>17</w:t>
        </w:r>
        <w:r>
          <w:rPr>
            <w:noProof/>
            <w:webHidden/>
          </w:rPr>
          <w:fldChar w:fldCharType="end"/>
        </w:r>
      </w:hyperlink>
    </w:p>
    <w:p w14:paraId="0944516B" w14:textId="720D353D" w:rsidR="00A26431" w:rsidRDefault="00A26431">
      <w:pPr>
        <w:pStyle w:val="TDC1"/>
        <w:tabs>
          <w:tab w:val="right" w:leader="dot" w:pos="9396"/>
        </w:tabs>
        <w:rPr>
          <w:noProof/>
        </w:rPr>
      </w:pPr>
      <w:hyperlink w:anchor="_Toc243247415" w:history="1">
        <w:r w:rsidRPr="00F13728">
          <w:rPr>
            <w:rStyle w:val="Hipervnculo"/>
            <w:noProof/>
          </w:rPr>
          <w:t>5. Flujo documentado de la aplicación web Pizarra</w:t>
        </w:r>
        <w:r>
          <w:rPr>
            <w:noProof/>
            <w:webHidden/>
          </w:rPr>
          <w:tab/>
        </w:r>
        <w:r>
          <w:rPr>
            <w:noProof/>
            <w:webHidden/>
          </w:rPr>
          <w:fldChar w:fldCharType="begin"/>
        </w:r>
        <w:r>
          <w:rPr>
            <w:noProof/>
            <w:webHidden/>
          </w:rPr>
          <w:instrText xml:space="preserve"> PAGEREF _Toc243247415 \h </w:instrText>
        </w:r>
        <w:r>
          <w:rPr>
            <w:noProof/>
            <w:webHidden/>
          </w:rPr>
        </w:r>
        <w:r>
          <w:rPr>
            <w:noProof/>
            <w:webHidden/>
          </w:rPr>
          <w:fldChar w:fldCharType="separate"/>
        </w:r>
        <w:r>
          <w:rPr>
            <w:noProof/>
            <w:webHidden/>
          </w:rPr>
          <w:t>17</w:t>
        </w:r>
        <w:r>
          <w:rPr>
            <w:noProof/>
            <w:webHidden/>
          </w:rPr>
          <w:fldChar w:fldCharType="end"/>
        </w:r>
      </w:hyperlink>
    </w:p>
    <w:p w14:paraId="1CF41AE3" w14:textId="0EB083FE" w:rsidR="00A26431" w:rsidRDefault="00A26431">
      <w:pPr>
        <w:pStyle w:val="TDC2"/>
        <w:tabs>
          <w:tab w:val="right" w:leader="dot" w:pos="9396"/>
        </w:tabs>
        <w:rPr>
          <w:noProof/>
        </w:rPr>
      </w:pPr>
      <w:hyperlink w:anchor="_Toc243247416" w:history="1">
        <w:r w:rsidRPr="00F13728">
          <w:rPr>
            <w:rStyle w:val="Hipervnculo"/>
            <w:noProof/>
          </w:rPr>
          <w:t>5.1 Arquitectura</w:t>
        </w:r>
        <w:r>
          <w:rPr>
            <w:noProof/>
            <w:webHidden/>
          </w:rPr>
          <w:tab/>
        </w:r>
        <w:r>
          <w:rPr>
            <w:noProof/>
            <w:webHidden/>
          </w:rPr>
          <w:fldChar w:fldCharType="begin"/>
        </w:r>
        <w:r>
          <w:rPr>
            <w:noProof/>
            <w:webHidden/>
          </w:rPr>
          <w:instrText xml:space="preserve"> PAGEREF _Toc243247416 \h </w:instrText>
        </w:r>
        <w:r>
          <w:rPr>
            <w:noProof/>
            <w:webHidden/>
          </w:rPr>
        </w:r>
        <w:r>
          <w:rPr>
            <w:noProof/>
            <w:webHidden/>
          </w:rPr>
          <w:fldChar w:fldCharType="separate"/>
        </w:r>
        <w:r>
          <w:rPr>
            <w:noProof/>
            <w:webHidden/>
          </w:rPr>
          <w:t>17</w:t>
        </w:r>
        <w:r>
          <w:rPr>
            <w:noProof/>
            <w:webHidden/>
          </w:rPr>
          <w:fldChar w:fldCharType="end"/>
        </w:r>
      </w:hyperlink>
    </w:p>
    <w:p w14:paraId="5BB845F6" w14:textId="1C9DC0A1" w:rsidR="00A26431" w:rsidRDefault="00A26431">
      <w:pPr>
        <w:pStyle w:val="TDC2"/>
        <w:tabs>
          <w:tab w:val="right" w:leader="dot" w:pos="9396"/>
        </w:tabs>
        <w:rPr>
          <w:noProof/>
        </w:rPr>
      </w:pPr>
      <w:hyperlink w:anchor="_Toc243247417" w:history="1">
        <w:r w:rsidRPr="00F13728">
          <w:rPr>
            <w:rStyle w:val="Hipervnculo"/>
            <w:noProof/>
          </w:rPr>
          <w:t>5.2 Puesta en marcha y seguridad</w:t>
        </w:r>
        <w:r>
          <w:rPr>
            <w:noProof/>
            <w:webHidden/>
          </w:rPr>
          <w:tab/>
        </w:r>
        <w:r>
          <w:rPr>
            <w:noProof/>
            <w:webHidden/>
          </w:rPr>
          <w:fldChar w:fldCharType="begin"/>
        </w:r>
        <w:r>
          <w:rPr>
            <w:noProof/>
            <w:webHidden/>
          </w:rPr>
          <w:instrText xml:space="preserve"> PAGEREF _Toc243247417 \h </w:instrText>
        </w:r>
        <w:r>
          <w:rPr>
            <w:noProof/>
            <w:webHidden/>
          </w:rPr>
        </w:r>
        <w:r>
          <w:rPr>
            <w:noProof/>
            <w:webHidden/>
          </w:rPr>
          <w:fldChar w:fldCharType="separate"/>
        </w:r>
        <w:r>
          <w:rPr>
            <w:noProof/>
            <w:webHidden/>
          </w:rPr>
          <w:t>18</w:t>
        </w:r>
        <w:r>
          <w:rPr>
            <w:noProof/>
            <w:webHidden/>
          </w:rPr>
          <w:fldChar w:fldCharType="end"/>
        </w:r>
      </w:hyperlink>
    </w:p>
    <w:p w14:paraId="4760E3DB" w14:textId="216E4F24" w:rsidR="00A26431" w:rsidRDefault="00A26431">
      <w:pPr>
        <w:pStyle w:val="TDC2"/>
        <w:tabs>
          <w:tab w:val="right" w:leader="dot" w:pos="9396"/>
        </w:tabs>
        <w:rPr>
          <w:noProof/>
        </w:rPr>
      </w:pPr>
      <w:hyperlink w:anchor="_Toc243247418" w:history="1">
        <w:r w:rsidRPr="00F13728">
          <w:rPr>
            <w:rStyle w:val="Hipervnculo"/>
            <w:noProof/>
          </w:rPr>
          <w:t>5.3 Navegación</w:t>
        </w:r>
        <w:r>
          <w:rPr>
            <w:noProof/>
            <w:webHidden/>
          </w:rPr>
          <w:tab/>
        </w:r>
        <w:r>
          <w:rPr>
            <w:noProof/>
            <w:webHidden/>
          </w:rPr>
          <w:fldChar w:fldCharType="begin"/>
        </w:r>
        <w:r>
          <w:rPr>
            <w:noProof/>
            <w:webHidden/>
          </w:rPr>
          <w:instrText xml:space="preserve"> PAGEREF _Toc243247418 \h </w:instrText>
        </w:r>
        <w:r>
          <w:rPr>
            <w:noProof/>
            <w:webHidden/>
          </w:rPr>
        </w:r>
        <w:r>
          <w:rPr>
            <w:noProof/>
            <w:webHidden/>
          </w:rPr>
          <w:fldChar w:fldCharType="separate"/>
        </w:r>
        <w:r>
          <w:rPr>
            <w:noProof/>
            <w:webHidden/>
          </w:rPr>
          <w:t>19</w:t>
        </w:r>
        <w:r>
          <w:rPr>
            <w:noProof/>
            <w:webHidden/>
          </w:rPr>
          <w:fldChar w:fldCharType="end"/>
        </w:r>
      </w:hyperlink>
    </w:p>
    <w:p w14:paraId="6B121B34" w14:textId="4372BE65" w:rsidR="00A26431" w:rsidRDefault="00A26431">
      <w:pPr>
        <w:pStyle w:val="TDC2"/>
        <w:tabs>
          <w:tab w:val="right" w:leader="dot" w:pos="9396"/>
        </w:tabs>
        <w:rPr>
          <w:noProof/>
        </w:rPr>
      </w:pPr>
      <w:hyperlink w:anchor="_Toc243247419" w:history="1">
        <w:r w:rsidRPr="00F13728">
          <w:rPr>
            <w:rStyle w:val="Hipervnculo"/>
            <w:noProof/>
          </w:rPr>
          <w:t>5.4 Resumen (inicio)</w:t>
        </w:r>
        <w:r>
          <w:rPr>
            <w:noProof/>
            <w:webHidden/>
          </w:rPr>
          <w:tab/>
        </w:r>
        <w:r>
          <w:rPr>
            <w:noProof/>
            <w:webHidden/>
          </w:rPr>
          <w:fldChar w:fldCharType="begin"/>
        </w:r>
        <w:r>
          <w:rPr>
            <w:noProof/>
            <w:webHidden/>
          </w:rPr>
          <w:instrText xml:space="preserve"> PAGEREF _Toc243247419 \h </w:instrText>
        </w:r>
        <w:r>
          <w:rPr>
            <w:noProof/>
            <w:webHidden/>
          </w:rPr>
        </w:r>
        <w:r>
          <w:rPr>
            <w:noProof/>
            <w:webHidden/>
          </w:rPr>
          <w:fldChar w:fldCharType="separate"/>
        </w:r>
        <w:r>
          <w:rPr>
            <w:noProof/>
            <w:webHidden/>
          </w:rPr>
          <w:t>19</w:t>
        </w:r>
        <w:r>
          <w:rPr>
            <w:noProof/>
            <w:webHidden/>
          </w:rPr>
          <w:fldChar w:fldCharType="end"/>
        </w:r>
      </w:hyperlink>
    </w:p>
    <w:p w14:paraId="30AA8125" w14:textId="0636CDEE" w:rsidR="00A26431" w:rsidRDefault="00A26431">
      <w:pPr>
        <w:pStyle w:val="TDC2"/>
        <w:tabs>
          <w:tab w:val="right" w:leader="dot" w:pos="9396"/>
        </w:tabs>
        <w:rPr>
          <w:noProof/>
        </w:rPr>
      </w:pPr>
      <w:hyperlink w:anchor="_Toc243247420" w:history="1">
        <w:r w:rsidRPr="00F13728">
          <w:rPr>
            <w:rStyle w:val="Hipervnculo"/>
            <w:noProof/>
          </w:rPr>
          <w:t>5.5 Paso 1: ingesta y exploración (Datos)</w:t>
        </w:r>
        <w:r>
          <w:rPr>
            <w:noProof/>
            <w:webHidden/>
          </w:rPr>
          <w:tab/>
        </w:r>
        <w:r>
          <w:rPr>
            <w:noProof/>
            <w:webHidden/>
          </w:rPr>
          <w:fldChar w:fldCharType="begin"/>
        </w:r>
        <w:r>
          <w:rPr>
            <w:noProof/>
            <w:webHidden/>
          </w:rPr>
          <w:instrText xml:space="preserve"> PAGEREF _Toc243247420 \h </w:instrText>
        </w:r>
        <w:r>
          <w:rPr>
            <w:noProof/>
            <w:webHidden/>
          </w:rPr>
        </w:r>
        <w:r>
          <w:rPr>
            <w:noProof/>
            <w:webHidden/>
          </w:rPr>
          <w:fldChar w:fldCharType="separate"/>
        </w:r>
        <w:r>
          <w:rPr>
            <w:noProof/>
            <w:webHidden/>
          </w:rPr>
          <w:t>20</w:t>
        </w:r>
        <w:r>
          <w:rPr>
            <w:noProof/>
            <w:webHidden/>
          </w:rPr>
          <w:fldChar w:fldCharType="end"/>
        </w:r>
      </w:hyperlink>
    </w:p>
    <w:p w14:paraId="1829279C" w14:textId="7482F4C0" w:rsidR="00A26431" w:rsidRDefault="00A26431">
      <w:pPr>
        <w:pStyle w:val="TDC2"/>
        <w:tabs>
          <w:tab w:val="right" w:leader="dot" w:pos="9396"/>
        </w:tabs>
        <w:rPr>
          <w:noProof/>
        </w:rPr>
      </w:pPr>
      <w:hyperlink w:anchor="_Toc243247421" w:history="1">
        <w:r w:rsidRPr="00F13728">
          <w:rPr>
            <w:rStyle w:val="Hipervnculo"/>
            <w:noProof/>
          </w:rPr>
          <w:t>5.6 Paso 2: clasificación de nodos (Datos › Esquema)</w:t>
        </w:r>
        <w:r>
          <w:rPr>
            <w:noProof/>
            <w:webHidden/>
          </w:rPr>
          <w:tab/>
        </w:r>
        <w:r>
          <w:rPr>
            <w:noProof/>
            <w:webHidden/>
          </w:rPr>
          <w:fldChar w:fldCharType="begin"/>
        </w:r>
        <w:r>
          <w:rPr>
            <w:noProof/>
            <w:webHidden/>
          </w:rPr>
          <w:instrText xml:space="preserve"> PAGEREF _Toc243247421 \h </w:instrText>
        </w:r>
        <w:r>
          <w:rPr>
            <w:noProof/>
            <w:webHidden/>
          </w:rPr>
        </w:r>
        <w:r>
          <w:rPr>
            <w:noProof/>
            <w:webHidden/>
          </w:rPr>
          <w:fldChar w:fldCharType="separate"/>
        </w:r>
        <w:r>
          <w:rPr>
            <w:noProof/>
            <w:webHidden/>
          </w:rPr>
          <w:t>20</w:t>
        </w:r>
        <w:r>
          <w:rPr>
            <w:noProof/>
            <w:webHidden/>
          </w:rPr>
          <w:fldChar w:fldCharType="end"/>
        </w:r>
      </w:hyperlink>
    </w:p>
    <w:p w14:paraId="7DE143DD" w14:textId="614C8A7D" w:rsidR="00A26431" w:rsidRDefault="00A26431">
      <w:pPr>
        <w:pStyle w:val="TDC2"/>
        <w:tabs>
          <w:tab w:val="right" w:leader="dot" w:pos="9396"/>
        </w:tabs>
        <w:rPr>
          <w:noProof/>
        </w:rPr>
      </w:pPr>
      <w:hyperlink w:anchor="_Toc243247422" w:history="1">
        <w:r w:rsidRPr="00F13728">
          <w:rPr>
            <w:rStyle w:val="Hipervnculo"/>
            <w:noProof/>
          </w:rPr>
          <w:t>5.7 Paso 3: entrenamiento del FCM (Modelo)</w:t>
        </w:r>
        <w:r>
          <w:rPr>
            <w:noProof/>
            <w:webHidden/>
          </w:rPr>
          <w:tab/>
        </w:r>
        <w:r>
          <w:rPr>
            <w:noProof/>
            <w:webHidden/>
          </w:rPr>
          <w:fldChar w:fldCharType="begin"/>
        </w:r>
        <w:r>
          <w:rPr>
            <w:noProof/>
            <w:webHidden/>
          </w:rPr>
          <w:instrText xml:space="preserve"> PAGEREF _Toc243247422 \h </w:instrText>
        </w:r>
        <w:r>
          <w:rPr>
            <w:noProof/>
            <w:webHidden/>
          </w:rPr>
        </w:r>
        <w:r>
          <w:rPr>
            <w:noProof/>
            <w:webHidden/>
          </w:rPr>
          <w:fldChar w:fldCharType="separate"/>
        </w:r>
        <w:r>
          <w:rPr>
            <w:noProof/>
            <w:webHidden/>
          </w:rPr>
          <w:t>20</w:t>
        </w:r>
        <w:r>
          <w:rPr>
            <w:noProof/>
            <w:webHidden/>
          </w:rPr>
          <w:fldChar w:fldCharType="end"/>
        </w:r>
      </w:hyperlink>
    </w:p>
    <w:p w14:paraId="45F57E54" w14:textId="06F4D265" w:rsidR="00A26431" w:rsidRDefault="00A26431">
      <w:pPr>
        <w:pStyle w:val="TDC2"/>
        <w:tabs>
          <w:tab w:val="right" w:leader="dot" w:pos="9396"/>
        </w:tabs>
        <w:rPr>
          <w:noProof/>
        </w:rPr>
      </w:pPr>
      <w:hyperlink w:anchor="_Toc243247423" w:history="1">
        <w:r w:rsidRPr="00F13728">
          <w:rPr>
            <w:rStyle w:val="Hipervnculo"/>
            <w:noProof/>
          </w:rPr>
          <w:t>5.8 Paso 4: motor prescriptivo (Prescripciones)</w:t>
        </w:r>
        <w:r>
          <w:rPr>
            <w:noProof/>
            <w:webHidden/>
          </w:rPr>
          <w:tab/>
        </w:r>
        <w:r>
          <w:rPr>
            <w:noProof/>
            <w:webHidden/>
          </w:rPr>
          <w:fldChar w:fldCharType="begin"/>
        </w:r>
        <w:r>
          <w:rPr>
            <w:noProof/>
            <w:webHidden/>
          </w:rPr>
          <w:instrText xml:space="preserve"> PAGEREF _Toc243247423 \h </w:instrText>
        </w:r>
        <w:r>
          <w:rPr>
            <w:noProof/>
            <w:webHidden/>
          </w:rPr>
        </w:r>
        <w:r>
          <w:rPr>
            <w:noProof/>
            <w:webHidden/>
          </w:rPr>
          <w:fldChar w:fldCharType="separate"/>
        </w:r>
        <w:r>
          <w:rPr>
            <w:noProof/>
            <w:webHidden/>
          </w:rPr>
          <w:t>22</w:t>
        </w:r>
        <w:r>
          <w:rPr>
            <w:noProof/>
            <w:webHidden/>
          </w:rPr>
          <w:fldChar w:fldCharType="end"/>
        </w:r>
      </w:hyperlink>
    </w:p>
    <w:p w14:paraId="75FC3EE5" w14:textId="7853CD82" w:rsidR="00A26431" w:rsidRDefault="00A26431">
      <w:pPr>
        <w:pStyle w:val="TDC2"/>
        <w:tabs>
          <w:tab w:val="right" w:leader="dot" w:pos="9396"/>
        </w:tabs>
        <w:rPr>
          <w:noProof/>
        </w:rPr>
      </w:pPr>
      <w:hyperlink w:anchor="_Toc243247424" w:history="1">
        <w:r w:rsidRPr="00F13728">
          <w:rPr>
            <w:rStyle w:val="Hipervnculo"/>
            <w:noProof/>
          </w:rPr>
          <w:t>5.9 Paso 5: visualización y recomendaciones (Informe)</w:t>
        </w:r>
        <w:r>
          <w:rPr>
            <w:noProof/>
            <w:webHidden/>
          </w:rPr>
          <w:tab/>
        </w:r>
        <w:r>
          <w:rPr>
            <w:noProof/>
            <w:webHidden/>
          </w:rPr>
          <w:fldChar w:fldCharType="begin"/>
        </w:r>
        <w:r>
          <w:rPr>
            <w:noProof/>
            <w:webHidden/>
          </w:rPr>
          <w:instrText xml:space="preserve"> PAGEREF _Toc243247424 \h </w:instrText>
        </w:r>
        <w:r>
          <w:rPr>
            <w:noProof/>
            <w:webHidden/>
          </w:rPr>
        </w:r>
        <w:r>
          <w:rPr>
            <w:noProof/>
            <w:webHidden/>
          </w:rPr>
          <w:fldChar w:fldCharType="separate"/>
        </w:r>
        <w:r>
          <w:rPr>
            <w:noProof/>
            <w:webHidden/>
          </w:rPr>
          <w:t>22</w:t>
        </w:r>
        <w:r>
          <w:rPr>
            <w:noProof/>
            <w:webHidden/>
          </w:rPr>
          <w:fldChar w:fldCharType="end"/>
        </w:r>
      </w:hyperlink>
    </w:p>
    <w:p w14:paraId="6905C3FC" w14:textId="104E945F" w:rsidR="00A26431" w:rsidRDefault="00A26431">
      <w:pPr>
        <w:pStyle w:val="TDC2"/>
        <w:tabs>
          <w:tab w:val="right" w:leader="dot" w:pos="9396"/>
        </w:tabs>
        <w:rPr>
          <w:noProof/>
        </w:rPr>
      </w:pPr>
      <w:hyperlink w:anchor="_Toc243247425" w:history="1">
        <w:r w:rsidRPr="00F13728">
          <w:rPr>
            <w:rStyle w:val="Hipervnculo"/>
            <w:noProof/>
          </w:rPr>
          <w:t>5.10 Consulta (usuario final)</w:t>
        </w:r>
        <w:r>
          <w:rPr>
            <w:noProof/>
            <w:webHidden/>
          </w:rPr>
          <w:tab/>
        </w:r>
        <w:r>
          <w:rPr>
            <w:noProof/>
            <w:webHidden/>
          </w:rPr>
          <w:fldChar w:fldCharType="begin"/>
        </w:r>
        <w:r>
          <w:rPr>
            <w:noProof/>
            <w:webHidden/>
          </w:rPr>
          <w:instrText xml:space="preserve"> PAGEREF _Toc243247425 \h </w:instrText>
        </w:r>
        <w:r>
          <w:rPr>
            <w:noProof/>
            <w:webHidden/>
          </w:rPr>
        </w:r>
        <w:r>
          <w:rPr>
            <w:noProof/>
            <w:webHidden/>
          </w:rPr>
          <w:fldChar w:fldCharType="separate"/>
        </w:r>
        <w:r>
          <w:rPr>
            <w:noProof/>
            <w:webHidden/>
          </w:rPr>
          <w:t>22</w:t>
        </w:r>
        <w:r>
          <w:rPr>
            <w:noProof/>
            <w:webHidden/>
          </w:rPr>
          <w:fldChar w:fldCharType="end"/>
        </w:r>
      </w:hyperlink>
    </w:p>
    <w:p w14:paraId="1D3C90DC" w14:textId="302F654D" w:rsidR="00A26431" w:rsidRDefault="00A26431">
      <w:pPr>
        <w:pStyle w:val="TDC2"/>
        <w:tabs>
          <w:tab w:val="right" w:leader="dot" w:pos="9396"/>
        </w:tabs>
        <w:rPr>
          <w:noProof/>
        </w:rPr>
      </w:pPr>
      <w:hyperlink w:anchor="_Toc243247426" w:history="1">
        <w:r w:rsidRPr="00F13728">
          <w:rPr>
            <w:rStyle w:val="Hipervnculo"/>
            <w:noProof/>
          </w:rPr>
          <w:t>5.11 Asistente</w:t>
        </w:r>
        <w:r>
          <w:rPr>
            <w:noProof/>
            <w:webHidden/>
          </w:rPr>
          <w:tab/>
        </w:r>
        <w:r>
          <w:rPr>
            <w:noProof/>
            <w:webHidden/>
          </w:rPr>
          <w:fldChar w:fldCharType="begin"/>
        </w:r>
        <w:r>
          <w:rPr>
            <w:noProof/>
            <w:webHidden/>
          </w:rPr>
          <w:instrText xml:space="preserve"> PAGEREF _Toc243247426 \h </w:instrText>
        </w:r>
        <w:r>
          <w:rPr>
            <w:noProof/>
            <w:webHidden/>
          </w:rPr>
        </w:r>
        <w:r>
          <w:rPr>
            <w:noProof/>
            <w:webHidden/>
          </w:rPr>
          <w:fldChar w:fldCharType="separate"/>
        </w:r>
        <w:r>
          <w:rPr>
            <w:noProof/>
            <w:webHidden/>
          </w:rPr>
          <w:t>23</w:t>
        </w:r>
        <w:r>
          <w:rPr>
            <w:noProof/>
            <w:webHidden/>
          </w:rPr>
          <w:fldChar w:fldCharType="end"/>
        </w:r>
      </w:hyperlink>
    </w:p>
    <w:p w14:paraId="378E1A7E" w14:textId="3B28D349" w:rsidR="00A26431" w:rsidRDefault="00A26431">
      <w:pPr>
        <w:pStyle w:val="TDC2"/>
        <w:tabs>
          <w:tab w:val="right" w:leader="dot" w:pos="9396"/>
        </w:tabs>
        <w:rPr>
          <w:noProof/>
        </w:rPr>
      </w:pPr>
      <w:hyperlink w:anchor="_Toc243247427" w:history="1">
        <w:r w:rsidRPr="00F13728">
          <w:rPr>
            <w:rStyle w:val="Hipervnculo"/>
            <w:noProof/>
          </w:rPr>
          <w:t>5.12 Ayuda y glosario</w:t>
        </w:r>
        <w:r>
          <w:rPr>
            <w:noProof/>
            <w:webHidden/>
          </w:rPr>
          <w:tab/>
        </w:r>
        <w:r>
          <w:rPr>
            <w:noProof/>
            <w:webHidden/>
          </w:rPr>
          <w:fldChar w:fldCharType="begin"/>
        </w:r>
        <w:r>
          <w:rPr>
            <w:noProof/>
            <w:webHidden/>
          </w:rPr>
          <w:instrText xml:space="preserve"> PAGEREF _Toc243247427 \h </w:instrText>
        </w:r>
        <w:r>
          <w:rPr>
            <w:noProof/>
            <w:webHidden/>
          </w:rPr>
        </w:r>
        <w:r>
          <w:rPr>
            <w:noProof/>
            <w:webHidden/>
          </w:rPr>
          <w:fldChar w:fldCharType="separate"/>
        </w:r>
        <w:r>
          <w:rPr>
            <w:noProof/>
            <w:webHidden/>
          </w:rPr>
          <w:t>23</w:t>
        </w:r>
        <w:r>
          <w:rPr>
            <w:noProof/>
            <w:webHidden/>
          </w:rPr>
          <w:fldChar w:fldCharType="end"/>
        </w:r>
      </w:hyperlink>
    </w:p>
    <w:p w14:paraId="619B340E" w14:textId="7C08E530" w:rsidR="00A26431" w:rsidRDefault="00A26431">
      <w:pPr>
        <w:pStyle w:val="TDC2"/>
        <w:tabs>
          <w:tab w:val="right" w:leader="dot" w:pos="9396"/>
        </w:tabs>
        <w:rPr>
          <w:noProof/>
        </w:rPr>
      </w:pPr>
      <w:hyperlink w:anchor="_Toc243247428" w:history="1">
        <w:r w:rsidRPr="00F13728">
          <w:rPr>
            <w:rStyle w:val="Hipervnculo"/>
            <w:noProof/>
          </w:rPr>
          <w:t>5.13 Almacenamiento</w:t>
        </w:r>
        <w:r>
          <w:rPr>
            <w:noProof/>
            <w:webHidden/>
          </w:rPr>
          <w:tab/>
        </w:r>
        <w:r>
          <w:rPr>
            <w:noProof/>
            <w:webHidden/>
          </w:rPr>
          <w:fldChar w:fldCharType="begin"/>
        </w:r>
        <w:r>
          <w:rPr>
            <w:noProof/>
            <w:webHidden/>
          </w:rPr>
          <w:instrText xml:space="preserve"> PAGEREF _Toc243247428 \h </w:instrText>
        </w:r>
        <w:r>
          <w:rPr>
            <w:noProof/>
            <w:webHidden/>
          </w:rPr>
        </w:r>
        <w:r>
          <w:rPr>
            <w:noProof/>
            <w:webHidden/>
          </w:rPr>
          <w:fldChar w:fldCharType="separate"/>
        </w:r>
        <w:r>
          <w:rPr>
            <w:noProof/>
            <w:webHidden/>
          </w:rPr>
          <w:t>23</w:t>
        </w:r>
        <w:r>
          <w:rPr>
            <w:noProof/>
            <w:webHidden/>
          </w:rPr>
          <w:fldChar w:fldCharType="end"/>
        </w:r>
      </w:hyperlink>
    </w:p>
    <w:p w14:paraId="1A28E696" w14:textId="40B6D4C6" w:rsidR="00A26431" w:rsidRDefault="00A26431">
      <w:pPr>
        <w:pStyle w:val="TDC2"/>
        <w:tabs>
          <w:tab w:val="right" w:leader="dot" w:pos="9396"/>
        </w:tabs>
        <w:rPr>
          <w:noProof/>
        </w:rPr>
      </w:pPr>
      <w:hyperlink w:anchor="_Toc243247429" w:history="1">
        <w:r w:rsidRPr="00F13728">
          <w:rPr>
            <w:rStyle w:val="Hipervnculo"/>
            <w:noProof/>
          </w:rPr>
          <w:t>5.14 Referencia de la API</w:t>
        </w:r>
        <w:r>
          <w:rPr>
            <w:noProof/>
            <w:webHidden/>
          </w:rPr>
          <w:tab/>
        </w:r>
        <w:r>
          <w:rPr>
            <w:noProof/>
            <w:webHidden/>
          </w:rPr>
          <w:fldChar w:fldCharType="begin"/>
        </w:r>
        <w:r>
          <w:rPr>
            <w:noProof/>
            <w:webHidden/>
          </w:rPr>
          <w:instrText xml:space="preserve"> PAGEREF _Toc243247429 \h </w:instrText>
        </w:r>
        <w:r>
          <w:rPr>
            <w:noProof/>
            <w:webHidden/>
          </w:rPr>
        </w:r>
        <w:r>
          <w:rPr>
            <w:noProof/>
            <w:webHidden/>
          </w:rPr>
          <w:fldChar w:fldCharType="separate"/>
        </w:r>
        <w:r>
          <w:rPr>
            <w:noProof/>
            <w:webHidden/>
          </w:rPr>
          <w:t>24</w:t>
        </w:r>
        <w:r>
          <w:rPr>
            <w:noProof/>
            <w:webHidden/>
          </w:rPr>
          <w:fldChar w:fldCharType="end"/>
        </w:r>
      </w:hyperlink>
    </w:p>
    <w:p w14:paraId="2E22D8BE" w14:textId="41148919" w:rsidR="00A26431" w:rsidRDefault="00A26431">
      <w:pPr>
        <w:pStyle w:val="TDC2"/>
        <w:tabs>
          <w:tab w:val="right" w:leader="dot" w:pos="9396"/>
        </w:tabs>
        <w:rPr>
          <w:noProof/>
        </w:rPr>
      </w:pPr>
      <w:hyperlink w:anchor="_Toc243247430" w:history="1">
        <w:r w:rsidRPr="00F13728">
          <w:rPr>
            <w:rStyle w:val="Hipervnculo"/>
            <w:noProof/>
          </w:rPr>
          <w:t>5.15 Recorrido típico de principio a fin</w:t>
        </w:r>
        <w:r>
          <w:rPr>
            <w:noProof/>
            <w:webHidden/>
          </w:rPr>
          <w:tab/>
        </w:r>
        <w:r>
          <w:rPr>
            <w:noProof/>
            <w:webHidden/>
          </w:rPr>
          <w:fldChar w:fldCharType="begin"/>
        </w:r>
        <w:r>
          <w:rPr>
            <w:noProof/>
            <w:webHidden/>
          </w:rPr>
          <w:instrText xml:space="preserve"> PAGEREF _Toc243247430 \h </w:instrText>
        </w:r>
        <w:r>
          <w:rPr>
            <w:noProof/>
            <w:webHidden/>
          </w:rPr>
        </w:r>
        <w:r>
          <w:rPr>
            <w:noProof/>
            <w:webHidden/>
          </w:rPr>
          <w:fldChar w:fldCharType="separate"/>
        </w:r>
        <w:r>
          <w:rPr>
            <w:noProof/>
            <w:webHidden/>
          </w:rPr>
          <w:t>24</w:t>
        </w:r>
        <w:r>
          <w:rPr>
            <w:noProof/>
            <w:webHidden/>
          </w:rPr>
          <w:fldChar w:fldCharType="end"/>
        </w:r>
      </w:hyperlink>
    </w:p>
    <w:p w14:paraId="09E1B91C" w14:textId="60903275" w:rsidR="00A26431" w:rsidRDefault="00A26431">
      <w:pPr>
        <w:pStyle w:val="TDC1"/>
        <w:tabs>
          <w:tab w:val="right" w:leader="dot" w:pos="9396"/>
        </w:tabs>
        <w:rPr>
          <w:noProof/>
        </w:rPr>
      </w:pPr>
      <w:hyperlink w:anchor="_Toc243247431" w:history="1">
        <w:r w:rsidRPr="00F13728">
          <w:rPr>
            <w:rStyle w:val="Hipervnculo"/>
            <w:noProof/>
          </w:rPr>
          <w:t>6. Limitaciones</w:t>
        </w:r>
        <w:r>
          <w:rPr>
            <w:noProof/>
            <w:webHidden/>
          </w:rPr>
          <w:tab/>
        </w:r>
        <w:r>
          <w:rPr>
            <w:noProof/>
            <w:webHidden/>
          </w:rPr>
          <w:fldChar w:fldCharType="begin"/>
        </w:r>
        <w:r>
          <w:rPr>
            <w:noProof/>
            <w:webHidden/>
          </w:rPr>
          <w:instrText xml:space="preserve"> PAGEREF _Toc243247431 \h </w:instrText>
        </w:r>
        <w:r>
          <w:rPr>
            <w:noProof/>
            <w:webHidden/>
          </w:rPr>
        </w:r>
        <w:r>
          <w:rPr>
            <w:noProof/>
            <w:webHidden/>
          </w:rPr>
          <w:fldChar w:fldCharType="separate"/>
        </w:r>
        <w:r>
          <w:rPr>
            <w:noProof/>
            <w:webHidden/>
          </w:rPr>
          <w:t>24</w:t>
        </w:r>
        <w:r>
          <w:rPr>
            <w:noProof/>
            <w:webHidden/>
          </w:rPr>
          <w:fldChar w:fldCharType="end"/>
        </w:r>
      </w:hyperlink>
    </w:p>
    <w:p w14:paraId="3387109C" w14:textId="0C15DA8A" w:rsidR="00A26431" w:rsidRDefault="00A26431">
      <w:pPr>
        <w:pStyle w:val="TDC1"/>
        <w:tabs>
          <w:tab w:val="right" w:leader="dot" w:pos="9396"/>
        </w:tabs>
        <w:rPr>
          <w:noProof/>
        </w:rPr>
      </w:pPr>
      <w:hyperlink w:anchor="_Toc243247432" w:history="1">
        <w:r w:rsidRPr="00F13728">
          <w:rPr>
            <w:rStyle w:val="Hipervnculo"/>
            <w:noProof/>
          </w:rPr>
          <w:t>7. Referencias</w:t>
        </w:r>
        <w:r>
          <w:rPr>
            <w:noProof/>
            <w:webHidden/>
          </w:rPr>
          <w:tab/>
        </w:r>
        <w:r>
          <w:rPr>
            <w:noProof/>
            <w:webHidden/>
          </w:rPr>
          <w:fldChar w:fldCharType="begin"/>
        </w:r>
        <w:r>
          <w:rPr>
            <w:noProof/>
            <w:webHidden/>
          </w:rPr>
          <w:instrText xml:space="preserve"> PAGEREF _Toc243247432 \h </w:instrText>
        </w:r>
        <w:r>
          <w:rPr>
            <w:noProof/>
            <w:webHidden/>
          </w:rPr>
        </w:r>
        <w:r>
          <w:rPr>
            <w:noProof/>
            <w:webHidden/>
          </w:rPr>
          <w:fldChar w:fldCharType="separate"/>
        </w:r>
        <w:r>
          <w:rPr>
            <w:noProof/>
            <w:webHidden/>
          </w:rPr>
          <w:t>25</w:t>
        </w:r>
        <w:r>
          <w:rPr>
            <w:noProof/>
            <w:webHidden/>
          </w:rPr>
          <w:fldChar w:fldCharType="end"/>
        </w:r>
      </w:hyperlink>
    </w:p>
    <w:p w14:paraId="5F94F54E" w14:textId="32203E30" w:rsidR="00A26431" w:rsidRDefault="00A26431">
      <w:pPr>
        <w:pStyle w:val="TDC1"/>
        <w:tabs>
          <w:tab w:val="right" w:leader="dot" w:pos="9396"/>
        </w:tabs>
        <w:rPr>
          <w:noProof/>
        </w:rPr>
      </w:pPr>
      <w:hyperlink w:anchor="_Toc243247433" w:history="1">
        <w:r w:rsidRPr="00F13728">
          <w:rPr>
            <w:rStyle w:val="Hipervnculo"/>
            <w:noProof/>
          </w:rPr>
          <w:t>Anexo A. Símbolos</w:t>
        </w:r>
        <w:r>
          <w:rPr>
            <w:noProof/>
            <w:webHidden/>
          </w:rPr>
          <w:tab/>
        </w:r>
        <w:r>
          <w:rPr>
            <w:noProof/>
            <w:webHidden/>
          </w:rPr>
          <w:fldChar w:fldCharType="begin"/>
        </w:r>
        <w:r>
          <w:rPr>
            <w:noProof/>
            <w:webHidden/>
          </w:rPr>
          <w:instrText xml:space="preserve"> PAGEREF _Toc243247433 \h </w:instrText>
        </w:r>
        <w:r>
          <w:rPr>
            <w:noProof/>
            <w:webHidden/>
          </w:rPr>
        </w:r>
        <w:r>
          <w:rPr>
            <w:noProof/>
            <w:webHidden/>
          </w:rPr>
          <w:fldChar w:fldCharType="separate"/>
        </w:r>
        <w:r>
          <w:rPr>
            <w:noProof/>
            <w:webHidden/>
          </w:rPr>
          <w:t>25</w:t>
        </w:r>
        <w:r>
          <w:rPr>
            <w:noProof/>
            <w:webHidden/>
          </w:rPr>
          <w:fldChar w:fldCharType="end"/>
        </w:r>
      </w:hyperlink>
    </w:p>
    <w:p w14:paraId="709399DC" w14:textId="52D0C83A" w:rsidR="00A26431" w:rsidRDefault="00A26431">
      <w:pPr>
        <w:pStyle w:val="TDC1"/>
        <w:tabs>
          <w:tab w:val="right" w:leader="dot" w:pos="9396"/>
        </w:tabs>
        <w:rPr>
          <w:noProof/>
        </w:rPr>
      </w:pPr>
      <w:hyperlink w:anchor="_Toc243247434" w:history="1">
        <w:r w:rsidRPr="00F13728">
          <w:rPr>
            <w:rStyle w:val="Hipervnculo"/>
            <w:noProof/>
          </w:rPr>
          <w:t>Anexo B. Recorrido guiado por la aplicación</w:t>
        </w:r>
        <w:r>
          <w:rPr>
            <w:noProof/>
            <w:webHidden/>
          </w:rPr>
          <w:tab/>
        </w:r>
        <w:r>
          <w:rPr>
            <w:noProof/>
            <w:webHidden/>
          </w:rPr>
          <w:fldChar w:fldCharType="begin"/>
        </w:r>
        <w:r>
          <w:rPr>
            <w:noProof/>
            <w:webHidden/>
          </w:rPr>
          <w:instrText xml:space="preserve"> PAGEREF _Toc243247434 \h </w:instrText>
        </w:r>
        <w:r>
          <w:rPr>
            <w:noProof/>
            <w:webHidden/>
          </w:rPr>
        </w:r>
        <w:r>
          <w:rPr>
            <w:noProof/>
            <w:webHidden/>
          </w:rPr>
          <w:fldChar w:fldCharType="separate"/>
        </w:r>
        <w:r>
          <w:rPr>
            <w:noProof/>
            <w:webHidden/>
          </w:rPr>
          <w:t>26</w:t>
        </w:r>
        <w:r>
          <w:rPr>
            <w:noProof/>
            <w:webHidden/>
          </w:rPr>
          <w:fldChar w:fldCharType="end"/>
        </w:r>
      </w:hyperlink>
    </w:p>
    <w:p w14:paraId="698275AB" w14:textId="081F0EC8" w:rsidR="00A26431" w:rsidRDefault="00A26431">
      <w:pPr>
        <w:pStyle w:val="TDC2"/>
        <w:tabs>
          <w:tab w:val="right" w:leader="dot" w:pos="9396"/>
        </w:tabs>
        <w:rPr>
          <w:noProof/>
        </w:rPr>
      </w:pPr>
      <w:hyperlink w:anchor="_Toc243247435" w:history="1">
        <w:r w:rsidRPr="00F13728">
          <w:rPr>
            <w:rStyle w:val="Hipervnculo"/>
            <w:noProof/>
          </w:rPr>
          <w:t>B.1 Resumen</w:t>
        </w:r>
        <w:r>
          <w:rPr>
            <w:noProof/>
            <w:webHidden/>
          </w:rPr>
          <w:tab/>
        </w:r>
        <w:r>
          <w:rPr>
            <w:noProof/>
            <w:webHidden/>
          </w:rPr>
          <w:fldChar w:fldCharType="begin"/>
        </w:r>
        <w:r>
          <w:rPr>
            <w:noProof/>
            <w:webHidden/>
          </w:rPr>
          <w:instrText xml:space="preserve"> PAGEREF _Toc243247435 \h </w:instrText>
        </w:r>
        <w:r>
          <w:rPr>
            <w:noProof/>
            <w:webHidden/>
          </w:rPr>
        </w:r>
        <w:r>
          <w:rPr>
            <w:noProof/>
            <w:webHidden/>
          </w:rPr>
          <w:fldChar w:fldCharType="separate"/>
        </w:r>
        <w:r>
          <w:rPr>
            <w:noProof/>
            <w:webHidden/>
          </w:rPr>
          <w:t>26</w:t>
        </w:r>
        <w:r>
          <w:rPr>
            <w:noProof/>
            <w:webHidden/>
          </w:rPr>
          <w:fldChar w:fldCharType="end"/>
        </w:r>
      </w:hyperlink>
    </w:p>
    <w:p w14:paraId="4CE91EED" w14:textId="1156470F" w:rsidR="00A26431" w:rsidRDefault="00A26431">
      <w:pPr>
        <w:pStyle w:val="TDC2"/>
        <w:tabs>
          <w:tab w:val="right" w:leader="dot" w:pos="9396"/>
        </w:tabs>
        <w:rPr>
          <w:noProof/>
        </w:rPr>
      </w:pPr>
      <w:hyperlink w:anchor="_Toc243247436" w:history="1">
        <w:r w:rsidRPr="00F13728">
          <w:rPr>
            <w:rStyle w:val="Hipervnculo"/>
            <w:noProof/>
          </w:rPr>
          <w:t>B.2 Paso 1: subir un dataset</w:t>
        </w:r>
        <w:r>
          <w:rPr>
            <w:noProof/>
            <w:webHidden/>
          </w:rPr>
          <w:tab/>
        </w:r>
        <w:r>
          <w:rPr>
            <w:noProof/>
            <w:webHidden/>
          </w:rPr>
          <w:fldChar w:fldCharType="begin"/>
        </w:r>
        <w:r>
          <w:rPr>
            <w:noProof/>
            <w:webHidden/>
          </w:rPr>
          <w:instrText xml:space="preserve"> PAGEREF _Toc243247436 \h </w:instrText>
        </w:r>
        <w:r>
          <w:rPr>
            <w:noProof/>
            <w:webHidden/>
          </w:rPr>
        </w:r>
        <w:r>
          <w:rPr>
            <w:noProof/>
            <w:webHidden/>
          </w:rPr>
          <w:fldChar w:fldCharType="separate"/>
        </w:r>
        <w:r>
          <w:rPr>
            <w:noProof/>
            <w:webHidden/>
          </w:rPr>
          <w:t>27</w:t>
        </w:r>
        <w:r>
          <w:rPr>
            <w:noProof/>
            <w:webHidden/>
          </w:rPr>
          <w:fldChar w:fldCharType="end"/>
        </w:r>
      </w:hyperlink>
    </w:p>
    <w:p w14:paraId="265442F7" w14:textId="6F45C3AE" w:rsidR="00A26431" w:rsidRDefault="00A26431">
      <w:pPr>
        <w:pStyle w:val="TDC2"/>
        <w:tabs>
          <w:tab w:val="right" w:leader="dot" w:pos="9396"/>
        </w:tabs>
        <w:rPr>
          <w:noProof/>
        </w:rPr>
      </w:pPr>
      <w:hyperlink w:anchor="_Toc243247437" w:history="1">
        <w:r w:rsidRPr="00F13728">
          <w:rPr>
            <w:rStyle w:val="Hipervnculo"/>
            <w:noProof/>
          </w:rPr>
          <w:t>B.3 Paso 1: reporte inicial</w:t>
        </w:r>
        <w:r>
          <w:rPr>
            <w:noProof/>
            <w:webHidden/>
          </w:rPr>
          <w:tab/>
        </w:r>
        <w:r>
          <w:rPr>
            <w:noProof/>
            <w:webHidden/>
          </w:rPr>
          <w:fldChar w:fldCharType="begin"/>
        </w:r>
        <w:r>
          <w:rPr>
            <w:noProof/>
            <w:webHidden/>
          </w:rPr>
          <w:instrText xml:space="preserve"> PAGEREF _Toc243247437 \h </w:instrText>
        </w:r>
        <w:r>
          <w:rPr>
            <w:noProof/>
            <w:webHidden/>
          </w:rPr>
        </w:r>
        <w:r>
          <w:rPr>
            <w:noProof/>
            <w:webHidden/>
          </w:rPr>
          <w:fldChar w:fldCharType="separate"/>
        </w:r>
        <w:r>
          <w:rPr>
            <w:noProof/>
            <w:webHidden/>
          </w:rPr>
          <w:t>28</w:t>
        </w:r>
        <w:r>
          <w:rPr>
            <w:noProof/>
            <w:webHidden/>
          </w:rPr>
          <w:fldChar w:fldCharType="end"/>
        </w:r>
      </w:hyperlink>
    </w:p>
    <w:p w14:paraId="0999C18B" w14:textId="2145319A" w:rsidR="00A26431" w:rsidRDefault="00A26431">
      <w:pPr>
        <w:pStyle w:val="TDC2"/>
        <w:tabs>
          <w:tab w:val="right" w:leader="dot" w:pos="9396"/>
        </w:tabs>
        <w:rPr>
          <w:noProof/>
        </w:rPr>
      </w:pPr>
      <w:hyperlink w:anchor="_Toc243247438" w:history="1">
        <w:r w:rsidRPr="00F13728">
          <w:rPr>
            <w:rStyle w:val="Hipervnculo"/>
            <w:noProof/>
          </w:rPr>
          <w:t>B.4 Paso 1: codificación y fuzzificación</w:t>
        </w:r>
        <w:r>
          <w:rPr>
            <w:noProof/>
            <w:webHidden/>
          </w:rPr>
          <w:tab/>
        </w:r>
        <w:r>
          <w:rPr>
            <w:noProof/>
            <w:webHidden/>
          </w:rPr>
          <w:fldChar w:fldCharType="begin"/>
        </w:r>
        <w:r>
          <w:rPr>
            <w:noProof/>
            <w:webHidden/>
          </w:rPr>
          <w:instrText xml:space="preserve"> PAGEREF _Toc243247438 \h </w:instrText>
        </w:r>
        <w:r>
          <w:rPr>
            <w:noProof/>
            <w:webHidden/>
          </w:rPr>
        </w:r>
        <w:r>
          <w:rPr>
            <w:noProof/>
            <w:webHidden/>
          </w:rPr>
          <w:fldChar w:fldCharType="separate"/>
        </w:r>
        <w:r>
          <w:rPr>
            <w:noProof/>
            <w:webHidden/>
          </w:rPr>
          <w:t>29</w:t>
        </w:r>
        <w:r>
          <w:rPr>
            <w:noProof/>
            <w:webHidden/>
          </w:rPr>
          <w:fldChar w:fldCharType="end"/>
        </w:r>
      </w:hyperlink>
    </w:p>
    <w:p w14:paraId="6AA2B3BB" w14:textId="0BE450DD" w:rsidR="00A26431" w:rsidRDefault="00A26431">
      <w:pPr>
        <w:pStyle w:val="TDC2"/>
        <w:tabs>
          <w:tab w:val="right" w:leader="dot" w:pos="9396"/>
        </w:tabs>
        <w:rPr>
          <w:noProof/>
        </w:rPr>
      </w:pPr>
      <w:hyperlink w:anchor="_Toc243247439" w:history="1">
        <w:r w:rsidRPr="00F13728">
          <w:rPr>
            <w:rStyle w:val="Hipervnculo"/>
            <w:noProof/>
          </w:rPr>
          <w:t>B.5 Paso 2: clasificación de nodos</w:t>
        </w:r>
        <w:r>
          <w:rPr>
            <w:noProof/>
            <w:webHidden/>
          </w:rPr>
          <w:tab/>
        </w:r>
        <w:r>
          <w:rPr>
            <w:noProof/>
            <w:webHidden/>
          </w:rPr>
          <w:fldChar w:fldCharType="begin"/>
        </w:r>
        <w:r>
          <w:rPr>
            <w:noProof/>
            <w:webHidden/>
          </w:rPr>
          <w:instrText xml:space="preserve"> PAGEREF _Toc243247439 \h </w:instrText>
        </w:r>
        <w:r>
          <w:rPr>
            <w:noProof/>
            <w:webHidden/>
          </w:rPr>
        </w:r>
        <w:r>
          <w:rPr>
            <w:noProof/>
            <w:webHidden/>
          </w:rPr>
          <w:fldChar w:fldCharType="separate"/>
        </w:r>
        <w:r>
          <w:rPr>
            <w:noProof/>
            <w:webHidden/>
          </w:rPr>
          <w:t>30</w:t>
        </w:r>
        <w:r>
          <w:rPr>
            <w:noProof/>
            <w:webHidden/>
          </w:rPr>
          <w:fldChar w:fldCharType="end"/>
        </w:r>
      </w:hyperlink>
    </w:p>
    <w:p w14:paraId="7ED5FCA6" w14:textId="5F1BF102" w:rsidR="00A26431" w:rsidRDefault="00A26431">
      <w:pPr>
        <w:pStyle w:val="TDC2"/>
        <w:tabs>
          <w:tab w:val="right" w:leader="dot" w:pos="9396"/>
        </w:tabs>
        <w:rPr>
          <w:noProof/>
        </w:rPr>
      </w:pPr>
      <w:hyperlink w:anchor="_Toc243247440" w:history="1">
        <w:r w:rsidRPr="00F13728">
          <w:rPr>
            <w:rStyle w:val="Hipervnculo"/>
            <w:noProof/>
          </w:rPr>
          <w:t>B.6 Paso 2: tablero de clasificación</w:t>
        </w:r>
        <w:r>
          <w:rPr>
            <w:noProof/>
            <w:webHidden/>
          </w:rPr>
          <w:tab/>
        </w:r>
        <w:r>
          <w:rPr>
            <w:noProof/>
            <w:webHidden/>
          </w:rPr>
          <w:fldChar w:fldCharType="begin"/>
        </w:r>
        <w:r>
          <w:rPr>
            <w:noProof/>
            <w:webHidden/>
          </w:rPr>
          <w:instrText xml:space="preserve"> PAGEREF _Toc243247440 \h </w:instrText>
        </w:r>
        <w:r>
          <w:rPr>
            <w:noProof/>
            <w:webHidden/>
          </w:rPr>
        </w:r>
        <w:r>
          <w:rPr>
            <w:noProof/>
            <w:webHidden/>
          </w:rPr>
          <w:fldChar w:fldCharType="separate"/>
        </w:r>
        <w:r>
          <w:rPr>
            <w:noProof/>
            <w:webHidden/>
          </w:rPr>
          <w:t>31</w:t>
        </w:r>
        <w:r>
          <w:rPr>
            <w:noProof/>
            <w:webHidden/>
          </w:rPr>
          <w:fldChar w:fldCharType="end"/>
        </w:r>
      </w:hyperlink>
    </w:p>
    <w:p w14:paraId="724A65D6" w14:textId="011F7FB2" w:rsidR="00A26431" w:rsidRDefault="00A26431">
      <w:pPr>
        <w:pStyle w:val="TDC2"/>
        <w:tabs>
          <w:tab w:val="right" w:leader="dot" w:pos="9396"/>
        </w:tabs>
        <w:rPr>
          <w:noProof/>
        </w:rPr>
      </w:pPr>
      <w:hyperlink w:anchor="_Toc243247441" w:history="1">
        <w:r w:rsidRPr="00F13728">
          <w:rPr>
            <w:rStyle w:val="Hipervnculo"/>
            <w:noProof/>
          </w:rPr>
          <w:t>B.7 Relaciones entre variables</w:t>
        </w:r>
        <w:r>
          <w:rPr>
            <w:noProof/>
            <w:webHidden/>
          </w:rPr>
          <w:tab/>
        </w:r>
        <w:r>
          <w:rPr>
            <w:noProof/>
            <w:webHidden/>
          </w:rPr>
          <w:fldChar w:fldCharType="begin"/>
        </w:r>
        <w:r>
          <w:rPr>
            <w:noProof/>
            <w:webHidden/>
          </w:rPr>
          <w:instrText xml:space="preserve"> PAGEREF _Toc243247441 \h </w:instrText>
        </w:r>
        <w:r>
          <w:rPr>
            <w:noProof/>
            <w:webHidden/>
          </w:rPr>
        </w:r>
        <w:r>
          <w:rPr>
            <w:noProof/>
            <w:webHidden/>
          </w:rPr>
          <w:fldChar w:fldCharType="separate"/>
        </w:r>
        <w:r>
          <w:rPr>
            <w:noProof/>
            <w:webHidden/>
          </w:rPr>
          <w:t>32</w:t>
        </w:r>
        <w:r>
          <w:rPr>
            <w:noProof/>
            <w:webHidden/>
          </w:rPr>
          <w:fldChar w:fldCharType="end"/>
        </w:r>
      </w:hyperlink>
    </w:p>
    <w:p w14:paraId="2B31B48F" w14:textId="3229A441" w:rsidR="00A26431" w:rsidRDefault="00A26431">
      <w:pPr>
        <w:pStyle w:val="TDC2"/>
        <w:tabs>
          <w:tab w:val="right" w:leader="dot" w:pos="9396"/>
        </w:tabs>
        <w:rPr>
          <w:noProof/>
        </w:rPr>
      </w:pPr>
      <w:hyperlink w:anchor="_Toc243247442" w:history="1">
        <w:r w:rsidRPr="00F13728">
          <w:rPr>
            <w:rStyle w:val="Hipervnculo"/>
            <w:noProof/>
          </w:rPr>
          <w:t>B.8 Paso 3: método de W</w:t>
        </w:r>
        <w:r>
          <w:rPr>
            <w:noProof/>
            <w:webHidden/>
          </w:rPr>
          <w:tab/>
        </w:r>
        <w:r>
          <w:rPr>
            <w:noProof/>
            <w:webHidden/>
          </w:rPr>
          <w:fldChar w:fldCharType="begin"/>
        </w:r>
        <w:r>
          <w:rPr>
            <w:noProof/>
            <w:webHidden/>
          </w:rPr>
          <w:instrText xml:space="preserve"> PAGEREF _Toc243247442 \h </w:instrText>
        </w:r>
        <w:r>
          <w:rPr>
            <w:noProof/>
            <w:webHidden/>
          </w:rPr>
        </w:r>
        <w:r>
          <w:rPr>
            <w:noProof/>
            <w:webHidden/>
          </w:rPr>
          <w:fldChar w:fldCharType="separate"/>
        </w:r>
        <w:r>
          <w:rPr>
            <w:noProof/>
            <w:webHidden/>
          </w:rPr>
          <w:t>33</w:t>
        </w:r>
        <w:r>
          <w:rPr>
            <w:noProof/>
            <w:webHidden/>
          </w:rPr>
          <w:fldChar w:fldCharType="end"/>
        </w:r>
      </w:hyperlink>
    </w:p>
    <w:p w14:paraId="2CE8A87E" w14:textId="4964A42C" w:rsidR="00A26431" w:rsidRDefault="00A26431">
      <w:pPr>
        <w:pStyle w:val="TDC2"/>
        <w:tabs>
          <w:tab w:val="right" w:leader="dot" w:pos="9396"/>
        </w:tabs>
        <w:rPr>
          <w:noProof/>
        </w:rPr>
      </w:pPr>
      <w:hyperlink w:anchor="_Toc243247443" w:history="1">
        <w:r w:rsidRPr="00F13728">
          <w:rPr>
            <w:rStyle w:val="Hipervnculo"/>
            <w:noProof/>
          </w:rPr>
          <w:t>B.9 Paso 3: opciones de inferencia y del AG</w:t>
        </w:r>
        <w:r>
          <w:rPr>
            <w:noProof/>
            <w:webHidden/>
          </w:rPr>
          <w:tab/>
        </w:r>
        <w:r>
          <w:rPr>
            <w:noProof/>
            <w:webHidden/>
          </w:rPr>
          <w:fldChar w:fldCharType="begin"/>
        </w:r>
        <w:r>
          <w:rPr>
            <w:noProof/>
            <w:webHidden/>
          </w:rPr>
          <w:instrText xml:space="preserve"> PAGEREF _Toc243247443 \h </w:instrText>
        </w:r>
        <w:r>
          <w:rPr>
            <w:noProof/>
            <w:webHidden/>
          </w:rPr>
        </w:r>
        <w:r>
          <w:rPr>
            <w:noProof/>
            <w:webHidden/>
          </w:rPr>
          <w:fldChar w:fldCharType="separate"/>
        </w:r>
        <w:r>
          <w:rPr>
            <w:noProof/>
            <w:webHidden/>
          </w:rPr>
          <w:t>34</w:t>
        </w:r>
        <w:r>
          <w:rPr>
            <w:noProof/>
            <w:webHidden/>
          </w:rPr>
          <w:fldChar w:fldCharType="end"/>
        </w:r>
      </w:hyperlink>
    </w:p>
    <w:p w14:paraId="7494BBBE" w14:textId="1AE681B4" w:rsidR="00A26431" w:rsidRDefault="00A26431">
      <w:pPr>
        <w:pStyle w:val="TDC2"/>
        <w:tabs>
          <w:tab w:val="right" w:leader="dot" w:pos="9396"/>
        </w:tabs>
        <w:rPr>
          <w:noProof/>
        </w:rPr>
      </w:pPr>
      <w:hyperlink w:anchor="_Toc243247444" w:history="1">
        <w:r w:rsidRPr="00F13728">
          <w:rPr>
            <w:rStyle w:val="Hipervnculo"/>
            <w:noProof/>
          </w:rPr>
          <w:t>B.10 Paso 3: calidad predictiva</w:t>
        </w:r>
        <w:r>
          <w:rPr>
            <w:noProof/>
            <w:webHidden/>
          </w:rPr>
          <w:tab/>
        </w:r>
        <w:r>
          <w:rPr>
            <w:noProof/>
            <w:webHidden/>
          </w:rPr>
          <w:fldChar w:fldCharType="begin"/>
        </w:r>
        <w:r>
          <w:rPr>
            <w:noProof/>
            <w:webHidden/>
          </w:rPr>
          <w:instrText xml:space="preserve"> PAGEREF _Toc243247444 \h </w:instrText>
        </w:r>
        <w:r>
          <w:rPr>
            <w:noProof/>
            <w:webHidden/>
          </w:rPr>
        </w:r>
        <w:r>
          <w:rPr>
            <w:noProof/>
            <w:webHidden/>
          </w:rPr>
          <w:fldChar w:fldCharType="separate"/>
        </w:r>
        <w:r>
          <w:rPr>
            <w:noProof/>
            <w:webHidden/>
          </w:rPr>
          <w:t>35</w:t>
        </w:r>
        <w:r>
          <w:rPr>
            <w:noProof/>
            <w:webHidden/>
          </w:rPr>
          <w:fldChar w:fldCharType="end"/>
        </w:r>
      </w:hyperlink>
    </w:p>
    <w:p w14:paraId="08F35D4A" w14:textId="6BC4685D" w:rsidR="00A26431" w:rsidRDefault="00A26431">
      <w:pPr>
        <w:pStyle w:val="TDC2"/>
        <w:tabs>
          <w:tab w:val="right" w:leader="dot" w:pos="9396"/>
        </w:tabs>
        <w:rPr>
          <w:noProof/>
        </w:rPr>
      </w:pPr>
      <w:hyperlink w:anchor="_Toc243247445" w:history="1">
        <w:r w:rsidRPr="00F13728">
          <w:rPr>
            <w:rStyle w:val="Hipervnculo"/>
            <w:noProof/>
          </w:rPr>
          <w:t>B.11 Paso 3: estructura aprendida</w:t>
        </w:r>
        <w:r>
          <w:rPr>
            <w:noProof/>
            <w:webHidden/>
          </w:rPr>
          <w:tab/>
        </w:r>
        <w:r>
          <w:rPr>
            <w:noProof/>
            <w:webHidden/>
          </w:rPr>
          <w:fldChar w:fldCharType="begin"/>
        </w:r>
        <w:r>
          <w:rPr>
            <w:noProof/>
            <w:webHidden/>
          </w:rPr>
          <w:instrText xml:space="preserve"> PAGEREF _Toc243247445 \h </w:instrText>
        </w:r>
        <w:r>
          <w:rPr>
            <w:noProof/>
            <w:webHidden/>
          </w:rPr>
        </w:r>
        <w:r>
          <w:rPr>
            <w:noProof/>
            <w:webHidden/>
          </w:rPr>
          <w:fldChar w:fldCharType="separate"/>
        </w:r>
        <w:r>
          <w:rPr>
            <w:noProof/>
            <w:webHidden/>
          </w:rPr>
          <w:t>36</w:t>
        </w:r>
        <w:r>
          <w:rPr>
            <w:noProof/>
            <w:webHidden/>
          </w:rPr>
          <w:fldChar w:fldCharType="end"/>
        </w:r>
      </w:hyperlink>
    </w:p>
    <w:p w14:paraId="7B4E9DB2" w14:textId="2784CCE7" w:rsidR="00A26431" w:rsidRDefault="00A26431">
      <w:pPr>
        <w:pStyle w:val="TDC2"/>
        <w:tabs>
          <w:tab w:val="right" w:leader="dot" w:pos="9396"/>
        </w:tabs>
        <w:rPr>
          <w:noProof/>
        </w:rPr>
      </w:pPr>
      <w:hyperlink w:anchor="_Toc243247446" w:history="1">
        <w:r w:rsidRPr="00F13728">
          <w:rPr>
            <w:rStyle w:val="Hipervnculo"/>
            <w:noProof/>
          </w:rPr>
          <w:t>B.12 Paso 4: métricas de la prescripción</w:t>
        </w:r>
        <w:r>
          <w:rPr>
            <w:noProof/>
            <w:webHidden/>
          </w:rPr>
          <w:tab/>
        </w:r>
        <w:r>
          <w:rPr>
            <w:noProof/>
            <w:webHidden/>
          </w:rPr>
          <w:fldChar w:fldCharType="begin"/>
        </w:r>
        <w:r>
          <w:rPr>
            <w:noProof/>
            <w:webHidden/>
          </w:rPr>
          <w:instrText xml:space="preserve"> PAGEREF _Toc243247446 \h </w:instrText>
        </w:r>
        <w:r>
          <w:rPr>
            <w:noProof/>
            <w:webHidden/>
          </w:rPr>
        </w:r>
        <w:r>
          <w:rPr>
            <w:noProof/>
            <w:webHidden/>
          </w:rPr>
          <w:fldChar w:fldCharType="separate"/>
        </w:r>
        <w:r>
          <w:rPr>
            <w:noProof/>
            <w:webHidden/>
          </w:rPr>
          <w:t>37</w:t>
        </w:r>
        <w:r>
          <w:rPr>
            <w:noProof/>
            <w:webHidden/>
          </w:rPr>
          <w:fldChar w:fldCharType="end"/>
        </w:r>
      </w:hyperlink>
    </w:p>
    <w:p w14:paraId="1204B040" w14:textId="4AEA028E" w:rsidR="00A26431" w:rsidRDefault="00A26431">
      <w:pPr>
        <w:pStyle w:val="TDC2"/>
        <w:tabs>
          <w:tab w:val="right" w:leader="dot" w:pos="9396"/>
        </w:tabs>
        <w:rPr>
          <w:noProof/>
        </w:rPr>
      </w:pPr>
      <w:hyperlink w:anchor="_Toc243247447" w:history="1">
        <w:r w:rsidRPr="00F13728">
          <w:rPr>
            <w:rStyle w:val="Hipervnculo"/>
            <w:noProof/>
          </w:rPr>
          <w:t>B.13 Paso 4: qué propone el AG</w:t>
        </w:r>
        <w:r>
          <w:rPr>
            <w:noProof/>
            <w:webHidden/>
          </w:rPr>
          <w:tab/>
        </w:r>
        <w:r>
          <w:rPr>
            <w:noProof/>
            <w:webHidden/>
          </w:rPr>
          <w:fldChar w:fldCharType="begin"/>
        </w:r>
        <w:r>
          <w:rPr>
            <w:noProof/>
            <w:webHidden/>
          </w:rPr>
          <w:instrText xml:space="preserve"> PAGEREF _Toc243247447 \h </w:instrText>
        </w:r>
        <w:r>
          <w:rPr>
            <w:noProof/>
            <w:webHidden/>
          </w:rPr>
        </w:r>
        <w:r>
          <w:rPr>
            <w:noProof/>
            <w:webHidden/>
          </w:rPr>
          <w:fldChar w:fldCharType="separate"/>
        </w:r>
        <w:r>
          <w:rPr>
            <w:noProof/>
            <w:webHidden/>
          </w:rPr>
          <w:t>38</w:t>
        </w:r>
        <w:r>
          <w:rPr>
            <w:noProof/>
            <w:webHidden/>
          </w:rPr>
          <w:fldChar w:fldCharType="end"/>
        </w:r>
      </w:hyperlink>
    </w:p>
    <w:p w14:paraId="58EA4105" w14:textId="1D19F9B1" w:rsidR="00A26431" w:rsidRDefault="00A26431">
      <w:pPr>
        <w:pStyle w:val="TDC2"/>
        <w:tabs>
          <w:tab w:val="right" w:leader="dot" w:pos="9396"/>
        </w:tabs>
        <w:rPr>
          <w:noProof/>
        </w:rPr>
      </w:pPr>
      <w:hyperlink w:anchor="_Toc243247448" w:history="1">
        <w:r w:rsidRPr="00F13728">
          <w:rPr>
            <w:rStyle w:val="Hipervnculo"/>
            <w:noProof/>
          </w:rPr>
          <w:t>B.14 Paso 4: convergencia del AG</w:t>
        </w:r>
        <w:r>
          <w:rPr>
            <w:noProof/>
            <w:webHidden/>
          </w:rPr>
          <w:tab/>
        </w:r>
        <w:r>
          <w:rPr>
            <w:noProof/>
            <w:webHidden/>
          </w:rPr>
          <w:fldChar w:fldCharType="begin"/>
        </w:r>
        <w:r>
          <w:rPr>
            <w:noProof/>
            <w:webHidden/>
          </w:rPr>
          <w:instrText xml:space="preserve"> PAGEREF _Toc243247448 \h </w:instrText>
        </w:r>
        <w:r>
          <w:rPr>
            <w:noProof/>
            <w:webHidden/>
          </w:rPr>
        </w:r>
        <w:r>
          <w:rPr>
            <w:noProof/>
            <w:webHidden/>
          </w:rPr>
          <w:fldChar w:fldCharType="separate"/>
        </w:r>
        <w:r>
          <w:rPr>
            <w:noProof/>
            <w:webHidden/>
          </w:rPr>
          <w:t>39</w:t>
        </w:r>
        <w:r>
          <w:rPr>
            <w:noProof/>
            <w:webHidden/>
          </w:rPr>
          <w:fldChar w:fldCharType="end"/>
        </w:r>
      </w:hyperlink>
    </w:p>
    <w:p w14:paraId="2DCD3861" w14:textId="1986E98B" w:rsidR="00A26431" w:rsidRDefault="00A26431">
      <w:pPr>
        <w:pStyle w:val="TDC2"/>
        <w:tabs>
          <w:tab w:val="right" w:leader="dot" w:pos="9396"/>
        </w:tabs>
        <w:rPr>
          <w:noProof/>
        </w:rPr>
      </w:pPr>
      <w:hyperlink w:anchor="_Toc243247449" w:history="1">
        <w:r w:rsidRPr="00F13728">
          <w:rPr>
            <w:rStyle w:val="Hipervnculo"/>
            <w:noProof/>
          </w:rPr>
          <w:t>B.15 Paso 4: tabla por estudiante</w:t>
        </w:r>
        <w:r>
          <w:rPr>
            <w:noProof/>
            <w:webHidden/>
          </w:rPr>
          <w:tab/>
        </w:r>
        <w:r>
          <w:rPr>
            <w:noProof/>
            <w:webHidden/>
          </w:rPr>
          <w:fldChar w:fldCharType="begin"/>
        </w:r>
        <w:r>
          <w:rPr>
            <w:noProof/>
            <w:webHidden/>
          </w:rPr>
          <w:instrText xml:space="preserve"> PAGEREF _Toc243247449 \h </w:instrText>
        </w:r>
        <w:r>
          <w:rPr>
            <w:noProof/>
            <w:webHidden/>
          </w:rPr>
        </w:r>
        <w:r>
          <w:rPr>
            <w:noProof/>
            <w:webHidden/>
          </w:rPr>
          <w:fldChar w:fldCharType="separate"/>
        </w:r>
        <w:r>
          <w:rPr>
            <w:noProof/>
            <w:webHidden/>
          </w:rPr>
          <w:t>40</w:t>
        </w:r>
        <w:r>
          <w:rPr>
            <w:noProof/>
            <w:webHidden/>
          </w:rPr>
          <w:fldChar w:fldCharType="end"/>
        </w:r>
      </w:hyperlink>
    </w:p>
    <w:p w14:paraId="34F8B9BB" w14:textId="6E58E73C" w:rsidR="00A26431" w:rsidRDefault="00A26431">
      <w:pPr>
        <w:pStyle w:val="TDC2"/>
        <w:tabs>
          <w:tab w:val="right" w:leader="dot" w:pos="9396"/>
        </w:tabs>
        <w:rPr>
          <w:noProof/>
        </w:rPr>
      </w:pPr>
      <w:hyperlink w:anchor="_Toc243247450" w:history="1">
        <w:r w:rsidRPr="00F13728">
          <w:rPr>
            <w:rStyle w:val="Hipervnculo"/>
            <w:noProof/>
          </w:rPr>
          <w:t>B.16 Panel del estudiante: simulador e inferencia paso a paso</w:t>
        </w:r>
        <w:r>
          <w:rPr>
            <w:noProof/>
            <w:webHidden/>
          </w:rPr>
          <w:tab/>
        </w:r>
        <w:r>
          <w:rPr>
            <w:noProof/>
            <w:webHidden/>
          </w:rPr>
          <w:fldChar w:fldCharType="begin"/>
        </w:r>
        <w:r>
          <w:rPr>
            <w:noProof/>
            <w:webHidden/>
          </w:rPr>
          <w:instrText xml:space="preserve"> PAGEREF _Toc243247450 \h </w:instrText>
        </w:r>
        <w:r>
          <w:rPr>
            <w:noProof/>
            <w:webHidden/>
          </w:rPr>
        </w:r>
        <w:r>
          <w:rPr>
            <w:noProof/>
            <w:webHidden/>
          </w:rPr>
          <w:fldChar w:fldCharType="separate"/>
        </w:r>
        <w:r>
          <w:rPr>
            <w:noProof/>
            <w:webHidden/>
          </w:rPr>
          <w:t>41</w:t>
        </w:r>
        <w:r>
          <w:rPr>
            <w:noProof/>
            <w:webHidden/>
          </w:rPr>
          <w:fldChar w:fldCharType="end"/>
        </w:r>
      </w:hyperlink>
    </w:p>
    <w:p w14:paraId="44FA0244" w14:textId="54F11881" w:rsidR="00A26431" w:rsidRDefault="00A26431">
      <w:pPr>
        <w:pStyle w:val="TDC2"/>
        <w:tabs>
          <w:tab w:val="right" w:leader="dot" w:pos="9396"/>
        </w:tabs>
        <w:rPr>
          <w:noProof/>
        </w:rPr>
      </w:pPr>
      <w:hyperlink w:anchor="_Toc243247451" w:history="1">
        <w:r w:rsidRPr="00F13728">
          <w:rPr>
            <w:rStyle w:val="Hipervnculo"/>
            <w:noProof/>
          </w:rPr>
          <w:t>B.17 Panel del estudiante: prescripción individual</w:t>
        </w:r>
        <w:r>
          <w:rPr>
            <w:noProof/>
            <w:webHidden/>
          </w:rPr>
          <w:tab/>
        </w:r>
        <w:r>
          <w:rPr>
            <w:noProof/>
            <w:webHidden/>
          </w:rPr>
          <w:fldChar w:fldCharType="begin"/>
        </w:r>
        <w:r>
          <w:rPr>
            <w:noProof/>
            <w:webHidden/>
          </w:rPr>
          <w:instrText xml:space="preserve"> PAGEREF _Toc243247451 \h </w:instrText>
        </w:r>
        <w:r>
          <w:rPr>
            <w:noProof/>
            <w:webHidden/>
          </w:rPr>
        </w:r>
        <w:r>
          <w:rPr>
            <w:noProof/>
            <w:webHidden/>
          </w:rPr>
          <w:fldChar w:fldCharType="separate"/>
        </w:r>
        <w:r>
          <w:rPr>
            <w:noProof/>
            <w:webHidden/>
          </w:rPr>
          <w:t>42</w:t>
        </w:r>
        <w:r>
          <w:rPr>
            <w:noProof/>
            <w:webHidden/>
          </w:rPr>
          <w:fldChar w:fldCharType="end"/>
        </w:r>
      </w:hyperlink>
    </w:p>
    <w:p w14:paraId="4635C18C" w14:textId="533D89BF" w:rsidR="00A26431" w:rsidRDefault="00A26431">
      <w:pPr>
        <w:pStyle w:val="TDC2"/>
        <w:tabs>
          <w:tab w:val="right" w:leader="dot" w:pos="9396"/>
        </w:tabs>
        <w:rPr>
          <w:noProof/>
        </w:rPr>
      </w:pPr>
      <w:hyperlink w:anchor="_Toc243247452" w:history="1">
        <w:r w:rsidRPr="00F13728">
          <w:rPr>
            <w:rStyle w:val="Hipervnculo"/>
            <w:noProof/>
          </w:rPr>
          <w:t>B.18 Perfil de riesgo</w:t>
        </w:r>
        <w:r>
          <w:rPr>
            <w:noProof/>
            <w:webHidden/>
          </w:rPr>
          <w:tab/>
        </w:r>
        <w:r>
          <w:rPr>
            <w:noProof/>
            <w:webHidden/>
          </w:rPr>
          <w:fldChar w:fldCharType="begin"/>
        </w:r>
        <w:r>
          <w:rPr>
            <w:noProof/>
            <w:webHidden/>
          </w:rPr>
          <w:instrText xml:space="preserve"> PAGEREF _Toc243247452 \h </w:instrText>
        </w:r>
        <w:r>
          <w:rPr>
            <w:noProof/>
            <w:webHidden/>
          </w:rPr>
        </w:r>
        <w:r>
          <w:rPr>
            <w:noProof/>
            <w:webHidden/>
          </w:rPr>
          <w:fldChar w:fldCharType="separate"/>
        </w:r>
        <w:r>
          <w:rPr>
            <w:noProof/>
            <w:webHidden/>
          </w:rPr>
          <w:t>43</w:t>
        </w:r>
        <w:r>
          <w:rPr>
            <w:noProof/>
            <w:webHidden/>
          </w:rPr>
          <w:fldChar w:fldCharType="end"/>
        </w:r>
      </w:hyperlink>
    </w:p>
    <w:p w14:paraId="174EDF58" w14:textId="20AEF2F6" w:rsidR="00A26431" w:rsidRDefault="00A26431">
      <w:pPr>
        <w:pStyle w:val="TDC2"/>
        <w:tabs>
          <w:tab w:val="right" w:leader="dot" w:pos="9396"/>
        </w:tabs>
        <w:rPr>
          <w:noProof/>
        </w:rPr>
      </w:pPr>
      <w:hyperlink w:anchor="_Toc243247453" w:history="1">
        <w:r w:rsidRPr="00F13728">
          <w:rPr>
            <w:rStyle w:val="Hipervnculo"/>
            <w:noProof/>
          </w:rPr>
          <w:t>B.19 Paso 5: informe</w:t>
        </w:r>
        <w:r>
          <w:rPr>
            <w:noProof/>
            <w:webHidden/>
          </w:rPr>
          <w:tab/>
        </w:r>
        <w:r>
          <w:rPr>
            <w:noProof/>
            <w:webHidden/>
          </w:rPr>
          <w:fldChar w:fldCharType="begin"/>
        </w:r>
        <w:r>
          <w:rPr>
            <w:noProof/>
            <w:webHidden/>
          </w:rPr>
          <w:instrText xml:space="preserve"> PAGEREF _Toc243247453 \h </w:instrText>
        </w:r>
        <w:r>
          <w:rPr>
            <w:noProof/>
            <w:webHidden/>
          </w:rPr>
        </w:r>
        <w:r>
          <w:rPr>
            <w:noProof/>
            <w:webHidden/>
          </w:rPr>
          <w:fldChar w:fldCharType="separate"/>
        </w:r>
        <w:r>
          <w:rPr>
            <w:noProof/>
            <w:webHidden/>
          </w:rPr>
          <w:t>44</w:t>
        </w:r>
        <w:r>
          <w:rPr>
            <w:noProof/>
            <w:webHidden/>
          </w:rPr>
          <w:fldChar w:fldCharType="end"/>
        </w:r>
      </w:hyperlink>
    </w:p>
    <w:p w14:paraId="47DAF162" w14:textId="3A51E296" w:rsidR="00A26431" w:rsidRDefault="00A26431">
      <w:pPr>
        <w:pStyle w:val="TDC2"/>
        <w:tabs>
          <w:tab w:val="right" w:leader="dot" w:pos="9396"/>
        </w:tabs>
        <w:rPr>
          <w:noProof/>
        </w:rPr>
      </w:pPr>
      <w:hyperlink w:anchor="_Toc243247454" w:history="1">
        <w:r w:rsidRPr="00F13728">
          <w:rPr>
            <w:rStyle w:val="Hipervnculo"/>
            <w:noProof/>
          </w:rPr>
          <w:t>B.20 Consulta: elegir modelo y describir el caso</w:t>
        </w:r>
        <w:r>
          <w:rPr>
            <w:noProof/>
            <w:webHidden/>
          </w:rPr>
          <w:tab/>
        </w:r>
        <w:r>
          <w:rPr>
            <w:noProof/>
            <w:webHidden/>
          </w:rPr>
          <w:fldChar w:fldCharType="begin"/>
        </w:r>
        <w:r>
          <w:rPr>
            <w:noProof/>
            <w:webHidden/>
          </w:rPr>
          <w:instrText xml:space="preserve"> PAGEREF _Toc243247454 \h </w:instrText>
        </w:r>
        <w:r>
          <w:rPr>
            <w:noProof/>
            <w:webHidden/>
          </w:rPr>
        </w:r>
        <w:r>
          <w:rPr>
            <w:noProof/>
            <w:webHidden/>
          </w:rPr>
          <w:fldChar w:fldCharType="separate"/>
        </w:r>
        <w:r>
          <w:rPr>
            <w:noProof/>
            <w:webHidden/>
          </w:rPr>
          <w:t>45</w:t>
        </w:r>
        <w:r>
          <w:rPr>
            <w:noProof/>
            <w:webHidden/>
          </w:rPr>
          <w:fldChar w:fldCharType="end"/>
        </w:r>
      </w:hyperlink>
    </w:p>
    <w:p w14:paraId="356B2235" w14:textId="1049930A" w:rsidR="00A26431" w:rsidRDefault="00A26431">
      <w:pPr>
        <w:pStyle w:val="TDC2"/>
        <w:tabs>
          <w:tab w:val="right" w:leader="dot" w:pos="9396"/>
        </w:tabs>
        <w:rPr>
          <w:noProof/>
        </w:rPr>
      </w:pPr>
      <w:hyperlink w:anchor="_Toc243247455" w:history="1">
        <w:r w:rsidRPr="00F13728">
          <w:rPr>
            <w:rStyle w:val="Hipervnculo"/>
            <w:noProof/>
          </w:rPr>
          <w:t>B.21 Consulta: prescripción y seguimiento</w:t>
        </w:r>
        <w:r>
          <w:rPr>
            <w:noProof/>
            <w:webHidden/>
          </w:rPr>
          <w:tab/>
        </w:r>
        <w:r>
          <w:rPr>
            <w:noProof/>
            <w:webHidden/>
          </w:rPr>
          <w:fldChar w:fldCharType="begin"/>
        </w:r>
        <w:r>
          <w:rPr>
            <w:noProof/>
            <w:webHidden/>
          </w:rPr>
          <w:instrText xml:space="preserve"> PAGEREF _Toc243247455 \h </w:instrText>
        </w:r>
        <w:r>
          <w:rPr>
            <w:noProof/>
            <w:webHidden/>
          </w:rPr>
        </w:r>
        <w:r>
          <w:rPr>
            <w:noProof/>
            <w:webHidden/>
          </w:rPr>
          <w:fldChar w:fldCharType="separate"/>
        </w:r>
        <w:r>
          <w:rPr>
            <w:noProof/>
            <w:webHidden/>
          </w:rPr>
          <w:t>46</w:t>
        </w:r>
        <w:r>
          <w:rPr>
            <w:noProof/>
            <w:webHidden/>
          </w:rPr>
          <w:fldChar w:fldCharType="end"/>
        </w:r>
      </w:hyperlink>
    </w:p>
    <w:p w14:paraId="6A0C0A6B" w14:textId="5339744A" w:rsidR="00A26431" w:rsidRDefault="00A26431">
      <w:pPr>
        <w:pStyle w:val="TDC2"/>
        <w:tabs>
          <w:tab w:val="right" w:leader="dot" w:pos="9396"/>
        </w:tabs>
        <w:rPr>
          <w:noProof/>
        </w:rPr>
      </w:pPr>
      <w:hyperlink w:anchor="_Toc243247456" w:history="1">
        <w:r w:rsidRPr="00F13728">
          <w:rPr>
            <w:rStyle w:val="Hipervnculo"/>
            <w:noProof/>
          </w:rPr>
          <w:t>B.22 Asistente</w:t>
        </w:r>
        <w:r>
          <w:rPr>
            <w:noProof/>
            <w:webHidden/>
          </w:rPr>
          <w:tab/>
        </w:r>
        <w:r>
          <w:rPr>
            <w:noProof/>
            <w:webHidden/>
          </w:rPr>
          <w:fldChar w:fldCharType="begin"/>
        </w:r>
        <w:r>
          <w:rPr>
            <w:noProof/>
            <w:webHidden/>
          </w:rPr>
          <w:instrText xml:space="preserve"> PAGEREF _Toc243247456 \h </w:instrText>
        </w:r>
        <w:r>
          <w:rPr>
            <w:noProof/>
            <w:webHidden/>
          </w:rPr>
        </w:r>
        <w:r>
          <w:rPr>
            <w:noProof/>
            <w:webHidden/>
          </w:rPr>
          <w:fldChar w:fldCharType="separate"/>
        </w:r>
        <w:r>
          <w:rPr>
            <w:noProof/>
            <w:webHidden/>
          </w:rPr>
          <w:t>47</w:t>
        </w:r>
        <w:r>
          <w:rPr>
            <w:noProof/>
            <w:webHidden/>
          </w:rPr>
          <w:fldChar w:fldCharType="end"/>
        </w:r>
      </w:hyperlink>
    </w:p>
    <w:p w14:paraId="6AF8896E" w14:textId="5345A052" w:rsidR="00A26431" w:rsidRDefault="00A26431">
      <w:pPr>
        <w:pStyle w:val="TDC2"/>
        <w:tabs>
          <w:tab w:val="right" w:leader="dot" w:pos="9396"/>
        </w:tabs>
        <w:rPr>
          <w:noProof/>
        </w:rPr>
      </w:pPr>
      <w:hyperlink w:anchor="_Toc243247457" w:history="1">
        <w:r w:rsidRPr="00F13728">
          <w:rPr>
            <w:rStyle w:val="Hipervnculo"/>
            <w:noProof/>
          </w:rPr>
          <w:t>B.23 Ayuda</w:t>
        </w:r>
        <w:r>
          <w:rPr>
            <w:noProof/>
            <w:webHidden/>
          </w:rPr>
          <w:tab/>
        </w:r>
        <w:r>
          <w:rPr>
            <w:noProof/>
            <w:webHidden/>
          </w:rPr>
          <w:fldChar w:fldCharType="begin"/>
        </w:r>
        <w:r>
          <w:rPr>
            <w:noProof/>
            <w:webHidden/>
          </w:rPr>
          <w:instrText xml:space="preserve"> PAGEREF _Toc243247457 \h </w:instrText>
        </w:r>
        <w:r>
          <w:rPr>
            <w:noProof/>
            <w:webHidden/>
          </w:rPr>
        </w:r>
        <w:r>
          <w:rPr>
            <w:noProof/>
            <w:webHidden/>
          </w:rPr>
          <w:fldChar w:fldCharType="separate"/>
        </w:r>
        <w:r>
          <w:rPr>
            <w:noProof/>
            <w:webHidden/>
          </w:rPr>
          <w:t>48</w:t>
        </w:r>
        <w:r>
          <w:rPr>
            <w:noProof/>
            <w:webHidden/>
          </w:rPr>
          <w:fldChar w:fldCharType="end"/>
        </w:r>
      </w:hyperlink>
    </w:p>
    <w:p w14:paraId="5BBD23A4" w14:textId="5914F435" w:rsidR="00A26431" w:rsidRDefault="00A26431">
      <w:pPr>
        <w:pStyle w:val="TDC2"/>
        <w:tabs>
          <w:tab w:val="right" w:leader="dot" w:pos="9396"/>
        </w:tabs>
        <w:rPr>
          <w:noProof/>
        </w:rPr>
      </w:pPr>
      <w:hyperlink w:anchor="_Toc243247458" w:history="1">
        <w:r w:rsidRPr="00F13728">
          <w:rPr>
            <w:rStyle w:val="Hipervnculo"/>
            <w:noProof/>
          </w:rPr>
          <w:t>B.24 Glosario</w:t>
        </w:r>
        <w:r>
          <w:rPr>
            <w:noProof/>
            <w:webHidden/>
          </w:rPr>
          <w:tab/>
        </w:r>
        <w:r>
          <w:rPr>
            <w:noProof/>
            <w:webHidden/>
          </w:rPr>
          <w:fldChar w:fldCharType="begin"/>
        </w:r>
        <w:r>
          <w:rPr>
            <w:noProof/>
            <w:webHidden/>
          </w:rPr>
          <w:instrText xml:space="preserve"> PAGEREF _Toc243247458 \h </w:instrText>
        </w:r>
        <w:r>
          <w:rPr>
            <w:noProof/>
            <w:webHidden/>
          </w:rPr>
        </w:r>
        <w:r>
          <w:rPr>
            <w:noProof/>
            <w:webHidden/>
          </w:rPr>
          <w:fldChar w:fldCharType="separate"/>
        </w:r>
        <w:r>
          <w:rPr>
            <w:noProof/>
            <w:webHidden/>
          </w:rPr>
          <w:t>49</w:t>
        </w:r>
        <w:r>
          <w:rPr>
            <w:noProof/>
            <w:webHidden/>
          </w:rPr>
          <w:fldChar w:fldCharType="end"/>
        </w:r>
      </w:hyperlink>
    </w:p>
    <w:p w14:paraId="5E9512E5" w14:textId="020D2CF7" w:rsidR="00F45E80" w:rsidRDefault="00744215">
      <w:r>
        <w:fldChar w:fldCharType="end"/>
      </w:r>
    </w:p>
    <w:p w14:paraId="1802BB7A" w14:textId="77777777" w:rsidR="00F45E80" w:rsidRDefault="00744215">
      <w:r>
        <w:br w:type="page"/>
      </w:r>
    </w:p>
    <w:p w14:paraId="3BDEFA75" w14:textId="77777777" w:rsidR="00F45E80" w:rsidRDefault="00744215">
      <w:pPr>
        <w:pStyle w:val="Ttulo1"/>
      </w:pPr>
      <w:bookmarkStart w:id="0" w:name="_Toc243247394"/>
      <w:r>
        <w:lastRenderedPageBreak/>
        <w:t>Resumen ejecutivo</w:t>
      </w:r>
      <w:bookmarkEnd w:id="0"/>
    </w:p>
    <w:p w14:paraId="743B2AC0" w14:textId="77777777" w:rsidR="00F45E80" w:rsidRDefault="00744215">
      <w:r>
        <w:t>Este proyecto implementa el método PRV-FCM de Hoyos, Aguilar y Toro (2023): un mapa cognitivo difuso (FCM) aprende de los datos cómo influyen los conceptos de un sistema en un resultado, y un algoritmo genético (AG) busca, para cada individuo, los valores de los conceptos de acción que llevan la inferencia del FCM al estado deseado. Se conservan las cuatro ideas del artículo: separar conceptos del sistema y de acción, instanciar el estado deseado, inferir con las reglas de su Tabla 2 y optimizar las accione</w:t>
      </w:r>
      <w:r>
        <w:t>s con un AG. Sobre esa base el proyecto cambia o agrega lo siguiente:</w:t>
      </w:r>
    </w:p>
    <w:p w14:paraId="1CE3F632" w14:textId="77777777" w:rsidR="00F45E80" w:rsidRDefault="00744215">
      <w:pPr>
        <w:pStyle w:val="Listaconvietas"/>
      </w:pPr>
      <w:r>
        <w:rPr>
          <w:b/>
        </w:rPr>
        <w:t>Un sistema general, no cuatro casos.</w:t>
      </w:r>
      <w:r>
        <w:t xml:space="preserve"> Cualquier tabla CSV o Excel se convierte en un FCM a partir de un esquema de roles (objetivo C_T, acción C_P, sistema C_S inmutable o mutable) y codificaciones (ordinal, nominal, one-hot, numérica, fecha). Se probó con rendimiento académico (xAPI), cardiopatía, mercadeo, obesidad y vino blanco.</w:t>
      </w:r>
    </w:p>
    <w:p w14:paraId="7068AC1C" w14:textId="77777777" w:rsidR="00F45E80" w:rsidRDefault="00744215">
      <w:pPr>
        <w:pStyle w:val="Listaconvietas"/>
      </w:pPr>
      <w:r>
        <w:rPr>
          <w:b/>
        </w:rPr>
        <w:t>Inferencia con sesgo.</w:t>
      </w:r>
      <w:r>
        <w:t xml:space="preserve"> La regla de Kosko modificada gana un término b</w:t>
      </w:r>
      <w:r>
        <w:t>ᵢ</w:t>
      </w:r>
      <w:r>
        <w:t xml:space="preserve"> por concepto dinámico; sin él, el aprendizaje usaba conceptos casi siempre activos como sustituto y les daba pesos de signo contrario a su correlación.</w:t>
      </w:r>
    </w:p>
    <w:p w14:paraId="7A9FA71A" w14:textId="77777777" w:rsidR="00F45E80" w:rsidRDefault="00744215">
      <w:pPr>
        <w:pStyle w:val="Listaconvietas"/>
      </w:pPr>
      <w:r>
        <w:rPr>
          <w:b/>
        </w:rPr>
        <w:t>Aprendizaje de W por BPTT</w:t>
      </w:r>
      <w:r>
        <w:t xml:space="preserve"> (retropropagación a través de las iteraciones del FCM, con gradiente exacto y L-BFGS-B), recomendado, y PSO con las constantes de Clerc, porque la ecuación 4 literal se estanca.</w:t>
      </w:r>
    </w:p>
    <w:p w14:paraId="59DA973D" w14:textId="77777777" w:rsidR="00F45E80" w:rsidRDefault="00744215">
      <w:pPr>
        <w:pStyle w:val="Listaconvietas"/>
      </w:pPr>
      <w:r>
        <w:rPr>
          <w:b/>
        </w:rPr>
        <w:t>Selección de λ y α por validación cruzada agrupada.</w:t>
      </w:r>
      <w:r>
        <w:t xml:space="preserve"> El λ = 10 del artículo satura la sigmoide en este dataset y el FCM predice el mismo nivel para todos.</w:t>
      </w:r>
    </w:p>
    <w:p w14:paraId="31E8F6AC" w14:textId="77777777" w:rsidR="00F45E80" w:rsidRDefault="00744215">
      <w:pPr>
        <w:pStyle w:val="Listaconvietas"/>
      </w:pPr>
      <w:r>
        <w:rPr>
          <w:b/>
        </w:rPr>
        <w:t>Costo del AG con esfuerzo y sin castigar el exceso:</w:t>
      </w:r>
      <w:r>
        <w:t xml:space="preserve"> costo = máx(D − A*, 0) + β·esfuerzo, con las acciones actuales en la población inicial (la prescripción nunca es peor que no actuar) y límites realistas (solo incrementos, cambio máximo, tope por ausentismo, acciones discretas).</w:t>
      </w:r>
    </w:p>
    <w:p w14:paraId="514BF375" w14:textId="77777777" w:rsidR="00F45E80" w:rsidRDefault="00744215">
      <w:pPr>
        <w:pStyle w:val="Listaconvietas"/>
      </w:pPr>
      <w:r>
        <w:rPr>
          <w:b/>
        </w:rPr>
        <w:t>Meta escalonada:</w:t>
      </w:r>
      <w:r>
        <w:t xml:space="preserve"> cada individuo apunta al nivel siguiente al suyo (L → M → H), no directamente al mejor.</w:t>
      </w:r>
    </w:p>
    <w:p w14:paraId="69C7BA93" w14:textId="77777777" w:rsidR="00F45E80" w:rsidRDefault="00744215">
      <w:pPr>
        <w:pStyle w:val="Listaconvietas"/>
      </w:pPr>
      <w:r>
        <w:rPr>
          <w:b/>
        </w:rPr>
        <w:t>Datos sin fugas y escalado robusto:</w:t>
      </w:r>
      <w:r>
        <w:t xml:space="preserve"> división agrupada por perfil inmutable, SMOTE solo en el entrenamiento y Min-Max que recorta colas de atípicos.</w:t>
      </w:r>
    </w:p>
    <w:p w14:paraId="2E4D88E6" w14:textId="77777777" w:rsidR="00F45E80" w:rsidRDefault="00744215">
      <w:pPr>
        <w:pStyle w:val="Listaconvietas"/>
      </w:pPr>
      <w:r>
        <w:rPr>
          <w:b/>
        </w:rPr>
        <w:t>Validación independiente:</w:t>
      </w:r>
      <w:r>
        <w:t xml:space="preserve"> la tasa de éxito del FCM se contrasta con un bosque aleatorio que no participa en la optimización; la PSR de la ecuación 19 y la reconstrucción de las Tablas 11-12 se probaron y se retiraron.</w:t>
      </w:r>
    </w:p>
    <w:p w14:paraId="6F899DD1" w14:textId="77777777" w:rsidR="00F45E80" w:rsidRDefault="00744215">
      <w:pPr>
        <w:pStyle w:val="Listaconvietas"/>
      </w:pPr>
      <w:r>
        <w:rPr>
          <w:b/>
        </w:rPr>
        <w:t>Explicabilidad y uso:</w:t>
      </w:r>
      <w:r>
        <w:t xml:space="preserve"> reporte en lenguaje natural, inferencia paso a paso, aporte de cada concepto, asistente local (qwen2.5) y una aplicación web de cinco pasos con modo de consulta y registro de seguimiento.</w:t>
      </w:r>
    </w:p>
    <w:p w14:paraId="0D7858F5" w14:textId="77777777" w:rsidR="00F45E80" w:rsidRDefault="00744215">
      <w:r>
        <w:t>Resultado principal en xAPI (480 estudiantes, tres niveles L/M/H, semilla 42): exactitud del FCM 72,4 % (bosque aleatorio 75,0 %, clase mayoritaria 41,7 %). Con la meta escalonada, la tasa de éxito pasa de 14,3 % con las acciones actuales a 21,4 % con las prescritas, y el bosque aleatorio, independiente del FCM, la confirma de 11,6 % a 19,6 %. La Tabla 5 resume los cinco modelos de la aplicación.</w:t>
      </w:r>
    </w:p>
    <w:p w14:paraId="5CF9768F" w14:textId="77777777" w:rsidR="00F45E80" w:rsidRDefault="00744215">
      <w:pPr>
        <w:pStyle w:val="Ttulo1"/>
      </w:pPr>
      <w:bookmarkStart w:id="1" w:name="_Toc243247395"/>
      <w:r>
        <w:t>1. Alcance y fuentes</w:t>
      </w:r>
      <w:bookmarkEnd w:id="1"/>
    </w:p>
    <w:p w14:paraId="694637B2" w14:textId="77777777" w:rsidR="00F45E80" w:rsidRDefault="00744215">
      <w:r>
        <w:t xml:space="preserve">El informe tiene tres partes. La sección 2 resume el modelo y las fórmulas del artículo, con su numeración. La sección 3 explica, punto por punto, qué cambia en este proyecto, con la fórmula del </w:t>
      </w:r>
      <w:r>
        <w:lastRenderedPageBreak/>
        <w:t>artículo junto a la del motor y la evidencia que motivó cada cambio. Las secciones 4 y 5 presentan los resultados y el flujo completo de la aplicación web Pizarra.</w:t>
      </w:r>
    </w:p>
    <w:p w14:paraId="45D38925" w14:textId="77777777" w:rsidR="00F45E80" w:rsidRDefault="00744215">
      <w:r>
        <w:t xml:space="preserve">Las cifras vienen de </w:t>
      </w:r>
      <w:r>
        <w:rPr>
          <w:rFonts w:ascii="Consolas" w:hAnsi="Consolas"/>
          <w:sz w:val="19"/>
        </w:rPr>
        <w:t>resultados/metricas.json</w:t>
      </w:r>
      <w:r>
        <w:t xml:space="preserve"> (ejecución por defecto de </w:t>
      </w:r>
      <w:r>
        <w:rPr>
          <w:rFonts w:ascii="Consolas" w:hAnsi="Consolas"/>
          <w:sz w:val="19"/>
        </w:rPr>
        <w:t>main.py</w:t>
      </w:r>
      <w:r>
        <w:t xml:space="preserve">) y de los cinco modelos guardados en </w:t>
      </w:r>
      <w:r>
        <w:rPr>
          <w:rFonts w:ascii="Consolas" w:hAnsi="Consolas"/>
          <w:sz w:val="19"/>
        </w:rPr>
        <w:t>app/almacen/modelos/</w:t>
      </w:r>
      <w:r>
        <w:t>. Algunas decisiones de diseño se tomaron con un dataset expandido de 4800 filas que se retiró en octubre de 2026 (eran los 480 estudiantes originales más variantes sintéticas); cuando una cifra viene de él, se indica.</w:t>
      </w:r>
    </w:p>
    <w:p w14:paraId="5F413658" w14:textId="77777777" w:rsidR="00F45E80" w:rsidRDefault="00744215">
      <w:pPr>
        <w:pStyle w:val="Ttulo1"/>
      </w:pPr>
      <w:bookmarkStart w:id="2" w:name="_Toc243247396"/>
      <w:r>
        <w:t>2. El modelo PRV-FCM del artículo</w:t>
      </w:r>
      <w:bookmarkEnd w:id="2"/>
    </w:p>
    <w:p w14:paraId="63CEA901" w14:textId="77777777" w:rsidR="00F45E80" w:rsidRDefault="00744215">
      <w:pPr>
        <w:pStyle w:val="Ttulo2"/>
      </w:pPr>
      <w:bookmarkStart w:id="3" w:name="_Toc243247397"/>
      <w:r>
        <w:t>2.1 Mapa cognitivo difuso</w:t>
      </w:r>
      <w:bookmarkEnd w:id="3"/>
    </w:p>
    <w:p w14:paraId="0A367FCE" w14:textId="77777777" w:rsidR="00F45E80" w:rsidRDefault="00744215">
      <w:r>
        <w:t>Un FCM es un grafo dirigido de conceptos con pesos en [−1, 1]. El artículo lo describe con la tupla</w:t>
      </w:r>
    </w:p>
    <w:p w14:paraId="67D1BFA6" w14:textId="77777777" w:rsidR="00F45E80" w:rsidRDefault="00744215">
      <w:pPr>
        <w:keepNext/>
        <w:shd w:val="clear" w:color="auto" w:fill="F2F5F9"/>
        <w:spacing w:before="80" w:after="80"/>
        <w:jc w:val="center"/>
      </w:pPr>
      <m:oMathPara>
        <m:oMath>
          <m:r>
            <w:rPr>
              <w:rFonts w:ascii="Cambria Math" w:hAnsi="Cambria Math"/>
            </w:rPr>
            <m:t>Ω</m:t>
          </m:r>
          <m:r>
            <w:rPr>
              <w:rFonts w:ascii="Cambria Math" w:hAnsi="Cambria Math"/>
            </w:rPr>
            <m:t>=</m:t>
          </m:r>
          <m:r>
            <w:rPr>
              <w:rFonts w:ascii="Cambria Math" w:hAnsi="Cambria Math"/>
            </w:rPr>
            <m:t>⟨</m:t>
          </m:r>
          <m:r>
            <w:rPr>
              <w:rFonts w:ascii="Cambria Math" w:hAnsi="Cambria Math"/>
            </w:rPr>
            <m:t>n</m:t>
          </m:r>
          <m:r>
            <w:rPr>
              <w:rFonts w:ascii="Cambria Math" w:hAnsi="Cambria Math"/>
            </w:rPr>
            <m:t>,</m:t>
          </m:r>
          <m:r>
            <w:rPr>
              <w:rFonts w:ascii="Cambria Math" w:hAnsi="Cambria Math"/>
            </w:rPr>
            <m:t>v</m:t>
          </m:r>
          <m:r>
            <w:rPr>
              <w:rFonts w:ascii="Cambria Math" w:hAnsi="Cambria Math"/>
            </w:rPr>
            <m:t>,</m:t>
          </m:r>
          <m:r>
            <w:rPr>
              <w:rFonts w:ascii="Cambria Math" w:hAnsi="Cambria Math"/>
            </w:rPr>
            <m:t>W</m:t>
          </m:r>
          <m:r>
            <w:rPr>
              <w:rFonts w:ascii="Cambria Math" w:hAnsi="Cambria Math"/>
            </w:rPr>
            <m:t>,</m:t>
          </m:r>
          <m:r>
            <w:rPr>
              <w:rFonts w:ascii="Cambria Math" w:hAnsi="Cambria Math"/>
            </w:rPr>
            <m:t>f</m:t>
          </m:r>
          <m:r>
            <w:rPr>
              <w:rFonts w:ascii="Cambria Math" w:hAnsi="Cambria Math"/>
            </w:rPr>
            <m:t>(·),</m:t>
          </m:r>
          <m:r>
            <w:rPr>
              <w:rFonts w:ascii="Cambria Math" w:hAnsi="Cambria Math"/>
            </w:rPr>
            <m:t>r</m:t>
          </m:r>
          <m:r>
            <w:rPr>
              <w:rFonts w:ascii="Cambria Math" w:hAnsi="Cambria Math"/>
            </w:rPr>
            <m:t>⟩</m:t>
          </m:r>
        </m:oMath>
      </m:oMathPara>
    </w:p>
    <w:p w14:paraId="74B23DE2" w14:textId="77777777" w:rsidR="00F45E80" w:rsidRDefault="00744215">
      <w:pPr>
        <w:spacing w:after="160"/>
        <w:jc w:val="center"/>
      </w:pPr>
      <w:r>
        <w:rPr>
          <w:color w:val="555F68"/>
          <w:sz w:val="18"/>
        </w:rPr>
        <w:t>(ec. 1) n conceptos, vector de activación v, matriz de pesos W, función de activación f y rango r.</w:t>
      </w:r>
    </w:p>
    <w:p w14:paraId="74FD0D98" w14:textId="77777777" w:rsidR="00F45E80" w:rsidRDefault="00744215">
      <w:r>
        <w:t>con el vector inicial v(0) = (v₁(0), …, vₙ(0)) (ec. 2) y la matriz W (ec. 3), donde wⱼ</w:t>
      </w:r>
      <w:r>
        <w:t>ᵢ</w:t>
      </w:r>
      <w:r>
        <w:t xml:space="preserve"> es la influencia del concepto j sobre el i. La inferencia repite la regla hasta que ningún concepto cambia más de 0,0001. La Tabla 2 del artículo propone tres reglas:</w:t>
      </w:r>
    </w:p>
    <w:p w14:paraId="2AFF8239" w14:textId="77777777" w:rsidR="00F45E80" w:rsidRDefault="00744215">
      <w:pPr>
        <w:shd w:val="clear" w:color="auto" w:fill="F2F5F9"/>
        <w:spacing w:before="80" w:after="160"/>
        <w:jc w:val="center"/>
      </w:pPr>
      <m:oMathPara>
        <m:oMath>
          <m:r>
            <m:rPr>
              <m:nor/>
            </m:rPr>
            <m:t>Kosko: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f</m:t>
          </m:r>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r>
                <m:rPr>
                  <m:nor/>
                </m:rPr>
                <m:t>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e>
          </m:d>
        </m:oMath>
      </m:oMathPara>
    </w:p>
    <w:p w14:paraId="27337DE1" w14:textId="77777777" w:rsidR="00F45E80" w:rsidRDefault="00744215">
      <w:pPr>
        <w:shd w:val="clear" w:color="auto" w:fill="F2F5F9"/>
        <w:spacing w:before="80" w:after="160"/>
        <w:jc w:val="center"/>
      </w:pPr>
      <m:oMathPara>
        <m:oMath>
          <m:r>
            <m:rPr>
              <m:nor/>
            </m:rPr>
            <m:t>Kosko modificada: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r>
                <m:rPr>
                  <m:nor/>
                </m:rPr>
                <m:t>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e>
          </m:d>
        </m:oMath>
      </m:oMathPara>
    </w:p>
    <w:p w14:paraId="7D70EAEA" w14:textId="77777777" w:rsidR="00F45E80" w:rsidRDefault="00744215">
      <w:pPr>
        <w:shd w:val="clear" w:color="auto" w:fill="F2F5F9"/>
        <w:spacing w:before="80" w:after="160"/>
        <w:jc w:val="center"/>
      </w:pPr>
      <m:oMathPara>
        <m:oMath>
          <m:r>
            <m:rPr>
              <m:nor/>
            </m:rPr>
            <m:t>Reescalada: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f</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r>
                <m:rPr>
                  <m:nor/>
                </m:rPr>
                <m:t> </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)-1)</m:t>
              </m:r>
            </m:e>
          </m:d>
        </m:oMath>
      </m:oMathPara>
    </w:p>
    <w:p w14:paraId="6FF10C77" w14:textId="77777777" w:rsidR="00F45E80" w:rsidRDefault="00744215">
      <w:r>
        <w:t>con la sigmoide o la tangente hiperbólica como función de activación (Tabla 1); en los experimentos se usa la Kosko modificada:</w:t>
      </w:r>
    </w:p>
    <w:p w14:paraId="0D781C02" w14:textId="77777777" w:rsidR="00F45E80" w:rsidRDefault="00744215">
      <w:pPr>
        <w:shd w:val="clear" w:color="auto" w:fill="F2F5F9"/>
        <w:spacing w:before="80" w:after="160"/>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λx</m:t>
                  </m:r>
                </m:sup>
              </m:sSup>
            </m:den>
          </m:f>
          <m:r>
            <m:rPr>
              <m:nor/>
            </m:rPr>
            <m:t>  </m:t>
          </m:r>
          <m:r>
            <m:rPr>
              <m:nor/>
            </m:rPr>
            <m:t>o  </m:t>
          </m:r>
          <m:r>
            <w:rPr>
              <w:rFonts w:ascii="Cambria Math" w:hAnsi="Cambria Math"/>
            </w:rPr>
            <m:t>f</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tanh</m:t>
          </m:r>
          <m:r>
            <w:rPr>
              <w:rFonts w:ascii="Cambria Math" w:hAnsi="Cambria Math"/>
            </w:rPr>
            <m:t>(</m:t>
          </m:r>
          <m:r>
            <w:rPr>
              <w:rFonts w:ascii="Cambria Math" w:hAnsi="Cambria Math"/>
            </w:rPr>
            <m:t>λx</m:t>
          </m:r>
          <m:r>
            <w:rPr>
              <w:rFonts w:ascii="Cambria Math" w:hAnsi="Cambria Math"/>
            </w:rPr>
            <m:t>)</m:t>
          </m:r>
        </m:oMath>
      </m:oMathPara>
    </w:p>
    <w:p w14:paraId="53D7260F" w14:textId="77777777" w:rsidR="00F45E80" w:rsidRDefault="00744215">
      <w:pPr>
        <w:pStyle w:val="Ttulo2"/>
      </w:pPr>
      <w:bookmarkStart w:id="4" w:name="_Toc243247398"/>
      <w:r>
        <w:t>2.2 Aprendizaje de W con PSO</w:t>
      </w:r>
      <w:bookmarkEnd w:id="4"/>
    </w:p>
    <w:p w14:paraId="7FDBE32A" w14:textId="77777777" w:rsidR="00F45E80" w:rsidRDefault="00744215">
      <w:r>
        <w:t>Cada partícula i es una matriz W candidata. Su velocidad y su posición se actualizan con</w:t>
      </w:r>
    </w:p>
    <w:p w14:paraId="31A6BAAB"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best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gbest</m:t>
                  </m:r>
                </m:sup>
              </m:s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e>
          </m:d>
        </m:oMath>
      </m:oMathPara>
    </w:p>
    <w:p w14:paraId="64540810" w14:textId="77777777" w:rsidR="00F45E80" w:rsidRDefault="00744215">
      <w:pPr>
        <w:spacing w:after="160"/>
        <w:jc w:val="center"/>
      </w:pPr>
      <w:r>
        <w:rPr>
          <w:color w:val="555F68"/>
          <w:sz w:val="18"/>
        </w:rPr>
        <w:t>(ec. 4) r₁ y r₂ aleatorios; W</w:t>
      </w:r>
      <w:r>
        <w:rPr>
          <w:color w:val="555F68"/>
          <w:sz w:val="18"/>
        </w:rPr>
        <w:t>ᵢᵇᵉ</w:t>
      </w:r>
      <w:r>
        <w:rPr>
          <w:color w:val="555F68"/>
          <w:sz w:val="18"/>
        </w:rPr>
        <w:t>ˢ</w:t>
      </w:r>
      <w:r>
        <w:rPr>
          <w:color w:val="555F68"/>
          <w:sz w:val="18"/>
        </w:rPr>
        <w:t>ᵗ</w:t>
      </w:r>
      <w:r>
        <w:rPr>
          <w:color w:val="555F68"/>
          <w:sz w:val="18"/>
        </w:rPr>
        <w:t xml:space="preserve"> es la mejor posición de la partícula y W</w:t>
      </w:r>
      <w:r>
        <w:rPr>
          <w:color w:val="555F68"/>
          <w:sz w:val="18"/>
        </w:rPr>
        <w:t>ᵍᵇᵉ</w:t>
      </w:r>
      <w:r>
        <w:rPr>
          <w:color w:val="555F68"/>
          <w:sz w:val="18"/>
        </w:rPr>
        <w:t>ˢ</w:t>
      </w:r>
      <w:r>
        <w:rPr>
          <w:color w:val="555F68"/>
          <w:sz w:val="18"/>
        </w:rPr>
        <w:t>ᵗ</w:t>
      </w:r>
      <w:r>
        <w:rPr>
          <w:color w:val="555F68"/>
          <w:sz w:val="18"/>
        </w:rPr>
        <w:t xml:space="preserve"> la del enjambre.</w:t>
      </w:r>
    </w:p>
    <w:p w14:paraId="06C634C5"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oMath>
      </m:oMathPara>
    </w:p>
    <w:p w14:paraId="7CE30CB4" w14:textId="77777777" w:rsidR="00F45E80" w:rsidRDefault="00744215">
      <w:pPr>
        <w:spacing w:after="160"/>
        <w:jc w:val="center"/>
      </w:pPr>
      <w:r>
        <w:rPr>
          <w:color w:val="555F68"/>
          <w:sz w:val="18"/>
        </w:rPr>
        <w:t>(ec. 5)</w:t>
      </w:r>
    </w:p>
    <w:p w14:paraId="2D6B5CDD" w14:textId="77777777" w:rsidR="00F45E80" w:rsidRDefault="00744215">
      <w:pPr>
        <w:pStyle w:val="Ttulo2"/>
      </w:pPr>
      <w:bookmarkStart w:id="5" w:name="_Toc243247399"/>
      <w:r>
        <w:t>2.3 Las tres etapas de PRV-FCM</w:t>
      </w:r>
      <w:bookmarkEnd w:id="5"/>
    </w:p>
    <w:p w14:paraId="0AD64D59" w14:textId="77777777" w:rsidR="00F45E80" w:rsidRDefault="00744215">
      <w:pPr>
        <w:spacing w:after="80"/>
        <w:ind w:left="510" w:hanging="340"/>
      </w:pPr>
      <w:r>
        <w:t>1. </w:t>
      </w:r>
      <w:r>
        <w:rPr>
          <w:b/>
        </w:rPr>
        <w:t>Caracterización.</w:t>
      </w:r>
      <w:r>
        <w:t xml:space="preserve"> Los conceptos se dividen en dos capas: del sistema, vˢ, que a su vez son no modificables (vⁿ</w:t>
      </w:r>
      <w:r>
        <w:t>ᶜ</w:t>
      </w:r>
      <w:r>
        <w:t>) o modificables (v</w:t>
      </w:r>
      <w:r>
        <w:t>ᶜ</w:t>
      </w:r>
      <w:r>
        <w:t>), y de acción, v</w:t>
      </w:r>
      <w:r>
        <w:t>ᵃ</w:t>
      </w:r>
      <w:r>
        <w:t>, que el decisor puede cambiar.</w:t>
      </w:r>
    </w:p>
    <w:p w14:paraId="5A62189C" w14:textId="77777777" w:rsidR="00F45E80" w:rsidRDefault="00744215">
      <w:pPr>
        <w:spacing w:after="80"/>
        <w:ind w:left="510" w:hanging="340"/>
      </w:pPr>
      <w:r>
        <w:lastRenderedPageBreak/>
        <w:t>2. </w:t>
      </w:r>
      <w:r>
        <w:rPr>
          <w:b/>
        </w:rPr>
        <w:t>Instanciación inicial.</w:t>
      </w:r>
      <w:r>
        <w:t xml:space="preserve"> El decisor fija el estado deseado del sistema, vˢ(0) (ec. 7).</w:t>
      </w:r>
    </w:p>
    <w:p w14:paraId="00570B3E" w14:textId="77777777" w:rsidR="00F45E80" w:rsidRDefault="00744215">
      <w:pPr>
        <w:spacing w:after="80"/>
        <w:ind w:left="510" w:hanging="340"/>
      </w:pPr>
      <w:r>
        <w:t>3. </w:t>
      </w:r>
      <w:r>
        <w:rPr>
          <w:b/>
        </w:rPr>
        <w:t>Inferencia y optimización</w:t>
      </w:r>
      <w:r>
        <w:t xml:space="preserve"> (Algoritmo 1). Se genera al azar una población de vectores de acción v</w:t>
      </w:r>
      <w:r>
        <w:t>ᵃ</w:t>
      </w:r>
      <w:r>
        <w:t xml:space="preserve"> (ec. 8); cada uno se une al estado deseado, v(g) = vˢ(0) ∪ v</w:t>
      </w:r>
      <w:r>
        <w:t>ᵃ</w:t>
      </w:r>
      <w:r>
        <w:t xml:space="preserve"> (ec. 9); se infiere hasta el estado final, v_final = f(Σ W·v(t)) (ec. 11); el resultado se separa en v̂</w:t>
      </w:r>
      <w:r>
        <w:t>ᵃ</w:t>
      </w:r>
      <w:r>
        <w:t xml:space="preserve"> y v̂ˢ y se evalúa la aptitud. Selección, cruce y mutación generan la población siguiente.</w:t>
      </w:r>
    </w:p>
    <w:p w14:paraId="2656F296" w14:textId="77777777" w:rsidR="00F45E80" w:rsidRDefault="00744215">
      <w:pPr>
        <w:keepNext/>
        <w:shd w:val="clear" w:color="auto" w:fill="F2F5F9"/>
        <w:spacing w:before="80" w:after="80"/>
        <w:jc w:val="center"/>
      </w:pPr>
      <m:oMathPara>
        <m:oMath>
          <m:r>
            <m:rPr>
              <m:nor/>
            </m:rPr>
            <m:t>mín</m:t>
          </m:r>
          <m:d>
            <m:dPr>
              <m:begChr m:val="|"/>
              <m:sepChr m:val="−"/>
              <m:endChr m:val="|"/>
              <m:ctrlPr>
                <w:rPr>
                  <w:rFonts w:ascii="Cambria Math" w:hAnsi="Cambria Math"/>
                </w:rPr>
              </m:ctrlPr>
            </m:dPr>
            <m:e>
              <m:r>
                <w:rPr>
                  <w:rFonts w:ascii="Cambria Math" w:hAnsi="Cambria Math"/>
                </w:rPr>
                <m:t>f</m:t>
              </m:r>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nor/>
                    </m:rPr>
                    <m:t> </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s</m:t>
                      </m:r>
                    </m:sup>
                  </m:sSubSup>
                </m:e>
              </m:d>
            </m:e>
            <m:e>
              <m:r>
                <w:rPr>
                  <w:rFonts w:ascii="Cambria Math" w:hAnsi="Cambria Math"/>
                </w:rPr>
                <m:t>f</m:t>
              </m:r>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r>
                    <m:rPr>
                      <m:nor/>
                    </m:rPr>
                    <m:t> </m:t>
                  </m:r>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sub>
                    <m:sup>
                      <m:r>
                        <w:rPr>
                          <w:rFonts w:ascii="Cambria Math" w:hAnsi="Cambria Math"/>
                        </w:rPr>
                        <m:t>s</m:t>
                      </m:r>
                    </m:sup>
                  </m:sSubSup>
                </m:e>
              </m:d>
            </m:e>
          </m:d>
        </m:oMath>
      </m:oMathPara>
    </w:p>
    <w:p w14:paraId="70A52CA6" w14:textId="77777777" w:rsidR="00F45E80" w:rsidRDefault="00744215">
      <w:pPr>
        <w:spacing w:after="160"/>
        <w:jc w:val="center"/>
      </w:pPr>
      <w:r>
        <w:rPr>
          <w:color w:val="555F68"/>
          <w:sz w:val="18"/>
        </w:rPr>
        <w:t>(ec. 12) aptitud: diferencia entre el paso de la regla sobre el estado deseado y sobre el final. La Tabla 4 la escribe para cada regla.</w:t>
      </w:r>
    </w:p>
    <w:p w14:paraId="0BAEC176" w14:textId="77777777" w:rsidR="00F45E80" w:rsidRDefault="00744215">
      <w:pPr>
        <w:keepNext/>
        <w:shd w:val="clear" w:color="auto" w:fill="F2F5F9"/>
        <w:spacing w:before="80" w:after="80"/>
        <w:jc w:val="center"/>
      </w:pPr>
      <m:oMathPara>
        <m:oMath>
          <m:r>
            <m:rPr>
              <m:nor/>
            </m:rPr>
            <m:t>s. a.  </m:t>
          </m:r>
          <m:sSub>
            <m:sSubPr>
              <m:ctrlPr>
                <w:rPr>
                  <w:rFonts w:ascii="Cambria Math" w:hAnsi="Cambria Math"/>
                </w:rPr>
              </m:ctrlPr>
            </m:sSubPr>
            <m:e>
              <m:r>
                <w:rPr>
                  <w:rFonts w:ascii="Cambria Math" w:hAnsi="Cambria Math"/>
                </w:rPr>
                <m:t>l</m:t>
              </m:r>
            </m:e>
            <m:sub>
              <m:r>
                <w:rPr>
                  <w:rFonts w:ascii="Cambria Math" w:hAnsi="Cambria Math"/>
                </w:rPr>
                <m:t>l</m:t>
              </m:r>
            </m:sub>
          </m:sSub>
          <m:r>
            <w:rPr>
              <w:rFonts w:ascii="Cambria Math" w:hAnsi="Cambria Math"/>
            </w:rPr>
            <m:t>&lt;</m:t>
          </m:r>
          <m:sSup>
            <m:sSupPr>
              <m:ctrlPr>
                <w:rPr>
                  <w:rFonts w:ascii="Cambria Math" w:hAnsi="Cambria Math"/>
                </w:rPr>
              </m:ctrlPr>
            </m:sSupPr>
            <m:e>
              <m:acc>
                <m:accPr>
                  <m:ctrlPr>
                    <w:rPr>
                      <w:rFonts w:ascii="Cambria Math" w:hAnsi="Cambria Math"/>
                    </w:rPr>
                  </m:ctrlPr>
                </m:accPr>
                <m:e>
                  <m:r>
                    <w:rPr>
                      <w:rFonts w:ascii="Cambria Math" w:hAnsi="Cambria Math"/>
                    </w:rPr>
                    <m:t>v</m:t>
                  </m:r>
                </m:e>
              </m:acc>
            </m:e>
            <m:sup>
              <m:r>
                <w:rPr>
                  <w:rFonts w:ascii="Cambria Math" w:hAnsi="Cambria Math"/>
                </w:rPr>
                <m:t>s</m:t>
              </m:r>
            </m:sup>
          </m:sSup>
          <m: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u</m:t>
              </m:r>
            </m:sub>
          </m:sSub>
        </m:oMath>
      </m:oMathPara>
    </w:p>
    <w:p w14:paraId="4A4087BC" w14:textId="77777777" w:rsidR="00F45E80" w:rsidRDefault="00744215">
      <w:pPr>
        <w:spacing w:after="160"/>
        <w:jc w:val="center"/>
      </w:pPr>
      <w:r>
        <w:rPr>
          <w:color w:val="555F68"/>
          <w:sz w:val="18"/>
        </w:rPr>
        <w:t>(ec. 13) límites [0, 1] o [−1, 1] según la activación.</w:t>
      </w:r>
    </w:p>
    <w:p w14:paraId="28A41628" w14:textId="77777777" w:rsidR="00F45E80" w:rsidRDefault="00744215">
      <w:pPr>
        <w:keepNext/>
        <w:jc w:val="center"/>
      </w:pPr>
      <w:r>
        <w:rPr>
          <w:noProof/>
        </w:rPr>
        <w:drawing>
          <wp:inline distT="0" distB="0" distL="0" distR="0" wp14:anchorId="20F243AB" wp14:editId="091AB790">
            <wp:extent cx="5580000" cy="2537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_comparacion.png"/>
                    <pic:cNvPicPr/>
                  </pic:nvPicPr>
                  <pic:blipFill>
                    <a:blip r:embed="rId8"/>
                    <a:stretch>
                      <a:fillRect/>
                    </a:stretch>
                  </pic:blipFill>
                  <pic:spPr>
                    <a:xfrm>
                      <a:off x="0" y="0"/>
                      <a:ext cx="5580000" cy="2537656"/>
                    </a:xfrm>
                    <a:prstGeom prst="rect">
                      <a:avLst/>
                    </a:prstGeom>
                  </pic:spPr>
                </pic:pic>
              </a:graphicData>
            </a:graphic>
          </wp:inline>
        </w:drawing>
      </w:r>
    </w:p>
    <w:p w14:paraId="39F2D4B9" w14:textId="77777777" w:rsidR="00F45E80" w:rsidRDefault="00744215">
      <w:pPr>
        <w:jc w:val="center"/>
      </w:pPr>
      <w:r>
        <w:rPr>
          <w:b/>
          <w:color w:val="555F68"/>
          <w:sz w:val="19"/>
        </w:rPr>
        <w:t>Figura 1.</w:t>
      </w:r>
      <w:r>
        <w:rPr>
          <w:color w:val="555F68"/>
          <w:sz w:val="19"/>
        </w:rPr>
        <w:t xml:space="preserve"> El ciclo de optimización del artículo y el de este proyecto (detalle en la sección 3).</w:t>
      </w:r>
    </w:p>
    <w:p w14:paraId="33D78F08" w14:textId="77777777" w:rsidR="00F45E80" w:rsidRDefault="00744215">
      <w:pPr>
        <w:pStyle w:val="Ttulo2"/>
      </w:pPr>
      <w:bookmarkStart w:id="6" w:name="_Toc243247400"/>
      <w:r>
        <w:t>2.4 Datos, métricas y resultados del artículo</w:t>
      </w:r>
      <w:bookmarkEnd w:id="6"/>
    </w:p>
    <w:p w14:paraId="6F96E6DE" w14:textId="77777777" w:rsidR="00F45E80" w:rsidRDefault="00744215">
      <w:pPr>
        <w:pStyle w:val="Listaconvietas"/>
      </w:pPr>
      <w:r>
        <w:rPr>
          <w:b/>
        </w:rPr>
        <w:t>Preparación:</w:t>
      </w:r>
      <w:r>
        <w:t xml:space="preserve"> Min-Max a [0, 1], x_norm = (x</w:t>
      </w:r>
      <w:r>
        <w:t>ᵢ</w:t>
      </w:r>
      <w:r>
        <w:t xml:space="preserve"> − x_min) / (x_max − x_min) (ec. 14); división 70/30; validación cruzada de 10 pliegues sobre una rejilla de activación (sigmoide o tanh, con pendientes aleatorias) y regla; rejilla aleatoria para los hiperparámetros del AG.</w:t>
      </w:r>
    </w:p>
    <w:p w14:paraId="0B23BF00" w14:textId="77777777" w:rsidR="00F45E80" w:rsidRDefault="00744215">
      <w:pPr>
        <w:pStyle w:val="Listaconvietas"/>
      </w:pPr>
      <w:r>
        <w:rPr>
          <w:b/>
        </w:rPr>
        <w:t>xAPI en el artículo:</w:t>
      </w:r>
      <w:r>
        <w:t xml:space="preserve"> se elimina «lugar de nacimiento» (correlación 0,95 con la nacionalidad); el rendimiento pasa a dos clases (nota &lt; 70 o ≥ 70) y se equilibra con SMOTE (353 registros por clase) antes de dividir.</w:t>
      </w:r>
    </w:p>
    <w:p w14:paraId="75630949" w14:textId="77777777" w:rsidR="00F45E80" w:rsidRDefault="00744215">
      <w:pPr>
        <w:pStyle w:val="Listaconvietas"/>
      </w:pPr>
      <w:r>
        <w:rPr>
          <w:b/>
        </w:rPr>
        <w:t>Métricas:</w:t>
      </w:r>
      <w:r>
        <w:t xml:space="preserve"> exactitud (ec. 15); MAE, MSE y RMSE entre la acción real v</w:t>
      </w:r>
      <w:r>
        <w:t>ᵃ</w:t>
      </w:r>
      <w:r>
        <w:t xml:space="preserve"> y la prescrita v̂</w:t>
      </w:r>
      <w:r>
        <w:t>ᵃ</w:t>
      </w:r>
      <w:r>
        <w:t xml:space="preserve"> (ec. 16-18); PSR = Σ v̂</w:t>
      </w:r>
      <w:r>
        <w:t>ᵃ</w:t>
      </w:r>
      <w:r>
        <w:t xml:space="preserve"> / Σ v</w:t>
      </w:r>
      <w:r>
        <w:t>ᵃ</w:t>
      </w:r>
      <w:r>
        <w:t xml:space="preserve"> (ec. 19); y una comparación de medias entre acciones reales y prescritas (Lilliefors y luego t de Student o Wilcoxon, Tabla 12).</w:t>
      </w:r>
    </w:p>
    <w:p w14:paraId="73682EC0" w14:textId="77777777" w:rsidR="00F45E80" w:rsidRDefault="00744215">
      <w:pPr>
        <w:pStyle w:val="Listaconvietas"/>
      </w:pPr>
      <w:r>
        <w:rPr>
          <w:b/>
        </w:rPr>
        <w:t>Resultados en xAPI:</w:t>
      </w:r>
      <w:r>
        <w:t xml:space="preserve"> FCM con PSO, sigmoide con λ = 10 y Kosko modificada: 84,91 % de exactitud. AG con población 200, 50 generaciones, cruce 0,2 y mutación 0,3: MAE &lt; 0,04, MSE &lt; 0,0023, RMSE &lt; 0,048, sin diferencias significativas entre acciones reales y prescritas (p &gt; 0,05) y PSR de 96 %.</w:t>
      </w:r>
    </w:p>
    <w:p w14:paraId="7ED6780D" w14:textId="77777777" w:rsidR="00F45E80" w:rsidRDefault="00744215">
      <w:pPr>
        <w:pStyle w:val="Listaconvietas"/>
      </w:pPr>
      <w:r>
        <w:rPr>
          <w:b/>
        </w:rPr>
        <w:lastRenderedPageBreak/>
        <w:t>Limitaciones que declaran los autores:</w:t>
      </w:r>
      <w:r>
        <w:t xml:space="preserve"> las variables de acción las eligen expertos y solo se probó un AG. Como trabajo futuro proponen automatizar la elección de variables prescriptivas, probar otras metaheurísticas o expertos para construir el FCM y aprender en dos etapas.</w:t>
      </w:r>
    </w:p>
    <w:p w14:paraId="04C8981E" w14:textId="77777777" w:rsidR="00F45E80" w:rsidRDefault="00744215">
      <w:pPr>
        <w:pStyle w:val="Ttulo1"/>
      </w:pPr>
      <w:bookmarkStart w:id="7" w:name="_Toc243247401"/>
      <w:r>
        <w:t>3. Qué es nuevo en este proyecto</w:t>
      </w:r>
      <w:bookmarkEnd w:id="7"/>
    </w:p>
    <w:p w14:paraId="1E806116" w14:textId="77777777" w:rsidR="00F45E80" w:rsidRDefault="00744215">
      <w:r>
        <w:t>La Tabla 1 resume las diferencias; los apartados siguientes las explican con sus fórmulas.</w:t>
      </w:r>
    </w:p>
    <w:p w14:paraId="3E194695" w14:textId="77777777" w:rsidR="00F45E80" w:rsidRDefault="00744215">
      <w:pPr>
        <w:keepNext/>
        <w:spacing w:before="120"/>
      </w:pPr>
      <w:r>
        <w:rPr>
          <w:b/>
          <w:color w:val="555F68"/>
          <w:sz w:val="19"/>
        </w:rPr>
        <w:t>Tabla 1.</w:t>
      </w:r>
      <w:r>
        <w:rPr>
          <w:color w:val="555F68"/>
          <w:sz w:val="19"/>
        </w:rPr>
        <w:t xml:space="preserve"> Diferencias entre PRV-FCM (2023) y este proyecto.</w:t>
      </w:r>
    </w:p>
    <w:tbl>
      <w:tblPr>
        <w:tblStyle w:val="Tablaconcuadrcula"/>
        <w:tblW w:w="0" w:type="auto"/>
        <w:jc w:val="center"/>
        <w:tblLook w:val="04A0" w:firstRow="1" w:lastRow="0" w:firstColumn="1" w:lastColumn="0" w:noHBand="0" w:noVBand="1"/>
      </w:tblPr>
      <w:tblGrid>
        <w:gridCol w:w="1474"/>
        <w:gridCol w:w="2154"/>
        <w:gridCol w:w="2835"/>
        <w:gridCol w:w="2891"/>
      </w:tblGrid>
      <w:tr w:rsidR="00F45E80" w14:paraId="229E589F" w14:textId="77777777">
        <w:trPr>
          <w:tblHeader/>
          <w:jc w:val="center"/>
        </w:trPr>
        <w:tc>
          <w:tcPr>
            <w:tcW w:w="1474" w:type="dxa"/>
            <w:shd w:val="clear" w:color="auto" w:fill="1F4E8C"/>
          </w:tcPr>
          <w:p w14:paraId="6AB5A7CE" w14:textId="77777777" w:rsidR="00F45E80" w:rsidRDefault="00744215">
            <w:pPr>
              <w:keepNext/>
              <w:spacing w:after="0"/>
            </w:pPr>
            <w:r>
              <w:rPr>
                <w:b/>
                <w:color w:val="FFFFFF"/>
                <w:sz w:val="18"/>
              </w:rPr>
              <w:t>Aspecto</w:t>
            </w:r>
          </w:p>
        </w:tc>
        <w:tc>
          <w:tcPr>
            <w:tcW w:w="2154" w:type="dxa"/>
            <w:shd w:val="clear" w:color="auto" w:fill="1F4E8C"/>
          </w:tcPr>
          <w:p w14:paraId="55F37655" w14:textId="77777777" w:rsidR="00F45E80" w:rsidRDefault="00744215">
            <w:pPr>
              <w:keepNext/>
              <w:spacing w:after="0"/>
            </w:pPr>
            <w:r>
              <w:rPr>
                <w:b/>
                <w:color w:val="FFFFFF"/>
                <w:sz w:val="18"/>
              </w:rPr>
              <w:t>PRV-FCM (2023)</w:t>
            </w:r>
          </w:p>
        </w:tc>
        <w:tc>
          <w:tcPr>
            <w:tcW w:w="2835" w:type="dxa"/>
            <w:shd w:val="clear" w:color="auto" w:fill="1F4E8C"/>
          </w:tcPr>
          <w:p w14:paraId="780F7550" w14:textId="77777777" w:rsidR="00F45E80" w:rsidRDefault="00744215">
            <w:pPr>
              <w:keepNext/>
              <w:spacing w:after="0"/>
            </w:pPr>
            <w:r>
              <w:rPr>
                <w:b/>
                <w:color w:val="FFFFFF"/>
                <w:sz w:val="18"/>
              </w:rPr>
              <w:t>Este proyecto</w:t>
            </w:r>
          </w:p>
        </w:tc>
        <w:tc>
          <w:tcPr>
            <w:tcW w:w="2891" w:type="dxa"/>
            <w:shd w:val="clear" w:color="auto" w:fill="1F4E8C"/>
          </w:tcPr>
          <w:p w14:paraId="0414877C" w14:textId="77777777" w:rsidR="00F45E80" w:rsidRDefault="00744215">
            <w:pPr>
              <w:keepNext/>
              <w:spacing w:after="0"/>
            </w:pPr>
            <w:r>
              <w:rPr>
                <w:b/>
                <w:color w:val="FFFFFF"/>
                <w:sz w:val="18"/>
              </w:rPr>
              <w:t>Motivo o evidencia</w:t>
            </w:r>
          </w:p>
        </w:tc>
      </w:tr>
      <w:tr w:rsidR="00F45E80" w14:paraId="358375B3" w14:textId="77777777">
        <w:trPr>
          <w:jc w:val="center"/>
        </w:trPr>
        <w:tc>
          <w:tcPr>
            <w:tcW w:w="1474" w:type="dxa"/>
          </w:tcPr>
          <w:p w14:paraId="2FBA848F" w14:textId="77777777" w:rsidR="00F45E80" w:rsidRDefault="00744215">
            <w:pPr>
              <w:keepNext/>
              <w:spacing w:after="0"/>
            </w:pPr>
            <w:r>
              <w:rPr>
                <w:sz w:val="18"/>
              </w:rPr>
              <w:t>Alcance</w:t>
            </w:r>
          </w:p>
        </w:tc>
        <w:tc>
          <w:tcPr>
            <w:tcW w:w="2154" w:type="dxa"/>
          </w:tcPr>
          <w:p w14:paraId="217C2FA7" w14:textId="77777777" w:rsidR="00F45E80" w:rsidRDefault="00744215">
            <w:pPr>
              <w:keepNext/>
              <w:spacing w:after="0"/>
            </w:pPr>
            <w:r>
              <w:rPr>
                <w:sz w:val="18"/>
              </w:rPr>
              <w:t>Cuatro casos con conceptos elegidos por expertos</w:t>
            </w:r>
          </w:p>
        </w:tc>
        <w:tc>
          <w:tcPr>
            <w:tcW w:w="2835" w:type="dxa"/>
          </w:tcPr>
          <w:p w14:paraId="343CDB02" w14:textId="77777777" w:rsidR="00F45E80" w:rsidRDefault="00744215">
            <w:pPr>
              <w:keepNext/>
              <w:spacing w:after="0"/>
            </w:pPr>
            <w:r>
              <w:rPr>
                <w:sz w:val="18"/>
              </w:rPr>
              <w:t>Cualquier CSV o Excel con un esquema de roles; cinco datasets</w:t>
            </w:r>
          </w:p>
        </w:tc>
        <w:tc>
          <w:tcPr>
            <w:tcW w:w="2891" w:type="dxa"/>
          </w:tcPr>
          <w:p w14:paraId="1DAA9E31" w14:textId="77777777" w:rsidR="00F45E80" w:rsidRDefault="00744215">
            <w:pPr>
              <w:keepNext/>
              <w:spacing w:after="0"/>
            </w:pPr>
            <w:r>
              <w:rPr>
                <w:sz w:val="18"/>
              </w:rPr>
              <w:t>Uso general (trabajo futuro del artículo)</w:t>
            </w:r>
          </w:p>
        </w:tc>
      </w:tr>
      <w:tr w:rsidR="00F45E80" w14:paraId="240F6338" w14:textId="77777777">
        <w:trPr>
          <w:jc w:val="center"/>
        </w:trPr>
        <w:tc>
          <w:tcPr>
            <w:tcW w:w="1474" w:type="dxa"/>
          </w:tcPr>
          <w:p w14:paraId="0F471AD6" w14:textId="77777777" w:rsidR="00F45E80" w:rsidRDefault="00744215">
            <w:pPr>
              <w:keepNext/>
              <w:spacing w:after="0"/>
            </w:pPr>
            <w:r>
              <w:rPr>
                <w:sz w:val="18"/>
              </w:rPr>
              <w:t>Escalado</w:t>
            </w:r>
          </w:p>
        </w:tc>
        <w:tc>
          <w:tcPr>
            <w:tcW w:w="2154" w:type="dxa"/>
          </w:tcPr>
          <w:p w14:paraId="35DD502C" w14:textId="77777777" w:rsidR="00F45E80" w:rsidRDefault="00744215">
            <w:pPr>
              <w:keepNext/>
              <w:spacing w:after="0"/>
            </w:pPr>
            <w:r>
              <w:rPr>
                <w:sz w:val="18"/>
              </w:rPr>
              <w:t>Min-Max (ec. 14)</w:t>
            </w:r>
          </w:p>
        </w:tc>
        <w:tc>
          <w:tcPr>
            <w:tcW w:w="2835" w:type="dxa"/>
          </w:tcPr>
          <w:p w14:paraId="065965F4" w14:textId="77777777" w:rsidR="00F45E80" w:rsidRDefault="00744215">
            <w:pPr>
              <w:keepNext/>
              <w:spacing w:after="0"/>
            </w:pPr>
            <w:r>
              <w:rPr>
                <w:sz w:val="18"/>
              </w:rPr>
              <w:t>Min-Max robusto: recorta colas de atípicos ≤ 1 %</w:t>
            </w:r>
          </w:p>
        </w:tc>
        <w:tc>
          <w:tcPr>
            <w:tcW w:w="2891" w:type="dxa"/>
          </w:tcPr>
          <w:p w14:paraId="2EA8FD6F" w14:textId="77777777" w:rsidR="00F45E80" w:rsidRDefault="00744215">
            <w:pPr>
              <w:keepNext/>
              <w:spacing w:after="0"/>
            </w:pPr>
            <w:r>
              <w:rPr>
                <w:sz w:val="18"/>
              </w:rPr>
              <w:t>Un ingreso de 666 666 dejaba al 98 % de los clientes en el 13 % inferior</w:t>
            </w:r>
          </w:p>
        </w:tc>
      </w:tr>
      <w:tr w:rsidR="00F45E80" w14:paraId="0E571337" w14:textId="77777777">
        <w:trPr>
          <w:jc w:val="center"/>
        </w:trPr>
        <w:tc>
          <w:tcPr>
            <w:tcW w:w="1474" w:type="dxa"/>
          </w:tcPr>
          <w:p w14:paraId="7D5E114A" w14:textId="77777777" w:rsidR="00F45E80" w:rsidRDefault="00744215">
            <w:pPr>
              <w:keepNext/>
              <w:spacing w:after="0"/>
            </w:pPr>
            <w:r>
              <w:rPr>
                <w:sz w:val="18"/>
              </w:rPr>
              <w:t>División y SMOTE</w:t>
            </w:r>
          </w:p>
        </w:tc>
        <w:tc>
          <w:tcPr>
            <w:tcW w:w="2154" w:type="dxa"/>
          </w:tcPr>
          <w:p w14:paraId="1CCA3BB2" w14:textId="77777777" w:rsidR="00F45E80" w:rsidRDefault="00744215">
            <w:pPr>
              <w:keepNext/>
              <w:spacing w:after="0"/>
            </w:pPr>
            <w:r>
              <w:rPr>
                <w:sz w:val="18"/>
              </w:rPr>
              <w:t>70/30; SMOTE antes de dividir</w:t>
            </w:r>
          </w:p>
        </w:tc>
        <w:tc>
          <w:tcPr>
            <w:tcW w:w="2835" w:type="dxa"/>
          </w:tcPr>
          <w:p w14:paraId="1560E03A" w14:textId="77777777" w:rsidR="00F45E80" w:rsidRDefault="00744215">
            <w:pPr>
              <w:keepNext/>
              <w:spacing w:after="0"/>
            </w:pPr>
            <w:r>
              <w:rPr>
                <w:sz w:val="18"/>
              </w:rPr>
              <w:t>Agrupada por perfil inmutable; SMOTE solo en entrenamiento</w:t>
            </w:r>
          </w:p>
        </w:tc>
        <w:tc>
          <w:tcPr>
            <w:tcW w:w="2891" w:type="dxa"/>
          </w:tcPr>
          <w:p w14:paraId="4086CC44" w14:textId="77777777" w:rsidR="00F45E80" w:rsidRDefault="00744215">
            <w:pPr>
              <w:keepNext/>
              <w:spacing w:after="0"/>
            </w:pPr>
            <w:r>
              <w:rPr>
                <w:sz w:val="18"/>
              </w:rPr>
              <w:t>Evita que variantes de un registro queden a los dos lados</w:t>
            </w:r>
          </w:p>
        </w:tc>
      </w:tr>
      <w:tr w:rsidR="00F45E80" w14:paraId="2AC349D4" w14:textId="77777777">
        <w:trPr>
          <w:jc w:val="center"/>
        </w:trPr>
        <w:tc>
          <w:tcPr>
            <w:tcW w:w="1474" w:type="dxa"/>
          </w:tcPr>
          <w:p w14:paraId="3D88D589" w14:textId="77777777" w:rsidR="00F45E80" w:rsidRDefault="00744215">
            <w:pPr>
              <w:keepNext/>
              <w:spacing w:after="0"/>
            </w:pPr>
            <w:r>
              <w:rPr>
                <w:sz w:val="18"/>
              </w:rPr>
              <w:t>Regla</w:t>
            </w:r>
          </w:p>
        </w:tc>
        <w:tc>
          <w:tcPr>
            <w:tcW w:w="2154" w:type="dxa"/>
          </w:tcPr>
          <w:p w14:paraId="4574B738" w14:textId="77777777" w:rsidR="00F45E80" w:rsidRDefault="00744215">
            <w:pPr>
              <w:keepNext/>
              <w:spacing w:after="0"/>
            </w:pPr>
            <w:r>
              <w:rPr>
                <w:sz w:val="18"/>
              </w:rPr>
              <w:t>Kosko modificada sin sesgo</w:t>
            </w:r>
          </w:p>
        </w:tc>
        <w:tc>
          <w:tcPr>
            <w:tcW w:w="2835" w:type="dxa"/>
          </w:tcPr>
          <w:p w14:paraId="29A5C001" w14:textId="77777777" w:rsidR="00F45E80" w:rsidRDefault="00744215">
            <w:pPr>
              <w:keepNext/>
              <w:spacing w:after="0"/>
            </w:pPr>
            <w:r>
              <w:rPr>
                <w:sz w:val="18"/>
              </w:rPr>
              <w:t>Kosko modificada con sesgo b_i (y las 3 reglas × 2 activaciones)</w:t>
            </w:r>
          </w:p>
        </w:tc>
        <w:tc>
          <w:tcPr>
            <w:tcW w:w="2891" w:type="dxa"/>
          </w:tcPr>
          <w:p w14:paraId="56C3A5FA" w14:textId="77777777" w:rsidR="00F45E80" w:rsidRDefault="00744215">
            <w:pPr>
              <w:keepNext/>
              <w:spacing w:after="0"/>
            </w:pPr>
            <w:r>
              <w:rPr>
                <w:sz w:val="18"/>
              </w:rPr>
              <w:t>Exactitud 72,1 → 78,9 % (xAPI de 4800)</w:t>
            </w:r>
          </w:p>
        </w:tc>
      </w:tr>
      <w:tr w:rsidR="00F45E80" w14:paraId="35C05744" w14:textId="77777777">
        <w:trPr>
          <w:jc w:val="center"/>
        </w:trPr>
        <w:tc>
          <w:tcPr>
            <w:tcW w:w="1474" w:type="dxa"/>
          </w:tcPr>
          <w:p w14:paraId="20F413F9" w14:textId="77777777" w:rsidR="00F45E80" w:rsidRDefault="00744215">
            <w:pPr>
              <w:keepNext/>
              <w:spacing w:after="0"/>
            </w:pPr>
            <w:r>
              <w:rPr>
                <w:sz w:val="18"/>
              </w:rPr>
              <w:t>W</w:t>
            </w:r>
          </w:p>
        </w:tc>
        <w:tc>
          <w:tcPr>
            <w:tcW w:w="2154" w:type="dxa"/>
          </w:tcPr>
          <w:p w14:paraId="4EAEF5A6" w14:textId="77777777" w:rsidR="00F45E80" w:rsidRDefault="00744215">
            <w:pPr>
              <w:keepNext/>
              <w:spacing w:after="0"/>
            </w:pPr>
            <w:r>
              <w:rPr>
                <w:sz w:val="18"/>
              </w:rPr>
              <w:t>PSO (ec. 4-5)</w:t>
            </w:r>
          </w:p>
        </w:tc>
        <w:tc>
          <w:tcPr>
            <w:tcW w:w="2835" w:type="dxa"/>
          </w:tcPr>
          <w:p w14:paraId="2912B201" w14:textId="77777777" w:rsidR="00F45E80" w:rsidRDefault="00744215">
            <w:pPr>
              <w:keepNext/>
              <w:spacing w:after="0"/>
            </w:pPr>
            <w:r>
              <w:rPr>
                <w:sz w:val="18"/>
              </w:rPr>
              <w:t>BPTT + L-BFGS-B (recomendado) o PSO con constantes de Clerc</w:t>
            </w:r>
          </w:p>
        </w:tc>
        <w:tc>
          <w:tcPr>
            <w:tcW w:w="2891" w:type="dxa"/>
          </w:tcPr>
          <w:p w14:paraId="4D439BE4" w14:textId="77777777" w:rsidR="00F45E80" w:rsidRDefault="00744215">
            <w:pPr>
              <w:keepNext/>
              <w:spacing w:after="0"/>
            </w:pPr>
            <w:r>
              <w:rPr>
                <w:sz w:val="18"/>
              </w:rPr>
              <w:t>La ec. 4 literal se estanca; BPTT 0,6 s frente a 90-200 s</w:t>
            </w:r>
          </w:p>
        </w:tc>
      </w:tr>
      <w:tr w:rsidR="00F45E80" w14:paraId="3A4189D3" w14:textId="77777777">
        <w:trPr>
          <w:jc w:val="center"/>
        </w:trPr>
        <w:tc>
          <w:tcPr>
            <w:tcW w:w="1474" w:type="dxa"/>
          </w:tcPr>
          <w:p w14:paraId="2EE09296" w14:textId="77777777" w:rsidR="00F45E80" w:rsidRDefault="00744215">
            <w:pPr>
              <w:keepNext/>
              <w:spacing w:after="0"/>
            </w:pPr>
            <w:r>
              <w:rPr>
                <w:sz w:val="18"/>
              </w:rPr>
              <w:t>λ</w:t>
            </w:r>
          </w:p>
        </w:tc>
        <w:tc>
          <w:tcPr>
            <w:tcW w:w="2154" w:type="dxa"/>
          </w:tcPr>
          <w:p w14:paraId="786457E2" w14:textId="77777777" w:rsidR="00F45E80" w:rsidRDefault="00744215">
            <w:pPr>
              <w:keepNext/>
              <w:spacing w:after="0"/>
            </w:pPr>
            <w:r>
              <w:rPr>
                <w:sz w:val="18"/>
              </w:rPr>
              <w:t>λ = 10 (xAPI)</w:t>
            </w:r>
          </w:p>
        </w:tc>
        <w:tc>
          <w:tcPr>
            <w:tcW w:w="2835" w:type="dxa"/>
          </w:tcPr>
          <w:p w14:paraId="3C8C7FAC" w14:textId="77777777" w:rsidR="00F45E80" w:rsidRDefault="00744215">
            <w:pPr>
              <w:keepNext/>
              <w:spacing w:after="0"/>
            </w:pPr>
            <w:r>
              <w:rPr>
                <w:sz w:val="18"/>
              </w:rPr>
              <w:t>Validación cruzada agrupada de λ × α</w:t>
            </w:r>
          </w:p>
        </w:tc>
        <w:tc>
          <w:tcPr>
            <w:tcW w:w="2891" w:type="dxa"/>
          </w:tcPr>
          <w:p w14:paraId="750ACC03" w14:textId="77777777" w:rsidR="00F45E80" w:rsidRDefault="00744215">
            <w:pPr>
              <w:keepNext/>
              <w:spacing w:after="0"/>
            </w:pPr>
            <w:r>
              <w:rPr>
                <w:sz w:val="18"/>
              </w:rPr>
              <w:t>λ = 10 colapsa: 29,9 % (predice H para todos)</w:t>
            </w:r>
          </w:p>
        </w:tc>
      </w:tr>
      <w:tr w:rsidR="00F45E80" w14:paraId="25E81FCA" w14:textId="77777777">
        <w:trPr>
          <w:jc w:val="center"/>
        </w:trPr>
        <w:tc>
          <w:tcPr>
            <w:tcW w:w="1474" w:type="dxa"/>
          </w:tcPr>
          <w:p w14:paraId="7F512B81" w14:textId="77777777" w:rsidR="00F45E80" w:rsidRDefault="00744215">
            <w:pPr>
              <w:keepNext/>
              <w:spacing w:after="0"/>
            </w:pPr>
            <w:r>
              <w:rPr>
                <w:sz w:val="18"/>
              </w:rPr>
              <w:t>Aptitud</w:t>
            </w:r>
          </w:p>
        </w:tc>
        <w:tc>
          <w:tcPr>
            <w:tcW w:w="2154" w:type="dxa"/>
          </w:tcPr>
          <w:p w14:paraId="67FEFB7B" w14:textId="77777777" w:rsidR="00F45E80" w:rsidRDefault="00744215">
            <w:pPr>
              <w:keepNext/>
              <w:spacing w:after="0"/>
            </w:pPr>
            <w:r>
              <w:rPr>
                <w:sz w:val="18"/>
              </w:rPr>
              <w:t>|f(ΣW·vˢ) − f(ΣW·v̂ˢ)|</w:t>
            </w:r>
          </w:p>
        </w:tc>
        <w:tc>
          <w:tcPr>
            <w:tcW w:w="2835" w:type="dxa"/>
          </w:tcPr>
          <w:p w14:paraId="3C029532" w14:textId="77777777" w:rsidR="00F45E80" w:rsidRDefault="00744215">
            <w:pPr>
              <w:keepNext/>
              <w:spacing w:after="0"/>
            </w:pPr>
            <w:r>
              <w:rPr>
                <w:sz w:val="18"/>
              </w:rPr>
              <w:t>máx(D − A*, 0) + β·esfuerzo</w:t>
            </w:r>
          </w:p>
        </w:tc>
        <w:tc>
          <w:tcPr>
            <w:tcW w:w="2891" w:type="dxa"/>
          </w:tcPr>
          <w:p w14:paraId="4A226E23" w14:textId="77777777" w:rsidR="00F45E80" w:rsidRDefault="00744215">
            <w:pPr>
              <w:keepNext/>
              <w:spacing w:after="0"/>
            </w:pPr>
            <w:r>
              <w:rPr>
                <w:sz w:val="18"/>
              </w:rPr>
              <w:t>Sin costo del cambio, las acciones van a los extremos</w:t>
            </w:r>
          </w:p>
        </w:tc>
      </w:tr>
      <w:tr w:rsidR="00F45E80" w14:paraId="5E45D305" w14:textId="77777777">
        <w:trPr>
          <w:jc w:val="center"/>
        </w:trPr>
        <w:tc>
          <w:tcPr>
            <w:tcW w:w="1474" w:type="dxa"/>
          </w:tcPr>
          <w:p w14:paraId="55185183" w14:textId="77777777" w:rsidR="00F45E80" w:rsidRDefault="00744215">
            <w:pPr>
              <w:keepNext/>
              <w:spacing w:after="0"/>
            </w:pPr>
            <w:r>
              <w:rPr>
                <w:sz w:val="18"/>
              </w:rPr>
              <w:t>Población inicial</w:t>
            </w:r>
          </w:p>
        </w:tc>
        <w:tc>
          <w:tcPr>
            <w:tcW w:w="2154" w:type="dxa"/>
          </w:tcPr>
          <w:p w14:paraId="20FBF339" w14:textId="77777777" w:rsidR="00F45E80" w:rsidRDefault="00744215">
            <w:pPr>
              <w:keepNext/>
              <w:spacing w:after="0"/>
            </w:pPr>
            <w:r>
              <w:rPr>
                <w:sz w:val="18"/>
              </w:rPr>
              <w:t>Aleatoria</w:t>
            </w:r>
          </w:p>
        </w:tc>
        <w:tc>
          <w:tcPr>
            <w:tcW w:w="2835" w:type="dxa"/>
          </w:tcPr>
          <w:p w14:paraId="7CAE8302" w14:textId="77777777" w:rsidR="00F45E80" w:rsidRDefault="00744215">
            <w:pPr>
              <w:keepNext/>
              <w:spacing w:after="0"/>
            </w:pPr>
            <w:r>
              <w:rPr>
                <w:sz w:val="18"/>
              </w:rPr>
              <w:t>Incluye las acciones actuales; elitismo</w:t>
            </w:r>
          </w:p>
        </w:tc>
        <w:tc>
          <w:tcPr>
            <w:tcW w:w="2891" w:type="dxa"/>
          </w:tcPr>
          <w:p w14:paraId="4DE4D17F" w14:textId="77777777" w:rsidR="00F45E80" w:rsidRDefault="00744215">
            <w:pPr>
              <w:keepNext/>
              <w:spacing w:after="0"/>
            </w:pPr>
            <w:r>
              <w:rPr>
                <w:sz w:val="18"/>
              </w:rPr>
              <w:t>La prescripción nunca es peor que no actuar</w:t>
            </w:r>
          </w:p>
        </w:tc>
      </w:tr>
      <w:tr w:rsidR="00F45E80" w14:paraId="55800723" w14:textId="77777777">
        <w:trPr>
          <w:jc w:val="center"/>
        </w:trPr>
        <w:tc>
          <w:tcPr>
            <w:tcW w:w="1474" w:type="dxa"/>
          </w:tcPr>
          <w:p w14:paraId="37BD5782" w14:textId="77777777" w:rsidR="00F45E80" w:rsidRDefault="00744215">
            <w:pPr>
              <w:keepNext/>
              <w:spacing w:after="0"/>
            </w:pPr>
            <w:r>
              <w:rPr>
                <w:sz w:val="18"/>
              </w:rPr>
              <w:t>Límites</w:t>
            </w:r>
          </w:p>
        </w:tc>
        <w:tc>
          <w:tcPr>
            <w:tcW w:w="2154" w:type="dxa"/>
          </w:tcPr>
          <w:p w14:paraId="75D2F741" w14:textId="77777777" w:rsidR="00F45E80" w:rsidRDefault="00744215">
            <w:pPr>
              <w:keepNext/>
              <w:spacing w:after="0"/>
            </w:pPr>
            <w:r>
              <w:rPr>
                <w:sz w:val="18"/>
              </w:rPr>
              <w:t>[0, 1] o [−1, 1]</w:t>
            </w:r>
          </w:p>
        </w:tc>
        <w:tc>
          <w:tcPr>
            <w:tcW w:w="2835" w:type="dxa"/>
          </w:tcPr>
          <w:p w14:paraId="3964816F" w14:textId="77777777" w:rsidR="00F45E80" w:rsidRDefault="00744215">
            <w:pPr>
              <w:keepNext/>
              <w:spacing w:after="0"/>
            </w:pPr>
            <w:r>
              <w:rPr>
                <w:sz w:val="18"/>
              </w:rPr>
              <w:t>Solo incrementos, cambio máximo, tope por ausentismo, acciones discretas</w:t>
            </w:r>
          </w:p>
        </w:tc>
        <w:tc>
          <w:tcPr>
            <w:tcW w:w="2891" w:type="dxa"/>
          </w:tcPr>
          <w:p w14:paraId="5FC64CE0" w14:textId="77777777" w:rsidR="00F45E80" w:rsidRDefault="00744215">
            <w:pPr>
              <w:keepNext/>
              <w:spacing w:after="0"/>
            </w:pPr>
            <w:r>
              <w:rPr>
                <w:sz w:val="18"/>
              </w:rPr>
              <w:t>Planes realistas y aplicables</w:t>
            </w:r>
          </w:p>
        </w:tc>
      </w:tr>
      <w:tr w:rsidR="00F45E80" w14:paraId="202AC405" w14:textId="77777777">
        <w:trPr>
          <w:jc w:val="center"/>
        </w:trPr>
        <w:tc>
          <w:tcPr>
            <w:tcW w:w="1474" w:type="dxa"/>
          </w:tcPr>
          <w:p w14:paraId="2B9EBAC9" w14:textId="77777777" w:rsidR="00F45E80" w:rsidRDefault="00744215">
            <w:pPr>
              <w:keepNext/>
              <w:spacing w:after="0"/>
            </w:pPr>
            <w:r>
              <w:rPr>
                <w:sz w:val="18"/>
              </w:rPr>
              <w:t>Estado deseado</w:t>
            </w:r>
          </w:p>
        </w:tc>
        <w:tc>
          <w:tcPr>
            <w:tcW w:w="2154" w:type="dxa"/>
          </w:tcPr>
          <w:p w14:paraId="0370682C" w14:textId="77777777" w:rsidR="00F45E80" w:rsidRDefault="00744215">
            <w:pPr>
              <w:keepNext/>
              <w:spacing w:after="0"/>
            </w:pPr>
            <w:r>
              <w:rPr>
                <w:sz w:val="18"/>
              </w:rPr>
              <w:t>vˢ(0) fijo para todos</w:t>
            </w:r>
          </w:p>
        </w:tc>
        <w:tc>
          <w:tcPr>
            <w:tcW w:w="2835" w:type="dxa"/>
          </w:tcPr>
          <w:p w14:paraId="0A59077A" w14:textId="77777777" w:rsidR="00F45E80" w:rsidRDefault="00744215">
            <w:pPr>
              <w:keepNext/>
              <w:spacing w:after="0"/>
            </w:pPr>
            <w:r>
              <w:rPr>
                <w:sz w:val="18"/>
              </w:rPr>
              <w:t>Meta escalonada: nivel siguiente al observado</w:t>
            </w:r>
          </w:p>
        </w:tc>
        <w:tc>
          <w:tcPr>
            <w:tcW w:w="2891" w:type="dxa"/>
          </w:tcPr>
          <w:p w14:paraId="14807C3C" w14:textId="77777777" w:rsidR="00F45E80" w:rsidRDefault="00744215">
            <w:pPr>
              <w:keepNext/>
              <w:spacing w:after="0"/>
            </w:pPr>
            <w:r>
              <w:rPr>
                <w:sz w:val="18"/>
              </w:rPr>
              <w:t>Pedido docente: de L se pasa primero a M</w:t>
            </w:r>
          </w:p>
        </w:tc>
      </w:tr>
      <w:tr w:rsidR="00F45E80" w14:paraId="6779DC21" w14:textId="77777777">
        <w:trPr>
          <w:jc w:val="center"/>
        </w:trPr>
        <w:tc>
          <w:tcPr>
            <w:tcW w:w="1474" w:type="dxa"/>
          </w:tcPr>
          <w:p w14:paraId="23AEAC77" w14:textId="77777777" w:rsidR="00F45E80" w:rsidRDefault="00744215">
            <w:pPr>
              <w:keepNext/>
              <w:spacing w:after="0"/>
            </w:pPr>
            <w:r>
              <w:rPr>
                <w:sz w:val="18"/>
              </w:rPr>
              <w:t>Validación</w:t>
            </w:r>
          </w:p>
        </w:tc>
        <w:tc>
          <w:tcPr>
            <w:tcW w:w="2154" w:type="dxa"/>
          </w:tcPr>
          <w:p w14:paraId="7F1B10FE" w14:textId="77777777" w:rsidR="00F45E80" w:rsidRDefault="00744215">
            <w:pPr>
              <w:keepNext/>
              <w:spacing w:after="0"/>
            </w:pPr>
            <w:r>
              <w:rPr>
                <w:sz w:val="18"/>
              </w:rPr>
              <w:t>MAE y PSR entre acciones prescritas y reales; prueba t</w:t>
            </w:r>
          </w:p>
        </w:tc>
        <w:tc>
          <w:tcPr>
            <w:tcW w:w="2835" w:type="dxa"/>
          </w:tcPr>
          <w:p w14:paraId="4C67D037" w14:textId="77777777" w:rsidR="00F45E80" w:rsidRDefault="00744215">
            <w:pPr>
              <w:keepNext/>
              <w:spacing w:after="0"/>
            </w:pPr>
            <w:r>
              <w:rPr>
                <w:sz w:val="18"/>
              </w:rPr>
              <w:t>Tasa de éxito; bosque aleatorio externo; trazo de Spearman</w:t>
            </w:r>
          </w:p>
        </w:tc>
        <w:tc>
          <w:tcPr>
            <w:tcW w:w="2891" w:type="dxa"/>
          </w:tcPr>
          <w:p w14:paraId="45ABB635" w14:textId="77777777" w:rsidR="00F45E80" w:rsidRDefault="00744215">
            <w:pPr>
              <w:keepNext/>
              <w:spacing w:after="0"/>
            </w:pPr>
            <w:r>
              <w:rPr>
                <w:sz w:val="18"/>
              </w:rPr>
              <w:t>La reconstrucción del artículo no se reprodujo</w:t>
            </w:r>
          </w:p>
        </w:tc>
      </w:tr>
      <w:tr w:rsidR="00F45E80" w14:paraId="499E0948" w14:textId="77777777">
        <w:trPr>
          <w:jc w:val="center"/>
        </w:trPr>
        <w:tc>
          <w:tcPr>
            <w:tcW w:w="1474" w:type="dxa"/>
          </w:tcPr>
          <w:p w14:paraId="48FEC5C4" w14:textId="77777777" w:rsidR="00F45E80" w:rsidRDefault="00744215">
            <w:pPr>
              <w:keepNext/>
              <w:spacing w:after="0"/>
            </w:pPr>
            <w:r>
              <w:rPr>
                <w:sz w:val="18"/>
              </w:rPr>
              <w:t>Explicación</w:t>
            </w:r>
          </w:p>
        </w:tc>
        <w:tc>
          <w:tcPr>
            <w:tcW w:w="2154" w:type="dxa"/>
          </w:tcPr>
          <w:p w14:paraId="70F5B9A1" w14:textId="77777777" w:rsidR="00F45E80" w:rsidRDefault="00744215">
            <w:pPr>
              <w:keepNext/>
              <w:spacing w:after="0"/>
            </w:pPr>
            <w:r>
              <w:rPr>
                <w:sz w:val="18"/>
              </w:rPr>
              <w:t>Interpretabilidad del grafo</w:t>
            </w:r>
          </w:p>
        </w:tc>
        <w:tc>
          <w:tcPr>
            <w:tcW w:w="2835" w:type="dxa"/>
          </w:tcPr>
          <w:p w14:paraId="1DDF55FE" w14:textId="77777777" w:rsidR="00F45E80" w:rsidRDefault="00744215">
            <w:pPr>
              <w:keepNext/>
              <w:spacing w:after="0"/>
            </w:pPr>
            <w:r>
              <w:rPr>
                <w:sz w:val="18"/>
              </w:rPr>
              <w:t>Reporte en frases, aportes, inferencia paso a paso, asistente local</w:t>
            </w:r>
          </w:p>
        </w:tc>
        <w:tc>
          <w:tcPr>
            <w:tcW w:w="2891" w:type="dxa"/>
          </w:tcPr>
          <w:p w14:paraId="1BF2B888" w14:textId="77777777" w:rsidR="00F45E80" w:rsidRDefault="00744215">
            <w:pPr>
              <w:keepNext/>
              <w:spacing w:after="0"/>
            </w:pPr>
            <w:r>
              <w:rPr>
                <w:sz w:val="18"/>
              </w:rPr>
              <w:t>Uso por personas no expertas</w:t>
            </w:r>
          </w:p>
        </w:tc>
      </w:tr>
      <w:tr w:rsidR="00F45E80" w14:paraId="118747C7" w14:textId="77777777">
        <w:trPr>
          <w:jc w:val="center"/>
        </w:trPr>
        <w:tc>
          <w:tcPr>
            <w:tcW w:w="1474" w:type="dxa"/>
          </w:tcPr>
          <w:p w14:paraId="4ED6DAC2" w14:textId="77777777" w:rsidR="00F45E80" w:rsidRDefault="00744215">
            <w:pPr>
              <w:spacing w:after="0"/>
            </w:pPr>
            <w:r>
              <w:rPr>
                <w:sz w:val="18"/>
              </w:rPr>
              <w:t>Seguimiento</w:t>
            </w:r>
          </w:p>
        </w:tc>
        <w:tc>
          <w:tcPr>
            <w:tcW w:w="2154" w:type="dxa"/>
          </w:tcPr>
          <w:p w14:paraId="239328E2" w14:textId="77777777" w:rsidR="00F45E80" w:rsidRDefault="00744215">
            <w:pPr>
              <w:spacing w:after="0"/>
            </w:pPr>
            <w:r>
              <w:rPr>
                <w:sz w:val="18"/>
              </w:rPr>
              <w:t>—</w:t>
            </w:r>
          </w:p>
        </w:tc>
        <w:tc>
          <w:tcPr>
            <w:tcW w:w="2835" w:type="dxa"/>
          </w:tcPr>
          <w:p w14:paraId="5F9428DC" w14:textId="77777777" w:rsidR="00F45E80" w:rsidRDefault="00744215">
            <w:pPr>
              <w:spacing w:after="0"/>
            </w:pPr>
            <w:r>
              <w:rPr>
                <w:sz w:val="18"/>
              </w:rPr>
              <w:t>Registro de acciones aplicadas y resultado observado</w:t>
            </w:r>
          </w:p>
        </w:tc>
        <w:tc>
          <w:tcPr>
            <w:tcW w:w="2891" w:type="dxa"/>
          </w:tcPr>
          <w:p w14:paraId="51F07A0E" w14:textId="77777777" w:rsidR="00F45E80" w:rsidRDefault="00744215">
            <w:pPr>
              <w:spacing w:after="0"/>
            </w:pPr>
            <w:r>
              <w:rPr>
                <w:sz w:val="18"/>
              </w:rPr>
              <w:t>Etapa de García et al. (2025)</w:t>
            </w:r>
          </w:p>
        </w:tc>
      </w:tr>
    </w:tbl>
    <w:p w14:paraId="0DD944DC" w14:textId="77777777" w:rsidR="00F45E80" w:rsidRDefault="00F45E80">
      <w:pPr>
        <w:spacing w:after="40"/>
      </w:pPr>
    </w:p>
    <w:p w14:paraId="63335BCD" w14:textId="77777777" w:rsidR="00F45E80" w:rsidRDefault="00744215">
      <w:pPr>
        <w:pStyle w:val="Ttulo2"/>
      </w:pPr>
      <w:bookmarkStart w:id="8" w:name="_Toc243247402"/>
      <w:r>
        <w:t>3.1 De cuatro casos a un sistema general</w:t>
      </w:r>
      <w:bookmarkEnd w:id="8"/>
    </w:p>
    <w:p w14:paraId="4455A3EF" w14:textId="77777777" w:rsidR="00F45E80" w:rsidRDefault="00744215">
      <w:r>
        <w:t xml:space="preserve">En el artículo, los conceptos y su papel se definen a mano para cada caso. Aquí un </w:t>
      </w:r>
      <w:r>
        <w:rPr>
          <w:b/>
        </w:rPr>
        <w:t>esquema</w:t>
      </w:r>
      <w:r>
        <w:t xml:space="preserve"> asigna a cada columna un rol (objetivo C_T, acción C_P, sistema inmutable o mutable C_S, o excluir) y una codificación. Con él, el motor construye el mapa y numera los conceptos C1…Cn por rol. Lo que hace posible usar cualquier dataset:</w:t>
      </w:r>
    </w:p>
    <w:p w14:paraId="247EE736" w14:textId="77777777" w:rsidR="00F45E80" w:rsidRDefault="00744215">
      <w:pPr>
        <w:pStyle w:val="Listaconvietas"/>
      </w:pPr>
      <w:r>
        <w:rPr>
          <w:b/>
        </w:rPr>
        <w:lastRenderedPageBreak/>
        <w:t>Codificaciones:</w:t>
      </w:r>
      <w:r>
        <w:t xml:space="preserve"> ordinal (orden explícito), número en texto, nominal con la media suavizada del objetivo (n_c·media_c + 10·media_global) / (n_c + 10), ajustada solo con el entrenamiento, one-hot (un concepto por categoría), numérica y fecha (días desde la mínima). Las columnas True/False se leen como categorías.</w:t>
      </w:r>
    </w:p>
    <w:p w14:paraId="3378BEDC" w14:textId="77777777" w:rsidR="00F45E80" w:rsidRDefault="00744215">
      <w:pPr>
        <w:pStyle w:val="Listaconvietas"/>
      </w:pPr>
      <w:r>
        <w:rPr>
          <w:b/>
        </w:rPr>
        <w:t>Objetivo</w:t>
      </w:r>
      <w:r>
        <w:t xml:space="preserve"> ordinal con orden de peor a mejor, o numérico con niveles Bajo/Medio/Alto; se puede binarizar desde un nivel o un umbral, como hace el artículo. El valor 1 es siempre el mejor nivel.</w:t>
      </w:r>
    </w:p>
    <w:p w14:paraId="3A3ED943" w14:textId="77777777" w:rsidR="00F45E80" w:rsidRDefault="00744215">
      <w:pPr>
        <w:pStyle w:val="Listaconvietas"/>
      </w:pPr>
      <w:r>
        <w:rPr>
          <w:b/>
        </w:rPr>
        <w:t>Detección de fugas:</w:t>
      </w:r>
      <w:r>
        <w:t xml:space="preserve"> una columna que por sí sola acierta el nivel del objetivo en el 99 % de los registros se excluye de la sugerencia y la validación lo advierte (por ejemplo, «desertó», definida como nota final &lt; 10).</w:t>
      </w:r>
    </w:p>
    <w:p w14:paraId="1821A2EE" w14:textId="77777777" w:rsidR="00F45E80" w:rsidRDefault="00744215">
      <w:pPr>
        <w:pStyle w:val="Listaconvietas"/>
      </w:pPr>
      <w:r>
        <w:rPr>
          <w:b/>
        </w:rPr>
        <w:t>Sujeto de los textos:</w:t>
      </w:r>
      <w:r>
        <w:t xml:space="preserve"> cada esquema dice cómo se llama un registro (estudiante, paciente, cliente) y todos los mensajes lo usan.</w:t>
      </w:r>
    </w:p>
    <w:p w14:paraId="5D7431CB" w14:textId="77777777" w:rsidR="00F45E80" w:rsidRDefault="00744215">
      <w:pPr>
        <w:pStyle w:val="Ttulo2"/>
      </w:pPr>
      <w:bookmarkStart w:id="9" w:name="_Toc243247403"/>
      <w:r>
        <w:t>3.2 Preparación de datos</w:t>
      </w:r>
      <w:bookmarkEnd w:id="9"/>
    </w:p>
    <w:p w14:paraId="4DA70E77" w14:textId="77777777" w:rsidR="00F45E80" w:rsidRDefault="00744215">
      <w:r>
        <w:rPr>
          <w:b/>
        </w:rPr>
        <w:t>Min-Max robusto.</w:t>
      </w:r>
      <w:r>
        <w:t xml:space="preserve"> El artículo escala con el mínimo y el máximo observados (ec. 14). Un solo valor extremo comprime al resto: en mercadeo, un ingreso de 666 666 dejaba al 98 % de los clientes en el 13 % inferior de la escala. En las columnas numéricas y de fecha, el motor recorta una cola extrema cuando es pequeña:</w:t>
      </w:r>
    </w:p>
    <w:p w14:paraId="1CE2BD48" w14:textId="77777777" w:rsidR="00F45E80" w:rsidRDefault="00744215">
      <w:pPr>
        <w:keepNext/>
        <w:shd w:val="clear" w:color="auto" w:fill="F2F5F9"/>
        <w:spacing w:before="80" w:after="80"/>
        <w:jc w:val="center"/>
      </w:pPr>
      <m:oMathPara>
        <m:oMath>
          <m:sSub>
            <m:sSubPr>
              <m:ctrlPr>
                <w:rPr>
                  <w:rFonts w:ascii="Cambria Math" w:hAnsi="Cambria Math"/>
                </w:rPr>
              </m:ctrlPr>
            </m:sSubPr>
            <m:e>
              <m:r>
                <m:rPr>
                  <m:nor/>
                </m:rPr>
                <m:t>cerca</m:t>
              </m:r>
            </m:e>
            <m:sub>
              <m:r>
                <m:rPr>
                  <m:nor/>
                </m:rPr>
                <m:t>inf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r>
            <w:rPr>
              <w:rFonts w:ascii="Cambria Math" w:hAnsi="Cambria Math"/>
            </w:rPr>
            <m:t>3</m:t>
          </m:r>
          <m:r>
            <m:rPr>
              <m:nor/>
            </m:rPr>
            <m:t> </m:t>
          </m:r>
          <m:r>
            <w:rPr>
              <w:rFonts w:ascii="Cambria Math" w:hAnsi="Cambria Math"/>
            </w:rPr>
            <m:t>IQR</m:t>
          </m:r>
          <m:r>
            <w:rPr>
              <w:rFonts w:ascii="Cambria Math" w:hAnsi="Cambria Math"/>
            </w:rPr>
            <m:t>,</m:t>
          </m:r>
          <m:r>
            <m:rPr>
              <m:nor/>
            </m:rPr>
            <m:t>  </m:t>
          </m:r>
          <m:sSub>
            <m:sSubPr>
              <m:ctrlPr>
                <w:rPr>
                  <w:rFonts w:ascii="Cambria Math" w:hAnsi="Cambria Math"/>
                </w:rPr>
              </m:ctrlPr>
            </m:sSubPr>
            <m:e>
              <m:r>
                <m:rPr>
                  <m:nor/>
                </m:rPr>
                <m:t>cerca</m:t>
              </m:r>
            </m:e>
            <m:sub>
              <m:r>
                <m:rPr>
                  <m:nor/>
                </m:rPr>
                <m:t>sup</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+3</m:t>
          </m:r>
          <m:r>
            <m:rPr>
              <m:nor/>
            </m:rPr>
            <m:t> </m:t>
          </m:r>
          <m:r>
            <w:rPr>
              <w:rFonts w:ascii="Cambria Math" w:hAnsi="Cambria Math"/>
            </w:rPr>
            <m:t>IQR</m:t>
          </m:r>
          <m:r>
            <w:rPr>
              <w:rFonts w:ascii="Cambria Math" w:hAnsi="Cambria Math"/>
            </w:rPr>
            <m:t>,</m:t>
          </m:r>
          <m:r>
            <m:rPr>
              <m:nor/>
            </m:rPr>
            <m:t>  </m:t>
          </m:r>
          <m: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m:oMathPara>
    </w:p>
    <w:p w14:paraId="418422A9" w14:textId="77777777" w:rsidR="00F45E80" w:rsidRDefault="00744215">
      <w:pPr>
        <w:spacing w:after="160"/>
        <w:jc w:val="center"/>
      </w:pPr>
      <w:r>
        <w:rPr>
          <w:color w:val="555F68"/>
          <w:sz w:val="18"/>
        </w:rPr>
        <w:t>Q1 y Q3: cuartiles de entrenamiento de la columna.</w:t>
      </w:r>
    </w:p>
    <w:p w14:paraId="05328D62" w14:textId="77777777" w:rsidR="00F45E80" w:rsidRDefault="00744215">
      <w:pPr>
        <w:shd w:val="clear" w:color="auto" w:fill="F2F5F9"/>
        <w:spacing w:before="80" w:after="160"/>
        <w:jc w:val="center"/>
      </w:pPr>
      <m:oMathPara>
        <m:oMath>
          <m:sSub>
            <m:sSubPr>
              <m:ctrlPr>
                <w:rPr>
                  <w:rFonts w:ascii="Cambria Math" w:hAnsi="Cambria Math"/>
                </w:rPr>
              </m:ctrlPr>
            </m:sSubPr>
            <m:e>
              <m:r>
                <w:rPr>
                  <w:rFonts w:ascii="Cambria Math" w:hAnsi="Cambria Math"/>
                </w:rPr>
                <m:t>x</m:t>
              </m:r>
            </m:e>
            <m:sub>
              <m:r>
                <m:rPr>
                  <m:nor/>
                </m:rPr>
                <m:t>máx</m:t>
              </m:r>
            </m:sub>
          </m:sSub>
          <m:r>
            <w:rPr>
              <w:rFonts w:ascii="Cambria Math" w:hAnsi="Cambria Math"/>
            </w:rPr>
            <m:t>←</m:t>
          </m:r>
          <m:sSub>
            <m:sSubPr>
              <m:ctrlPr>
                <w:rPr>
                  <w:rFonts w:ascii="Cambria Math" w:hAnsi="Cambria Math"/>
                </w:rPr>
              </m:ctrlPr>
            </m:sSubPr>
            <m:e>
              <m:r>
                <m:rPr>
                  <m:nor/>
                </m:rPr>
                <m:t>cerca</m:t>
              </m:r>
            </m:e>
            <m:sub>
              <m:r>
                <m:rPr>
                  <m:nor/>
                </m:rPr>
                <m:t>sup</m:t>
              </m:r>
            </m:sub>
          </m:sSub>
          <m:r>
            <m:rPr>
              <m:nor/>
            </m:rPr>
            <m:t> </m:t>
          </m:r>
          <m:r>
            <m:rPr>
              <m:nor/>
            </m:rPr>
            <m:t>si </m:t>
          </m:r>
          <m:sSub>
            <m:sSubPr>
              <m:ctrlPr>
                <w:rPr>
                  <w:rFonts w:ascii="Cambria Math" w:hAnsi="Cambria Math"/>
                </w:rPr>
              </m:ctrlPr>
            </m:sSubPr>
            <m:e>
              <m:r>
                <w:rPr>
                  <w:rFonts w:ascii="Cambria Math" w:hAnsi="Cambria Math"/>
                </w:rPr>
                <m:t>x</m:t>
              </m:r>
            </m:e>
            <m:sub>
              <m:r>
                <m:rPr>
                  <m:nor/>
                </m:rPr>
                <m:t>máx</m:t>
              </m:r>
            </m:sub>
          </m:sSub>
          <m:r>
            <w:rPr>
              <w:rFonts w:ascii="Cambria Math" w:hAnsi="Cambria Math"/>
            </w:rPr>
            <m:t>&gt;</m:t>
          </m:r>
          <m:sSub>
            <m:sSubPr>
              <m:ctrlPr>
                <w:rPr>
                  <w:rFonts w:ascii="Cambria Math" w:hAnsi="Cambria Math"/>
                </w:rPr>
              </m:ctrlPr>
            </m:sSubPr>
            <m:e>
              <m:r>
                <m:rPr>
                  <m:nor/>
                </m:rPr>
                <m:t>cerca</m:t>
              </m:r>
            </m:e>
            <m:sub>
              <m:r>
                <m:rPr>
                  <m:nor/>
                </m:rPr>
                <m:t>sup</m:t>
              </m:r>
            </m:sub>
          </m:sSub>
          <m:r>
            <m:rPr>
              <m:nor/>
            </m:rPr>
            <m:t>  </m:t>
          </m:r>
          <m:r>
            <m:rPr>
              <m:nor/>
            </m:rPr>
            <m:t>y  </m:t>
          </m:r>
          <m:r>
            <w:rPr>
              <w:rFonts w:ascii="Cambria Math" w:hAnsi="Cambria Math"/>
            </w:rPr>
            <m:t>P</m:t>
          </m:r>
          <m:d>
            <m:dPr>
              <m:sepChr m:val="&gt;"/>
              <m:ctrlPr>
                <w:rPr>
                  <w:rFonts w:ascii="Cambria Math" w:hAnsi="Cambria Math"/>
                </w:rPr>
              </m:ctrlPr>
            </m:dPr>
            <m:e>
              <m:r>
                <w:rPr>
                  <w:rFonts w:ascii="Cambria Math" w:hAnsi="Cambria Math"/>
                </w:rPr>
                <m:t>x</m:t>
              </m:r>
            </m:e>
            <m:e>
              <m:sSub>
                <m:sSubPr>
                  <m:ctrlPr>
                    <w:rPr>
                      <w:rFonts w:ascii="Cambria Math" w:hAnsi="Cambria Math"/>
                    </w:rPr>
                  </m:ctrlPr>
                </m:sSubPr>
                <m:e>
                  <m:r>
                    <m:rPr>
                      <m:nor/>
                    </m:rPr>
                    <m:t>cerca</m:t>
                  </m:r>
                </m:e>
                <m:sub>
                  <m:r>
                    <m:rPr>
                      <m:nor/>
                    </m:rPr>
                    <m:t>sup</m:t>
                  </m:r>
                </m:sub>
              </m:sSub>
            </m:e>
          </m:d>
          <m:r>
            <w:rPr>
              <w:rFonts w:ascii="Cambria Math" w:hAnsi="Cambria Math"/>
            </w:rPr>
            <m:t>≤</m:t>
          </m:r>
          <m:r>
            <m:rPr>
              <m:nor/>
            </m:rPr>
            <m:t>1 %</m:t>
          </m:r>
        </m:oMath>
      </m:oMathPara>
    </w:p>
    <w:p w14:paraId="7F668FDC" w14:textId="77777777" w:rsidR="00F45E80" w:rsidRDefault="00744215">
      <w:pPr>
        <w:shd w:val="clear" w:color="auto" w:fill="F2F5F9"/>
        <w:spacing w:before="80" w:after="160"/>
        <w:jc w:val="center"/>
      </w:pPr>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nor/>
            </m:rPr>
            <m:t>mín</m:t>
          </m:r>
          <m:d>
            <m:dPr>
              <m:sepChr m:val=","/>
              <m:ctrlPr>
                <w:rPr>
                  <w:rFonts w:ascii="Cambria Math" w:hAnsi="Cambria Math"/>
                </w:rPr>
              </m:ctrlPr>
            </m:dPr>
            <m:e>
              <m:r>
                <m:rPr>
                  <m:nor/>
                </m:rPr>
                <m:t>máx</m:t>
              </m:r>
              <m:d>
                <m:dPr>
                  <m:sepChr m:val=","/>
                  <m:ctrlPr>
                    <w:rPr>
                      <w:rFonts w:ascii="Cambria Math" w:hAnsi="Cambria Math"/>
                    </w:rPr>
                  </m:ctrlPr>
                </m:dPr>
                <m:e>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m:rPr>
                              <m:nor/>
                            </m:rPr>
                            <m:t>mín</m:t>
                          </m:r>
                        </m:sub>
                      </m:sSub>
                    </m:num>
                    <m:den>
                      <m:sSub>
                        <m:sSubPr>
                          <m:ctrlPr>
                            <w:rPr>
                              <w:rFonts w:ascii="Cambria Math" w:hAnsi="Cambria Math"/>
                            </w:rPr>
                          </m:ctrlPr>
                        </m:sSubPr>
                        <m:e>
                          <m:r>
                            <w:rPr>
                              <w:rFonts w:ascii="Cambria Math" w:hAnsi="Cambria Math"/>
                            </w:rPr>
                            <m:t>x</m:t>
                          </m:r>
                        </m:e>
                        <m:sub>
                          <m:r>
                            <m:rPr>
                              <m:nor/>
                            </m:rPr>
                            <m:t>máx</m:t>
                          </m:r>
                        </m:sub>
                      </m:sSub>
                      <m:r>
                        <w:rPr>
                          <w:rFonts w:ascii="Cambria Math" w:hAnsi="Cambria Math"/>
                        </w:rPr>
                        <m:t>-</m:t>
                      </m:r>
                      <m:sSub>
                        <m:sSubPr>
                          <m:ctrlPr>
                            <w:rPr>
                              <w:rFonts w:ascii="Cambria Math" w:hAnsi="Cambria Math"/>
                            </w:rPr>
                          </m:ctrlPr>
                        </m:sSubPr>
                        <m:e>
                          <m:r>
                            <w:rPr>
                              <w:rFonts w:ascii="Cambria Math" w:hAnsi="Cambria Math"/>
                            </w:rPr>
                            <m:t>x</m:t>
                          </m:r>
                        </m:e>
                        <m:sub>
                          <m:r>
                            <m:rPr>
                              <m:nor/>
                            </m:rPr>
                            <m:t>mín</m:t>
                          </m:r>
                        </m:sub>
                      </m:sSub>
                    </m:den>
                  </m:f>
                </m:e>
                <m:e>
                  <m:r>
                    <m:rPr>
                      <m:nor/>
                    </m:rPr>
                    <m:t> </m:t>
                  </m:r>
                  <m:r>
                    <w:rPr>
                      <w:rFonts w:ascii="Cambria Math" w:hAnsi="Cambria Math"/>
                    </w:rPr>
                    <m:t>0</m:t>
                  </m:r>
                </m:e>
              </m:d>
            </m:e>
            <m:e>
              <m:r>
                <m:rPr>
                  <m:nor/>
                </m:rPr>
                <m:t> </m:t>
              </m:r>
              <m:r>
                <w:rPr>
                  <w:rFonts w:ascii="Cambria Math" w:hAnsi="Cambria Math"/>
                </w:rPr>
                <m:t>1</m:t>
              </m:r>
            </m:e>
          </m:d>
        </m:oMath>
      </m:oMathPara>
    </w:p>
    <w:p w14:paraId="1CA9F205" w14:textId="77777777" w:rsidR="00F45E80" w:rsidRDefault="00744215">
      <w:r>
        <w:t>Una cola con más del 1 % de los registros es parte real de los datos y se conserva. xAPI no tiene atípicos y no cambia; sí cambian el ingreso de mercadeo y la densidad y el SO₂ libre del vino. Los vacíos numéricos se imputan con la mediana de entrenamiento y todos los parámetros (mínimos, máximos, medias por categoría) se ajustan solo con el entrenamiento.</w:t>
      </w:r>
    </w:p>
    <w:p w14:paraId="3EB67079" w14:textId="77777777" w:rsidR="00F45E80" w:rsidRDefault="00744215">
      <w:r>
        <w:rPr>
          <w:b/>
        </w:rPr>
        <w:t>División agrupada.</w:t>
      </w:r>
      <w:r>
        <w:t xml:space="preserve"> El artículo divide 70/30 al azar. Aquí la división y los pliegues de la validación cruzada agrupan por perfil inmutable (las mismas columnas C1-C8 en xAPI) con </w:t>
      </w:r>
      <w:r>
        <w:rPr>
          <w:rFonts w:ascii="Consolas" w:hAnsi="Consolas"/>
          <w:sz w:val="19"/>
        </w:rPr>
        <w:t>StratifiedGroupKFold</w:t>
      </w:r>
      <w:r>
        <w:t>. Con el dataset de 4800 filas, que tenía diez variantes por estudiante, una división aleatoria inflaba el bosque aleatorio de 83 % a 94 %. Con menos de 40 perfiles distintos se vuelve a la división aleatoria estratificada, con un aviso.</w:t>
      </w:r>
    </w:p>
    <w:p w14:paraId="7805B6CF" w14:textId="77777777" w:rsidR="00F45E80" w:rsidRDefault="00744215">
      <w:r>
        <w:rPr>
          <w:b/>
        </w:rPr>
        <w:t>SMOTE solo en el entrenamiento.</w:t>
      </w:r>
      <w:r>
        <w:t xml:space="preserve"> El artículo aplicó SMOTE antes de dividir, de modo que su prueba contenía variantes sintéticas de registros de entrenamiento. Aquí SMOTE (implementación propia con k = 5 vecinos del mismo nivel) se aplica solo al entrenamiento de cada pliegue y es opcional: bajó la exactitud en heart (87,8 → 85,6 %), xAPI (73,5 → 71,6 %) y vino (53,2 → 49,8 %), y en mercadeo dejó al AG sin prescripciones. Sirve cuando el FCM no detecta un nivel minoritario, no como paso obligatorio.</w:t>
      </w:r>
    </w:p>
    <w:p w14:paraId="0E430FC6" w14:textId="77777777" w:rsidR="00F45E80" w:rsidRDefault="00744215">
      <w:pPr>
        <w:pStyle w:val="Ttulo2"/>
      </w:pPr>
      <w:bookmarkStart w:id="10" w:name="_Toc243247404"/>
      <w:r>
        <w:t>3.3 Regla de inferencia con sesgo</w:t>
      </w:r>
      <w:bookmarkEnd w:id="10"/>
    </w:p>
    <w:p w14:paraId="3DC0DA0C" w14:textId="77777777" w:rsidR="00F45E80" w:rsidRDefault="00744215">
      <w:r>
        <w:t>El motor usa la forma general de la Tabla 2 con coeficientes k1 y k2 (ambos 1) y un sesgo b</w:t>
      </w:r>
      <w:r>
        <w:t>ᵢ</w:t>
      </w:r>
      <w:r>
        <w:t xml:space="preserve"> en cada concepto que recibe aristas:</w:t>
      </w:r>
    </w:p>
    <w:p w14:paraId="2A79E443"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+1)=</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m:rPr>
                  <m:nor/>
                </m: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ji</m:t>
                          </m:r>
                        </m:sub>
                      </m:sSub>
                    </m:e>
                  </m:nary>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d>
        </m:oMath>
      </m:oMathPara>
    </w:p>
    <w:p w14:paraId="2136B961" w14:textId="77777777" w:rsidR="00F45E80" w:rsidRDefault="00744215">
      <w:pPr>
        <w:spacing w:after="160"/>
        <w:jc w:val="center"/>
      </w:pPr>
      <w:r>
        <w:rPr>
          <w:color w:val="555F68"/>
          <w:sz w:val="18"/>
        </w:rPr>
        <w:t>u = A en Kosko modificada, u = 2A − 1 en la reescalada; Kosko clásica no tiene el término de memoria k2·u</w:t>
      </w:r>
      <w:r>
        <w:rPr>
          <w:color w:val="555F68"/>
          <w:sz w:val="18"/>
        </w:rPr>
        <w:t>ᵢ</w:t>
      </w:r>
      <w:r>
        <w:rPr>
          <w:color w:val="555F68"/>
          <w:sz w:val="18"/>
        </w:rPr>
        <w:t>.</w:t>
      </w:r>
    </w:p>
    <w:p w14:paraId="4B728C50" w14:textId="77777777" w:rsidR="00F45E80" w:rsidRDefault="00744215">
      <w:r>
        <w:t>El sesgo es la entrada que recibe un concepto aunque los demás valgan 0; equivale al peso de un concepto constante igual a 1. Sin él, el aprendizaje usaba conceptos casi siempre activos como sustituto: Nacionalidad, Grado, Sección y Discusión recibían pesos −0,79, −0,45, −0,42 y −0,09, de signo contrario a su correlación con el rendimiento (+0,29, +0,07, +0,02 y +0,37). Con sesgo pasan a −0,26, −0,22, −0,13 y +0,15, y la exactitud sube de 72,1 % a 78,9 % (xAPI de 4800 filas). Pesos y sesgos siguen en [−1, 1</w:t>
      </w:r>
      <w:r>
        <w:t>], como en el artículo.</w:t>
      </w:r>
    </w:p>
    <w:p w14:paraId="047DBD3F" w14:textId="77777777" w:rsidR="00F45E80" w:rsidRDefault="00744215">
      <w:r>
        <w:t>La tangente hiperbólica se interpreta sobre el estado reescalado: A = (tanh(λx) + 1) / 2, de modo que el estado vive en [−1, 1] y vuelve a [0, 1] para el resto del sistema. La inferencia para cuando máx|A(t+1) − A(t)| &lt; 10⁻⁵ (el artículo usa 10⁻⁴) o a las 100 iteraciones. Solo se actualizan los conceptos dinámicos (el objetivo y, si se elige, los mutables); los inmutables, las acciones y los mutables fijos conservan su valor.</w:t>
      </w:r>
    </w:p>
    <w:p w14:paraId="66D1C7BE" w14:textId="77777777" w:rsidR="00F45E80" w:rsidRDefault="00744215">
      <w:pPr>
        <w:shd w:val="clear" w:color="auto" w:fill="FFF6E5"/>
        <w:ind w:left="227" w:right="227"/>
      </w:pPr>
      <w:r>
        <w:rPr>
          <w:b/>
          <w:sz w:val="20"/>
        </w:rPr>
        <w:t>Decisión sobre los mutables de xAPI.</w:t>
      </w:r>
      <w:r>
        <w:rPr>
          <w:sz w:val="20"/>
        </w:rPr>
        <w:t xml:space="preserve"> El artículo hace dinámicos C13-C15 (encuesta, satisfacción de los padres, ausentismo). Con un solo concepto dinámico la regla es una contracción y el punto fijo no depende del valor inicial, así que un mutable dinámico pierde su valor observado: el FCM reemplazaba el ausentismo real por el que infería de la participación y prometía H a estudiantes con más de 7 ausencias que el bosque aleatorio no confirmaba (14,8 % frente a 1,1 %). Por eso, en xAPI, C13-C15 se conservan observados; en heart, mercadeo, obes</w:t>
      </w:r>
      <w:r>
        <w:rPr>
          <w:sz w:val="20"/>
        </w:rPr>
        <w:t>idad y vino algunos mutables sí son dinámicos y transmiten el efecto de las acciones al objetivo («efecto dominó»).</w:t>
      </w:r>
    </w:p>
    <w:p w14:paraId="18E8A429" w14:textId="77777777" w:rsidR="00F45E80" w:rsidRDefault="00744215">
      <w:pPr>
        <w:pStyle w:val="Ttulo2"/>
      </w:pPr>
      <w:bookmarkStart w:id="11" w:name="_Toc243247405"/>
      <w:r>
        <w:t>3.4 Aprendizaje de W: BPTT y PSO</w:t>
      </w:r>
      <w:bookmarkEnd w:id="11"/>
    </w:p>
    <w:p w14:paraId="2FEE6E18" w14:textId="77777777" w:rsidR="00F45E80" w:rsidRDefault="00744215">
      <w:r>
        <w:rPr>
          <w:b/>
        </w:rPr>
        <w:t>BPTT (recomendado).</w:t>
      </w:r>
      <w:r>
        <w:t xml:space="preserve"> La regla se despliega 30 iteraciones como si fueran capas de una red recurrente y se minimiza el error cuadrático del estado final de los conceptos dinámicos frente a sus valores observados, con regularización L2:</w:t>
      </w:r>
    </w:p>
    <w:p w14:paraId="69026735" w14:textId="77777777" w:rsidR="00F45E80" w:rsidRDefault="00744215">
      <w:pPr>
        <w:shd w:val="clear" w:color="auto" w:fill="F2F5F9"/>
        <w:spacing w:before="80" w:after="160"/>
        <w:jc w:val="center"/>
      </w:pPr>
      <m:oMathPara>
        <m:oMath>
          <m:r>
            <w:rPr>
              <w:rFonts w:ascii="Cambria Math" w:hAnsi="Cambria Math"/>
            </w:rPr>
            <m:t>L</m:t>
          </m:r>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v</m:t>
                  </m:r>
                </m:e>
                <m:sub>
                  <m:r>
                    <w:rPr>
                      <w:rFonts w:ascii="Cambria Math" w:hAnsi="Cambria Math"/>
                    </w:rPr>
                    <m:t>r</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r>
                        <w:rPr>
                          <w:rFonts w:ascii="Cambria Math" w:hAnsi="Cambria Math"/>
                        </w:rPr>
                        <m:t>,</m:t>
                      </m:r>
                      <m:r>
                        <w:rPr>
                          <w:rFonts w:ascii="Cambria Math" w:hAnsi="Cambria Math"/>
                        </w:rPr>
                        <m:t>r</m:t>
                      </m:r>
                    </m:sub>
                  </m:sSub>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e>
              </m:d>
            </m:e>
            <m:sup>
              <m:r>
                <w:rPr>
                  <w:rFonts w:ascii="Cambria Math" w:hAnsi="Cambria Math"/>
                </w:rPr>
                <m:t>2</m:t>
              </m:r>
            </m:sup>
          </m:sSup>
          <m: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d>
          <m:r>
            <w:rPr>
              <w:rFonts w:ascii="Cambria Math" w:hAnsi="Cambria Math"/>
            </w:rPr>
            <m:t>,</m:t>
          </m:r>
          <m:r>
            <m:rPr>
              <m:nor/>
            </m:rPr>
            <m:t>  </m:t>
          </m:r>
          <m:r>
            <w:rPr>
              <w:rFonts w:ascii="Cambria Math" w:hAnsi="Cambria Math"/>
            </w:rPr>
            <m:t>w</m:t>
          </m:r>
          <m:r>
            <w:rPr>
              <w:rFonts w:ascii="Cambria Math" w:hAnsi="Cambria Math"/>
            </w:rPr>
            <m:t>,</m:t>
          </m:r>
          <m:r>
            <w:rPr>
              <w:rFonts w:ascii="Cambria Math" w:hAnsi="Cambria Math"/>
            </w:rPr>
            <m:t>b</m:t>
          </m:r>
          <m:r>
            <w:rPr>
              <w:rFonts w:ascii="Cambria Math" w:hAnsi="Cambria Math"/>
            </w:rPr>
            <m:t>∈[-1,1]</m:t>
          </m:r>
        </m:oMath>
      </m:oMathPara>
    </w:p>
    <w:p w14:paraId="1C3E49F4" w14:textId="77777777" w:rsidR="00F45E80" w:rsidRDefault="00744215">
      <w:r>
        <w:t>El gradiente es exacto (se retropropaga por las iteraciones) y L-BFGS-B mantiene cada peso en su cota. Las pruebas comparan el gradiente con diferencias finitas en las seis combinaciones de regla y activación. v</w:t>
      </w:r>
      <w:r>
        <w:t>ᵣ</w:t>
      </w:r>
      <w:r>
        <w:t xml:space="preserve"> = 1, salvo al equilibrar los niveles, donde v</w:t>
      </w:r>
      <w:r>
        <w:t>ᵣ</w:t>
      </w:r>
      <w:r>
        <w:t xml:space="preserve"> = n / (k·n_nivel) para que cada nivel pese lo mismo (en un dataset de deserción con 15 % de desertores, el recall de los desertores sube de 30 % a 67 %).</w:t>
      </w:r>
    </w:p>
    <w:p w14:paraId="1CA7C61F" w14:textId="77777777" w:rsidR="00F45E80" w:rsidRDefault="00744215">
      <w:r>
        <w:rPr>
          <w:b/>
        </w:rPr>
        <w:t>PSO.</w:t>
      </w:r>
      <w:r>
        <w:t xml:space="preserve"> Se conserva el método del artículo con la misma pérdida, evaluada para todo el enjambre a la vez, pero con las constantes de Clerc y Kennedy (2002):</w:t>
      </w:r>
    </w:p>
    <w:p w14:paraId="6B685ABE"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ω</m:t>
          </m:r>
          <m:r>
            <m:rPr>
              <m:nor/>
            </m: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d>
            <m:dPr>
              <m:sep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best</m:t>
                  </m:r>
                </m:sup>
              </m:sSubSup>
            </m:e>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d>
            <m:dPr>
              <m:sepChr m:val="−"/>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gbest</m:t>
                  </m:r>
                </m:sup>
              </m:sSup>
            </m:e>
            <m:e>
              <m:sSub>
                <m:sSubPr>
                  <m:ctrlPr>
                    <w:rPr>
                      <w:rFonts w:ascii="Cambria Math" w:hAnsi="Cambria Math"/>
                    </w:rPr>
                  </m:ctrlPr>
                </m:sSubPr>
                <m:e>
                  <m:r>
                    <w:rPr>
                      <w:rFonts w:ascii="Cambria Math" w:hAnsi="Cambria Math"/>
                    </w:rPr>
                    <m:t>W</m:t>
                  </m:r>
                </m:e>
                <m:sub>
                  <m:r>
                    <w:rPr>
                      <w:rFonts w:ascii="Cambria Math" w:hAnsi="Cambria Math"/>
                    </w:rPr>
                    <m:t>i</m:t>
                  </m:r>
                </m:sub>
              </m:sSub>
            </m:e>
          </m:d>
        </m:oMath>
      </m:oMathPara>
    </w:p>
    <w:p w14:paraId="1D6E0FCE" w14:textId="77777777" w:rsidR="00F45E80" w:rsidRDefault="00744215">
      <w:pPr>
        <w:spacing w:after="160"/>
        <w:jc w:val="center"/>
      </w:pPr>
      <w:r>
        <w:rPr>
          <w:color w:val="555F68"/>
          <w:sz w:val="18"/>
        </w:rPr>
        <w:t>ω = 0,7298;  c1 = c2 = 1,496;  |v| ≤ 2 (Clerc y Kennedy, 2002).</w:t>
      </w:r>
    </w:p>
    <w:p w14:paraId="22611127" w14:textId="77777777" w:rsidR="00F45E80" w:rsidRDefault="00744215">
      <w:r>
        <w:t>Con ω = c1 = c2 = 1 (la ecuación 4 literal) el enjambre se estanca: 66,8 % de exactitud frente a 72,6 % con Clerc (xAPI de 4800, sin sesgo). Se usan 30 partículas, hasta 200 iteraciones y una paciencia de 30. BPTT llega a la misma exactitud en 0,6 s frente a 90-200 s; el modelo de vino de la aplicación se entrenó con PSO y validación cruzada completa en 21 minutos.</w:t>
      </w:r>
    </w:p>
    <w:p w14:paraId="00DBCB4E" w14:textId="77777777" w:rsidR="00F45E80" w:rsidRDefault="00744215">
      <w:r>
        <w:rPr>
          <w:b/>
        </w:rPr>
        <w:lastRenderedPageBreak/>
        <w:t>Máscara de dirección causal.</w:t>
      </w:r>
      <w:r>
        <w:t xml:space="preserve"> El usuario puede excluir aristas que considere imposibles (por ejemplo, Género → Rendimiento); su peso queda en 0 y el resto se reajusta. Con sesgo, quitar las aristas de los inmutables casi no cambia la exactitud.</w:t>
      </w:r>
    </w:p>
    <w:p w14:paraId="0B13236A" w14:textId="77777777" w:rsidR="00F45E80" w:rsidRDefault="00744215">
      <w:pPr>
        <w:pStyle w:val="Ttulo2"/>
      </w:pPr>
      <w:bookmarkStart w:id="12" w:name="_Toc243247406"/>
      <w:r>
        <w:t>3.5 Selección de hiperparámetros</w:t>
      </w:r>
      <w:bookmarkEnd w:id="12"/>
    </w:p>
    <w:p w14:paraId="78425633" w14:textId="77777777" w:rsidR="00F45E80" w:rsidRDefault="00744215">
      <w:r>
        <w:t>La pendiente λ y la regularización α se eligen por validación cruzada agrupada de 5 pliegues (estratificada por nivel, con el preprocesador reajustado en cada pliegue y los ajustes en paralelo). Gana la mayor exactitud y, a igual exactitud, el menor MAE. La Tabla 2 muestra por qué no se usa el λ = 10 del artículo: con pesos que parten de 0, la sigmoide arranca saturada (f(10·0,5) ≈ 0,99), el gradiente casi se anula y el FCM predice H para todos.</w:t>
      </w:r>
    </w:p>
    <w:p w14:paraId="23F1CCD1" w14:textId="77777777" w:rsidR="00F45E80" w:rsidRDefault="00744215">
      <w:pPr>
        <w:keepNext/>
        <w:spacing w:before="120"/>
      </w:pPr>
      <w:r>
        <w:rPr>
          <w:b/>
          <w:color w:val="555F68"/>
          <w:sz w:val="19"/>
        </w:rPr>
        <w:t>Tabla 2.</w:t>
      </w:r>
      <w:r>
        <w:rPr>
          <w:color w:val="555F68"/>
          <w:sz w:val="19"/>
        </w:rPr>
        <w:t xml:space="preserve"> Exactitud de validación cruzada según λ en xAPI (480 estudiantes, tres niveles).</w:t>
      </w:r>
    </w:p>
    <w:tbl>
      <w:tblPr>
        <w:tblStyle w:val="Tablaconcuadrcula"/>
        <w:tblW w:w="0" w:type="auto"/>
        <w:jc w:val="center"/>
        <w:tblLook w:val="04A0" w:firstRow="1" w:lastRow="0" w:firstColumn="1" w:lastColumn="0" w:noHBand="0" w:noVBand="1"/>
      </w:tblPr>
      <w:tblGrid>
        <w:gridCol w:w="1344"/>
        <w:gridCol w:w="1344"/>
        <w:gridCol w:w="1344"/>
        <w:gridCol w:w="1344"/>
        <w:gridCol w:w="1344"/>
        <w:gridCol w:w="1344"/>
        <w:gridCol w:w="1344"/>
      </w:tblGrid>
      <w:tr w:rsidR="00F45E80" w14:paraId="798EEEEA" w14:textId="77777777">
        <w:trPr>
          <w:tblHeader/>
          <w:jc w:val="center"/>
        </w:trPr>
        <w:tc>
          <w:tcPr>
            <w:tcW w:w="1344" w:type="dxa"/>
            <w:shd w:val="clear" w:color="auto" w:fill="1F4E8C"/>
          </w:tcPr>
          <w:p w14:paraId="0E4B278D" w14:textId="77777777" w:rsidR="00F45E80" w:rsidRDefault="00744215">
            <w:pPr>
              <w:keepNext/>
              <w:spacing w:after="0"/>
            </w:pPr>
            <w:r>
              <w:rPr>
                <w:b/>
                <w:color w:val="FFFFFF"/>
                <w:sz w:val="19"/>
              </w:rPr>
              <w:t>λ (α = 0,001)</w:t>
            </w:r>
          </w:p>
        </w:tc>
        <w:tc>
          <w:tcPr>
            <w:tcW w:w="1344" w:type="dxa"/>
            <w:shd w:val="clear" w:color="auto" w:fill="1F4E8C"/>
          </w:tcPr>
          <w:p w14:paraId="7438F37B" w14:textId="77777777" w:rsidR="00F45E80" w:rsidRDefault="00744215">
            <w:pPr>
              <w:keepNext/>
              <w:spacing w:after="0"/>
            </w:pPr>
            <w:r>
              <w:rPr>
                <w:b/>
                <w:color w:val="FFFFFF"/>
                <w:sz w:val="19"/>
              </w:rPr>
              <w:t>0,5</w:t>
            </w:r>
          </w:p>
        </w:tc>
        <w:tc>
          <w:tcPr>
            <w:tcW w:w="1344" w:type="dxa"/>
            <w:shd w:val="clear" w:color="auto" w:fill="1F4E8C"/>
          </w:tcPr>
          <w:p w14:paraId="47E1BCC7" w14:textId="77777777" w:rsidR="00F45E80" w:rsidRDefault="00744215">
            <w:pPr>
              <w:keepNext/>
              <w:spacing w:after="0"/>
            </w:pPr>
            <w:r>
              <w:rPr>
                <w:b/>
                <w:color w:val="FFFFFF"/>
                <w:sz w:val="19"/>
              </w:rPr>
              <w:t>1</w:t>
            </w:r>
          </w:p>
        </w:tc>
        <w:tc>
          <w:tcPr>
            <w:tcW w:w="1344" w:type="dxa"/>
            <w:shd w:val="clear" w:color="auto" w:fill="1F4E8C"/>
          </w:tcPr>
          <w:p w14:paraId="3A140B50" w14:textId="77777777" w:rsidR="00F45E80" w:rsidRDefault="00744215">
            <w:pPr>
              <w:keepNext/>
              <w:spacing w:after="0"/>
            </w:pPr>
            <w:r>
              <w:rPr>
                <w:b/>
                <w:color w:val="FFFFFF"/>
                <w:sz w:val="19"/>
              </w:rPr>
              <w:t>2</w:t>
            </w:r>
          </w:p>
        </w:tc>
        <w:tc>
          <w:tcPr>
            <w:tcW w:w="1344" w:type="dxa"/>
            <w:shd w:val="clear" w:color="auto" w:fill="1F4E8C"/>
          </w:tcPr>
          <w:p w14:paraId="2E02E0EB" w14:textId="77777777" w:rsidR="00F45E80" w:rsidRDefault="00744215">
            <w:pPr>
              <w:keepNext/>
              <w:spacing w:after="0"/>
            </w:pPr>
            <w:r>
              <w:rPr>
                <w:b/>
                <w:color w:val="FFFFFF"/>
                <w:sz w:val="19"/>
              </w:rPr>
              <w:t>3</w:t>
            </w:r>
          </w:p>
        </w:tc>
        <w:tc>
          <w:tcPr>
            <w:tcW w:w="1344" w:type="dxa"/>
            <w:shd w:val="clear" w:color="auto" w:fill="1F4E8C"/>
          </w:tcPr>
          <w:p w14:paraId="3F7B5D94" w14:textId="77777777" w:rsidR="00F45E80" w:rsidRDefault="00744215">
            <w:pPr>
              <w:keepNext/>
              <w:spacing w:after="0"/>
            </w:pPr>
            <w:r>
              <w:rPr>
                <w:b/>
                <w:color w:val="FFFFFF"/>
                <w:sz w:val="19"/>
              </w:rPr>
              <w:t>5</w:t>
            </w:r>
          </w:p>
        </w:tc>
        <w:tc>
          <w:tcPr>
            <w:tcW w:w="1344" w:type="dxa"/>
            <w:shd w:val="clear" w:color="auto" w:fill="1F4E8C"/>
          </w:tcPr>
          <w:p w14:paraId="7AC1D82B" w14:textId="77777777" w:rsidR="00F45E80" w:rsidRDefault="00744215">
            <w:pPr>
              <w:keepNext/>
              <w:spacing w:after="0"/>
            </w:pPr>
            <w:r>
              <w:rPr>
                <w:b/>
                <w:color w:val="FFFFFF"/>
                <w:sz w:val="19"/>
              </w:rPr>
              <w:t>10</w:t>
            </w:r>
          </w:p>
        </w:tc>
      </w:tr>
      <w:tr w:rsidR="00F45E80" w14:paraId="430EFE40" w14:textId="77777777">
        <w:trPr>
          <w:jc w:val="center"/>
        </w:trPr>
        <w:tc>
          <w:tcPr>
            <w:tcW w:w="1344" w:type="dxa"/>
          </w:tcPr>
          <w:p w14:paraId="7B708C9A" w14:textId="77777777" w:rsidR="00F45E80" w:rsidRDefault="00744215">
            <w:pPr>
              <w:spacing w:after="0"/>
            </w:pPr>
            <w:r>
              <w:rPr>
                <w:sz w:val="19"/>
              </w:rPr>
              <w:t>Exactitud de validación</w:t>
            </w:r>
          </w:p>
        </w:tc>
        <w:tc>
          <w:tcPr>
            <w:tcW w:w="1344" w:type="dxa"/>
          </w:tcPr>
          <w:p w14:paraId="27CEEB0E" w14:textId="77777777" w:rsidR="00F45E80" w:rsidRDefault="00744215">
            <w:pPr>
              <w:spacing w:after="0"/>
            </w:pPr>
            <w:r>
              <w:rPr>
                <w:sz w:val="19"/>
              </w:rPr>
              <w:t>64,8 %</w:t>
            </w:r>
          </w:p>
        </w:tc>
        <w:tc>
          <w:tcPr>
            <w:tcW w:w="1344" w:type="dxa"/>
          </w:tcPr>
          <w:p w14:paraId="481C3C58" w14:textId="77777777" w:rsidR="00F45E80" w:rsidRDefault="00744215">
            <w:pPr>
              <w:spacing w:after="0"/>
            </w:pPr>
            <w:r>
              <w:rPr>
                <w:sz w:val="19"/>
              </w:rPr>
              <w:t>73,5 %</w:t>
            </w:r>
          </w:p>
        </w:tc>
        <w:tc>
          <w:tcPr>
            <w:tcW w:w="1344" w:type="dxa"/>
          </w:tcPr>
          <w:p w14:paraId="7E43E803" w14:textId="77777777" w:rsidR="00F45E80" w:rsidRDefault="00744215">
            <w:pPr>
              <w:spacing w:after="0"/>
            </w:pPr>
            <w:r>
              <w:rPr>
                <w:b/>
                <w:sz w:val="19"/>
              </w:rPr>
              <w:t>76,6 %</w:t>
            </w:r>
          </w:p>
        </w:tc>
        <w:tc>
          <w:tcPr>
            <w:tcW w:w="1344" w:type="dxa"/>
          </w:tcPr>
          <w:p w14:paraId="0E28B873" w14:textId="77777777" w:rsidR="00F45E80" w:rsidRDefault="00744215">
            <w:pPr>
              <w:spacing w:after="0"/>
            </w:pPr>
            <w:r>
              <w:rPr>
                <w:sz w:val="19"/>
              </w:rPr>
              <w:t>74,4 %</w:t>
            </w:r>
          </w:p>
        </w:tc>
        <w:tc>
          <w:tcPr>
            <w:tcW w:w="1344" w:type="dxa"/>
          </w:tcPr>
          <w:p w14:paraId="4B38C2E8" w14:textId="77777777" w:rsidR="00F45E80" w:rsidRDefault="00744215">
            <w:pPr>
              <w:spacing w:after="0"/>
            </w:pPr>
            <w:r>
              <w:rPr>
                <w:sz w:val="19"/>
              </w:rPr>
              <w:t>50,9 %</w:t>
            </w:r>
          </w:p>
        </w:tc>
        <w:tc>
          <w:tcPr>
            <w:tcW w:w="1344" w:type="dxa"/>
          </w:tcPr>
          <w:p w14:paraId="5B9A21C9" w14:textId="77777777" w:rsidR="00F45E80" w:rsidRDefault="00744215">
            <w:pPr>
              <w:spacing w:after="0"/>
            </w:pPr>
            <w:r>
              <w:rPr>
                <w:sz w:val="19"/>
              </w:rPr>
              <w:t>29,9 %</w:t>
            </w:r>
          </w:p>
        </w:tc>
      </w:tr>
    </w:tbl>
    <w:p w14:paraId="313CBC1C" w14:textId="77777777" w:rsidR="00F45E80" w:rsidRDefault="00F45E80">
      <w:pPr>
        <w:spacing w:after="40"/>
      </w:pPr>
    </w:p>
    <w:p w14:paraId="0209565E" w14:textId="77777777" w:rsidR="00F45E80" w:rsidRDefault="00744215">
      <w:r>
        <w:t>Con α = 0,0001 la mejor combinación es λ = 2 (76,9 % ± 4,8), la que usa el modelo de referencia.</w:t>
      </w:r>
    </w:p>
    <w:p w14:paraId="3B42FF9C" w14:textId="77777777" w:rsidR="00F45E80" w:rsidRDefault="00744215">
      <w:pPr>
        <w:pStyle w:val="Ttulo2"/>
      </w:pPr>
      <w:bookmarkStart w:id="13" w:name="_Toc243247407"/>
      <w:r>
        <w:t>3.6 Optimización prescriptiva</w:t>
      </w:r>
      <w:bookmarkEnd w:id="13"/>
    </w:p>
    <w:p w14:paraId="1454C4A4" w14:textId="77777777" w:rsidR="00F45E80" w:rsidRDefault="00744215">
      <w:r>
        <w:rPr>
          <w:b/>
        </w:rPr>
        <w:t>Costo.</w:t>
      </w:r>
      <w:r>
        <w:t xml:space="preserve"> El artículo minimiza la diferencia entre un paso de la regla sobre el estado deseado y sobre el estado final (ec. 12), sin ningún costo por cambiar las acciones. Con ese criterio el problema está subdeterminado y el AG llevaba las acciones a los extremos. El motor minimiza:</w:t>
      </w:r>
    </w:p>
    <w:p w14:paraId="13087E34" w14:textId="77777777" w:rsidR="00F45E80" w:rsidRDefault="00744215">
      <w:pPr>
        <w:keepNext/>
        <w:shd w:val="clear" w:color="auto" w:fill="F2F5F9"/>
        <w:spacing w:before="80" w:after="80"/>
        <w:jc w:val="center"/>
      </w:pPr>
      <m:oMathPara>
        <m:oMath>
          <m:r>
            <m:rPr>
              <m:nor/>
            </m:rPr>
            <m:t>costo</m:t>
          </m:r>
          <m:r>
            <w:rPr>
              <w:rFonts w:ascii="Cambria Math" w:hAnsi="Cambria Math"/>
            </w:rPr>
            <m:t>(</m:t>
          </m:r>
          <m:r>
            <w:rPr>
              <w:rFonts w:ascii="Cambria Math" w:hAnsi="Cambria Math"/>
            </w:rPr>
            <m:t>a</m:t>
          </m:r>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m:rPr>
                  <m:nor/>
                </m: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num>
            <m:den>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den>
          </m:f>
          <m:r>
            <w:rPr>
              <w:rFonts w:ascii="Cambria Math" w:hAnsi="Cambria Math"/>
            </w:rPr>
            <m:t>+</m:t>
          </m:r>
          <m:r>
            <w:rPr>
              <w:rFonts w:ascii="Cambria Math" w:hAnsi="Cambria Math"/>
            </w:rPr>
            <m:t>β</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e>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act</m:t>
                      </m:r>
                    </m:sup>
                  </m:sSubSup>
                </m:e>
              </m:d>
            </m:e>
          </m:nary>
        </m:oMath>
      </m:oMathPara>
    </w:p>
    <w:p w14:paraId="47DE5453" w14:textId="77777777" w:rsidR="00F45E80" w:rsidRDefault="00744215">
      <w:pPr>
        <w:spacing w:after="160"/>
        <w:jc w:val="center"/>
      </w:pPr>
      <w:r>
        <w:rPr>
          <w:color w:val="555F68"/>
          <w:sz w:val="18"/>
        </w:rPr>
        <w:t>K acciones; el superíndice act indica el valor actual de cada acción. Todo en la escala [0, 1].</w:t>
      </w:r>
    </w:p>
    <w:p w14:paraId="3755E046"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w:rPr>
              <w:rFonts w:ascii="Cambria Math" w:hAnsi="Cambria Math"/>
            </w:rPr>
            <m:t>a</m:t>
          </m:r>
          <m:r>
            <w:rPr>
              <w:rFonts w:ascii="Cambria Math" w:hAnsi="Cambria Math"/>
            </w:rPr>
            <m:t>)=</m:t>
          </m:r>
          <m:r>
            <m:rPr>
              <m:nor/>
            </m:rPr>
            <m:t>máx</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t>
                  </m:r>
                </m:sup>
              </m:sSubSup>
              <m:r>
                <w:rPr>
                  <w:rFonts w:ascii="Cambria Math" w:hAnsi="Cambria Math"/>
                </w:rPr>
                <m:t>(</m:t>
              </m:r>
              <m:r>
                <w:rPr>
                  <w:rFonts w:ascii="Cambria Math" w:hAnsi="Cambria Math"/>
                </w:rPr>
                <m:t>a</m:t>
              </m:r>
              <m:r>
                <w:rPr>
                  <w:rFonts w:ascii="Cambria Math" w:hAnsi="Cambria Math"/>
                </w:rPr>
                <m:t>),</m:t>
              </m:r>
              <m:r>
                <m:rPr>
                  <m:nor/>
                </m:rPr>
                <m:t> </m:t>
              </m:r>
              <m:r>
                <w:rPr>
                  <w:rFonts w:ascii="Cambria Math" w:hAnsi="Cambria Math"/>
                </w:rPr>
                <m:t>0</m:t>
              </m:r>
            </m:e>
          </m:d>
          <m:r>
            <w:rPr>
              <w:rFonts w:ascii="Cambria Math" w:hAnsi="Cambria Math"/>
            </w:rPr>
            <m:t>,</m:t>
          </m:r>
          <m:r>
            <m:rPr>
              <m:nor/>
            </m:rPr>
            <m:t>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a</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oMath>
      </m:oMathPara>
    </w:p>
    <w:p w14:paraId="7489BB63" w14:textId="77777777" w:rsidR="00F45E80" w:rsidRDefault="00744215">
      <w:pPr>
        <w:spacing w:after="160"/>
        <w:jc w:val="center"/>
      </w:pPr>
      <w:r>
        <w:rPr>
          <w:color w:val="555F68"/>
          <w:sz w:val="18"/>
        </w:rPr>
        <w:t>El primer error se aplica al objetivo (solo lo que falta para la meta); el segundo, a los mutables con valor deseado.</w:t>
      </w:r>
    </w:p>
    <w:p w14:paraId="62E6BCA0" w14:textId="77777777" w:rsidR="00F45E80" w:rsidRDefault="00744215">
      <w:r>
        <w:t>A* es el estado de convergencia del FCM con las acciones a, D el estado deseado y p</w:t>
      </w:r>
      <w:r>
        <w:t>ᵢ</w:t>
      </w:r>
      <w:r>
        <w:t xml:space="preserve"> los pesos de cada concepto objetivo. En el objetivo solo cuenta lo que falta para la meta: pasarse no es un error. Con la distancia en ambos sentidos, si el FCM ya ubicaba a un registro por encima de su meta, el AG lo empujaba hacia abajo (en vino, 94 de 1470 bajaban y los de calidad 3 recibían menos alcohol). El segundo término penaliza el esfuerzo: β = 0,4 por defecto. Con β = 0,05 el AG llevaba casi todas las acciones al máximo y el plan era el mismo para todos; con 0,4 cada individuo recibe un plan pr</w:t>
      </w:r>
      <w:r>
        <w:t>opio. En mercadeo, donde activar una de 5 campañas cuesta β/5, se usa β = 1,25.</w:t>
      </w:r>
    </w:p>
    <w:p w14:paraId="48DF231C" w14:textId="77777777" w:rsidR="00F45E80" w:rsidRDefault="00744215">
      <w:r>
        <w:rPr>
          <w:b/>
        </w:rPr>
        <w:t>Siembra y elitismo.</w:t>
      </w:r>
      <w:r>
        <w:t xml:space="preserve"> La población inicial incluye las acciones actuales y el elitismo conserva a los 2 mejores, así que el costo de la prescripción nunca supera al de no actuar.</w:t>
      </w:r>
    </w:p>
    <w:p w14:paraId="3352D2F9" w14:textId="77777777" w:rsidR="00F45E80" w:rsidRDefault="00744215">
      <w:r>
        <w:rPr>
          <w:b/>
        </w:rPr>
        <w:t>Límites.</w:t>
      </w:r>
      <w:r>
        <w:t xml:space="preserve"> Cada gen k está en [ℓₖ, uₖ], en la escala [0, 1]:</w:t>
      </w:r>
    </w:p>
    <w:p w14:paraId="0B746038" w14:textId="77777777" w:rsidR="00F45E80" w:rsidRDefault="00744215">
      <w:pPr>
        <w:shd w:val="clear" w:color="auto" w:fill="F2F5F9"/>
        <w:spacing w:before="80" w:after="16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act</m:t>
              </m:r>
            </m:sup>
          </m:sSubSup>
          <m:r>
            <m:rPr>
              <m:nor/>
            </m:rPr>
            <m:t>  </m:t>
          </m:r>
          <m:r>
            <m:rPr>
              <m:nor/>
            </m:rPr>
            <m:t>(solo incrementos)  o  </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w:rPr>
              <w:rFonts w:ascii="Cambria Math" w:hAnsi="Cambria Math"/>
            </w:rPr>
            <m:t>=</m:t>
          </m:r>
          <m:r>
            <m:rPr>
              <m:nor/>
            </m:rPr>
            <m:t>máx</m:t>
          </m:r>
          <m:d>
            <m:dPr>
              <m:ctrlPr>
                <w:rPr>
                  <w:rFonts w:ascii="Cambria Math" w:hAnsi="Cambria Math"/>
                </w:rPr>
              </m:ctrlPr>
            </m:dPr>
            <m:e>
              <m:r>
                <w:rPr>
                  <w:rFonts w:ascii="Cambria Math" w:hAnsi="Cambria Math"/>
                </w:rPr>
                <m:t>0,</m:t>
              </m:r>
              <m:r>
                <m:rPr>
                  <m:nor/>
                </m:rPr>
                <m:t> </m:t>
              </m:r>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act</m:t>
                  </m:r>
                </m:sup>
              </m:sSubSup>
              <m:r>
                <w:rPr>
                  <w:rFonts w:ascii="Cambria Math" w:hAnsi="Cambria Math"/>
                </w:rPr>
                <m:t>-</m:t>
              </m:r>
              <m:sSub>
                <m:sSubPr>
                  <m:ctrlPr>
                    <w:rPr>
                      <w:rFonts w:ascii="Cambria Math" w:hAnsi="Cambria Math"/>
                    </w:rPr>
                  </m:ctrlPr>
                </m:sSubPr>
                <m:e>
                  <m:r>
                    <w:rPr>
                      <w:rFonts w:ascii="Cambria Math" w:hAnsi="Cambria Math"/>
                    </w:rPr>
                    <m:t>δ</m:t>
                  </m:r>
                </m:e>
                <m:sub>
                  <m:r>
                    <m:rPr>
                      <m:nor/>
                    </m:rPr>
                    <m:t>máx</m:t>
                  </m:r>
                </m:sub>
              </m:sSub>
            </m:e>
          </m:d>
          <m:r>
            <m:rPr>
              <m:nor/>
            </m:rPr>
            <m:t>  </m:t>
          </m:r>
          <m:r>
            <m:rPr>
              <m:nor/>
            </m:rPr>
            <m:t>(con reducciones)</m:t>
          </m:r>
        </m:oMath>
      </m:oMathPara>
    </w:p>
    <w:p w14:paraId="0A9BFBF2" w14:textId="77777777" w:rsidR="00F45E80" w:rsidRDefault="00744215">
      <w:pPr>
        <w:shd w:val="clear" w:color="auto" w:fill="F2F5F9"/>
        <w:spacing w:before="80" w:after="160"/>
        <w:jc w:val="center"/>
      </w:pPr>
      <m:oMathPara>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r>
            <m:rPr>
              <m:nor/>
            </m:rPr>
            <m:t>mín</m:t>
          </m:r>
          <m:d>
            <m:dPr>
              <m:ctrlPr>
                <w:rPr>
                  <w:rFonts w:ascii="Cambria Math" w:hAnsi="Cambria Math"/>
                </w:rPr>
              </m:ctrlPr>
            </m:dPr>
            <m:e>
              <m:r>
                <w:rPr>
                  <w:rFonts w:ascii="Cambria Math" w:hAnsi="Cambria Math"/>
                </w:rPr>
                <m:t>1,</m:t>
              </m:r>
              <m:r>
                <m:rPr>
                  <m:nor/>
                </m:rPr>
                <m:t> </m:t>
              </m:r>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act</m:t>
                  </m:r>
                </m:sup>
              </m:sSubSup>
              <m:r>
                <w:rPr>
                  <w:rFonts w:ascii="Cambria Math" w:hAnsi="Cambria Math"/>
                </w:rPr>
                <m:t>+</m:t>
              </m:r>
              <m:sSub>
                <m:sSubPr>
                  <m:ctrlPr>
                    <w:rPr>
                      <w:rFonts w:ascii="Cambria Math" w:hAnsi="Cambria Math"/>
                    </w:rPr>
                  </m:ctrlPr>
                </m:sSubPr>
                <m:e>
                  <m:r>
                    <w:rPr>
                      <w:rFonts w:ascii="Cambria Math" w:hAnsi="Cambria Math"/>
                    </w:rPr>
                    <m:t>δ</m:t>
                  </m:r>
                </m:e>
                <m:sub>
                  <m:r>
                    <m:rPr>
                      <m:nor/>
                    </m:rPr>
                    <m:t>máx</m:t>
                  </m:r>
                </m:sub>
              </m:sSub>
            </m:e>
          </m:d>
          <m:r>
            <w:rPr>
              <w:rFonts w:ascii="Cambria Math" w:hAnsi="Cambria Math"/>
            </w:rPr>
            <m:t>;</m:t>
          </m:r>
          <m:r>
            <m:rPr>
              <m:nor/>
            </m:rPr>
            <m:t>  </m:t>
          </m:r>
          <m:r>
            <m:rPr>
              <m:nor/>
            </m:rPr>
            <m:t>si ausentismo</m:t>
          </m:r>
          <m:r>
            <w:rPr>
              <w:rFonts w:ascii="Cambria Math" w:hAnsi="Cambria Math"/>
            </w:rPr>
            <m:t>≥</m:t>
          </m:r>
          <m:r>
            <m:rPr>
              <m:nor/>
            </m:rPr>
            <m:t>0,5</m:t>
          </m:r>
          <m: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r>
            <m:rPr>
              <m:nor/>
            </m:rPr>
            <m:t>mín</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r>
                <m:rPr>
                  <m:nor/>
                </m:rPr>
                <m:t> </m:t>
              </m:r>
              <m:sSubSup>
                <m:sSubSupPr>
                  <m:ctrlPr>
                    <w:rPr>
                      <w:rFonts w:ascii="Cambria Math" w:hAnsi="Cambria Math"/>
                    </w:rPr>
                  </m:ctrlPr>
                </m:sSubSupPr>
                <m:e>
                  <m:r>
                    <w:rPr>
                      <w:rFonts w:ascii="Cambria Math" w:hAnsi="Cambria Math"/>
                    </w:rPr>
                    <m:t>a</m:t>
                  </m:r>
                </m:e>
                <m:sub>
                  <m:r>
                    <w:rPr>
                      <w:rFonts w:ascii="Cambria Math" w:hAnsi="Cambria Math"/>
                    </w:rPr>
                    <m:t>k</m:t>
                  </m:r>
                </m:sub>
                <m:sup>
                  <m:r>
                    <m:rPr>
                      <m:nor/>
                    </m:rPr>
                    <m:t>act</m:t>
                  </m:r>
                </m:sup>
              </m:sSubSup>
              <m:r>
                <w:rPr>
                  <w:rFonts w:ascii="Cambria Math" w:hAnsi="Cambria Math"/>
                </w:rPr>
                <m:t>+</m:t>
              </m:r>
              <m:r>
                <m:rPr>
                  <m:nor/>
                </m:rPr>
                <m:t>0,15</m:t>
              </m:r>
            </m:e>
          </m:d>
        </m:oMath>
      </m:oMathPara>
    </w:p>
    <w:p w14:paraId="1D1D1DDA" w14:textId="77777777" w:rsidR="00F45E80" w:rsidRDefault="00744215">
      <w:r>
        <w:lastRenderedPageBreak/>
        <w:t>El cambio máximo δ_máx (0,3 en los modelos de la aplicación) evita planes desmesurados: sin él, a un estudiante lejos de su meta el AG le pedía casi todo el rango (manos levantadas de 10 a 100). El tope por ausentismo se calibró para que el FCM no prometa a los estudiantes con más de 7 ausencias más de lo que confirma el bosque aleatorio (sin tope 15,3 % frente a 6,1 %; con 0,15, 0,8 % frente a 1,1 %, en xAPI de 4800). Solo se aplica si el esquema tiene esa columna.</w:t>
      </w:r>
    </w:p>
    <w:p w14:paraId="010EEABF" w14:textId="77777777" w:rsidR="00F45E80" w:rsidRDefault="00744215">
      <w:r>
        <w:rPr>
          <w:b/>
        </w:rPr>
        <w:t>Acciones discretas.</w:t>
      </w:r>
      <w:r>
        <w:t xml:space="preserve"> Una acción ordinal solo admite los valores de sus categorías. El AG trabaja con genes reales, pero cada gen se lleva a la categoría admitida más cercana dentro de sus límites antes de evaluarlo, y una acción discreta siempre puede moverse al menos una categoría aunque δ_máx sea menor que su paso. Así una campaña se activa o no (nunca 0,37) y el reporte lo redacta como «activar Campaña 1 y Campaña 3».</w:t>
      </w:r>
    </w:p>
    <w:p w14:paraId="34505DDB" w14:textId="77777777" w:rsidR="00F45E80" w:rsidRDefault="00744215">
      <w:r>
        <w:rPr>
          <w:b/>
        </w:rPr>
        <w:t>Meta escalonada.</w:t>
      </w:r>
      <w:r>
        <w:t xml:space="preserve"> En el artículo el estado deseado vˢ(0) es el mismo para todos. A pedido del profesor, cada registro apunta al nivel siguiente al observado:</w:t>
      </w:r>
    </w:p>
    <w:p w14:paraId="0A2D6471" w14:textId="77777777" w:rsidR="00F45E80" w:rsidRDefault="00744215">
      <w:pPr>
        <w:keepNext/>
        <w:shd w:val="clear" w:color="auto" w:fill="F2F5F9"/>
        <w:spacing w:before="80" w:after="80"/>
        <w:jc w:val="center"/>
      </w:pPr>
      <m:oMathPara>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
            <w:rPr>
              <w:rFonts w:ascii="Cambria Math" w:hAnsi="Cambria Math"/>
            </w:rPr>
            <m:t>r</m:t>
          </m:r>
          <m:r>
            <w:rPr>
              <w:rFonts w:ascii="Cambria Math" w:hAnsi="Cambria Math"/>
            </w:rPr>
            <m:t>)=</m:t>
          </m:r>
          <m:r>
            <m:rPr>
              <m:nor/>
            </m:rPr>
            <m:t>valor</m:t>
          </m:r>
          <m:d>
            <m:dPr>
              <m:ctrlPr>
                <w:rPr>
                  <w:rFonts w:ascii="Cambria Math" w:hAnsi="Cambria Math"/>
                </w:rPr>
              </m:ctrlPr>
            </m:dPr>
            <m:e>
              <m:r>
                <m:rPr>
                  <m:nor/>
                </m:rPr>
                <m:t>siguiente</m:t>
              </m:r>
              <m:d>
                <m:dPr>
                  <m:ctrlPr>
                    <w:rPr>
                      <w:rFonts w:ascii="Cambria Math" w:hAnsi="Cambria Math"/>
                    </w:rPr>
                  </m:ctrlPr>
                </m:dPr>
                <m:e>
                  <m:sSub>
                    <m:sSubPr>
                      <m:ctrlPr>
                        <w:rPr>
                          <w:rFonts w:ascii="Cambria Math" w:hAnsi="Cambria Math"/>
                        </w:rPr>
                      </m:ctrlPr>
                    </m:sSubPr>
                    <m:e>
                      <m:r>
                        <m:rPr>
                          <m:nor/>
                        </m:rPr>
                        <m:t>nivel</m:t>
                      </m:r>
                    </m:e>
                    <m:sub>
                      <m:r>
                        <m:rPr>
                          <m:nor/>
                        </m:rPr>
                        <m:t>obs</m:t>
                      </m:r>
                    </m:sub>
                  </m:sSub>
                  <m:r>
                    <w:rPr>
                      <w:rFonts w:ascii="Cambria Math" w:hAnsi="Cambria Math"/>
                    </w:rPr>
                    <m:t>(</m:t>
                  </m:r>
                  <m:r>
                    <w:rPr>
                      <w:rFonts w:ascii="Cambria Math" w:hAnsi="Cambria Math"/>
                    </w:rPr>
                    <m:t>r</m:t>
                  </m:r>
                  <m:r>
                    <w:rPr>
                      <w:rFonts w:ascii="Cambria Math" w:hAnsi="Cambria Math"/>
                    </w:rPr>
                    <m:t>)</m:t>
                  </m:r>
                </m:e>
              </m:d>
            </m:e>
          </m:d>
          <m:r>
            <w:rPr>
              <w:rFonts w:ascii="Cambria Math" w:hAnsi="Cambria Math"/>
            </w:rPr>
            <m:t>;</m:t>
          </m:r>
          <m:r>
            <m:rPr>
              <m:nor/>
            </m:rPr>
            <m:t>  </m:t>
          </m:r>
          <m:r>
            <m:rPr>
              <m:nor/>
            </m:rPr>
            <m:t>éxito</m:t>
          </m:r>
          <m:r>
            <w:rPr>
              <w:rFonts w:ascii="Cambria Math" w:hAnsi="Cambria Math"/>
            </w:rPr>
            <m:t>(</m:t>
          </m:r>
          <m:r>
            <w:rPr>
              <w:rFonts w:ascii="Cambria Math" w:hAnsi="Cambria Math"/>
            </w:rPr>
            <m:t>r</m:t>
          </m:r>
          <m:r>
            <w:rPr>
              <w:rFonts w:ascii="Cambria Math" w:hAnsi="Cambria Math"/>
            </w:rPr>
            <m:t>)</m:t>
          </m:r>
          <m:r>
            <w:rPr>
              <w:rFonts w:ascii="Cambria Math" w:hAnsi="Cambria Math"/>
            </w:rPr>
            <m:t>⟺</m:t>
          </m:r>
          <m:r>
            <m:rPr>
              <m:nor/>
            </m:rPr>
            <m:t>nivel</m:t>
          </m:r>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t>
                  </m:r>
                </m:sup>
              </m:sSubSup>
              <m:r>
                <w:rPr>
                  <w:rFonts w:ascii="Cambria Math" w:hAnsi="Cambria Math"/>
                </w:rPr>
                <m:t>(</m:t>
              </m:r>
              <m:r>
                <w:rPr>
                  <w:rFonts w:ascii="Cambria Math" w:hAnsi="Cambria Math"/>
                </w:rPr>
                <m:t>r</m:t>
              </m:r>
              <m:r>
                <w:rPr>
                  <w:rFonts w:ascii="Cambria Math" w:hAnsi="Cambria Math"/>
                </w:rPr>
                <m:t>)</m:t>
              </m:r>
            </m:e>
          </m:d>
          <m:r>
            <w:rPr>
              <w:rFonts w:ascii="Cambria Math" w:hAnsi="Cambria Math"/>
            </w:rPr>
            <m:t>≥</m:t>
          </m:r>
          <m:r>
            <m:rPr>
              <m:nor/>
            </m:rPr>
            <m:t>meta</m:t>
          </m:r>
          <m:r>
            <w:rPr>
              <w:rFonts w:ascii="Cambria Math" w:hAnsi="Cambria Math"/>
            </w:rPr>
            <m:t>(</m:t>
          </m:r>
          <m:r>
            <w:rPr>
              <w:rFonts w:ascii="Cambria Math" w:hAnsi="Cambria Math"/>
            </w:rPr>
            <m:t>r</m:t>
          </m:r>
          <m:r>
            <w:rPr>
              <w:rFonts w:ascii="Cambria Math" w:hAnsi="Cambria Math"/>
            </w:rPr>
            <m:t>)</m:t>
          </m:r>
        </m:oMath>
      </m:oMathPara>
    </w:p>
    <w:p w14:paraId="0A7305C7" w14:textId="77777777" w:rsidR="00F45E80" w:rsidRDefault="00744215">
      <w:pPr>
        <w:spacing w:after="160"/>
        <w:jc w:val="center"/>
      </w:pPr>
      <w:r>
        <w:rPr>
          <w:color w:val="555F68"/>
          <w:sz w:val="18"/>
        </w:rPr>
        <w:t>nivel(A) es el nivel cuyo valor normalizado está más cerca de A; con dos niveles no cambia nada.</w:t>
      </w:r>
    </w:p>
    <w:p w14:paraId="79B16065" w14:textId="77777777" w:rsidR="00F45E80" w:rsidRDefault="00744215">
      <w:r>
        <w:t>Un estudiante en L busca M y uno en M busca H. En xAPI, la tasa de éxito pasa de 14,3 % a 21,4 % con la meta escalonada, frente a 8,9 % → 15,2 % cuando todos apuntaban a H; el bosque aleatorio confirma 11,6 % → 19,6 % frente a 1,8 % → 8,9 %. En una prescripción individual se puede elegir otra meta, y también valores deseados para los mutables (el vˢ(0) del artículo, sección 4.2).</w:t>
      </w:r>
    </w:p>
    <w:p w14:paraId="24CBF49F" w14:textId="77777777" w:rsidR="00F45E80" w:rsidRDefault="00744215">
      <w:r>
        <w:rPr>
          <w:b/>
        </w:rPr>
        <w:t>Operadores del AG.</w:t>
      </w:r>
      <w:r>
        <w:t xml:space="preserve"> Torneo de 3, cruce uniforme (tasa 0,9), mutación gaussiana por gen (tasa 0,25, σ = 0,15), elitismo de 2, población de 50 y hasta 100 generaciones, con parada tras 25 sin mejora. En 20 estudiantes, el AG igualó o mejoró una búsqueda exhaustiva en una rejilla de 21⁴ puntos. El historial guarda la generación 0 (la población inicial) y cada generación siguiente; para comparar registros con escalas de costo distintas, la convergencia se muestra como aptitud normalizada:</w:t>
      </w:r>
    </w:p>
    <w:p w14:paraId="3F74459D" w14:textId="77777777" w:rsidR="00F45E80" w:rsidRDefault="00744215">
      <w:pPr>
        <w:keepNext/>
        <w:shd w:val="clear" w:color="auto" w:fill="F2F5F9"/>
        <w:spacing w:before="80" w:after="80"/>
        <w:jc w:val="center"/>
      </w:pPr>
      <m:oMathPara>
        <m:oMath>
          <m:r>
            <m:rPr>
              <m:nor/>
            </m:rPr>
            <m:t>aptitud</m:t>
          </m:r>
          <m:r>
            <w:rPr>
              <w:rFonts w:ascii="Cambria Math" w:hAnsi="Cambria Math"/>
            </w:rPr>
            <m:t>(</m:t>
          </m:r>
          <m:r>
            <w:rPr>
              <w:rFonts w:ascii="Cambria Math" w:hAnsi="Cambria Math"/>
            </w:rPr>
            <m:t>g</m:t>
          </m:r>
          <m:r>
            <w:rPr>
              <w:rFonts w:ascii="Cambria Math" w:hAnsi="Cambria Math"/>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0</m:t>
                  </m:r>
                </m:sub>
              </m:sSub>
              <m:r>
                <w:rPr>
                  <w:rFonts w:ascii="Cambria Math" w:hAnsi="Cambria Math"/>
                </w:rPr>
                <m:t>-</m:t>
              </m:r>
              <m:r>
                <w:rPr>
                  <w:rFonts w:ascii="Cambria Math" w:hAnsi="Cambria Math"/>
                </w:rPr>
                <m:t>c</m:t>
              </m:r>
              <m:r>
                <w:rPr>
                  <w:rFonts w:ascii="Cambria Math" w:hAnsi="Cambria Math"/>
                </w:rPr>
                <m:t>(</m:t>
              </m:r>
              <m:r>
                <w:rPr>
                  <w:rFonts w:ascii="Cambria Math" w:hAnsi="Cambria Math"/>
                </w:rPr>
                <m:t>g</m:t>
              </m:r>
              <m:r>
                <w:rPr>
                  <w:rFonts w:ascii="Cambria Math" w:hAnsi="Cambria Math"/>
                </w:rPr>
                <m:t>)</m:t>
              </m:r>
            </m:num>
            <m:den>
              <m:sSub>
                <m:sSubPr>
                  <m:ctrlPr>
                    <w:rPr>
                      <w:rFonts w:ascii="Cambria Math" w:hAnsi="Cambria Math"/>
                    </w:rPr>
                  </m:ctrlPr>
                </m:sSubPr>
                <m:e>
                  <m:bar>
                    <m:barPr>
                      <m:pos m:val="top"/>
                      <m:ctrlPr>
                        <w:rPr>
                          <w:rFonts w:ascii="Cambria Math" w:hAnsi="Cambria Math"/>
                        </w:rPr>
                      </m:ctrlPr>
                    </m:barPr>
                    <m:e>
                      <m:r>
                        <w:rPr>
                          <w:rFonts w:ascii="Cambria Math" w:hAnsi="Cambria Math"/>
                        </w:rPr>
                        <m:t>c</m:t>
                      </m:r>
                    </m:e>
                  </m:ba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c</m:t>
                  </m:r>
                </m:e>
                <m:sub>
                  <m:r>
                    <m:rPr>
                      <m:nor/>
                    </m:rPr>
                    <m:t>final</m:t>
                  </m:r>
                </m:sub>
                <m:sup>
                  <m:r>
                    <w:rPr>
                      <w:rFonts w:ascii="Cambria Math" w:hAnsi="Cambria Math"/>
                    </w:rPr>
                    <m:t>*</m:t>
                  </m:r>
                </m:sup>
              </m:sSubSup>
            </m:den>
          </m:f>
        </m:oMath>
      </m:oMathPara>
    </w:p>
    <w:p w14:paraId="6A9F674F" w14:textId="77777777" w:rsidR="00F45E80" w:rsidRDefault="00744215">
      <w:pPr>
        <w:spacing w:after="160"/>
        <w:jc w:val="center"/>
      </w:pPr>
      <w:r>
        <w:rPr>
          <w:color w:val="555F68"/>
          <w:sz w:val="18"/>
        </w:rPr>
        <w:t>c̄₀: costo medio de la población inicial; c*_final: mejor costo final. 0 = punto de partida, 1 = mejor solución.</w:t>
      </w:r>
    </w:p>
    <w:p w14:paraId="004B2249" w14:textId="77777777" w:rsidR="00F45E80" w:rsidRDefault="00744215">
      <w:pPr>
        <w:pStyle w:val="Ttulo2"/>
      </w:pPr>
      <w:bookmarkStart w:id="14" w:name="_Toc243247408"/>
      <w:r>
        <w:t>3.7 Evaluación</w:t>
      </w:r>
      <w:bookmarkEnd w:id="14"/>
    </w:p>
    <w:p w14:paraId="5D6F032A" w14:textId="77777777" w:rsidR="00F45E80" w:rsidRDefault="00744215">
      <w:r>
        <w:rPr>
          <w:b/>
        </w:rPr>
        <w:t>Tasa de éxito prescriptivo</w:t>
      </w:r>
      <w:r>
        <w:t xml:space="preserve"> (claves </w:t>
      </w:r>
      <w:r>
        <w:rPr>
          <w:rFonts w:ascii="Consolas" w:hAnsi="Consolas"/>
          <w:sz w:val="19"/>
        </w:rPr>
        <w:t>PSR</w:t>
      </w:r>
      <w:r>
        <w:t xml:space="preserve"> y </w:t>
      </w:r>
      <w:r>
        <w:rPr>
          <w:rFonts w:ascii="Consolas" w:hAnsi="Consolas"/>
          <w:sz w:val="19"/>
        </w:rPr>
        <w:t>PSR_base</w:t>
      </w:r>
      <w:r>
        <w:t xml:space="preserve"> en las métricas). Es el porcentaje de registros de prueba que, según el FCM, llegan a su meta o a un nivel mejor, con las acciones actuales y con las prescritas. No es la PSR del artículo: la ecuación 19 divide la suma de las acciones prescritas entre la de las reales, así que mide cuánto se parecen a lo observado y no si se alcanza el estado deseado; en nuestras corridas del protocolo del artículo superó 1 en 22 de 27 casos.</w:t>
      </w:r>
    </w:p>
    <w:p w14:paraId="06D94864" w14:textId="77777777" w:rsidR="00F45E80" w:rsidRDefault="00744215">
      <w:r>
        <w:rPr>
          <w:b/>
        </w:rPr>
        <w:t>Validación externa.</w:t>
      </w:r>
      <w:r>
        <w:t xml:space="preserve"> Un bosque aleatorio entrenado por separado, que no participa en la optimización, clasifica a los mismos registros con las acciones actuales y con las prescritas. Evaluar una prescripción solo con el modelo que la generó es optimista; la cifra del bosque es la estimación prudente.</w:t>
      </w:r>
    </w:p>
    <w:p w14:paraId="58BAD5EE" w14:textId="77777777" w:rsidR="00F45E80" w:rsidRDefault="00744215">
      <w:r>
        <w:rPr>
          <w:b/>
        </w:rPr>
        <w:t>Trazo.</w:t>
      </w:r>
      <w:r>
        <w:t xml:space="preserve"> La correlación de Spearman entre la activación del objetivo antes y después de prescribir:</w:t>
      </w:r>
    </w:p>
    <w:p w14:paraId="12ADEEBE" w14:textId="77777777" w:rsidR="00F45E80" w:rsidRDefault="00744215">
      <w:pPr>
        <w:shd w:val="clear" w:color="auto" w:fill="F2F5F9"/>
        <w:spacing w:before="80" w:after="160"/>
        <w:jc w:val="center"/>
      </w:pPr>
      <m:oMathPara>
        <m:oMath>
          <m:r>
            <m:rPr>
              <m:nor/>
            </m:rPr>
            <m:t>trazo</m:t>
          </m:r>
          <m:r>
            <w:rPr>
              <w:rFonts w:ascii="Cambria Math" w:hAnsi="Cambria Math"/>
            </w:rPr>
            <m:t>=</m:t>
          </m:r>
          <m:sSub>
            <m:sSubPr>
              <m:ctrlPr>
                <w:rPr>
                  <w:rFonts w:ascii="Cambria Math" w:hAnsi="Cambria Math"/>
                </w:rPr>
              </m:ctrlPr>
            </m:sSubPr>
            <m:e>
              <m:r>
                <w:rPr>
                  <w:rFonts w:ascii="Cambria Math" w:hAnsi="Cambria Math"/>
                </w:rPr>
                <m:t>ρ</m:t>
              </m:r>
            </m:e>
            <m:sub>
              <m:r>
                <m:rPr>
                  <m:nor/>
                </m:rPr>
                <m:t>Spearman</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a</m:t>
                  </m:r>
                </m:e>
                <m:sup>
                  <m:r>
                    <m:rPr>
                      <m:nor/>
                    </m:rPr>
                    <m:t>act</m:t>
                  </m:r>
                </m:sup>
              </m:sSup>
              <m:r>
                <w:rPr>
                  <w:rFonts w:ascii="Cambria Math" w:hAnsi="Cambria Math"/>
                </w:rPr>
                <m:t>),</m:t>
              </m:r>
              <m:r>
                <m:rPr>
                  <m:nor/>
                </m:rPr>
                <m:t> </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a</m:t>
                  </m:r>
                </m:e>
                <m:sup>
                  <m:r>
                    <m:rPr>
                      <m:nor/>
                    </m:rPr>
                    <m:t>presc</m:t>
                  </m:r>
                </m:sup>
              </m:sSup>
              <m:r>
                <w:rPr>
                  <w:rFonts w:ascii="Cambria Math" w:hAnsi="Cambria Math"/>
                </w:rPr>
                <m:t>)</m:t>
              </m:r>
            </m:e>
          </m:d>
        </m:oMath>
      </m:oMathPara>
    </w:p>
    <w:p w14:paraId="35ACBC5A" w14:textId="77777777" w:rsidR="00F45E80" w:rsidRDefault="00744215">
      <w:r>
        <w:lastRenderedPageBreak/>
        <w:t>Cerca de 1, la curva prescrita sigue a la actual por encima, sin saltos de todo o nada. Sirvió para detectar que la Kosko modificada con λ = 5 volvía biestable el objetivo de mercadeo (la memoria entra con pendiente λ/4 &gt; 1 y la respuesta saltaba de 0,06 a 0,7 o más en 571 de 573 clientes); con Kosko clásica y λ ≤ 1,5 el cambio es gradual (trazo 0,90).</w:t>
      </w:r>
    </w:p>
    <w:p w14:paraId="3EC28D8E" w14:textId="77777777" w:rsidR="00F45E80" w:rsidRDefault="00744215">
      <w:r>
        <w:rPr>
          <w:b/>
        </w:rPr>
        <w:t>Por segmento.</w:t>
      </w:r>
      <w:r>
        <w:t xml:space="preserve"> Las tasas se separan, por ejemplo, entre estudiantes con más y con menos de 7 ausencias.</w:t>
      </w:r>
    </w:p>
    <w:p w14:paraId="48BD57A7" w14:textId="77777777" w:rsidR="00F45E80" w:rsidRDefault="00744215">
      <w:r>
        <w:rPr>
          <w:b/>
        </w:rPr>
        <w:t>Reconstrucción del artículo (retirada).</w:t>
      </w:r>
      <w:r>
        <w:t xml:space="preserve"> Se implementó el protocolo de las Tablas 11 y 12 (prescribir a registros que ya están en el nivel deseado y comparar las acciones prescritas con las reales). No se reprodujo: MAE de 0,28-0,81 frente a 0,007-0,036, R² negativo en las 27 corridas. Con β = 0 el problema está subdeterminado y el AG lleva las acciones a los extremos.</w:t>
      </w:r>
    </w:p>
    <w:p w14:paraId="22D87E0F" w14:textId="77777777" w:rsidR="00F45E80" w:rsidRDefault="00744215">
      <w:pPr>
        <w:pStyle w:val="Ttulo2"/>
      </w:pPr>
      <w:bookmarkStart w:id="15" w:name="_Toc243247409"/>
      <w:r>
        <w:t>3.8 Explicabilidad, asistente y seguimiento</w:t>
      </w:r>
      <w:bookmarkEnd w:id="15"/>
    </w:p>
    <w:p w14:paraId="6668B780" w14:textId="77777777" w:rsidR="00F45E80" w:rsidRDefault="00744215">
      <w:pPr>
        <w:pStyle w:val="Listaconvietas"/>
      </w:pPr>
      <w:r>
        <w:rPr>
          <w:b/>
        </w:rPr>
        <w:t>Reporte en lenguaje natural</w:t>
      </w:r>
      <w:r>
        <w:t xml:space="preserve"> con plantillas deterministas y números en formato es-CO. Ejemplo real (estudiante 28 de xAPI, modelo de la aplicación): «Para este estudiante se recomienda aumentar raisedhands de 75 a 100 (+25; 25 % de su rango) y aumentar VisITedResources de 85 a 99 (+14; 14 % de su rango). Además, mantener AnnouncementsView en 52 y mantener Discussion en 43: el modelo no espera un beneficio que compense el esfuerzo de cambiarlas. Con este plan, el FCM estima que Class pasa de 0,73 (M) a 0,79 (H) y alcanza la meta (H).» </w:t>
      </w:r>
      <w:r>
        <w:t>También nombra la restricción aplicada y hasta tres factores del sistema que frenan.</w:t>
      </w:r>
    </w:p>
    <w:p w14:paraId="5A54903A" w14:textId="77777777" w:rsidR="00F45E80" w:rsidRDefault="00744215">
      <w:pPr>
        <w:pStyle w:val="Listaconvietas"/>
      </w:pPr>
      <w:r>
        <w:rPr>
          <w:b/>
        </w:rPr>
        <w:t>Aporte de cada concepto</w:t>
      </w:r>
      <w:r>
        <w:t xml:space="preserve"> a la entrada del objetivo (k1 por su peso hacia el objetivo por su activación) y aporte del sesgo.</w:t>
      </w:r>
    </w:p>
    <w:p w14:paraId="792DDC08" w14:textId="77777777" w:rsidR="00F45E80" w:rsidRDefault="00744215">
      <w:pPr>
        <w:pStyle w:val="Listaconvietas"/>
      </w:pPr>
      <w:r>
        <w:rPr>
          <w:b/>
        </w:rPr>
        <w:t>Inferencia paso a paso:</w:t>
      </w:r>
      <w:r>
        <w:t xml:space="preserve"> la entrada del objetivo en cada iteración se separa en memoria, influencia de las acciones (constante, porque las acciones quedan fijas), influencia del resto de conceptos y sesgo.</w:t>
      </w:r>
    </w:p>
    <w:p w14:paraId="6F5F0C60" w14:textId="77777777" w:rsidR="00F45E80" w:rsidRDefault="00744215">
      <w:pPr>
        <w:pStyle w:val="Listaconvietas"/>
      </w:pPr>
      <w:r>
        <w:rPr>
          <w:b/>
        </w:rPr>
        <w:t>Asistente local</w:t>
      </w:r>
      <w:r>
        <w:t xml:space="preserve"> (qwen2.5:7b en Ollama) limitado al tema del dataset activo. Consulta datos y modelo con 11 herramientas que devuelven frases ya redactadas, y muestra un plan moderado (β = 0,4 o el del modelo) y uno máximo (β = 0,05). La redacción de recomendaciones parte de las cifras del motor; el modelo de lenguaje no calcula.</w:t>
      </w:r>
    </w:p>
    <w:p w14:paraId="2C6AA740" w14:textId="77777777" w:rsidR="00F45E80" w:rsidRDefault="00744215">
      <w:pPr>
        <w:pStyle w:val="Listaconvietas"/>
      </w:pPr>
      <w:r>
        <w:rPr>
          <w:b/>
        </w:rPr>
        <w:t>Seguimiento</w:t>
      </w:r>
      <w:r>
        <w:t xml:space="preserve"> (García et al., 2025): en la consulta se registran las acciones aplicadas y el resultado observado de cada caso (</w:t>
      </w:r>
      <w:r>
        <w:rPr>
          <w:rFonts w:ascii="Consolas" w:hAnsi="Consolas"/>
          <w:sz w:val="19"/>
        </w:rPr>
        <w:t>seguimiento.jsonl</w:t>
      </w:r>
      <w:r>
        <w:t>, exportable a CSV). Todavía no se usa para reentrenar.</w:t>
      </w:r>
    </w:p>
    <w:p w14:paraId="129F1D24" w14:textId="77777777" w:rsidR="00F45E80" w:rsidRDefault="00744215">
      <w:pPr>
        <w:pStyle w:val="Ttulo2"/>
      </w:pPr>
      <w:bookmarkStart w:id="16" w:name="_Toc243247410"/>
      <w:r>
        <w:t>3.9 Lo que se probó y se retiró</w:t>
      </w:r>
      <w:bookmarkEnd w:id="16"/>
    </w:p>
    <w:p w14:paraId="7D2DAE37" w14:textId="77777777" w:rsidR="00F45E80" w:rsidRDefault="00744215">
      <w:r>
        <w:t>Hasta octubre de 2026 el motor tenía dos perfiles: «mejorado» (hoy la única configuración) y «articulo», que reproducía el protocolo de 2023 (sin sesgo, PSO con la ecuación 4 literal, mutables dinámicos, SMOTE, 10 pliegues, rejilla de reglas, aptitud de la Tabla 4, AG sin siembra ni esfuerzo y búsqueda aleatoria de sus hiperparámetros). También había W por Ridge, Lasso, correlación parcial y matrices de expertos, y la reconstrucción con la PSR de la ecuación 19. Se retiraron para simplificar el sistema; que</w:t>
      </w:r>
      <w:r>
        <w:t xml:space="preserve">dan BPTT y PSO. La ablación mostró que «mejorado» era tan exacto o más en todos los datasets y que «articulo» empeoraba la tasa de éxito en xAPI binarizado (PSO 14,6 → 9,8 %) mientras «mejorado» la subía (12,2 → 34,1 %; bosque 17,1 → 48,8 %). El código retirado está en el historial de git (commit </w:t>
      </w:r>
      <w:r>
        <w:rPr>
          <w:rFonts w:ascii="Consolas" w:hAnsi="Consolas"/>
          <w:sz w:val="19"/>
        </w:rPr>
        <w:t>df57bfe</w:t>
      </w:r>
      <w:r>
        <w:t>).</w:t>
      </w:r>
    </w:p>
    <w:p w14:paraId="5C816066" w14:textId="77777777" w:rsidR="00F45E80" w:rsidRDefault="00744215">
      <w:pPr>
        <w:pStyle w:val="Ttulo1"/>
      </w:pPr>
      <w:bookmarkStart w:id="17" w:name="_Toc243247411"/>
      <w:r>
        <w:lastRenderedPageBreak/>
        <w:t>4. Resultados</w:t>
      </w:r>
      <w:bookmarkEnd w:id="17"/>
    </w:p>
    <w:p w14:paraId="6A5C22F6" w14:textId="77777777" w:rsidR="00F45E80" w:rsidRDefault="00744215">
      <w:pPr>
        <w:pStyle w:val="Ttulo2"/>
      </w:pPr>
      <w:bookmarkStart w:id="18" w:name="_Toc243247412"/>
      <w:r>
        <w:t>4.1 xAPI con la configuración por defecto</w:t>
      </w:r>
      <w:bookmarkEnd w:id="18"/>
    </w:p>
    <w:p w14:paraId="6BB62582" w14:textId="77777777" w:rsidR="00F45E80" w:rsidRDefault="00744215">
      <w:r>
        <w:rPr>
          <w:rFonts w:ascii="Consolas" w:hAnsi="Consolas"/>
          <w:sz w:val="19"/>
        </w:rPr>
        <w:t>main.py</w:t>
      </w:r>
      <w:r>
        <w:t xml:space="preserve"> con semilla 42: 324 estudiantes de entrenamiento y 156 de prueba, sin perfiles compartidos; la validación cruzada elige λ = 2 y α = 0,0001. Exactitud del FCM 72,4 % (F1 macro 72,9 %), frente a 75,0 % del bosque aleatorio y 41,7 % de la clase mayoritaria. El FCM confunde L con H una sola vez.</w:t>
      </w:r>
    </w:p>
    <w:p w14:paraId="45C9ECE1" w14:textId="77777777" w:rsidR="00F45E80" w:rsidRDefault="00744215">
      <w:pPr>
        <w:keepNext/>
        <w:spacing w:before="120"/>
      </w:pPr>
      <w:r>
        <w:rPr>
          <w:b/>
          <w:color w:val="555F68"/>
          <w:sz w:val="19"/>
        </w:rPr>
        <w:t>Tabla 3.</w:t>
      </w:r>
      <w:r>
        <w:rPr>
          <w:color w:val="555F68"/>
          <w:sz w:val="19"/>
        </w:rPr>
        <w:t xml:space="preserve"> Calidad predictiva del FCM por nivel (xAPI, 156 estudiantes de prueba).</w:t>
      </w:r>
    </w:p>
    <w:tbl>
      <w:tblPr>
        <w:tblStyle w:val="Tablaconcuadrcula"/>
        <w:tblW w:w="0" w:type="auto"/>
        <w:jc w:val="center"/>
        <w:tblLook w:val="04A0" w:firstRow="1" w:lastRow="0" w:firstColumn="1" w:lastColumn="0" w:noHBand="0" w:noVBand="1"/>
      </w:tblPr>
      <w:tblGrid>
        <w:gridCol w:w="2351"/>
        <w:gridCol w:w="2351"/>
        <w:gridCol w:w="2351"/>
        <w:gridCol w:w="2351"/>
      </w:tblGrid>
      <w:tr w:rsidR="00F45E80" w14:paraId="1CB707CD" w14:textId="77777777">
        <w:trPr>
          <w:tblHeader/>
          <w:jc w:val="center"/>
        </w:trPr>
        <w:tc>
          <w:tcPr>
            <w:tcW w:w="2351" w:type="dxa"/>
            <w:shd w:val="clear" w:color="auto" w:fill="1F4E8C"/>
          </w:tcPr>
          <w:p w14:paraId="6E9148EE" w14:textId="77777777" w:rsidR="00F45E80" w:rsidRDefault="00744215">
            <w:pPr>
              <w:keepNext/>
              <w:spacing w:after="0"/>
            </w:pPr>
            <w:r>
              <w:rPr>
                <w:b/>
                <w:color w:val="FFFFFF"/>
                <w:sz w:val="19"/>
              </w:rPr>
              <w:t>Nivel</w:t>
            </w:r>
          </w:p>
        </w:tc>
        <w:tc>
          <w:tcPr>
            <w:tcW w:w="2351" w:type="dxa"/>
            <w:shd w:val="clear" w:color="auto" w:fill="1F4E8C"/>
          </w:tcPr>
          <w:p w14:paraId="56A7C074" w14:textId="77777777" w:rsidR="00F45E80" w:rsidRDefault="00744215">
            <w:pPr>
              <w:keepNext/>
              <w:spacing w:after="0"/>
            </w:pPr>
            <w:r>
              <w:rPr>
                <w:b/>
                <w:color w:val="FFFFFF"/>
                <w:sz w:val="19"/>
              </w:rPr>
              <w:t>Precisión</w:t>
            </w:r>
          </w:p>
        </w:tc>
        <w:tc>
          <w:tcPr>
            <w:tcW w:w="2351" w:type="dxa"/>
            <w:shd w:val="clear" w:color="auto" w:fill="1F4E8C"/>
          </w:tcPr>
          <w:p w14:paraId="7C8F14DA" w14:textId="77777777" w:rsidR="00F45E80" w:rsidRDefault="00744215">
            <w:pPr>
              <w:keepNext/>
              <w:spacing w:after="0"/>
            </w:pPr>
            <w:r>
              <w:rPr>
                <w:b/>
                <w:color w:val="FFFFFF"/>
                <w:sz w:val="19"/>
              </w:rPr>
              <w:t>Recall</w:t>
            </w:r>
          </w:p>
        </w:tc>
        <w:tc>
          <w:tcPr>
            <w:tcW w:w="2351" w:type="dxa"/>
            <w:shd w:val="clear" w:color="auto" w:fill="1F4E8C"/>
          </w:tcPr>
          <w:p w14:paraId="181FF2EC" w14:textId="77777777" w:rsidR="00F45E80" w:rsidRDefault="00744215">
            <w:pPr>
              <w:keepNext/>
              <w:spacing w:after="0"/>
            </w:pPr>
            <w:r>
              <w:rPr>
                <w:b/>
                <w:color w:val="FFFFFF"/>
                <w:sz w:val="19"/>
              </w:rPr>
              <w:t>F1</w:t>
            </w:r>
          </w:p>
        </w:tc>
      </w:tr>
      <w:tr w:rsidR="00F45E80" w14:paraId="4B0E1647" w14:textId="77777777">
        <w:trPr>
          <w:jc w:val="center"/>
        </w:trPr>
        <w:tc>
          <w:tcPr>
            <w:tcW w:w="2351" w:type="dxa"/>
          </w:tcPr>
          <w:p w14:paraId="34B30290" w14:textId="77777777" w:rsidR="00F45E80" w:rsidRDefault="00744215">
            <w:pPr>
              <w:keepNext/>
              <w:spacing w:after="0"/>
            </w:pPr>
            <w:r>
              <w:rPr>
                <w:sz w:val="19"/>
              </w:rPr>
              <w:t>L</w:t>
            </w:r>
          </w:p>
        </w:tc>
        <w:tc>
          <w:tcPr>
            <w:tcW w:w="2351" w:type="dxa"/>
          </w:tcPr>
          <w:p w14:paraId="527625E7" w14:textId="77777777" w:rsidR="00F45E80" w:rsidRDefault="00744215">
            <w:pPr>
              <w:keepNext/>
              <w:spacing w:after="0"/>
            </w:pPr>
            <w:r>
              <w:rPr>
                <w:sz w:val="19"/>
              </w:rPr>
              <w:t>71,9 %</w:t>
            </w:r>
          </w:p>
        </w:tc>
        <w:tc>
          <w:tcPr>
            <w:tcW w:w="2351" w:type="dxa"/>
          </w:tcPr>
          <w:p w14:paraId="1998F5B9" w14:textId="77777777" w:rsidR="00F45E80" w:rsidRDefault="00744215">
            <w:pPr>
              <w:keepNext/>
              <w:spacing w:after="0"/>
            </w:pPr>
            <w:r>
              <w:rPr>
                <w:sz w:val="19"/>
              </w:rPr>
              <w:t>87,2 %</w:t>
            </w:r>
          </w:p>
        </w:tc>
        <w:tc>
          <w:tcPr>
            <w:tcW w:w="2351" w:type="dxa"/>
          </w:tcPr>
          <w:p w14:paraId="1C1775C7" w14:textId="77777777" w:rsidR="00F45E80" w:rsidRDefault="00744215">
            <w:pPr>
              <w:keepNext/>
              <w:spacing w:after="0"/>
            </w:pPr>
            <w:r>
              <w:rPr>
                <w:sz w:val="19"/>
              </w:rPr>
              <w:t>78,8 %</w:t>
            </w:r>
          </w:p>
        </w:tc>
      </w:tr>
      <w:tr w:rsidR="00F45E80" w14:paraId="4FE6FF04" w14:textId="77777777">
        <w:trPr>
          <w:jc w:val="center"/>
        </w:trPr>
        <w:tc>
          <w:tcPr>
            <w:tcW w:w="2351" w:type="dxa"/>
          </w:tcPr>
          <w:p w14:paraId="76798A77" w14:textId="77777777" w:rsidR="00F45E80" w:rsidRDefault="00744215">
            <w:pPr>
              <w:keepNext/>
              <w:spacing w:after="0"/>
            </w:pPr>
            <w:r>
              <w:rPr>
                <w:sz w:val="19"/>
              </w:rPr>
              <w:t>M</w:t>
            </w:r>
          </w:p>
        </w:tc>
        <w:tc>
          <w:tcPr>
            <w:tcW w:w="2351" w:type="dxa"/>
          </w:tcPr>
          <w:p w14:paraId="2FC1EDEB" w14:textId="77777777" w:rsidR="00F45E80" w:rsidRDefault="00744215">
            <w:pPr>
              <w:keepNext/>
              <w:spacing w:after="0"/>
            </w:pPr>
            <w:r>
              <w:rPr>
                <w:sz w:val="19"/>
              </w:rPr>
              <w:t>70,2 %</w:t>
            </w:r>
          </w:p>
        </w:tc>
        <w:tc>
          <w:tcPr>
            <w:tcW w:w="2351" w:type="dxa"/>
          </w:tcPr>
          <w:p w14:paraId="3DD11F6C" w14:textId="77777777" w:rsidR="00F45E80" w:rsidRDefault="00744215">
            <w:pPr>
              <w:keepNext/>
              <w:spacing w:after="0"/>
            </w:pPr>
            <w:r>
              <w:rPr>
                <w:sz w:val="19"/>
              </w:rPr>
              <w:t>61,5 %</w:t>
            </w:r>
          </w:p>
        </w:tc>
        <w:tc>
          <w:tcPr>
            <w:tcW w:w="2351" w:type="dxa"/>
          </w:tcPr>
          <w:p w14:paraId="1AAF3DEA" w14:textId="77777777" w:rsidR="00F45E80" w:rsidRDefault="00744215">
            <w:pPr>
              <w:keepNext/>
              <w:spacing w:after="0"/>
            </w:pPr>
            <w:r>
              <w:rPr>
                <w:sz w:val="19"/>
              </w:rPr>
              <w:t>65,6 %</w:t>
            </w:r>
          </w:p>
        </w:tc>
      </w:tr>
      <w:tr w:rsidR="00F45E80" w14:paraId="6E9752AB" w14:textId="77777777">
        <w:trPr>
          <w:jc w:val="center"/>
        </w:trPr>
        <w:tc>
          <w:tcPr>
            <w:tcW w:w="2351" w:type="dxa"/>
          </w:tcPr>
          <w:p w14:paraId="6BD22174" w14:textId="77777777" w:rsidR="00F45E80" w:rsidRDefault="00744215">
            <w:pPr>
              <w:spacing w:after="0"/>
            </w:pPr>
            <w:r>
              <w:rPr>
                <w:sz w:val="19"/>
              </w:rPr>
              <w:t>H</w:t>
            </w:r>
          </w:p>
        </w:tc>
        <w:tc>
          <w:tcPr>
            <w:tcW w:w="2351" w:type="dxa"/>
          </w:tcPr>
          <w:p w14:paraId="775A59A5" w14:textId="77777777" w:rsidR="00F45E80" w:rsidRDefault="00744215">
            <w:pPr>
              <w:spacing w:after="0"/>
            </w:pPr>
            <w:r>
              <w:rPr>
                <w:sz w:val="19"/>
              </w:rPr>
              <w:t>76,2 %</w:t>
            </w:r>
          </w:p>
        </w:tc>
        <w:tc>
          <w:tcPr>
            <w:tcW w:w="2351" w:type="dxa"/>
          </w:tcPr>
          <w:p w14:paraId="602E0E8B" w14:textId="77777777" w:rsidR="00F45E80" w:rsidRDefault="00744215">
            <w:pPr>
              <w:spacing w:after="0"/>
            </w:pPr>
            <w:r>
              <w:rPr>
                <w:sz w:val="19"/>
              </w:rPr>
              <w:t>72,7 %</w:t>
            </w:r>
          </w:p>
        </w:tc>
        <w:tc>
          <w:tcPr>
            <w:tcW w:w="2351" w:type="dxa"/>
          </w:tcPr>
          <w:p w14:paraId="61F0D139" w14:textId="77777777" w:rsidR="00F45E80" w:rsidRDefault="00744215">
            <w:pPr>
              <w:spacing w:after="0"/>
            </w:pPr>
            <w:r>
              <w:rPr>
                <w:sz w:val="19"/>
              </w:rPr>
              <w:t>74,4 %</w:t>
            </w:r>
          </w:p>
        </w:tc>
      </w:tr>
    </w:tbl>
    <w:p w14:paraId="3E4B5797" w14:textId="77777777" w:rsidR="00F45E80" w:rsidRDefault="00F45E80">
      <w:pPr>
        <w:spacing w:after="40"/>
      </w:pPr>
    </w:p>
    <w:p w14:paraId="6B6C243A" w14:textId="77777777" w:rsidR="00F45E80" w:rsidRDefault="00744215">
      <w:pPr>
        <w:keepNext/>
        <w:spacing w:before="120"/>
      </w:pPr>
      <w:r>
        <w:rPr>
          <w:b/>
          <w:color w:val="555F68"/>
          <w:sz w:val="19"/>
        </w:rPr>
        <w:t>Tabla 4.</w:t>
      </w:r>
      <w:r>
        <w:rPr>
          <w:color w:val="555F68"/>
          <w:sz w:val="19"/>
        </w:rPr>
        <w:t xml:space="preserve"> Prescripción con β = 0,4, tope por ausentismo de 0,15 y meta escalonada (47 estudiantes en L apuntan a M y 65 en M a H).</w:t>
      </w:r>
    </w:p>
    <w:tbl>
      <w:tblPr>
        <w:tblStyle w:val="Tablaconcuadrcula"/>
        <w:tblW w:w="0" w:type="auto"/>
        <w:jc w:val="center"/>
        <w:tblLook w:val="04A0" w:firstRow="1" w:lastRow="0" w:firstColumn="1" w:lastColumn="0" w:noHBand="0" w:noVBand="1"/>
      </w:tblPr>
      <w:tblGrid>
        <w:gridCol w:w="3135"/>
        <w:gridCol w:w="3135"/>
        <w:gridCol w:w="3135"/>
      </w:tblGrid>
      <w:tr w:rsidR="00F45E80" w14:paraId="156FD89B" w14:textId="77777777">
        <w:trPr>
          <w:tblHeader/>
          <w:jc w:val="center"/>
        </w:trPr>
        <w:tc>
          <w:tcPr>
            <w:tcW w:w="3135" w:type="dxa"/>
            <w:shd w:val="clear" w:color="auto" w:fill="1F4E8C"/>
          </w:tcPr>
          <w:p w14:paraId="2EB6C640" w14:textId="77777777" w:rsidR="00F45E80" w:rsidRDefault="00744215">
            <w:pPr>
              <w:keepNext/>
              <w:spacing w:after="0"/>
            </w:pPr>
            <w:r>
              <w:rPr>
                <w:b/>
                <w:color w:val="FFFFFF"/>
                <w:sz w:val="19"/>
              </w:rPr>
              <w:t>Métrica (112 estudiantes en L o M)</w:t>
            </w:r>
          </w:p>
        </w:tc>
        <w:tc>
          <w:tcPr>
            <w:tcW w:w="3135" w:type="dxa"/>
            <w:shd w:val="clear" w:color="auto" w:fill="1F4E8C"/>
          </w:tcPr>
          <w:p w14:paraId="34E03E6C" w14:textId="77777777" w:rsidR="00F45E80" w:rsidRDefault="00744215">
            <w:pPr>
              <w:keepNext/>
              <w:spacing w:after="0"/>
            </w:pPr>
            <w:r>
              <w:rPr>
                <w:b/>
                <w:color w:val="FFFFFF"/>
                <w:sz w:val="19"/>
              </w:rPr>
              <w:t>Acciones actuales</w:t>
            </w:r>
          </w:p>
        </w:tc>
        <w:tc>
          <w:tcPr>
            <w:tcW w:w="3135" w:type="dxa"/>
            <w:shd w:val="clear" w:color="auto" w:fill="1F4E8C"/>
          </w:tcPr>
          <w:p w14:paraId="19C77F6B" w14:textId="77777777" w:rsidR="00F45E80" w:rsidRDefault="00744215">
            <w:pPr>
              <w:keepNext/>
              <w:spacing w:after="0"/>
            </w:pPr>
            <w:r>
              <w:rPr>
                <w:b/>
                <w:color w:val="FFFFFF"/>
                <w:sz w:val="19"/>
              </w:rPr>
              <w:t>PRV-FCM</w:t>
            </w:r>
          </w:p>
        </w:tc>
      </w:tr>
      <w:tr w:rsidR="00F45E80" w14:paraId="3E9D9E05" w14:textId="77777777">
        <w:trPr>
          <w:jc w:val="center"/>
        </w:trPr>
        <w:tc>
          <w:tcPr>
            <w:tcW w:w="3135" w:type="dxa"/>
          </w:tcPr>
          <w:p w14:paraId="7ED576A4" w14:textId="77777777" w:rsidR="00F45E80" w:rsidRDefault="00744215">
            <w:pPr>
              <w:keepNext/>
              <w:spacing w:after="0"/>
            </w:pPr>
            <w:r>
              <w:rPr>
                <w:sz w:val="19"/>
              </w:rPr>
              <w:t>MAE respecto a la meta de cada uno</w:t>
            </w:r>
          </w:p>
        </w:tc>
        <w:tc>
          <w:tcPr>
            <w:tcW w:w="3135" w:type="dxa"/>
          </w:tcPr>
          <w:p w14:paraId="5E356497" w14:textId="77777777" w:rsidR="00F45E80" w:rsidRDefault="00744215">
            <w:pPr>
              <w:keepNext/>
              <w:spacing w:after="0"/>
            </w:pPr>
            <w:r>
              <w:rPr>
                <w:sz w:val="19"/>
              </w:rPr>
              <w:t>0,461</w:t>
            </w:r>
          </w:p>
        </w:tc>
        <w:tc>
          <w:tcPr>
            <w:tcW w:w="3135" w:type="dxa"/>
          </w:tcPr>
          <w:p w14:paraId="4160EE2A" w14:textId="77777777" w:rsidR="00F45E80" w:rsidRDefault="00744215">
            <w:pPr>
              <w:keepNext/>
              <w:spacing w:after="0"/>
            </w:pPr>
            <w:r>
              <w:rPr>
                <w:sz w:val="19"/>
              </w:rPr>
              <w:t>0,395</w:t>
            </w:r>
          </w:p>
        </w:tc>
      </w:tr>
      <w:tr w:rsidR="00F45E80" w14:paraId="7287CC7F" w14:textId="77777777">
        <w:trPr>
          <w:jc w:val="center"/>
        </w:trPr>
        <w:tc>
          <w:tcPr>
            <w:tcW w:w="3135" w:type="dxa"/>
          </w:tcPr>
          <w:p w14:paraId="3FC3FAB6" w14:textId="77777777" w:rsidR="00F45E80" w:rsidRDefault="00744215">
            <w:pPr>
              <w:keepNext/>
              <w:spacing w:after="0"/>
            </w:pPr>
            <w:r>
              <w:rPr>
                <w:sz w:val="19"/>
              </w:rPr>
              <w:t>MSE</w:t>
            </w:r>
          </w:p>
        </w:tc>
        <w:tc>
          <w:tcPr>
            <w:tcW w:w="3135" w:type="dxa"/>
          </w:tcPr>
          <w:p w14:paraId="5C75EA3D" w14:textId="77777777" w:rsidR="00F45E80" w:rsidRDefault="00744215">
            <w:pPr>
              <w:keepNext/>
              <w:spacing w:after="0"/>
            </w:pPr>
            <w:r>
              <w:rPr>
                <w:sz w:val="19"/>
              </w:rPr>
              <w:t>0,257</w:t>
            </w:r>
          </w:p>
        </w:tc>
        <w:tc>
          <w:tcPr>
            <w:tcW w:w="3135" w:type="dxa"/>
          </w:tcPr>
          <w:p w14:paraId="32A802FF" w14:textId="77777777" w:rsidR="00F45E80" w:rsidRDefault="00744215">
            <w:pPr>
              <w:keepNext/>
              <w:spacing w:after="0"/>
            </w:pPr>
            <w:r>
              <w:rPr>
                <w:sz w:val="19"/>
              </w:rPr>
              <w:t>0,205</w:t>
            </w:r>
          </w:p>
        </w:tc>
      </w:tr>
      <w:tr w:rsidR="00F45E80" w14:paraId="6124D327" w14:textId="77777777">
        <w:trPr>
          <w:jc w:val="center"/>
        </w:trPr>
        <w:tc>
          <w:tcPr>
            <w:tcW w:w="3135" w:type="dxa"/>
          </w:tcPr>
          <w:p w14:paraId="5EBD1880" w14:textId="77777777" w:rsidR="00F45E80" w:rsidRDefault="00744215">
            <w:pPr>
              <w:keepNext/>
              <w:spacing w:after="0"/>
            </w:pPr>
            <w:r>
              <w:rPr>
                <w:sz w:val="19"/>
              </w:rPr>
              <w:t>RMSE</w:t>
            </w:r>
          </w:p>
        </w:tc>
        <w:tc>
          <w:tcPr>
            <w:tcW w:w="3135" w:type="dxa"/>
          </w:tcPr>
          <w:p w14:paraId="1761C3CA" w14:textId="77777777" w:rsidR="00F45E80" w:rsidRDefault="00744215">
            <w:pPr>
              <w:keepNext/>
              <w:spacing w:after="0"/>
            </w:pPr>
            <w:r>
              <w:rPr>
                <w:sz w:val="19"/>
              </w:rPr>
              <w:t>0,506</w:t>
            </w:r>
          </w:p>
        </w:tc>
        <w:tc>
          <w:tcPr>
            <w:tcW w:w="3135" w:type="dxa"/>
          </w:tcPr>
          <w:p w14:paraId="1CA0D555" w14:textId="77777777" w:rsidR="00F45E80" w:rsidRDefault="00744215">
            <w:pPr>
              <w:keepNext/>
              <w:spacing w:after="0"/>
            </w:pPr>
            <w:r>
              <w:rPr>
                <w:sz w:val="19"/>
              </w:rPr>
              <w:t>0,453</w:t>
            </w:r>
          </w:p>
        </w:tc>
      </w:tr>
      <w:tr w:rsidR="00F45E80" w14:paraId="3F9307D9" w14:textId="77777777">
        <w:trPr>
          <w:jc w:val="center"/>
        </w:trPr>
        <w:tc>
          <w:tcPr>
            <w:tcW w:w="3135" w:type="dxa"/>
          </w:tcPr>
          <w:p w14:paraId="5CC55EA0" w14:textId="77777777" w:rsidR="00F45E80" w:rsidRDefault="00744215">
            <w:pPr>
              <w:keepNext/>
              <w:spacing w:after="0"/>
            </w:pPr>
            <w:r>
              <w:rPr>
                <w:sz w:val="19"/>
              </w:rPr>
              <w:t>Tasa de éxito (FCM): llega a su meta</w:t>
            </w:r>
          </w:p>
        </w:tc>
        <w:tc>
          <w:tcPr>
            <w:tcW w:w="3135" w:type="dxa"/>
          </w:tcPr>
          <w:p w14:paraId="1ACC09B4" w14:textId="77777777" w:rsidR="00F45E80" w:rsidRDefault="00744215">
            <w:pPr>
              <w:keepNext/>
              <w:spacing w:after="0"/>
            </w:pPr>
            <w:r>
              <w:rPr>
                <w:sz w:val="19"/>
              </w:rPr>
              <w:t>14,3 %</w:t>
            </w:r>
          </w:p>
        </w:tc>
        <w:tc>
          <w:tcPr>
            <w:tcW w:w="3135" w:type="dxa"/>
          </w:tcPr>
          <w:p w14:paraId="209CEF3F" w14:textId="77777777" w:rsidR="00F45E80" w:rsidRDefault="00744215">
            <w:pPr>
              <w:keepNext/>
              <w:spacing w:after="0"/>
            </w:pPr>
            <w:r>
              <w:rPr>
                <w:sz w:val="19"/>
              </w:rPr>
              <w:t>21,4 %</w:t>
            </w:r>
          </w:p>
        </w:tc>
      </w:tr>
      <w:tr w:rsidR="00F45E80" w14:paraId="2D2FC1CE" w14:textId="77777777">
        <w:trPr>
          <w:jc w:val="center"/>
        </w:trPr>
        <w:tc>
          <w:tcPr>
            <w:tcW w:w="3135" w:type="dxa"/>
          </w:tcPr>
          <w:p w14:paraId="06A0E002" w14:textId="77777777" w:rsidR="00F45E80" w:rsidRDefault="00744215">
            <w:pPr>
              <w:keepNext/>
              <w:spacing w:after="0"/>
            </w:pPr>
            <w:r>
              <w:rPr>
                <w:sz w:val="19"/>
              </w:rPr>
              <w:t>En su meta según el bosque aleatorio</w:t>
            </w:r>
          </w:p>
        </w:tc>
        <w:tc>
          <w:tcPr>
            <w:tcW w:w="3135" w:type="dxa"/>
          </w:tcPr>
          <w:p w14:paraId="64BE6DD6" w14:textId="77777777" w:rsidR="00F45E80" w:rsidRDefault="00744215">
            <w:pPr>
              <w:keepNext/>
              <w:spacing w:after="0"/>
            </w:pPr>
            <w:r>
              <w:rPr>
                <w:sz w:val="19"/>
              </w:rPr>
              <w:t>11,6 %</w:t>
            </w:r>
          </w:p>
        </w:tc>
        <w:tc>
          <w:tcPr>
            <w:tcW w:w="3135" w:type="dxa"/>
          </w:tcPr>
          <w:p w14:paraId="7888A506" w14:textId="77777777" w:rsidR="00F45E80" w:rsidRDefault="00744215">
            <w:pPr>
              <w:keepNext/>
              <w:spacing w:after="0"/>
            </w:pPr>
            <w:r>
              <w:rPr>
                <w:sz w:val="19"/>
              </w:rPr>
              <w:t>19,6 %</w:t>
            </w:r>
          </w:p>
        </w:tc>
      </w:tr>
      <w:tr w:rsidR="00F45E80" w14:paraId="1FA599A4" w14:textId="77777777">
        <w:trPr>
          <w:jc w:val="center"/>
        </w:trPr>
        <w:tc>
          <w:tcPr>
            <w:tcW w:w="3135" w:type="dxa"/>
          </w:tcPr>
          <w:p w14:paraId="1C2AC199" w14:textId="77777777" w:rsidR="00F45E80" w:rsidRDefault="00744215">
            <w:pPr>
              <w:keepNext/>
              <w:spacing w:after="0"/>
            </w:pPr>
            <w:r>
              <w:rPr>
                <w:sz w:val="19"/>
              </w:rPr>
              <w:t>Más de 7 ausencias (n = 70): FCM / bosque</w:t>
            </w:r>
          </w:p>
        </w:tc>
        <w:tc>
          <w:tcPr>
            <w:tcW w:w="3135" w:type="dxa"/>
          </w:tcPr>
          <w:p w14:paraId="2F51C22E" w14:textId="77777777" w:rsidR="00F45E80" w:rsidRDefault="00744215">
            <w:pPr>
              <w:keepNext/>
              <w:spacing w:after="0"/>
            </w:pPr>
            <w:r>
              <w:rPr>
                <w:sz w:val="19"/>
              </w:rPr>
              <w:t>0,0 % / 5,7 %</w:t>
            </w:r>
          </w:p>
        </w:tc>
        <w:tc>
          <w:tcPr>
            <w:tcW w:w="3135" w:type="dxa"/>
          </w:tcPr>
          <w:p w14:paraId="6E933001" w14:textId="77777777" w:rsidR="00F45E80" w:rsidRDefault="00744215">
            <w:pPr>
              <w:keepNext/>
              <w:spacing w:after="0"/>
            </w:pPr>
            <w:r>
              <w:rPr>
                <w:sz w:val="19"/>
              </w:rPr>
              <w:t>0,0 % / 5,7 %</w:t>
            </w:r>
          </w:p>
        </w:tc>
      </w:tr>
      <w:tr w:rsidR="00F45E80" w14:paraId="587B1034" w14:textId="77777777">
        <w:trPr>
          <w:jc w:val="center"/>
        </w:trPr>
        <w:tc>
          <w:tcPr>
            <w:tcW w:w="3135" w:type="dxa"/>
          </w:tcPr>
          <w:p w14:paraId="2F03E50C" w14:textId="77777777" w:rsidR="00F45E80" w:rsidRDefault="00744215">
            <w:pPr>
              <w:spacing w:after="0"/>
            </w:pPr>
            <w:r>
              <w:rPr>
                <w:sz w:val="19"/>
              </w:rPr>
              <w:t>7 ausencias o menos (n = 42): FCM / bosque</w:t>
            </w:r>
          </w:p>
        </w:tc>
        <w:tc>
          <w:tcPr>
            <w:tcW w:w="3135" w:type="dxa"/>
          </w:tcPr>
          <w:p w14:paraId="4376C73D" w14:textId="77777777" w:rsidR="00F45E80" w:rsidRDefault="00744215">
            <w:pPr>
              <w:spacing w:after="0"/>
            </w:pPr>
            <w:r>
              <w:rPr>
                <w:sz w:val="19"/>
              </w:rPr>
              <w:t>38,1 % / 21,4 %</w:t>
            </w:r>
          </w:p>
        </w:tc>
        <w:tc>
          <w:tcPr>
            <w:tcW w:w="3135" w:type="dxa"/>
          </w:tcPr>
          <w:p w14:paraId="3EC64CBF" w14:textId="77777777" w:rsidR="00F45E80" w:rsidRDefault="00744215">
            <w:pPr>
              <w:spacing w:after="0"/>
            </w:pPr>
            <w:r>
              <w:rPr>
                <w:sz w:val="19"/>
              </w:rPr>
              <w:t>57,1 % / 42,9 %</w:t>
            </w:r>
          </w:p>
        </w:tc>
      </w:tr>
    </w:tbl>
    <w:p w14:paraId="04298C69" w14:textId="77777777" w:rsidR="00F45E80" w:rsidRDefault="00F45E80">
      <w:pPr>
        <w:spacing w:after="40"/>
      </w:pPr>
    </w:p>
    <w:p w14:paraId="48FC52BD" w14:textId="77777777" w:rsidR="00F45E80" w:rsidRDefault="00744215">
      <w:r>
        <w:t>De L a M llega el 17,0 % y de M a H el 24,6 %. Ninguno de los 70 estudiantes con más de 7 ausencias mejora: en el dataset solo 4 de los 191 con más de 7 ausencias tienen H, y el tope limita cada acción a +0,15. La mejora está en los 42 con 7 ausencias o menos.</w:t>
      </w:r>
    </w:p>
    <w:p w14:paraId="12FEF827" w14:textId="77777777" w:rsidR="00F45E80" w:rsidRDefault="00744215">
      <w:pPr>
        <w:keepNext/>
        <w:jc w:val="center"/>
      </w:pPr>
      <w:r>
        <w:rPr>
          <w:noProof/>
        </w:rPr>
        <w:lastRenderedPageBreak/>
        <w:drawing>
          <wp:inline distT="0" distB="0" distL="0" distR="0" wp14:anchorId="6100CAE1" wp14:editId="76740316">
            <wp:extent cx="5040000" cy="4372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fcm.png"/>
                    <pic:cNvPicPr/>
                  </pic:nvPicPr>
                  <pic:blipFill>
                    <a:blip r:embed="rId9"/>
                    <a:stretch>
                      <a:fillRect/>
                    </a:stretch>
                  </pic:blipFill>
                  <pic:spPr>
                    <a:xfrm>
                      <a:off x="0" y="0"/>
                      <a:ext cx="5040000" cy="4372757"/>
                    </a:xfrm>
                    <a:prstGeom prst="rect">
                      <a:avLst/>
                    </a:prstGeom>
                  </pic:spPr>
                </pic:pic>
              </a:graphicData>
            </a:graphic>
          </wp:inline>
        </w:drawing>
      </w:r>
    </w:p>
    <w:p w14:paraId="5A829B53" w14:textId="77777777" w:rsidR="00F45E80" w:rsidRDefault="00744215">
      <w:pPr>
        <w:jc w:val="center"/>
      </w:pPr>
      <w:r>
        <w:rPr>
          <w:b/>
          <w:color w:val="555F68"/>
          <w:sz w:val="19"/>
        </w:rPr>
        <w:t>Figura 2.</w:t>
      </w:r>
      <w:r>
        <w:rPr>
          <w:color w:val="555F68"/>
          <w:sz w:val="19"/>
        </w:rPr>
        <w:t xml:space="preserve"> Mapa aprendido en xAPI como grafo dirigido (NetworkX). Grosor = |wⱼ</w:t>
      </w:r>
      <w:r>
        <w:rPr>
          <w:color w:val="555F68"/>
          <w:sz w:val="19"/>
        </w:rPr>
        <w:t>ᵢ</w:t>
      </w:r>
      <w:r>
        <w:rPr>
          <w:color w:val="555F68"/>
          <w:sz w:val="19"/>
        </w:rPr>
        <w:t>|; azul acerca al mejor nivel y rojo aleja. El ausentismo (−0,47) es la influencia más fuerte; entre las acciones, los recursos visitados (+0,3).</w:t>
      </w:r>
    </w:p>
    <w:p w14:paraId="5F8DB0F8" w14:textId="77777777" w:rsidR="00F45E80" w:rsidRDefault="00744215">
      <w:pPr>
        <w:keepNext/>
        <w:jc w:val="center"/>
      </w:pPr>
      <w:r>
        <w:rPr>
          <w:noProof/>
        </w:rPr>
        <w:drawing>
          <wp:inline distT="0" distB="0" distL="0" distR="0" wp14:anchorId="5BA74BAA" wp14:editId="3C0EAF85">
            <wp:extent cx="5580000" cy="3072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imiento_antes_despues.png"/>
                    <pic:cNvPicPr/>
                  </pic:nvPicPr>
                  <pic:blipFill>
                    <a:blip r:embed="rId10"/>
                    <a:stretch>
                      <a:fillRect/>
                    </a:stretch>
                  </pic:blipFill>
                  <pic:spPr>
                    <a:xfrm>
                      <a:off x="0" y="0"/>
                      <a:ext cx="5580000" cy="3072282"/>
                    </a:xfrm>
                    <a:prstGeom prst="rect">
                      <a:avLst/>
                    </a:prstGeom>
                  </pic:spPr>
                </pic:pic>
              </a:graphicData>
            </a:graphic>
          </wp:inline>
        </w:drawing>
      </w:r>
    </w:p>
    <w:p w14:paraId="59CAF08F" w14:textId="77777777" w:rsidR="00F45E80" w:rsidRDefault="00744215">
      <w:pPr>
        <w:jc w:val="center"/>
      </w:pPr>
      <w:r>
        <w:rPr>
          <w:b/>
          <w:color w:val="555F68"/>
          <w:sz w:val="19"/>
        </w:rPr>
        <w:t>Figura 3.</w:t>
      </w:r>
      <w:r>
        <w:rPr>
          <w:color w:val="555F68"/>
          <w:sz w:val="19"/>
        </w:rPr>
        <w:t xml:space="preserve"> Activación del rendimiento antes (azul) y después (naranja) de prescribir, por estudiante. La curva prescrita sigue a la actual por encima; los que suben a 0,5 llegan a M, su meta.</w:t>
      </w:r>
    </w:p>
    <w:p w14:paraId="597B8F51" w14:textId="77777777" w:rsidR="00F45E80" w:rsidRDefault="00744215">
      <w:pPr>
        <w:keepNext/>
        <w:jc w:val="center"/>
      </w:pPr>
      <w:r>
        <w:rPr>
          <w:noProof/>
        </w:rPr>
        <w:lastRenderedPageBreak/>
        <w:drawing>
          <wp:inline distT="0" distB="0" distL="0" distR="0" wp14:anchorId="1A705756" wp14:editId="62D345CC">
            <wp:extent cx="5040000" cy="30045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ia_ag.png"/>
                    <pic:cNvPicPr/>
                  </pic:nvPicPr>
                  <pic:blipFill>
                    <a:blip r:embed="rId11"/>
                    <a:stretch>
                      <a:fillRect/>
                    </a:stretch>
                  </pic:blipFill>
                  <pic:spPr>
                    <a:xfrm>
                      <a:off x="0" y="0"/>
                      <a:ext cx="5040000" cy="3004517"/>
                    </a:xfrm>
                    <a:prstGeom prst="rect">
                      <a:avLst/>
                    </a:prstGeom>
                  </pic:spPr>
                </pic:pic>
              </a:graphicData>
            </a:graphic>
          </wp:inline>
        </w:drawing>
      </w:r>
    </w:p>
    <w:p w14:paraId="7435E972" w14:textId="77777777" w:rsidR="00F45E80" w:rsidRDefault="00744215">
      <w:pPr>
        <w:jc w:val="center"/>
      </w:pPr>
      <w:r>
        <w:rPr>
          <w:b/>
          <w:color w:val="555F68"/>
          <w:sz w:val="19"/>
        </w:rPr>
        <w:t>Figura 4.</w:t>
      </w:r>
      <w:r>
        <w:rPr>
          <w:color w:val="555F68"/>
          <w:sz w:val="19"/>
        </w:rPr>
        <w:t xml:space="preserve"> Convergencia del AG desde la generación 0: mediana del mejor costo y del costo medio de la población; la banda es el rango intercuartílico entre estudiantes. El AG converge en 5-10 generaciones.</w:t>
      </w:r>
    </w:p>
    <w:p w14:paraId="53499E25" w14:textId="77777777" w:rsidR="00F45E80" w:rsidRDefault="00744215">
      <w:pPr>
        <w:pStyle w:val="Ttulo2"/>
      </w:pPr>
      <w:bookmarkStart w:id="19" w:name="_Toc243247413"/>
      <w:r>
        <w:t>4.2 Modelos de la aplicación</w:t>
      </w:r>
      <w:bookmarkEnd w:id="19"/>
    </w:p>
    <w:p w14:paraId="4A44C24A" w14:textId="77777777" w:rsidR="00F45E80" w:rsidRDefault="00744215">
      <w:r>
        <w:t>Un modelo por dataset, entrenado en la aplicación con validación cruzada y meta escalonada. «Éxito» es la tasa de éxito del FCM y «Bosque», la confirmación externa, ambas con las acciones actuales → prescritas.</w:t>
      </w:r>
    </w:p>
    <w:p w14:paraId="4ADE6A59" w14:textId="77777777" w:rsidR="00F45E80" w:rsidRDefault="00744215">
      <w:pPr>
        <w:keepNext/>
        <w:spacing w:before="120"/>
      </w:pPr>
      <w:r>
        <w:rPr>
          <w:b/>
          <w:color w:val="555F68"/>
          <w:sz w:val="19"/>
        </w:rPr>
        <w:t>Tabla 5.</w:t>
      </w:r>
      <w:r>
        <w:rPr>
          <w:color w:val="555F68"/>
          <w:sz w:val="19"/>
        </w:rPr>
        <w:t xml:space="preserve"> Modelos de referencia de la aplicación (semilla 42).</w:t>
      </w:r>
    </w:p>
    <w:tbl>
      <w:tblPr>
        <w:tblStyle w:val="Tablaconcuadrcula"/>
        <w:tblW w:w="0" w:type="auto"/>
        <w:jc w:val="center"/>
        <w:tblLook w:val="04A0" w:firstRow="1" w:lastRow="0" w:firstColumn="1" w:lastColumn="0" w:noHBand="0" w:noVBand="1"/>
      </w:tblPr>
      <w:tblGrid>
        <w:gridCol w:w="1361"/>
        <w:gridCol w:w="3175"/>
        <w:gridCol w:w="1474"/>
        <w:gridCol w:w="1247"/>
        <w:gridCol w:w="1247"/>
        <w:gridCol w:w="794"/>
      </w:tblGrid>
      <w:tr w:rsidR="00F45E80" w14:paraId="274FA4F8" w14:textId="77777777">
        <w:trPr>
          <w:tblHeader/>
          <w:jc w:val="center"/>
        </w:trPr>
        <w:tc>
          <w:tcPr>
            <w:tcW w:w="1361" w:type="dxa"/>
            <w:shd w:val="clear" w:color="auto" w:fill="1F4E8C"/>
          </w:tcPr>
          <w:p w14:paraId="51A2AD86" w14:textId="77777777" w:rsidR="00F45E80" w:rsidRDefault="00744215">
            <w:pPr>
              <w:keepNext/>
              <w:spacing w:after="0"/>
            </w:pPr>
            <w:r>
              <w:rPr>
                <w:b/>
                <w:color w:val="FFFFFF"/>
                <w:sz w:val="17"/>
              </w:rPr>
              <w:t>Dataset</w:t>
            </w:r>
          </w:p>
        </w:tc>
        <w:tc>
          <w:tcPr>
            <w:tcW w:w="3175" w:type="dxa"/>
            <w:shd w:val="clear" w:color="auto" w:fill="1F4E8C"/>
          </w:tcPr>
          <w:p w14:paraId="68E7DBAC" w14:textId="77777777" w:rsidR="00F45E80" w:rsidRDefault="00744215">
            <w:pPr>
              <w:keepNext/>
              <w:spacing w:after="0"/>
            </w:pPr>
            <w:r>
              <w:rPr>
                <w:b/>
                <w:color w:val="FFFFFF"/>
                <w:sz w:val="17"/>
              </w:rPr>
              <w:t>Configuración</w:t>
            </w:r>
          </w:p>
        </w:tc>
        <w:tc>
          <w:tcPr>
            <w:tcW w:w="1474" w:type="dxa"/>
            <w:shd w:val="clear" w:color="auto" w:fill="1F4E8C"/>
          </w:tcPr>
          <w:p w14:paraId="21E34834" w14:textId="77777777" w:rsidR="00F45E80" w:rsidRDefault="00744215">
            <w:pPr>
              <w:keepNext/>
              <w:spacing w:after="0"/>
            </w:pPr>
            <w:r>
              <w:rPr>
                <w:b/>
                <w:color w:val="FFFFFF"/>
                <w:sz w:val="17"/>
              </w:rPr>
              <w:t>Exactitud FCM (mayoritaria)</w:t>
            </w:r>
          </w:p>
        </w:tc>
        <w:tc>
          <w:tcPr>
            <w:tcW w:w="1247" w:type="dxa"/>
            <w:shd w:val="clear" w:color="auto" w:fill="1F4E8C"/>
          </w:tcPr>
          <w:p w14:paraId="2755A9E4" w14:textId="77777777" w:rsidR="00F45E80" w:rsidRDefault="00744215">
            <w:pPr>
              <w:keepNext/>
              <w:spacing w:after="0"/>
            </w:pPr>
            <w:r>
              <w:rPr>
                <w:b/>
                <w:color w:val="FFFFFF"/>
                <w:sz w:val="17"/>
              </w:rPr>
              <w:t>Éxito FCM</w:t>
            </w:r>
          </w:p>
        </w:tc>
        <w:tc>
          <w:tcPr>
            <w:tcW w:w="1247" w:type="dxa"/>
            <w:shd w:val="clear" w:color="auto" w:fill="1F4E8C"/>
          </w:tcPr>
          <w:p w14:paraId="1C634FBF" w14:textId="77777777" w:rsidR="00F45E80" w:rsidRDefault="00744215">
            <w:pPr>
              <w:keepNext/>
              <w:spacing w:after="0"/>
            </w:pPr>
            <w:r>
              <w:rPr>
                <w:b/>
                <w:color w:val="FFFFFF"/>
                <w:sz w:val="17"/>
              </w:rPr>
              <w:t>Bosque</w:t>
            </w:r>
          </w:p>
        </w:tc>
        <w:tc>
          <w:tcPr>
            <w:tcW w:w="794" w:type="dxa"/>
            <w:shd w:val="clear" w:color="auto" w:fill="1F4E8C"/>
          </w:tcPr>
          <w:p w14:paraId="28F7038B" w14:textId="77777777" w:rsidR="00F45E80" w:rsidRDefault="00744215">
            <w:pPr>
              <w:keepNext/>
              <w:spacing w:after="0"/>
            </w:pPr>
            <w:r>
              <w:rPr>
                <w:b/>
                <w:color w:val="FFFFFF"/>
                <w:sz w:val="17"/>
              </w:rPr>
              <w:t>Trazo</w:t>
            </w:r>
          </w:p>
        </w:tc>
      </w:tr>
      <w:tr w:rsidR="00F45E80" w14:paraId="77ED18AD" w14:textId="77777777">
        <w:trPr>
          <w:jc w:val="center"/>
        </w:trPr>
        <w:tc>
          <w:tcPr>
            <w:tcW w:w="1361" w:type="dxa"/>
          </w:tcPr>
          <w:p w14:paraId="35787DC9" w14:textId="77777777" w:rsidR="00F45E80" w:rsidRDefault="00744215">
            <w:pPr>
              <w:keepNext/>
              <w:spacing w:after="0"/>
            </w:pPr>
            <w:r>
              <w:rPr>
                <w:sz w:val="17"/>
              </w:rPr>
              <w:t>xAPI (L/M/H, 480)</w:t>
            </w:r>
          </w:p>
        </w:tc>
        <w:tc>
          <w:tcPr>
            <w:tcW w:w="3175" w:type="dxa"/>
          </w:tcPr>
          <w:p w14:paraId="6A7E4AA1" w14:textId="77777777" w:rsidR="00F45E80" w:rsidRDefault="00744215">
            <w:pPr>
              <w:keepNext/>
              <w:spacing w:after="0"/>
            </w:pPr>
            <w:r>
              <w:rPr>
                <w:sz w:val="17"/>
              </w:rPr>
              <w:t>Mutables fijos; BPTT; β = 0,4; δ_máx = 0,3</w:t>
            </w:r>
          </w:p>
        </w:tc>
        <w:tc>
          <w:tcPr>
            <w:tcW w:w="1474" w:type="dxa"/>
          </w:tcPr>
          <w:p w14:paraId="0A01EEB0" w14:textId="77777777" w:rsidR="00F45E80" w:rsidRDefault="00744215">
            <w:pPr>
              <w:keepNext/>
              <w:spacing w:after="0"/>
            </w:pPr>
            <w:r>
              <w:rPr>
                <w:sz w:val="17"/>
              </w:rPr>
              <w:t>73,5 % (40,6 %)</w:t>
            </w:r>
          </w:p>
        </w:tc>
        <w:tc>
          <w:tcPr>
            <w:tcW w:w="1247" w:type="dxa"/>
          </w:tcPr>
          <w:p w14:paraId="072E9482" w14:textId="77777777" w:rsidR="00F45E80" w:rsidRDefault="00744215">
            <w:pPr>
              <w:keepNext/>
              <w:spacing w:after="0"/>
            </w:pPr>
            <w:r>
              <w:rPr>
                <w:sz w:val="17"/>
              </w:rPr>
              <w:t>15,3 → 29,7 %</w:t>
            </w:r>
          </w:p>
        </w:tc>
        <w:tc>
          <w:tcPr>
            <w:tcW w:w="1247" w:type="dxa"/>
          </w:tcPr>
          <w:p w14:paraId="2103E60B" w14:textId="77777777" w:rsidR="00F45E80" w:rsidRDefault="00744215">
            <w:pPr>
              <w:keepNext/>
              <w:spacing w:after="0"/>
            </w:pPr>
            <w:r>
              <w:rPr>
                <w:sz w:val="17"/>
              </w:rPr>
              <w:t>10,8 → 27,0 %</w:t>
            </w:r>
          </w:p>
        </w:tc>
        <w:tc>
          <w:tcPr>
            <w:tcW w:w="794" w:type="dxa"/>
          </w:tcPr>
          <w:p w14:paraId="2D9CEAEC" w14:textId="77777777" w:rsidR="00F45E80" w:rsidRDefault="00744215">
            <w:pPr>
              <w:keepNext/>
              <w:spacing w:after="0"/>
            </w:pPr>
            <w:r>
              <w:rPr>
                <w:sz w:val="17"/>
              </w:rPr>
              <w:t>1,00</w:t>
            </w:r>
          </w:p>
        </w:tc>
      </w:tr>
      <w:tr w:rsidR="00F45E80" w14:paraId="4A2EFD34" w14:textId="77777777">
        <w:trPr>
          <w:jc w:val="center"/>
        </w:trPr>
        <w:tc>
          <w:tcPr>
            <w:tcW w:w="1361" w:type="dxa"/>
          </w:tcPr>
          <w:p w14:paraId="5DD8A6D9" w14:textId="77777777" w:rsidR="00F45E80" w:rsidRDefault="00744215">
            <w:pPr>
              <w:keepNext/>
              <w:spacing w:after="0"/>
            </w:pPr>
            <w:r>
              <w:rPr>
                <w:sz w:val="17"/>
              </w:rPr>
              <w:t>heart (303)</w:t>
            </w:r>
          </w:p>
        </w:tc>
        <w:tc>
          <w:tcPr>
            <w:tcW w:w="3175" w:type="dxa"/>
          </w:tcPr>
          <w:p w14:paraId="5B85B25D" w14:textId="77777777" w:rsidR="00F45E80" w:rsidRDefault="00744215">
            <w:pPr>
              <w:keepNext/>
              <w:spacing w:after="0"/>
            </w:pPr>
            <w:r>
              <w:rPr>
                <w:sz w:val="17"/>
              </w:rPr>
              <w:t>Acciones trestbps, chol y thalach (pueden bajar); mutables dinámicos; Kosko; β = 0,1; δ_máx = 0,3</w:t>
            </w:r>
          </w:p>
        </w:tc>
        <w:tc>
          <w:tcPr>
            <w:tcW w:w="1474" w:type="dxa"/>
          </w:tcPr>
          <w:p w14:paraId="33188A54" w14:textId="77777777" w:rsidR="00F45E80" w:rsidRDefault="00744215">
            <w:pPr>
              <w:keepNext/>
              <w:spacing w:after="0"/>
            </w:pPr>
            <w:r>
              <w:rPr>
                <w:sz w:val="17"/>
              </w:rPr>
              <w:t>88,9 % (53,3 %)</w:t>
            </w:r>
          </w:p>
        </w:tc>
        <w:tc>
          <w:tcPr>
            <w:tcW w:w="1247" w:type="dxa"/>
          </w:tcPr>
          <w:p w14:paraId="4F7F8B9C" w14:textId="77777777" w:rsidR="00F45E80" w:rsidRDefault="00744215">
            <w:pPr>
              <w:keepNext/>
              <w:spacing w:after="0"/>
            </w:pPr>
            <w:r>
              <w:rPr>
                <w:sz w:val="17"/>
              </w:rPr>
              <w:t>16,7 → 35,7 %</w:t>
            </w:r>
          </w:p>
        </w:tc>
        <w:tc>
          <w:tcPr>
            <w:tcW w:w="1247" w:type="dxa"/>
          </w:tcPr>
          <w:p w14:paraId="6B1BCA5E" w14:textId="77777777" w:rsidR="00F45E80" w:rsidRDefault="00744215">
            <w:pPr>
              <w:keepNext/>
              <w:spacing w:after="0"/>
            </w:pPr>
            <w:r>
              <w:rPr>
                <w:sz w:val="17"/>
              </w:rPr>
              <w:t>11,9 → 16,7 %</w:t>
            </w:r>
          </w:p>
        </w:tc>
        <w:tc>
          <w:tcPr>
            <w:tcW w:w="794" w:type="dxa"/>
          </w:tcPr>
          <w:p w14:paraId="242F6B2A" w14:textId="77777777" w:rsidR="00F45E80" w:rsidRDefault="00744215">
            <w:pPr>
              <w:keepNext/>
              <w:spacing w:after="0"/>
            </w:pPr>
            <w:r>
              <w:rPr>
                <w:sz w:val="17"/>
              </w:rPr>
              <w:t>1,00</w:t>
            </w:r>
          </w:p>
        </w:tc>
      </w:tr>
      <w:tr w:rsidR="00F45E80" w14:paraId="05ED1589" w14:textId="77777777">
        <w:trPr>
          <w:jc w:val="center"/>
        </w:trPr>
        <w:tc>
          <w:tcPr>
            <w:tcW w:w="1361" w:type="dxa"/>
          </w:tcPr>
          <w:p w14:paraId="07B490A8" w14:textId="77777777" w:rsidR="00F45E80" w:rsidRDefault="00744215">
            <w:pPr>
              <w:keepNext/>
              <w:spacing w:after="0"/>
            </w:pPr>
            <w:r>
              <w:rPr>
                <w:sz w:val="17"/>
              </w:rPr>
              <w:t>Mercadeo (2240)</w:t>
            </w:r>
          </w:p>
        </w:tc>
        <w:tc>
          <w:tcPr>
            <w:tcW w:w="3175" w:type="dxa"/>
          </w:tcPr>
          <w:p w14:paraId="351E2B90" w14:textId="77777777" w:rsidR="00F45E80" w:rsidRDefault="00744215">
            <w:pPr>
              <w:keepNext/>
              <w:spacing w:after="0"/>
            </w:pPr>
            <w:r>
              <w:rPr>
                <w:sz w:val="17"/>
              </w:rPr>
              <w:t>Campañas 1-5 como acciones binarias; contadores dinámicos; Kosko; β = 1,25; λ ≤ 1,5</w:t>
            </w:r>
          </w:p>
        </w:tc>
        <w:tc>
          <w:tcPr>
            <w:tcW w:w="1474" w:type="dxa"/>
          </w:tcPr>
          <w:p w14:paraId="617A056F" w14:textId="77777777" w:rsidR="00F45E80" w:rsidRDefault="00744215">
            <w:pPr>
              <w:keepNext/>
              <w:spacing w:after="0"/>
            </w:pPr>
            <w:r>
              <w:rPr>
                <w:sz w:val="17"/>
              </w:rPr>
              <w:t>88,9 % (85,0 %)</w:t>
            </w:r>
          </w:p>
        </w:tc>
        <w:tc>
          <w:tcPr>
            <w:tcW w:w="1247" w:type="dxa"/>
          </w:tcPr>
          <w:p w14:paraId="212F502A" w14:textId="77777777" w:rsidR="00F45E80" w:rsidRDefault="00744215">
            <w:pPr>
              <w:keepNext/>
              <w:spacing w:after="0"/>
            </w:pPr>
            <w:r>
              <w:rPr>
                <w:sz w:val="17"/>
              </w:rPr>
              <w:t>1,9 → 57,6 %</w:t>
            </w:r>
          </w:p>
        </w:tc>
        <w:tc>
          <w:tcPr>
            <w:tcW w:w="1247" w:type="dxa"/>
          </w:tcPr>
          <w:p w14:paraId="2F2310C2" w14:textId="77777777" w:rsidR="00F45E80" w:rsidRDefault="00744215">
            <w:pPr>
              <w:keepNext/>
              <w:spacing w:after="0"/>
            </w:pPr>
            <w:r>
              <w:rPr>
                <w:sz w:val="17"/>
              </w:rPr>
              <w:t>1,2 → 10,5 %</w:t>
            </w:r>
          </w:p>
        </w:tc>
        <w:tc>
          <w:tcPr>
            <w:tcW w:w="794" w:type="dxa"/>
          </w:tcPr>
          <w:p w14:paraId="6F46B079" w14:textId="77777777" w:rsidR="00F45E80" w:rsidRDefault="00744215">
            <w:pPr>
              <w:keepNext/>
              <w:spacing w:after="0"/>
            </w:pPr>
            <w:r>
              <w:rPr>
                <w:sz w:val="17"/>
              </w:rPr>
              <w:t>0,90</w:t>
            </w:r>
          </w:p>
        </w:tc>
      </w:tr>
      <w:tr w:rsidR="00F45E80" w14:paraId="6380660B" w14:textId="77777777">
        <w:trPr>
          <w:jc w:val="center"/>
        </w:trPr>
        <w:tc>
          <w:tcPr>
            <w:tcW w:w="1361" w:type="dxa"/>
          </w:tcPr>
          <w:p w14:paraId="735FDABE" w14:textId="77777777" w:rsidR="00F45E80" w:rsidRDefault="00744215">
            <w:pPr>
              <w:keepNext/>
              <w:spacing w:after="0"/>
            </w:pPr>
            <w:r>
              <w:rPr>
                <w:sz w:val="17"/>
              </w:rPr>
              <w:t>Obesidad (2111)</w:t>
            </w:r>
          </w:p>
        </w:tc>
        <w:tc>
          <w:tcPr>
            <w:tcW w:w="3175" w:type="dxa"/>
          </w:tcPr>
          <w:p w14:paraId="3F57B125" w14:textId="77777777" w:rsidR="00F45E80" w:rsidRDefault="00744215">
            <w:pPr>
              <w:keepNext/>
              <w:spacing w:after="0"/>
            </w:pPr>
            <w:r>
              <w:rPr>
                <w:sz w:val="17"/>
              </w:rPr>
              <w:t>Hábitos como acciones; Weight dinámico; éxito = peso normal o menos; β = 1; λ ≤ 1,5; δ_máx = 0,3</w:t>
            </w:r>
          </w:p>
        </w:tc>
        <w:tc>
          <w:tcPr>
            <w:tcW w:w="1474" w:type="dxa"/>
          </w:tcPr>
          <w:p w14:paraId="2233B7AD" w14:textId="77777777" w:rsidR="00F45E80" w:rsidRDefault="00744215">
            <w:pPr>
              <w:keepNext/>
              <w:spacing w:after="0"/>
            </w:pPr>
            <w:r>
              <w:rPr>
                <w:sz w:val="17"/>
              </w:rPr>
              <w:t>86,9 % (73,5 %)</w:t>
            </w:r>
          </w:p>
        </w:tc>
        <w:tc>
          <w:tcPr>
            <w:tcW w:w="1247" w:type="dxa"/>
          </w:tcPr>
          <w:p w14:paraId="351A3C85" w14:textId="77777777" w:rsidR="00F45E80" w:rsidRDefault="00744215">
            <w:pPr>
              <w:keepNext/>
              <w:spacing w:after="0"/>
            </w:pPr>
            <w:r>
              <w:rPr>
                <w:sz w:val="17"/>
              </w:rPr>
              <w:t>4,5 → 25,7 %</w:t>
            </w:r>
          </w:p>
        </w:tc>
        <w:tc>
          <w:tcPr>
            <w:tcW w:w="1247" w:type="dxa"/>
          </w:tcPr>
          <w:p w14:paraId="4A907788" w14:textId="77777777" w:rsidR="00F45E80" w:rsidRDefault="00744215">
            <w:pPr>
              <w:keepNext/>
              <w:spacing w:after="0"/>
            </w:pPr>
            <w:r>
              <w:rPr>
                <w:sz w:val="17"/>
              </w:rPr>
              <w:t>0,6 → 0,9 %</w:t>
            </w:r>
          </w:p>
        </w:tc>
        <w:tc>
          <w:tcPr>
            <w:tcW w:w="794" w:type="dxa"/>
          </w:tcPr>
          <w:p w14:paraId="2346859C" w14:textId="77777777" w:rsidR="00F45E80" w:rsidRDefault="00744215">
            <w:pPr>
              <w:keepNext/>
              <w:spacing w:after="0"/>
            </w:pPr>
            <w:r>
              <w:rPr>
                <w:sz w:val="17"/>
              </w:rPr>
              <w:t>0,88</w:t>
            </w:r>
          </w:p>
        </w:tc>
      </w:tr>
      <w:tr w:rsidR="00F45E80" w14:paraId="506B4E99" w14:textId="77777777">
        <w:trPr>
          <w:jc w:val="center"/>
        </w:trPr>
        <w:tc>
          <w:tcPr>
            <w:tcW w:w="1361" w:type="dxa"/>
          </w:tcPr>
          <w:p w14:paraId="4FD7B2ED" w14:textId="77777777" w:rsidR="00F45E80" w:rsidRDefault="00744215">
            <w:pPr>
              <w:spacing w:after="0"/>
            </w:pPr>
            <w:r>
              <w:rPr>
                <w:sz w:val="17"/>
              </w:rPr>
              <w:t>Vino blanco (4898)</w:t>
            </w:r>
          </w:p>
        </w:tc>
        <w:tc>
          <w:tcPr>
            <w:tcW w:w="3175" w:type="dxa"/>
          </w:tcPr>
          <w:p w14:paraId="20F7FC66" w14:textId="77777777" w:rsidR="00F45E80" w:rsidRDefault="00744215">
            <w:pPr>
              <w:spacing w:after="0"/>
            </w:pPr>
            <w:r>
              <w:rPr>
                <w:sz w:val="17"/>
              </w:rPr>
              <w:t>Alcohol, azúcar, sulfatos, cítrico y SO₂ libre como acciones; calidad 3-9; W por PSO; β = 1; δ_máx = 0,3</w:t>
            </w:r>
          </w:p>
        </w:tc>
        <w:tc>
          <w:tcPr>
            <w:tcW w:w="1474" w:type="dxa"/>
          </w:tcPr>
          <w:p w14:paraId="649AA7C6" w14:textId="77777777" w:rsidR="00F45E80" w:rsidRDefault="00744215">
            <w:pPr>
              <w:spacing w:after="0"/>
            </w:pPr>
            <w:r>
              <w:rPr>
                <w:sz w:val="17"/>
              </w:rPr>
              <w:t>51,2 % (44,9 %)</w:t>
            </w:r>
          </w:p>
        </w:tc>
        <w:tc>
          <w:tcPr>
            <w:tcW w:w="1247" w:type="dxa"/>
          </w:tcPr>
          <w:p w14:paraId="1C234527" w14:textId="77777777" w:rsidR="00F45E80" w:rsidRDefault="00744215">
            <w:pPr>
              <w:spacing w:after="0"/>
            </w:pPr>
            <w:r>
              <w:rPr>
                <w:sz w:val="17"/>
              </w:rPr>
              <w:t>26,4 → 57,8 %</w:t>
            </w:r>
          </w:p>
        </w:tc>
        <w:tc>
          <w:tcPr>
            <w:tcW w:w="1247" w:type="dxa"/>
          </w:tcPr>
          <w:p w14:paraId="1020A411" w14:textId="77777777" w:rsidR="00F45E80" w:rsidRDefault="00744215">
            <w:pPr>
              <w:spacing w:after="0"/>
            </w:pPr>
            <w:r>
              <w:rPr>
                <w:sz w:val="17"/>
              </w:rPr>
              <w:t>18,0 → 38,6 %</w:t>
            </w:r>
          </w:p>
        </w:tc>
        <w:tc>
          <w:tcPr>
            <w:tcW w:w="794" w:type="dxa"/>
          </w:tcPr>
          <w:p w14:paraId="4F42CACF" w14:textId="77777777" w:rsidR="00F45E80" w:rsidRDefault="00744215">
            <w:pPr>
              <w:spacing w:after="0"/>
            </w:pPr>
            <w:r>
              <w:rPr>
                <w:sz w:val="17"/>
              </w:rPr>
              <w:t>0,89</w:t>
            </w:r>
          </w:p>
        </w:tc>
      </w:tr>
    </w:tbl>
    <w:p w14:paraId="3FB336E6" w14:textId="77777777" w:rsidR="00F45E80" w:rsidRDefault="00F45E80">
      <w:pPr>
        <w:spacing w:after="40"/>
      </w:pPr>
    </w:p>
    <w:p w14:paraId="594DDDEF" w14:textId="77777777" w:rsidR="00F45E80" w:rsidRDefault="00744215">
      <w:pPr>
        <w:pStyle w:val="Listaconvietas"/>
      </w:pPr>
      <w:r>
        <w:rPr>
          <w:b/>
        </w:rPr>
        <w:t>El 80 % de exactitud no siempre es alcanzable:</w:t>
      </w:r>
      <w:r>
        <w:t xml:space="preserve"> en xAPI con tres niveles tampoco lo logra el bosque aleatorio (75,5 %); binarizado (L frente a M o H) el FCM pasa del 87 %, pero entonces no hay meta escalonada. En vino, con siete niveles, el bosque llega a 57 %.</w:t>
      </w:r>
    </w:p>
    <w:p w14:paraId="1B480580" w14:textId="77777777" w:rsidR="00F45E80" w:rsidRDefault="00744215">
      <w:pPr>
        <w:pStyle w:val="Listaconvietas"/>
      </w:pPr>
      <w:r>
        <w:rPr>
          <w:b/>
        </w:rPr>
        <w:lastRenderedPageBreak/>
        <w:t>Obesidad:</w:t>
      </w:r>
      <w:r>
        <w:t xml:space="preserve"> la clase sale del IMC (peso/estatura²) y el bosque no confirma la mejora porque las acciones cambian hábitos, no el peso, que es el mediador. El 77 % de los registros es sintético (SMOTE, según UCI).</w:t>
      </w:r>
    </w:p>
    <w:p w14:paraId="3507B3A7" w14:textId="77777777" w:rsidR="00F45E80" w:rsidRDefault="00744215">
      <w:pPr>
        <w:pStyle w:val="Listaconvietas"/>
      </w:pPr>
      <w:r>
        <w:rPr>
          <w:b/>
        </w:rPr>
        <w:t>Mercadeo:</w:t>
      </w:r>
      <w:r>
        <w:t xml:space="preserve"> </w:t>
      </w:r>
      <w:r>
        <w:rPr>
          <w:rFonts w:ascii="Consolas" w:hAnsi="Consolas"/>
          <w:sz w:val="19"/>
        </w:rPr>
        <w:t>AcceptedCmpN</w:t>
      </w:r>
      <w:r>
        <w:t xml:space="preserve"> indica que el cliente aceptó la campaña, no que se le envió; el peso mide propensión, no el efecto de enviarla.</w:t>
      </w:r>
    </w:p>
    <w:p w14:paraId="0383D155" w14:textId="77777777" w:rsidR="00F45E80" w:rsidRDefault="00744215">
      <w:pPr>
        <w:pStyle w:val="Listaconvietas"/>
      </w:pPr>
      <w:r>
        <w:rPr>
          <w:b/>
        </w:rPr>
        <w:t>heart:</w:t>
      </w:r>
      <w:r>
        <w:t xml:space="preserve"> se supone que </w:t>
      </w:r>
      <w:r>
        <w:rPr>
          <w:rFonts w:ascii="Consolas" w:hAnsi="Consolas"/>
          <w:sz w:val="19"/>
        </w:rPr>
        <w:t>target = 1</w:t>
      </w:r>
      <w:r>
        <w:t xml:space="preserve"> es «sin enfermedad» (más thalach y menos oldpeak); falta confirmarlo.</w:t>
      </w:r>
    </w:p>
    <w:p w14:paraId="73025E2D" w14:textId="77777777" w:rsidR="00F45E80" w:rsidRDefault="00744215">
      <w:pPr>
        <w:pStyle w:val="Ttulo2"/>
      </w:pPr>
      <w:bookmarkStart w:id="20" w:name="_Toc243247414"/>
      <w:r>
        <w:t>4.3 Comparación con las cifras del artículo</w:t>
      </w:r>
      <w:bookmarkEnd w:id="20"/>
    </w:p>
    <w:p w14:paraId="3CE3DC4F" w14:textId="77777777" w:rsidR="00F45E80" w:rsidRDefault="00744215">
      <w:r>
        <w:t>El 84,91 % del artículo en xAPI no es comparable con el 72,4-73,5 % de este proyecto: el artículo clasifica dos clases equilibradas con SMOTE aplicado antes de dividir (su prueba contiene variantes sintéticas de registros de entrenamiento) y con una división aleatoria; aquí se predicen tres niveles con división agrupada y sin SMOTE. Con el objetivo binarizado como en el artículo, el FCM de este proyecto supera el 87 %. Tampoco son comparables las métricas prescriptivas: las del artículo miden cuánto se pare</w:t>
      </w:r>
      <w:r>
        <w:t>cen las acciones prescritas a las observadas; las de este proyecto, cuántos registros llegan a su meta según el FCM y según un modelo independiente.</w:t>
      </w:r>
    </w:p>
    <w:p w14:paraId="0C879533" w14:textId="77777777" w:rsidR="00F45E80" w:rsidRDefault="00744215">
      <w:pPr>
        <w:pStyle w:val="Ttulo1"/>
      </w:pPr>
      <w:bookmarkStart w:id="21" w:name="_Toc243247415"/>
      <w:r>
        <w:t>5. Flujo documentado de la aplicación web Pizarra</w:t>
      </w:r>
      <w:bookmarkEnd w:id="21"/>
    </w:p>
    <w:p w14:paraId="4873787A" w14:textId="77777777" w:rsidR="00F45E80" w:rsidRDefault="00744215">
      <w:pPr>
        <w:pStyle w:val="Ttulo2"/>
      </w:pPr>
      <w:bookmarkStart w:id="22" w:name="_Toc243247416"/>
      <w:r>
        <w:t>5.1 Arquitectura</w:t>
      </w:r>
      <w:bookmarkEnd w:id="22"/>
    </w:p>
    <w:p w14:paraId="10E1CDF2" w14:textId="77777777" w:rsidR="00F45E80" w:rsidRDefault="00744215">
      <w:r>
        <w:t xml:space="preserve">Pizarra es una aplicación local: todo corre en el equipo y el servidor solo escucha en 127.0.0.1. La interfaz es una SPA en React; el servidor Express guarda los datos en archivos JSON y CSV (sin base de datos) y delega todo el cálculo en el motor Python, de modo que la aplicación y </w:t>
      </w:r>
      <w:r>
        <w:rPr>
          <w:rFonts w:ascii="Consolas" w:hAnsi="Consolas"/>
          <w:sz w:val="19"/>
        </w:rPr>
        <w:t>main.py</w:t>
      </w:r>
      <w:r>
        <w:t xml:space="preserve"> usan exactamente el mismo código.</w:t>
      </w:r>
    </w:p>
    <w:p w14:paraId="41A6666D" w14:textId="77777777" w:rsidR="00F45E80" w:rsidRDefault="00744215">
      <w:pPr>
        <w:keepNext/>
        <w:jc w:val="center"/>
      </w:pPr>
      <w:r>
        <w:rPr>
          <w:noProof/>
        </w:rPr>
        <w:lastRenderedPageBreak/>
        <w:drawing>
          <wp:inline distT="0" distB="0" distL="0" distR="0" wp14:anchorId="5E298EDB" wp14:editId="7B5A4909">
            <wp:extent cx="5580000" cy="3326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2"/>
                    <a:stretch>
                      <a:fillRect/>
                    </a:stretch>
                  </pic:blipFill>
                  <pic:spPr>
                    <a:xfrm>
                      <a:off x="0" y="0"/>
                      <a:ext cx="5580000" cy="3326676"/>
                    </a:xfrm>
                    <a:prstGeom prst="rect">
                      <a:avLst/>
                    </a:prstGeom>
                  </pic:spPr>
                </pic:pic>
              </a:graphicData>
            </a:graphic>
          </wp:inline>
        </w:drawing>
      </w:r>
    </w:p>
    <w:p w14:paraId="27B42F34" w14:textId="77777777" w:rsidR="00F45E80" w:rsidRDefault="00744215">
      <w:pPr>
        <w:jc w:val="center"/>
      </w:pPr>
      <w:r>
        <w:rPr>
          <w:b/>
          <w:color w:val="555F68"/>
          <w:sz w:val="19"/>
        </w:rPr>
        <w:t>Figura 5.</w:t>
      </w:r>
      <w:r>
        <w:rPr>
          <w:color w:val="555F68"/>
          <w:sz w:val="19"/>
        </w:rPr>
        <w:t xml:space="preserve"> Componentes de la aplicación y cómo se comunican.</w:t>
      </w:r>
    </w:p>
    <w:p w14:paraId="46839BEE" w14:textId="77777777" w:rsidR="00F45E80" w:rsidRDefault="00744215">
      <w:r>
        <w:t>El Anexo B recorre la aplicación con capturas reales de cada vista, en el orden en que se usa.</w:t>
      </w:r>
    </w:p>
    <w:p w14:paraId="4201E296" w14:textId="77777777" w:rsidR="00F45E80" w:rsidRDefault="00744215">
      <w:pPr>
        <w:keepNext/>
        <w:spacing w:before="120"/>
      </w:pPr>
      <w:r>
        <w:rPr>
          <w:b/>
          <w:color w:val="555F68"/>
          <w:sz w:val="19"/>
        </w:rPr>
        <w:t>Tabla 6.</w:t>
      </w:r>
      <w:r>
        <w:rPr>
          <w:color w:val="555F68"/>
          <w:sz w:val="19"/>
        </w:rPr>
        <w:t xml:space="preserve"> Componentes de la aplicación.</w:t>
      </w:r>
    </w:p>
    <w:tbl>
      <w:tblPr>
        <w:tblStyle w:val="Tablaconcuadrcula"/>
        <w:tblW w:w="0" w:type="auto"/>
        <w:jc w:val="center"/>
        <w:tblLook w:val="04A0" w:firstRow="1" w:lastRow="0" w:firstColumn="1" w:lastColumn="0" w:noHBand="0" w:noVBand="1"/>
      </w:tblPr>
      <w:tblGrid>
        <w:gridCol w:w="1928"/>
        <w:gridCol w:w="3061"/>
        <w:gridCol w:w="4365"/>
      </w:tblGrid>
      <w:tr w:rsidR="00F45E80" w14:paraId="50216AD6" w14:textId="77777777">
        <w:trPr>
          <w:tblHeader/>
          <w:jc w:val="center"/>
        </w:trPr>
        <w:tc>
          <w:tcPr>
            <w:tcW w:w="1928" w:type="dxa"/>
            <w:shd w:val="clear" w:color="auto" w:fill="1F4E8C"/>
          </w:tcPr>
          <w:p w14:paraId="5D5E6843" w14:textId="77777777" w:rsidR="00F45E80" w:rsidRDefault="00744215">
            <w:pPr>
              <w:keepNext/>
              <w:spacing w:after="0"/>
            </w:pPr>
            <w:r>
              <w:rPr>
                <w:b/>
                <w:color w:val="FFFFFF"/>
                <w:sz w:val="18"/>
              </w:rPr>
              <w:t>Capa</w:t>
            </w:r>
          </w:p>
        </w:tc>
        <w:tc>
          <w:tcPr>
            <w:tcW w:w="3061" w:type="dxa"/>
            <w:shd w:val="clear" w:color="auto" w:fill="1F4E8C"/>
          </w:tcPr>
          <w:p w14:paraId="09D2AF08" w14:textId="77777777" w:rsidR="00F45E80" w:rsidRDefault="00744215">
            <w:pPr>
              <w:keepNext/>
              <w:spacing w:after="0"/>
            </w:pPr>
            <w:r>
              <w:rPr>
                <w:b/>
                <w:color w:val="FFFFFF"/>
                <w:sz w:val="18"/>
              </w:rPr>
              <w:t>Tecnología</w:t>
            </w:r>
          </w:p>
        </w:tc>
        <w:tc>
          <w:tcPr>
            <w:tcW w:w="4365" w:type="dxa"/>
            <w:shd w:val="clear" w:color="auto" w:fill="1F4E8C"/>
          </w:tcPr>
          <w:p w14:paraId="72916D77" w14:textId="77777777" w:rsidR="00F45E80" w:rsidRDefault="00744215">
            <w:pPr>
              <w:keepNext/>
              <w:spacing w:after="0"/>
            </w:pPr>
            <w:r>
              <w:rPr>
                <w:b/>
                <w:color w:val="FFFFFF"/>
                <w:sz w:val="18"/>
              </w:rPr>
              <w:t>Responsabilidad</w:t>
            </w:r>
          </w:p>
        </w:tc>
      </w:tr>
      <w:tr w:rsidR="00F45E80" w14:paraId="31920ED0" w14:textId="77777777">
        <w:trPr>
          <w:jc w:val="center"/>
        </w:trPr>
        <w:tc>
          <w:tcPr>
            <w:tcW w:w="1928" w:type="dxa"/>
          </w:tcPr>
          <w:p w14:paraId="2D0C7048" w14:textId="77777777" w:rsidR="00F45E80" w:rsidRDefault="00744215">
            <w:pPr>
              <w:keepNext/>
              <w:spacing w:after="0"/>
            </w:pPr>
            <w:r>
              <w:rPr>
                <w:sz w:val="18"/>
              </w:rPr>
              <w:t>Interfaz (</w:t>
            </w:r>
            <w:r>
              <w:rPr>
                <w:rFonts w:ascii="Consolas" w:hAnsi="Consolas"/>
                <w:sz w:val="15"/>
              </w:rPr>
              <w:t>app/web</w:t>
            </w:r>
            <w:r>
              <w:rPr>
                <w:sz w:val="18"/>
              </w:rPr>
              <w:t>)</w:t>
            </w:r>
          </w:p>
        </w:tc>
        <w:tc>
          <w:tcPr>
            <w:tcW w:w="3061" w:type="dxa"/>
          </w:tcPr>
          <w:p w14:paraId="513C3A25" w14:textId="77777777" w:rsidR="00F45E80" w:rsidRDefault="00744215">
            <w:pPr>
              <w:keepNext/>
              <w:spacing w:after="0"/>
            </w:pPr>
            <w:r>
              <w:rPr>
                <w:sz w:val="18"/>
              </w:rPr>
              <w:t>React 19, Vite 8, Tailwind 4, react-router 8, TanStack Query, Recharts 3</w:t>
            </w:r>
          </w:p>
        </w:tc>
        <w:tc>
          <w:tcPr>
            <w:tcW w:w="4365" w:type="dxa"/>
          </w:tcPr>
          <w:p w14:paraId="0E8F7BEE" w14:textId="77777777" w:rsidR="00F45E80" w:rsidRDefault="00744215">
            <w:pPr>
              <w:keepNext/>
              <w:spacing w:after="0"/>
            </w:pPr>
            <w:r>
              <w:rPr>
                <w:sz w:val="18"/>
              </w:rPr>
              <w:t>Vistas de los cinco pasos, consulta, asistente y ayuda; gráficas SVG propias (mapa del FCM, relaciones) y de Recharts</w:t>
            </w:r>
          </w:p>
        </w:tc>
      </w:tr>
      <w:tr w:rsidR="00F45E80" w14:paraId="177A76DD" w14:textId="77777777">
        <w:trPr>
          <w:jc w:val="center"/>
        </w:trPr>
        <w:tc>
          <w:tcPr>
            <w:tcW w:w="1928" w:type="dxa"/>
          </w:tcPr>
          <w:p w14:paraId="4B4F01A0" w14:textId="77777777" w:rsidR="00F45E80" w:rsidRDefault="00744215">
            <w:pPr>
              <w:keepNext/>
              <w:spacing w:after="0"/>
            </w:pPr>
            <w:r>
              <w:rPr>
                <w:sz w:val="18"/>
              </w:rPr>
              <w:t>Servidor (</w:t>
            </w:r>
            <w:r>
              <w:rPr>
                <w:rFonts w:ascii="Consolas" w:hAnsi="Consolas"/>
                <w:sz w:val="15"/>
              </w:rPr>
              <w:t>app/server</w:t>
            </w:r>
            <w:r>
              <w:rPr>
                <w:sz w:val="18"/>
              </w:rPr>
              <w:t>)</w:t>
            </w:r>
          </w:p>
        </w:tc>
        <w:tc>
          <w:tcPr>
            <w:tcW w:w="3061" w:type="dxa"/>
          </w:tcPr>
          <w:p w14:paraId="30FE3C94" w14:textId="77777777" w:rsidR="00F45E80" w:rsidRDefault="00744215">
            <w:pPr>
              <w:keepNext/>
              <w:spacing w:after="0"/>
            </w:pPr>
            <w:r>
              <w:rPr>
                <w:sz w:val="18"/>
              </w:rPr>
              <w:t>Node.js 22, Express 5, Zod</w:t>
            </w:r>
          </w:p>
        </w:tc>
        <w:tc>
          <w:tcPr>
            <w:tcW w:w="4365" w:type="dxa"/>
          </w:tcPr>
          <w:p w14:paraId="2466D15C" w14:textId="77777777" w:rsidR="00F45E80" w:rsidRDefault="00744215">
            <w:pPr>
              <w:keepNext/>
              <w:spacing w:after="0"/>
            </w:pPr>
            <w:r>
              <w:rPr>
                <w:sz w:val="18"/>
              </w:rPr>
              <w:t>API REST, validación de entradas, SSE para progreso y texto en streaming, almacén en archivos, agente del asistente</w:t>
            </w:r>
          </w:p>
        </w:tc>
      </w:tr>
      <w:tr w:rsidR="00F45E80" w14:paraId="4651D84F" w14:textId="77777777">
        <w:trPr>
          <w:jc w:val="center"/>
        </w:trPr>
        <w:tc>
          <w:tcPr>
            <w:tcW w:w="1928" w:type="dxa"/>
          </w:tcPr>
          <w:p w14:paraId="502EB7DA" w14:textId="77777777" w:rsidR="00F45E80" w:rsidRDefault="00744215">
            <w:pPr>
              <w:keepNext/>
              <w:spacing w:after="0"/>
            </w:pPr>
            <w:r>
              <w:rPr>
                <w:sz w:val="18"/>
              </w:rPr>
              <w:t>Motor (</w:t>
            </w:r>
            <w:r>
              <w:rPr>
                <w:rFonts w:ascii="Consolas" w:hAnsi="Consolas"/>
                <w:sz w:val="15"/>
              </w:rPr>
              <w:t>prvfcm/</w:t>
            </w:r>
            <w:r>
              <w:rPr>
                <w:sz w:val="18"/>
              </w:rPr>
              <w:t>)</w:t>
            </w:r>
          </w:p>
        </w:tc>
        <w:tc>
          <w:tcPr>
            <w:tcW w:w="3061" w:type="dxa"/>
          </w:tcPr>
          <w:p w14:paraId="2B500F8C" w14:textId="77777777" w:rsidR="00F45E80" w:rsidRDefault="00744215">
            <w:pPr>
              <w:keepNext/>
              <w:spacing w:after="0"/>
            </w:pPr>
            <w:r>
              <w:rPr>
                <w:sz w:val="18"/>
              </w:rPr>
              <w:t>Python 3.14, NumPy, pandas, SciPy, scikit-learn, joblib, matplotlib, NetworkX</w:t>
            </w:r>
          </w:p>
        </w:tc>
        <w:tc>
          <w:tcPr>
            <w:tcW w:w="4365" w:type="dxa"/>
          </w:tcPr>
          <w:p w14:paraId="3971302C" w14:textId="77777777" w:rsidR="00F45E80" w:rsidRDefault="00744215">
            <w:pPr>
              <w:keepNext/>
              <w:spacing w:after="0"/>
            </w:pPr>
            <w:r>
              <w:rPr>
                <w:sz w:val="18"/>
              </w:rPr>
              <w:t>Perfilado, esquema, preprocesamiento, FCM, validación cruzada, AG, evaluación, reporte y figuras</w:t>
            </w:r>
          </w:p>
        </w:tc>
      </w:tr>
      <w:tr w:rsidR="00F45E80" w14:paraId="1D1EB919" w14:textId="77777777">
        <w:trPr>
          <w:jc w:val="center"/>
        </w:trPr>
        <w:tc>
          <w:tcPr>
            <w:tcW w:w="1928" w:type="dxa"/>
          </w:tcPr>
          <w:p w14:paraId="4CE41DC0" w14:textId="77777777" w:rsidR="00F45E80" w:rsidRDefault="00744215">
            <w:pPr>
              <w:keepNext/>
              <w:spacing w:after="0"/>
            </w:pPr>
            <w:r>
              <w:rPr>
                <w:sz w:val="18"/>
              </w:rPr>
              <w:t>Worker persistente</w:t>
            </w:r>
          </w:p>
        </w:tc>
        <w:tc>
          <w:tcPr>
            <w:tcW w:w="3061" w:type="dxa"/>
          </w:tcPr>
          <w:p w14:paraId="66561A6D" w14:textId="77777777" w:rsidR="00F45E80" w:rsidRDefault="00744215">
            <w:pPr>
              <w:keepNext/>
              <w:spacing w:after="0"/>
            </w:pPr>
            <w:r>
              <w:rPr>
                <w:rFonts w:ascii="Consolas" w:hAnsi="Consolas"/>
                <w:sz w:val="15"/>
              </w:rPr>
              <w:t>python -m prvfcm.servicio worker</w:t>
            </w:r>
          </w:p>
        </w:tc>
        <w:tc>
          <w:tcPr>
            <w:tcW w:w="4365" w:type="dxa"/>
          </w:tcPr>
          <w:p w14:paraId="1040B2F9" w14:textId="77777777" w:rsidR="00F45E80" w:rsidRDefault="00744215">
            <w:pPr>
              <w:keepNext/>
              <w:spacing w:after="0"/>
            </w:pPr>
            <w:r>
              <w:rPr>
                <w:sz w:val="18"/>
              </w:rPr>
              <w:t>Consultas rápidas: una petición y una respuesta JSON por línea, emparejadas por id; se reinicia si se cuelga</w:t>
            </w:r>
          </w:p>
        </w:tc>
      </w:tr>
      <w:tr w:rsidR="00F45E80" w14:paraId="3758D1E0" w14:textId="77777777">
        <w:trPr>
          <w:jc w:val="center"/>
        </w:trPr>
        <w:tc>
          <w:tcPr>
            <w:tcW w:w="1928" w:type="dxa"/>
          </w:tcPr>
          <w:p w14:paraId="3EAFC83A" w14:textId="77777777" w:rsidR="00F45E80" w:rsidRDefault="00744215">
            <w:pPr>
              <w:keepNext/>
              <w:spacing w:after="0"/>
            </w:pPr>
            <w:r>
              <w:rPr>
                <w:sz w:val="18"/>
              </w:rPr>
              <w:t>Proceso de entrenamiento</w:t>
            </w:r>
          </w:p>
        </w:tc>
        <w:tc>
          <w:tcPr>
            <w:tcW w:w="3061" w:type="dxa"/>
          </w:tcPr>
          <w:p w14:paraId="78A1323B" w14:textId="77777777" w:rsidR="00F45E80" w:rsidRDefault="00744215">
            <w:pPr>
              <w:keepNext/>
              <w:spacing w:after="0"/>
            </w:pPr>
            <w:r>
              <w:rPr>
                <w:rFonts w:ascii="Consolas" w:hAnsi="Consolas"/>
                <w:sz w:val="15"/>
              </w:rPr>
              <w:t>python -m prvfcm.servicio entrenar</w:t>
            </w:r>
          </w:p>
        </w:tc>
        <w:tc>
          <w:tcPr>
            <w:tcW w:w="4365" w:type="dxa"/>
          </w:tcPr>
          <w:p w14:paraId="5B11077B" w14:textId="77777777" w:rsidR="00F45E80" w:rsidRDefault="00744215">
            <w:pPr>
              <w:keepNext/>
              <w:spacing w:after="0"/>
            </w:pPr>
            <w:r>
              <w:rPr>
                <w:sz w:val="18"/>
              </w:rPr>
              <w:t xml:space="preserve">Un proceso por entrenamiento; ejecuta </w:t>
            </w:r>
            <w:r>
              <w:rPr>
                <w:rFonts w:ascii="Consolas" w:hAnsi="Consolas"/>
                <w:sz w:val="15"/>
              </w:rPr>
              <w:t>pipeline.ejecutar</w:t>
            </w:r>
            <w:r>
              <w:rPr>
                <w:sz w:val="18"/>
              </w:rPr>
              <w:t xml:space="preserve"> y escribe los artefactos del modelo</w:t>
            </w:r>
          </w:p>
        </w:tc>
      </w:tr>
      <w:tr w:rsidR="00F45E80" w14:paraId="3EE166FB" w14:textId="77777777">
        <w:trPr>
          <w:jc w:val="center"/>
        </w:trPr>
        <w:tc>
          <w:tcPr>
            <w:tcW w:w="1928" w:type="dxa"/>
          </w:tcPr>
          <w:p w14:paraId="65785032" w14:textId="77777777" w:rsidR="00F45E80" w:rsidRDefault="00744215">
            <w:pPr>
              <w:spacing w:after="0"/>
            </w:pPr>
            <w:r>
              <w:rPr>
                <w:sz w:val="18"/>
              </w:rPr>
              <w:t>Asistente</w:t>
            </w:r>
          </w:p>
        </w:tc>
        <w:tc>
          <w:tcPr>
            <w:tcW w:w="3061" w:type="dxa"/>
          </w:tcPr>
          <w:p w14:paraId="53A9757D" w14:textId="77777777" w:rsidR="00F45E80" w:rsidRDefault="00744215">
            <w:pPr>
              <w:spacing w:after="0"/>
            </w:pPr>
            <w:r>
              <w:rPr>
                <w:sz w:val="18"/>
              </w:rPr>
              <w:t>Ollama con qwen2.5:7b</w:t>
            </w:r>
          </w:p>
        </w:tc>
        <w:tc>
          <w:tcPr>
            <w:tcW w:w="4365" w:type="dxa"/>
          </w:tcPr>
          <w:p w14:paraId="270D28C2" w14:textId="77777777" w:rsidR="00F45E80" w:rsidRDefault="00744215">
            <w:pPr>
              <w:spacing w:after="0"/>
            </w:pPr>
            <w:r>
              <w:rPr>
                <w:sz w:val="18"/>
              </w:rPr>
              <w:t>Guardia de tema, respuestas con herramientas, sugerencia de esquema y redacción de recomendaciones</w:t>
            </w:r>
          </w:p>
        </w:tc>
      </w:tr>
    </w:tbl>
    <w:p w14:paraId="6838701E" w14:textId="77777777" w:rsidR="00F45E80" w:rsidRDefault="00F45E80">
      <w:pPr>
        <w:spacing w:after="40"/>
      </w:pPr>
    </w:p>
    <w:p w14:paraId="58320CEF" w14:textId="77777777" w:rsidR="00F45E80" w:rsidRDefault="00744215">
      <w:pPr>
        <w:pStyle w:val="Ttulo2"/>
      </w:pPr>
      <w:bookmarkStart w:id="23" w:name="_Toc243247417"/>
      <w:r>
        <w:t>5.2 Puesta en marcha y seguridad</w:t>
      </w:r>
      <w:bookmarkEnd w:id="23"/>
    </w:p>
    <w:p w14:paraId="13270518" w14:textId="77777777" w:rsidR="00F45E80" w:rsidRDefault="00744215">
      <w:pPr>
        <w:spacing w:after="80"/>
        <w:ind w:left="510" w:hanging="340"/>
      </w:pPr>
      <w:r>
        <w:t>1. Requisitos: Node.js 22 o superior, el entorno Python del proyecto (</w:t>
      </w:r>
      <w:r>
        <w:rPr>
          <w:rFonts w:ascii="Consolas" w:hAnsi="Consolas"/>
          <w:sz w:val="19"/>
        </w:rPr>
        <w:t>.venv</w:t>
      </w:r>
      <w:r>
        <w:t xml:space="preserve"> con </w:t>
      </w:r>
      <w:r>
        <w:rPr>
          <w:rFonts w:ascii="Consolas" w:hAnsi="Consolas"/>
          <w:sz w:val="19"/>
        </w:rPr>
        <w:t>requirements.txt</w:t>
      </w:r>
      <w:r>
        <w:t xml:space="preserve">) y Ollama con </w:t>
      </w:r>
      <w:r>
        <w:rPr>
          <w:rFonts w:ascii="Consolas" w:hAnsi="Consolas"/>
          <w:sz w:val="19"/>
        </w:rPr>
        <w:t>ollama pull qwen2.5:7b</w:t>
      </w:r>
      <w:r>
        <w:t xml:space="preserve"> (sin él funciona todo salvo el asistente, la sugerencia de esquema con IA y la redacción).</w:t>
      </w:r>
    </w:p>
    <w:p w14:paraId="5AFB1C25" w14:textId="77777777" w:rsidR="00F45E80" w:rsidRDefault="00744215">
      <w:pPr>
        <w:spacing w:after="80"/>
        <w:ind w:left="510" w:hanging="340"/>
      </w:pPr>
      <w:r>
        <w:lastRenderedPageBreak/>
        <w:t xml:space="preserve">2. Desde </w:t>
      </w:r>
      <w:r>
        <w:rPr>
          <w:rFonts w:ascii="Consolas" w:hAnsi="Consolas"/>
          <w:sz w:val="19"/>
        </w:rPr>
        <w:t>app/</w:t>
      </w:r>
      <w:r>
        <w:t xml:space="preserve">: </w:t>
      </w:r>
      <w:r>
        <w:rPr>
          <w:rFonts w:ascii="Consolas" w:hAnsi="Consolas"/>
          <w:sz w:val="19"/>
        </w:rPr>
        <w:t>npm install</w:t>
      </w:r>
      <w:r>
        <w:t xml:space="preserve"> y </w:t>
      </w:r>
      <w:r>
        <w:rPr>
          <w:rFonts w:ascii="Consolas" w:hAnsi="Consolas"/>
          <w:sz w:val="19"/>
        </w:rPr>
        <w:t>npm run app</w:t>
      </w:r>
      <w:r>
        <w:t xml:space="preserve"> (compila la interfaz y abre http://localhost:3001). Para desarrollo, </w:t>
      </w:r>
      <w:r>
        <w:rPr>
          <w:rFonts w:ascii="Consolas" w:hAnsi="Consolas"/>
          <w:sz w:val="19"/>
        </w:rPr>
        <w:t>npm run dev</w:t>
      </w:r>
      <w:r>
        <w:t xml:space="preserve"> (Vite en :5173 con recarga).</w:t>
      </w:r>
    </w:p>
    <w:p w14:paraId="6E739AA5" w14:textId="77777777" w:rsidR="00F45E80" w:rsidRDefault="00744215">
      <w:pPr>
        <w:spacing w:after="80"/>
        <w:ind w:left="510" w:hanging="340"/>
      </w:pPr>
      <w:r>
        <w:t>3. La primera vez, el servidor registra el dataset xAPI de 480 registros con su esquema ya confirmado.</w:t>
      </w:r>
    </w:p>
    <w:p w14:paraId="640098A9" w14:textId="77777777" w:rsidR="00F45E80" w:rsidRDefault="00744215">
      <w:pPr>
        <w:spacing w:after="80"/>
        <w:ind w:left="510" w:hanging="340"/>
      </w:pPr>
      <w:r>
        <w:t xml:space="preserve">4. Variables opcionales: </w:t>
      </w:r>
      <w:r>
        <w:rPr>
          <w:rFonts w:ascii="Consolas" w:hAnsi="Consolas"/>
          <w:sz w:val="19"/>
        </w:rPr>
        <w:t>PORT</w:t>
      </w:r>
      <w:r>
        <w:t xml:space="preserve">, </w:t>
      </w:r>
      <w:r>
        <w:rPr>
          <w:rFonts w:ascii="Consolas" w:hAnsi="Consolas"/>
          <w:sz w:val="19"/>
        </w:rPr>
        <w:t>PYTHON</w:t>
      </w:r>
      <w:r>
        <w:t xml:space="preserve">, </w:t>
      </w:r>
      <w:r>
        <w:rPr>
          <w:rFonts w:ascii="Consolas" w:hAnsi="Consolas"/>
          <w:sz w:val="19"/>
        </w:rPr>
        <w:t>OLLAMA_URL</w:t>
      </w:r>
      <w:r>
        <w:t xml:space="preserve">, </w:t>
      </w:r>
      <w:r>
        <w:rPr>
          <w:rFonts w:ascii="Consolas" w:hAnsi="Consolas"/>
          <w:sz w:val="19"/>
        </w:rPr>
        <w:t>OLLAMA_MODEL</w:t>
      </w:r>
      <w:r>
        <w:t xml:space="preserve">, </w:t>
      </w:r>
      <w:r>
        <w:rPr>
          <w:rFonts w:ascii="Consolas" w:hAnsi="Consolas"/>
          <w:sz w:val="19"/>
        </w:rPr>
        <w:t>OLLAMA_NUM_CTX</w:t>
      </w:r>
      <w:r>
        <w:t>.</w:t>
      </w:r>
    </w:p>
    <w:p w14:paraId="05ED7AD1" w14:textId="77777777" w:rsidR="00F45E80" w:rsidRDefault="00744215">
      <w:r>
        <w:t>El servidor rechaza peticiones con cabeceras Host u Origin que no sean locales, valida cada cuerpo con Zod, sirve las figuras solo si están en la lista del modelo y nunca evalúa expresiones del usuario (los filtros de registros usan operadores de una lista blanca).</w:t>
      </w:r>
    </w:p>
    <w:p w14:paraId="028D5B3A" w14:textId="77777777" w:rsidR="00F45E80" w:rsidRDefault="00744215">
      <w:pPr>
        <w:pStyle w:val="Ttulo2"/>
      </w:pPr>
      <w:bookmarkStart w:id="24" w:name="_Toc243247418"/>
      <w:r>
        <w:t>5.3 Navegación</w:t>
      </w:r>
      <w:bookmarkEnd w:id="24"/>
    </w:p>
    <w:p w14:paraId="03F17580" w14:textId="77777777" w:rsidR="00F45E80" w:rsidRDefault="00744215">
      <w:pPr>
        <w:keepNext/>
        <w:jc w:val="center"/>
      </w:pPr>
      <w:r>
        <w:rPr>
          <w:noProof/>
        </w:rPr>
        <w:drawing>
          <wp:inline distT="0" distB="0" distL="0" distR="0" wp14:anchorId="51B0EA89" wp14:editId="0B2264D0">
            <wp:extent cx="5580000" cy="2692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13"/>
                    <a:stretch>
                      <a:fillRect/>
                    </a:stretch>
                  </pic:blipFill>
                  <pic:spPr>
                    <a:xfrm>
                      <a:off x="0" y="0"/>
                      <a:ext cx="5580000" cy="2692105"/>
                    </a:xfrm>
                    <a:prstGeom prst="rect">
                      <a:avLst/>
                    </a:prstGeom>
                  </pic:spPr>
                </pic:pic>
              </a:graphicData>
            </a:graphic>
          </wp:inline>
        </w:drawing>
      </w:r>
    </w:p>
    <w:p w14:paraId="6135502B" w14:textId="77777777" w:rsidR="00F45E80" w:rsidRDefault="00744215">
      <w:pPr>
        <w:jc w:val="center"/>
      </w:pPr>
      <w:r>
        <w:rPr>
          <w:b/>
          <w:color w:val="555F68"/>
          <w:sz w:val="19"/>
        </w:rPr>
        <w:t>Figura 6.</w:t>
      </w:r>
      <w:r>
        <w:rPr>
          <w:color w:val="555F68"/>
          <w:sz w:val="19"/>
        </w:rPr>
        <w:t xml:space="preserve"> Los cinco pasos del flujo PRV-FCM y las vistas de apoyo.</w:t>
      </w:r>
    </w:p>
    <w:p w14:paraId="555179F2" w14:textId="77777777" w:rsidR="00F45E80" w:rsidRDefault="00744215">
      <w:r>
        <w:t xml:space="preserve">La barra lateral lleva a Resumen, Datos, Modelo, Prescripciones, Informe, Consulta, Asistente y Ayuda. Sobre cada vista del flujo, una barra de cinco pasos marca cuáles están hechos; cada paso espera la confirmación del anterior (guardar la clasificación, entrenar el modelo). El dataset activo y el tema claro u oscuro se recuerdan en el navegador. El </w:t>
      </w:r>
      <w:r>
        <w:rPr>
          <w:b/>
        </w:rPr>
        <w:t>modelo activo</w:t>
      </w:r>
      <w:r>
        <w:t xml:space="preserve"> de un dataset es su último entrenamiento terminado: lo usan el resumen, las prescripciones, el informe y el asistente.</w:t>
      </w:r>
    </w:p>
    <w:p w14:paraId="31C01EE5" w14:textId="77777777" w:rsidR="00F45E80" w:rsidRDefault="00744215">
      <w:pPr>
        <w:pStyle w:val="Ttulo2"/>
      </w:pPr>
      <w:bookmarkStart w:id="25" w:name="_Toc243247419"/>
      <w:r>
        <w:t>5.4 Resumen (inicio)</w:t>
      </w:r>
      <w:bookmarkEnd w:id="25"/>
    </w:p>
    <w:p w14:paraId="326DF2D6" w14:textId="77777777" w:rsidR="00F45E80" w:rsidRDefault="00744215">
      <w:r>
        <w:t>Muestra en qué paso está el dataset activo y, si ya hay un modelo, sus cifras principales en frases: exactitud, tasa de éxito antes y después, confirmación del bosque aleatorio y «Qué cambia la prescripción, en promedio» por acción. Sin datos, invita a subir un dataset.</w:t>
      </w:r>
    </w:p>
    <w:p w14:paraId="3F09C5B2" w14:textId="77777777" w:rsidR="00F45E80" w:rsidRDefault="00744215">
      <w:pPr>
        <w:pStyle w:val="Ttulo2"/>
      </w:pPr>
      <w:bookmarkStart w:id="26" w:name="_Toc243247420"/>
      <w:r>
        <w:lastRenderedPageBreak/>
        <w:t>5.5 Paso 1: ingesta y exploración (Datos)</w:t>
      </w:r>
      <w:bookmarkEnd w:id="26"/>
    </w:p>
    <w:p w14:paraId="74F22237" w14:textId="77777777" w:rsidR="00F45E80" w:rsidRDefault="00744215">
      <w:pPr>
        <w:keepNext/>
        <w:spacing w:before="120"/>
      </w:pPr>
      <w:r>
        <w:rPr>
          <w:b/>
          <w:color w:val="555F68"/>
          <w:sz w:val="19"/>
        </w:rPr>
        <w:t>Tabla 7.</w:t>
      </w:r>
      <w:r>
        <w:rPr>
          <w:color w:val="555F68"/>
          <w:sz w:val="19"/>
        </w:rPr>
        <w:t xml:space="preserve"> Paso 1.</w:t>
      </w:r>
    </w:p>
    <w:tbl>
      <w:tblPr>
        <w:tblStyle w:val="Tablaconcuadrcula"/>
        <w:tblW w:w="0" w:type="auto"/>
        <w:jc w:val="center"/>
        <w:tblLook w:val="04A0" w:firstRow="1" w:lastRow="0" w:firstColumn="1" w:lastColumn="0" w:noHBand="0" w:noVBand="1"/>
      </w:tblPr>
      <w:tblGrid>
        <w:gridCol w:w="2438"/>
        <w:gridCol w:w="4082"/>
        <w:gridCol w:w="2835"/>
      </w:tblGrid>
      <w:tr w:rsidR="00F45E80" w14:paraId="6C2D1DAB" w14:textId="77777777">
        <w:trPr>
          <w:tblHeader/>
          <w:jc w:val="center"/>
        </w:trPr>
        <w:tc>
          <w:tcPr>
            <w:tcW w:w="2438" w:type="dxa"/>
            <w:shd w:val="clear" w:color="auto" w:fill="1F4E8C"/>
          </w:tcPr>
          <w:p w14:paraId="08178F0C" w14:textId="77777777" w:rsidR="00F45E80" w:rsidRDefault="00744215">
            <w:pPr>
              <w:keepNext/>
              <w:spacing w:after="0"/>
            </w:pPr>
            <w:r>
              <w:rPr>
                <w:b/>
                <w:color w:val="FFFFFF"/>
                <w:sz w:val="18"/>
              </w:rPr>
              <w:t>El usuario</w:t>
            </w:r>
          </w:p>
        </w:tc>
        <w:tc>
          <w:tcPr>
            <w:tcW w:w="4082" w:type="dxa"/>
            <w:shd w:val="clear" w:color="auto" w:fill="1F4E8C"/>
          </w:tcPr>
          <w:p w14:paraId="0AD7649A" w14:textId="77777777" w:rsidR="00F45E80" w:rsidRDefault="00744215">
            <w:pPr>
              <w:keepNext/>
              <w:spacing w:after="0"/>
            </w:pPr>
            <w:r>
              <w:rPr>
                <w:b/>
                <w:color w:val="FFFFFF"/>
                <w:sz w:val="18"/>
              </w:rPr>
              <w:t>La aplicación</w:t>
            </w:r>
          </w:p>
        </w:tc>
        <w:tc>
          <w:tcPr>
            <w:tcW w:w="2835" w:type="dxa"/>
            <w:shd w:val="clear" w:color="auto" w:fill="1F4E8C"/>
          </w:tcPr>
          <w:p w14:paraId="043B25FD" w14:textId="77777777" w:rsidR="00F45E80" w:rsidRDefault="00744215">
            <w:pPr>
              <w:keepNext/>
              <w:spacing w:after="0"/>
            </w:pPr>
            <w:r>
              <w:rPr>
                <w:b/>
                <w:color w:val="FFFFFF"/>
                <w:sz w:val="18"/>
              </w:rPr>
              <w:t>Motor y API</w:t>
            </w:r>
          </w:p>
        </w:tc>
      </w:tr>
      <w:tr w:rsidR="00F45E80" w14:paraId="7C7F5593" w14:textId="77777777">
        <w:trPr>
          <w:jc w:val="center"/>
        </w:trPr>
        <w:tc>
          <w:tcPr>
            <w:tcW w:w="2438" w:type="dxa"/>
          </w:tcPr>
          <w:p w14:paraId="19D82342" w14:textId="77777777" w:rsidR="00F45E80" w:rsidRDefault="00744215">
            <w:pPr>
              <w:keepNext/>
              <w:spacing w:after="0"/>
            </w:pPr>
            <w:r>
              <w:rPr>
                <w:sz w:val="18"/>
              </w:rPr>
              <w:t>Sube un CSV (coma o punto y coma) o un Excel (.xlsx, .xls)</w:t>
            </w:r>
          </w:p>
        </w:tc>
        <w:tc>
          <w:tcPr>
            <w:tcW w:w="4082" w:type="dxa"/>
          </w:tcPr>
          <w:p w14:paraId="13CD5174" w14:textId="77777777" w:rsidR="00F45E80" w:rsidRDefault="00744215">
            <w:pPr>
              <w:keepNext/>
              <w:spacing w:after="0"/>
            </w:pPr>
            <w:r>
              <w:rPr>
                <w:sz w:val="18"/>
              </w:rPr>
              <w:t xml:space="preserve">Convierte el Excel a </w:t>
            </w:r>
            <w:r>
              <w:rPr>
                <w:rFonts w:ascii="Consolas" w:hAnsi="Consolas"/>
                <w:sz w:val="15"/>
              </w:rPr>
              <w:t>datos.csv</w:t>
            </w:r>
            <w:r>
              <w:rPr>
                <w:sz w:val="18"/>
              </w:rPr>
              <w:t xml:space="preserve"> (primera hoja con datos), guarda el dataset y lo perfila</w:t>
            </w:r>
          </w:p>
        </w:tc>
        <w:tc>
          <w:tcPr>
            <w:tcW w:w="2835" w:type="dxa"/>
          </w:tcPr>
          <w:p w14:paraId="46BA84A4" w14:textId="77777777" w:rsidR="00F45E80" w:rsidRDefault="00744215">
            <w:pPr>
              <w:keepNext/>
              <w:spacing w:after="0"/>
            </w:pPr>
            <w:r>
              <w:rPr>
                <w:rFonts w:ascii="Consolas" w:hAnsi="Consolas"/>
                <w:sz w:val="15"/>
              </w:rPr>
              <w:t>POST /api/datasets</w:t>
            </w:r>
            <w:r>
              <w:rPr>
                <w:sz w:val="18"/>
              </w:rPr>
              <w:t xml:space="preserve">; </w:t>
            </w:r>
            <w:r>
              <w:rPr>
                <w:rFonts w:ascii="Consolas" w:hAnsi="Consolas"/>
                <w:sz w:val="15"/>
              </w:rPr>
              <w:t>convertir_excel</w:t>
            </w:r>
            <w:r>
              <w:rPr>
                <w:sz w:val="18"/>
              </w:rPr>
              <w:t xml:space="preserve">, </w:t>
            </w:r>
            <w:r>
              <w:rPr>
                <w:rFonts w:ascii="Consolas" w:hAnsi="Consolas"/>
                <w:sz w:val="15"/>
              </w:rPr>
              <w:t>perfilar</w:t>
            </w:r>
          </w:p>
        </w:tc>
      </w:tr>
      <w:tr w:rsidR="00F45E80" w14:paraId="581FF7C0" w14:textId="77777777">
        <w:trPr>
          <w:jc w:val="center"/>
        </w:trPr>
        <w:tc>
          <w:tcPr>
            <w:tcW w:w="2438" w:type="dxa"/>
          </w:tcPr>
          <w:p w14:paraId="3C02EBFA" w14:textId="77777777" w:rsidR="00F45E80" w:rsidRDefault="00744215">
            <w:pPr>
              <w:keepNext/>
              <w:spacing w:after="0"/>
            </w:pPr>
            <w:r>
              <w:rPr>
                <w:sz w:val="18"/>
              </w:rPr>
              <w:t>Abre la pestaña Reporte</w:t>
            </w:r>
          </w:p>
        </w:tc>
        <w:tc>
          <w:tcPr>
            <w:tcW w:w="4082" w:type="dxa"/>
          </w:tcPr>
          <w:p w14:paraId="5723AE29" w14:textId="77777777" w:rsidR="00F45E80" w:rsidRDefault="00744215">
            <w:pPr>
              <w:keepNext/>
              <w:spacing w:after="0"/>
            </w:pPr>
            <w:r>
              <w:rPr>
                <w:sz w:val="18"/>
              </w:rPr>
              <w:t>Dimensiones, tipo de cada columna, vacíos, filas duplicadas, media, desviación, cuartiles, moda y categorías</w:t>
            </w:r>
          </w:p>
        </w:tc>
        <w:tc>
          <w:tcPr>
            <w:tcW w:w="2835" w:type="dxa"/>
          </w:tcPr>
          <w:p w14:paraId="0EDD3AA8" w14:textId="77777777" w:rsidR="00F45E80" w:rsidRDefault="00744215">
            <w:pPr>
              <w:keepNext/>
              <w:spacing w:after="0"/>
            </w:pPr>
            <w:r>
              <w:rPr>
                <w:rFonts w:ascii="Consolas" w:hAnsi="Consolas"/>
                <w:sz w:val="15"/>
              </w:rPr>
              <w:t>GET /api/datasets/:id</w:t>
            </w:r>
          </w:p>
        </w:tc>
      </w:tr>
      <w:tr w:rsidR="00F45E80" w14:paraId="7E367CA8" w14:textId="77777777">
        <w:trPr>
          <w:jc w:val="center"/>
        </w:trPr>
        <w:tc>
          <w:tcPr>
            <w:tcW w:w="2438" w:type="dxa"/>
          </w:tcPr>
          <w:p w14:paraId="5D706DD8" w14:textId="77777777" w:rsidR="00F45E80" w:rsidRDefault="00744215">
            <w:pPr>
              <w:keepNext/>
              <w:spacing w:after="0"/>
            </w:pPr>
            <w:r>
              <w:rPr>
                <w:sz w:val="18"/>
              </w:rPr>
              <w:t>Revisa la codificación</w:t>
            </w:r>
          </w:p>
        </w:tc>
        <w:tc>
          <w:tcPr>
            <w:tcW w:w="4082" w:type="dxa"/>
          </w:tcPr>
          <w:p w14:paraId="3D32E34B" w14:textId="77777777" w:rsidR="00F45E80" w:rsidRDefault="00744215">
            <w:pPr>
              <w:keepNext/>
              <w:spacing w:after="0"/>
            </w:pPr>
            <w:r>
              <w:rPr>
                <w:sz w:val="18"/>
              </w:rPr>
              <w:t>Fórmulas de Min-Max robusto, ordinal, media del objetivo y one-hot, con la tabla de datos ya normalizados</w:t>
            </w:r>
          </w:p>
        </w:tc>
        <w:tc>
          <w:tcPr>
            <w:tcW w:w="2835" w:type="dxa"/>
          </w:tcPr>
          <w:p w14:paraId="64467655" w14:textId="77777777" w:rsidR="00F45E80" w:rsidRDefault="00744215">
            <w:pPr>
              <w:keepNext/>
              <w:spacing w:after="0"/>
            </w:pPr>
            <w:r>
              <w:rPr>
                <w:rFonts w:ascii="Consolas" w:hAnsi="Consolas"/>
                <w:sz w:val="15"/>
              </w:rPr>
              <w:t>GET /:id/normalizados</w:t>
            </w:r>
          </w:p>
        </w:tc>
      </w:tr>
      <w:tr w:rsidR="00F45E80" w14:paraId="0558CE2F" w14:textId="77777777">
        <w:trPr>
          <w:jc w:val="center"/>
        </w:trPr>
        <w:tc>
          <w:tcPr>
            <w:tcW w:w="2438" w:type="dxa"/>
          </w:tcPr>
          <w:p w14:paraId="0B593AD0" w14:textId="77777777" w:rsidR="00F45E80" w:rsidRDefault="00744215">
            <w:pPr>
              <w:spacing w:after="0"/>
            </w:pPr>
            <w:r>
              <w:rPr>
                <w:sz w:val="18"/>
              </w:rPr>
              <w:t>Consulta registros</w:t>
            </w:r>
          </w:p>
        </w:tc>
        <w:tc>
          <w:tcPr>
            <w:tcW w:w="4082" w:type="dxa"/>
          </w:tcPr>
          <w:p w14:paraId="7931E1C0" w14:textId="77777777" w:rsidR="00F45E80" w:rsidRDefault="00744215">
            <w:pPr>
              <w:spacing w:after="0"/>
            </w:pPr>
            <w:r>
              <w:rPr>
                <w:sz w:val="18"/>
              </w:rPr>
              <w:t>Tabla filtrable con operadores de lista blanca</w:t>
            </w:r>
          </w:p>
        </w:tc>
        <w:tc>
          <w:tcPr>
            <w:tcW w:w="2835" w:type="dxa"/>
          </w:tcPr>
          <w:p w14:paraId="09AE78B1" w14:textId="77777777" w:rsidR="00F45E80" w:rsidRDefault="00744215">
            <w:pPr>
              <w:spacing w:after="0"/>
            </w:pPr>
            <w:r>
              <w:rPr>
                <w:rFonts w:ascii="Consolas" w:hAnsi="Consolas"/>
                <w:sz w:val="15"/>
              </w:rPr>
              <w:t>GET /:id/filas</w:t>
            </w:r>
          </w:p>
        </w:tc>
      </w:tr>
    </w:tbl>
    <w:p w14:paraId="3AEA972C" w14:textId="77777777" w:rsidR="00F45E80" w:rsidRDefault="00F45E80">
      <w:pPr>
        <w:spacing w:after="40"/>
      </w:pPr>
    </w:p>
    <w:p w14:paraId="54B6525E" w14:textId="77777777" w:rsidR="00F45E80" w:rsidRDefault="00744215">
      <w:pPr>
        <w:pStyle w:val="Ttulo2"/>
      </w:pPr>
      <w:bookmarkStart w:id="27" w:name="_Toc243247421"/>
      <w:r>
        <w:t>5.6 Paso 2: clasificación de nodos (Datos › Esquema)</w:t>
      </w:r>
      <w:bookmarkEnd w:id="27"/>
    </w:p>
    <w:p w14:paraId="7182C2C0" w14:textId="77777777" w:rsidR="00F45E80" w:rsidRDefault="00744215">
      <w:pPr>
        <w:keepNext/>
        <w:spacing w:before="120"/>
      </w:pPr>
      <w:r>
        <w:rPr>
          <w:b/>
          <w:color w:val="555F68"/>
          <w:sz w:val="19"/>
        </w:rPr>
        <w:t>Tabla 8.</w:t>
      </w:r>
      <w:r>
        <w:rPr>
          <w:color w:val="555F68"/>
          <w:sz w:val="19"/>
        </w:rPr>
        <w:t xml:space="preserve"> Paso 2.</w:t>
      </w:r>
    </w:p>
    <w:tbl>
      <w:tblPr>
        <w:tblStyle w:val="Tablaconcuadrcula"/>
        <w:tblW w:w="0" w:type="auto"/>
        <w:jc w:val="center"/>
        <w:tblLook w:val="04A0" w:firstRow="1" w:lastRow="0" w:firstColumn="1" w:lastColumn="0" w:noHBand="0" w:noVBand="1"/>
      </w:tblPr>
      <w:tblGrid>
        <w:gridCol w:w="2438"/>
        <w:gridCol w:w="4082"/>
        <w:gridCol w:w="2835"/>
      </w:tblGrid>
      <w:tr w:rsidR="00F45E80" w14:paraId="50CBC950" w14:textId="77777777">
        <w:trPr>
          <w:tblHeader/>
          <w:jc w:val="center"/>
        </w:trPr>
        <w:tc>
          <w:tcPr>
            <w:tcW w:w="2438" w:type="dxa"/>
            <w:shd w:val="clear" w:color="auto" w:fill="1F4E8C"/>
          </w:tcPr>
          <w:p w14:paraId="40764174" w14:textId="77777777" w:rsidR="00F45E80" w:rsidRDefault="00744215">
            <w:pPr>
              <w:keepNext/>
              <w:spacing w:after="0"/>
            </w:pPr>
            <w:r>
              <w:rPr>
                <w:b/>
                <w:color w:val="FFFFFF"/>
                <w:sz w:val="18"/>
              </w:rPr>
              <w:t>El usuario</w:t>
            </w:r>
          </w:p>
        </w:tc>
        <w:tc>
          <w:tcPr>
            <w:tcW w:w="4082" w:type="dxa"/>
            <w:shd w:val="clear" w:color="auto" w:fill="1F4E8C"/>
          </w:tcPr>
          <w:p w14:paraId="13B9C2CE" w14:textId="77777777" w:rsidR="00F45E80" w:rsidRDefault="00744215">
            <w:pPr>
              <w:keepNext/>
              <w:spacing w:after="0"/>
            </w:pPr>
            <w:r>
              <w:rPr>
                <w:b/>
                <w:color w:val="FFFFFF"/>
                <w:sz w:val="18"/>
              </w:rPr>
              <w:t>La aplicación</w:t>
            </w:r>
          </w:p>
        </w:tc>
        <w:tc>
          <w:tcPr>
            <w:tcW w:w="2835" w:type="dxa"/>
            <w:shd w:val="clear" w:color="auto" w:fill="1F4E8C"/>
          </w:tcPr>
          <w:p w14:paraId="58730D22" w14:textId="77777777" w:rsidR="00F45E80" w:rsidRDefault="00744215">
            <w:pPr>
              <w:keepNext/>
              <w:spacing w:after="0"/>
            </w:pPr>
            <w:r>
              <w:rPr>
                <w:b/>
                <w:color w:val="FFFFFF"/>
                <w:sz w:val="18"/>
              </w:rPr>
              <w:t>Motor y API</w:t>
            </w:r>
          </w:p>
        </w:tc>
      </w:tr>
      <w:tr w:rsidR="00F45E80" w14:paraId="07ADFB31" w14:textId="77777777">
        <w:trPr>
          <w:jc w:val="center"/>
        </w:trPr>
        <w:tc>
          <w:tcPr>
            <w:tcW w:w="2438" w:type="dxa"/>
          </w:tcPr>
          <w:p w14:paraId="34F6D47C" w14:textId="77777777" w:rsidR="00F45E80" w:rsidRDefault="00744215">
            <w:pPr>
              <w:keepNext/>
              <w:spacing w:after="0"/>
            </w:pPr>
            <w:r>
              <w:rPr>
                <w:sz w:val="18"/>
              </w:rPr>
              <w:t>Recibe una sugerencia de roles</w:t>
            </w:r>
          </w:p>
        </w:tc>
        <w:tc>
          <w:tcPr>
            <w:tcW w:w="4082" w:type="dxa"/>
          </w:tcPr>
          <w:p w14:paraId="7C426B64" w14:textId="77777777" w:rsidR="00F45E80" w:rsidRDefault="00744215">
            <w:pPr>
              <w:keepNext/>
              <w:spacing w:after="0"/>
            </w:pPr>
            <w:r>
              <w:rPr>
                <w:sz w:val="18"/>
              </w:rPr>
              <w:t xml:space="preserve">Sugerencia por palabras clave; excluye columnas con fuga y sugiere </w:t>
            </w:r>
            <w:r>
              <w:rPr>
                <w:rFonts w:ascii="Consolas" w:hAnsi="Consolas"/>
                <w:sz w:val="15"/>
              </w:rPr>
              <w:t>fecha</w:t>
            </w:r>
            <w:r>
              <w:rPr>
                <w:sz w:val="18"/>
              </w:rPr>
              <w:t xml:space="preserve"> en columnas con forma de fecha</w:t>
            </w:r>
          </w:p>
        </w:tc>
        <w:tc>
          <w:tcPr>
            <w:tcW w:w="2835" w:type="dxa"/>
          </w:tcPr>
          <w:p w14:paraId="1B1ECD12" w14:textId="77777777" w:rsidR="00F45E80" w:rsidRDefault="00744215">
            <w:pPr>
              <w:keepNext/>
              <w:spacing w:after="0"/>
            </w:pPr>
            <w:r>
              <w:rPr>
                <w:rFonts w:ascii="Consolas" w:hAnsi="Consolas"/>
                <w:sz w:val="15"/>
              </w:rPr>
              <w:t>perfilado</w:t>
            </w:r>
            <w:r>
              <w:rPr>
                <w:sz w:val="18"/>
              </w:rPr>
              <w:t xml:space="preserve"> al subir</w:t>
            </w:r>
          </w:p>
        </w:tc>
      </w:tr>
      <w:tr w:rsidR="00F45E80" w14:paraId="58BE4FB4" w14:textId="77777777">
        <w:trPr>
          <w:jc w:val="center"/>
        </w:trPr>
        <w:tc>
          <w:tcPr>
            <w:tcW w:w="2438" w:type="dxa"/>
          </w:tcPr>
          <w:p w14:paraId="388A3D80" w14:textId="77777777" w:rsidR="00F45E80" w:rsidRDefault="00744215">
            <w:pPr>
              <w:keepNext/>
              <w:spacing w:after="0"/>
            </w:pPr>
            <w:r>
              <w:rPr>
                <w:sz w:val="18"/>
              </w:rPr>
              <w:t>Opcional: «Sugerir con IA»</w:t>
            </w:r>
          </w:p>
        </w:tc>
        <w:tc>
          <w:tcPr>
            <w:tcW w:w="4082" w:type="dxa"/>
          </w:tcPr>
          <w:p w14:paraId="2A6621E8" w14:textId="77777777" w:rsidR="00F45E80" w:rsidRDefault="00744215">
            <w:pPr>
              <w:keepNext/>
              <w:spacing w:after="0"/>
            </w:pPr>
            <w:r>
              <w:rPr>
                <w:sz w:val="18"/>
              </w:rPr>
              <w:t>qwen2.5 propone roles y nombres visibles</w:t>
            </w:r>
          </w:p>
        </w:tc>
        <w:tc>
          <w:tcPr>
            <w:tcW w:w="2835" w:type="dxa"/>
          </w:tcPr>
          <w:p w14:paraId="2B2F82EC" w14:textId="77777777" w:rsidR="00F45E80" w:rsidRDefault="00744215">
            <w:pPr>
              <w:keepNext/>
              <w:spacing w:after="0"/>
            </w:pPr>
            <w:r>
              <w:rPr>
                <w:rFonts w:ascii="Consolas" w:hAnsi="Consolas"/>
                <w:sz w:val="15"/>
              </w:rPr>
              <w:t>POST /:id/esquema/sugerir</w:t>
            </w:r>
          </w:p>
        </w:tc>
      </w:tr>
      <w:tr w:rsidR="00F45E80" w14:paraId="4364E9EC" w14:textId="77777777">
        <w:trPr>
          <w:jc w:val="center"/>
        </w:trPr>
        <w:tc>
          <w:tcPr>
            <w:tcW w:w="2438" w:type="dxa"/>
          </w:tcPr>
          <w:p w14:paraId="1804A088" w14:textId="77777777" w:rsidR="00F45E80" w:rsidRDefault="00744215">
            <w:pPr>
              <w:keepNext/>
              <w:spacing w:after="0"/>
            </w:pPr>
            <w:r>
              <w:rPr>
                <w:sz w:val="18"/>
              </w:rPr>
              <w:t>Arrastra cada columna a su carril (o usa la tabla o las flechas del teclado)</w:t>
            </w:r>
          </w:p>
        </w:tc>
        <w:tc>
          <w:tcPr>
            <w:tcW w:w="4082" w:type="dxa"/>
          </w:tcPr>
          <w:p w14:paraId="048F49B7" w14:textId="77777777" w:rsidR="00F45E80" w:rsidRDefault="00744215">
            <w:pPr>
              <w:keepNext/>
              <w:spacing w:after="0"/>
            </w:pPr>
            <w:r>
              <w:rPr>
                <w:sz w:val="18"/>
              </w:rPr>
              <w:t>Tablero de clasificación: objetivo C_T, acción C_P, inmutable C_S, mutable C_S, excluir</w:t>
            </w:r>
          </w:p>
        </w:tc>
        <w:tc>
          <w:tcPr>
            <w:tcW w:w="2835" w:type="dxa"/>
          </w:tcPr>
          <w:p w14:paraId="080BAFD3" w14:textId="77777777" w:rsidR="00F45E80" w:rsidRDefault="00744215">
            <w:pPr>
              <w:keepNext/>
              <w:spacing w:after="0"/>
            </w:pPr>
            <w:r>
              <w:rPr>
                <w:sz w:val="18"/>
              </w:rPr>
              <w:t>—</w:t>
            </w:r>
          </w:p>
        </w:tc>
      </w:tr>
      <w:tr w:rsidR="00F45E80" w14:paraId="32B97D42" w14:textId="77777777">
        <w:trPr>
          <w:jc w:val="center"/>
        </w:trPr>
        <w:tc>
          <w:tcPr>
            <w:tcW w:w="2438" w:type="dxa"/>
          </w:tcPr>
          <w:p w14:paraId="116EEC63" w14:textId="77777777" w:rsidR="00F45E80" w:rsidRDefault="00744215">
            <w:pPr>
              <w:keepNext/>
              <w:spacing w:after="0"/>
            </w:pPr>
            <w:r>
              <w:rPr>
                <w:sz w:val="18"/>
              </w:rPr>
              <w:t>Elige codificación, orden de niveles, binarización y el nombre del registro</w:t>
            </w:r>
          </w:p>
        </w:tc>
        <w:tc>
          <w:tcPr>
            <w:tcW w:w="4082" w:type="dxa"/>
          </w:tcPr>
          <w:p w14:paraId="676F49C9" w14:textId="77777777" w:rsidR="00F45E80" w:rsidRDefault="00744215">
            <w:pPr>
              <w:keepNext/>
              <w:spacing w:after="0"/>
            </w:pPr>
            <w:r>
              <w:rPr>
                <w:sz w:val="18"/>
              </w:rPr>
              <w:t>Resumen de los conceptos numerados C1…Cn como los verá el mapa</w:t>
            </w:r>
          </w:p>
        </w:tc>
        <w:tc>
          <w:tcPr>
            <w:tcW w:w="2835" w:type="dxa"/>
          </w:tcPr>
          <w:p w14:paraId="336E8A39" w14:textId="77777777" w:rsidR="00F45E80" w:rsidRDefault="00744215">
            <w:pPr>
              <w:keepNext/>
              <w:spacing w:after="0"/>
            </w:pPr>
            <w:r>
              <w:rPr>
                <w:rFonts w:ascii="Consolas" w:hAnsi="Consolas"/>
                <w:sz w:val="15"/>
              </w:rPr>
              <w:t>POST /:id/esquema/validar</w:t>
            </w:r>
          </w:p>
        </w:tc>
      </w:tr>
      <w:tr w:rsidR="00F45E80" w14:paraId="3085293E" w14:textId="77777777">
        <w:trPr>
          <w:jc w:val="center"/>
        </w:trPr>
        <w:tc>
          <w:tcPr>
            <w:tcW w:w="2438" w:type="dxa"/>
          </w:tcPr>
          <w:p w14:paraId="11070A92" w14:textId="77777777" w:rsidR="00F45E80" w:rsidRDefault="00744215">
            <w:pPr>
              <w:keepNext/>
              <w:spacing w:after="0"/>
            </w:pPr>
            <w:r>
              <w:rPr>
                <w:sz w:val="18"/>
              </w:rPr>
              <w:t>Explora «Relaciones entre variables»</w:t>
            </w:r>
          </w:p>
        </w:tc>
        <w:tc>
          <w:tcPr>
            <w:tcW w:w="4082" w:type="dxa"/>
          </w:tcPr>
          <w:p w14:paraId="562D425A" w14:textId="77777777" w:rsidR="00F45E80" w:rsidRDefault="00744215">
            <w:pPr>
              <w:keepNext/>
              <w:spacing w:after="0"/>
            </w:pPr>
            <w:r>
              <w:rPr>
                <w:sz w:val="18"/>
              </w:rPr>
              <w:t>Distribución del objetivo, correlación con él, perfil medio por nivel, mapa de calor (Spearman, Pearson o parcial) y dispersión por nivel</w:t>
            </w:r>
          </w:p>
        </w:tc>
        <w:tc>
          <w:tcPr>
            <w:tcW w:w="2835" w:type="dxa"/>
          </w:tcPr>
          <w:p w14:paraId="21576332" w14:textId="77777777" w:rsidR="00F45E80" w:rsidRDefault="00744215">
            <w:pPr>
              <w:keepNext/>
              <w:spacing w:after="0"/>
            </w:pPr>
            <w:r>
              <w:rPr>
                <w:rFonts w:ascii="Consolas" w:hAnsi="Consolas"/>
                <w:sz w:val="15"/>
              </w:rPr>
              <w:t>GET /:id/estadisticas</w:t>
            </w:r>
            <w:r>
              <w:rPr>
                <w:sz w:val="18"/>
              </w:rPr>
              <w:t xml:space="preserve">, </w:t>
            </w:r>
            <w:r>
              <w:rPr>
                <w:rFonts w:ascii="Consolas" w:hAnsi="Consolas"/>
                <w:sz w:val="15"/>
              </w:rPr>
              <w:t>/correlaciones</w:t>
            </w:r>
            <w:r>
              <w:rPr>
                <w:sz w:val="18"/>
              </w:rPr>
              <w:t xml:space="preserve">, </w:t>
            </w:r>
            <w:r>
              <w:rPr>
                <w:rFonts w:ascii="Consolas" w:hAnsi="Consolas"/>
                <w:sz w:val="15"/>
              </w:rPr>
              <w:t>/dispersion</w:t>
            </w:r>
          </w:p>
        </w:tc>
      </w:tr>
      <w:tr w:rsidR="00F45E80" w14:paraId="4BEE1369" w14:textId="77777777">
        <w:trPr>
          <w:jc w:val="center"/>
        </w:trPr>
        <w:tc>
          <w:tcPr>
            <w:tcW w:w="2438" w:type="dxa"/>
          </w:tcPr>
          <w:p w14:paraId="7F8BEC36" w14:textId="77777777" w:rsidR="00F45E80" w:rsidRDefault="00744215">
            <w:pPr>
              <w:spacing w:after="0"/>
            </w:pPr>
            <w:r>
              <w:rPr>
                <w:sz w:val="18"/>
              </w:rPr>
              <w:t>Guarda el esquema</w:t>
            </w:r>
          </w:p>
        </w:tc>
        <w:tc>
          <w:tcPr>
            <w:tcW w:w="4082" w:type="dxa"/>
          </w:tcPr>
          <w:p w14:paraId="35F1D8C4" w14:textId="77777777" w:rsidR="00F45E80" w:rsidRDefault="00744215">
            <w:pPr>
              <w:spacing w:after="0"/>
            </w:pPr>
            <w:r>
              <w:rPr>
                <w:sz w:val="18"/>
              </w:rPr>
              <w:t>Valida: un objetivo, al menos una acción numérica u ordinal, columnas sin valores marcadas como excluir, avisos de fuga</w:t>
            </w:r>
          </w:p>
        </w:tc>
        <w:tc>
          <w:tcPr>
            <w:tcW w:w="2835" w:type="dxa"/>
          </w:tcPr>
          <w:p w14:paraId="1A15A881" w14:textId="77777777" w:rsidR="00F45E80" w:rsidRDefault="00744215">
            <w:pPr>
              <w:spacing w:after="0"/>
            </w:pPr>
            <w:r>
              <w:rPr>
                <w:rFonts w:ascii="Consolas" w:hAnsi="Consolas"/>
                <w:sz w:val="15"/>
              </w:rPr>
              <w:t>PUT /:id/esquema</w:t>
            </w:r>
          </w:p>
        </w:tc>
      </w:tr>
    </w:tbl>
    <w:p w14:paraId="076B85FB" w14:textId="77777777" w:rsidR="00F45E80" w:rsidRDefault="00F45E80">
      <w:pPr>
        <w:spacing w:after="40"/>
      </w:pPr>
    </w:p>
    <w:p w14:paraId="42FF91B3" w14:textId="77777777" w:rsidR="00F45E80" w:rsidRDefault="00744215">
      <w:pPr>
        <w:pStyle w:val="Ttulo2"/>
      </w:pPr>
      <w:bookmarkStart w:id="28" w:name="_Toc243247422"/>
      <w:r>
        <w:t>5.7 Paso 3: entrenamiento del FCM (Modelo)</w:t>
      </w:r>
      <w:bookmarkEnd w:id="28"/>
    </w:p>
    <w:p w14:paraId="61855D9C" w14:textId="77777777" w:rsidR="00F45E80" w:rsidRDefault="00744215">
      <w:r>
        <w:t>El formulario parte de los valores por defecto del motor (</w:t>
      </w:r>
      <w:r>
        <w:rPr>
          <w:rFonts w:ascii="Consolas" w:hAnsi="Consolas"/>
          <w:sz w:val="19"/>
        </w:rPr>
        <w:t>GET /api/opciones</w:t>
      </w:r>
      <w:r>
        <w:t>). La Tabla 9 lista los controles.</w:t>
      </w:r>
    </w:p>
    <w:p w14:paraId="546524DA" w14:textId="77777777" w:rsidR="00F45E80" w:rsidRDefault="00744215">
      <w:pPr>
        <w:keepNext/>
        <w:spacing w:before="120"/>
      </w:pPr>
      <w:r>
        <w:rPr>
          <w:b/>
          <w:color w:val="555F68"/>
          <w:sz w:val="19"/>
        </w:rPr>
        <w:lastRenderedPageBreak/>
        <w:t>Tabla 9.</w:t>
      </w:r>
      <w:r>
        <w:rPr>
          <w:color w:val="555F68"/>
          <w:sz w:val="19"/>
        </w:rPr>
        <w:t xml:space="preserve"> Controles del entrenamiento.</w:t>
      </w:r>
    </w:p>
    <w:tbl>
      <w:tblPr>
        <w:tblStyle w:val="Tablaconcuadrcula"/>
        <w:tblW w:w="0" w:type="auto"/>
        <w:jc w:val="center"/>
        <w:tblLook w:val="04A0" w:firstRow="1" w:lastRow="0" w:firstColumn="1" w:lastColumn="0" w:noHBand="0" w:noVBand="1"/>
      </w:tblPr>
      <w:tblGrid>
        <w:gridCol w:w="2608"/>
        <w:gridCol w:w="2494"/>
        <w:gridCol w:w="4252"/>
      </w:tblGrid>
      <w:tr w:rsidR="00F45E80" w14:paraId="2AAC40DA" w14:textId="77777777">
        <w:trPr>
          <w:tblHeader/>
          <w:jc w:val="center"/>
        </w:trPr>
        <w:tc>
          <w:tcPr>
            <w:tcW w:w="2608" w:type="dxa"/>
            <w:shd w:val="clear" w:color="auto" w:fill="1F4E8C"/>
          </w:tcPr>
          <w:p w14:paraId="4743B0B6" w14:textId="77777777" w:rsidR="00F45E80" w:rsidRDefault="00744215">
            <w:pPr>
              <w:keepNext/>
              <w:spacing w:after="0"/>
            </w:pPr>
            <w:r>
              <w:rPr>
                <w:b/>
                <w:color w:val="FFFFFF"/>
                <w:sz w:val="18"/>
              </w:rPr>
              <w:t>Control</w:t>
            </w:r>
          </w:p>
        </w:tc>
        <w:tc>
          <w:tcPr>
            <w:tcW w:w="2494" w:type="dxa"/>
            <w:shd w:val="clear" w:color="auto" w:fill="1F4E8C"/>
          </w:tcPr>
          <w:p w14:paraId="0ADF1714" w14:textId="77777777" w:rsidR="00F45E80" w:rsidRDefault="00744215">
            <w:pPr>
              <w:keepNext/>
              <w:spacing w:after="0"/>
            </w:pPr>
            <w:r>
              <w:rPr>
                <w:b/>
                <w:color w:val="FFFFFF"/>
                <w:sz w:val="18"/>
              </w:rPr>
              <w:t>Por defecto</w:t>
            </w:r>
          </w:p>
        </w:tc>
        <w:tc>
          <w:tcPr>
            <w:tcW w:w="4252" w:type="dxa"/>
            <w:shd w:val="clear" w:color="auto" w:fill="1F4E8C"/>
          </w:tcPr>
          <w:p w14:paraId="2B850F64" w14:textId="77777777" w:rsidR="00F45E80" w:rsidRDefault="00744215">
            <w:pPr>
              <w:keepNext/>
              <w:spacing w:after="0"/>
            </w:pPr>
            <w:r>
              <w:rPr>
                <w:b/>
                <w:color w:val="FFFFFF"/>
                <w:sz w:val="18"/>
              </w:rPr>
              <w:t>Efecto</w:t>
            </w:r>
          </w:p>
        </w:tc>
      </w:tr>
      <w:tr w:rsidR="00F45E80" w14:paraId="2B8EF5D9" w14:textId="77777777">
        <w:trPr>
          <w:jc w:val="center"/>
        </w:trPr>
        <w:tc>
          <w:tcPr>
            <w:tcW w:w="2608" w:type="dxa"/>
          </w:tcPr>
          <w:p w14:paraId="2D40B6A6" w14:textId="77777777" w:rsidR="00F45E80" w:rsidRDefault="00744215">
            <w:pPr>
              <w:keepNext/>
              <w:spacing w:after="0"/>
            </w:pPr>
            <w:r>
              <w:rPr>
                <w:sz w:val="18"/>
              </w:rPr>
              <w:t>Método de extracción de W</w:t>
            </w:r>
          </w:p>
        </w:tc>
        <w:tc>
          <w:tcPr>
            <w:tcW w:w="2494" w:type="dxa"/>
          </w:tcPr>
          <w:p w14:paraId="26ABD4C6" w14:textId="77777777" w:rsidR="00F45E80" w:rsidRDefault="00744215">
            <w:pPr>
              <w:keepNext/>
              <w:spacing w:after="0"/>
            </w:pPr>
            <w:r>
              <w:rPr>
                <w:sz w:val="18"/>
              </w:rPr>
              <w:t>BPTT (recomendado)</w:t>
            </w:r>
          </w:p>
        </w:tc>
        <w:tc>
          <w:tcPr>
            <w:tcW w:w="4252" w:type="dxa"/>
          </w:tcPr>
          <w:p w14:paraId="290E7AEF" w14:textId="77777777" w:rsidR="00F45E80" w:rsidRDefault="00744215">
            <w:pPr>
              <w:keepNext/>
              <w:spacing w:after="0"/>
            </w:pPr>
            <w:r>
              <w:rPr>
                <w:sz w:val="18"/>
              </w:rPr>
              <w:t>BPTT o PSO (más lento)</w:t>
            </w:r>
          </w:p>
        </w:tc>
      </w:tr>
      <w:tr w:rsidR="00F45E80" w14:paraId="36CC6CE9" w14:textId="77777777">
        <w:trPr>
          <w:jc w:val="center"/>
        </w:trPr>
        <w:tc>
          <w:tcPr>
            <w:tcW w:w="2608" w:type="dxa"/>
          </w:tcPr>
          <w:p w14:paraId="267A4333" w14:textId="77777777" w:rsidR="00F45E80" w:rsidRDefault="00744215">
            <w:pPr>
              <w:keepNext/>
              <w:spacing w:after="0"/>
            </w:pPr>
            <w:r>
              <w:rPr>
                <w:sz w:val="18"/>
              </w:rPr>
              <w:t>Equilibrar los niveles al aprender W</w:t>
            </w:r>
          </w:p>
        </w:tc>
        <w:tc>
          <w:tcPr>
            <w:tcW w:w="2494" w:type="dxa"/>
          </w:tcPr>
          <w:p w14:paraId="3B70CC4D" w14:textId="77777777" w:rsidR="00F45E80" w:rsidRDefault="00744215">
            <w:pPr>
              <w:keepNext/>
              <w:spacing w:after="0"/>
            </w:pPr>
            <w:r>
              <w:rPr>
                <w:sz w:val="18"/>
              </w:rPr>
              <w:t>Activo si un nivel es &lt; 25 % de los registros</w:t>
            </w:r>
          </w:p>
        </w:tc>
        <w:tc>
          <w:tcPr>
            <w:tcW w:w="4252" w:type="dxa"/>
          </w:tcPr>
          <w:p w14:paraId="715A7877" w14:textId="77777777" w:rsidR="00F45E80" w:rsidRDefault="00744215">
            <w:pPr>
              <w:keepNext/>
              <w:spacing w:after="0"/>
            </w:pPr>
            <w:r>
              <w:rPr>
                <w:sz w:val="18"/>
              </w:rPr>
              <w:t>Cada nivel pesa lo mismo; la CV elige por exactitud equilibrada</w:t>
            </w:r>
          </w:p>
        </w:tc>
      </w:tr>
      <w:tr w:rsidR="00F45E80" w14:paraId="3C3B6BBD" w14:textId="77777777">
        <w:trPr>
          <w:jc w:val="center"/>
        </w:trPr>
        <w:tc>
          <w:tcPr>
            <w:tcW w:w="2608" w:type="dxa"/>
          </w:tcPr>
          <w:p w14:paraId="5B7AEDE6" w14:textId="77777777" w:rsidR="00F45E80" w:rsidRDefault="00744215">
            <w:pPr>
              <w:keepNext/>
              <w:spacing w:after="0"/>
            </w:pPr>
            <w:r>
              <w:rPr>
                <w:sz w:val="18"/>
              </w:rPr>
              <w:t>Selección de λ y α</w:t>
            </w:r>
          </w:p>
        </w:tc>
        <w:tc>
          <w:tcPr>
            <w:tcW w:w="2494" w:type="dxa"/>
          </w:tcPr>
          <w:p w14:paraId="160586CB" w14:textId="77777777" w:rsidR="00F45E80" w:rsidRDefault="00744215">
            <w:pPr>
              <w:keepNext/>
              <w:spacing w:after="0"/>
            </w:pPr>
            <w:r>
              <w:rPr>
                <w:sz w:val="18"/>
              </w:rPr>
              <w:t>Completa</w:t>
            </w:r>
          </w:p>
        </w:tc>
        <w:tc>
          <w:tcPr>
            <w:tcW w:w="4252" w:type="dxa"/>
          </w:tcPr>
          <w:p w14:paraId="6D10E559" w14:textId="77777777" w:rsidR="00F45E80" w:rsidRDefault="00744215">
            <w:pPr>
              <w:keepNext/>
              <w:spacing w:after="0"/>
            </w:pPr>
            <w:r>
              <w:rPr>
                <w:sz w:val="18"/>
              </w:rPr>
              <w:t>Completa: 6 λ × 3 α, 5 pliegues (uno o dos minutos con BPTT); Rápida: λ de 0,5 a 2, 3 pliegues; Sin validación: λ = 1 y α = 0,001</w:t>
            </w:r>
          </w:p>
        </w:tc>
      </w:tr>
      <w:tr w:rsidR="00F45E80" w14:paraId="32FDF6A6" w14:textId="77777777">
        <w:trPr>
          <w:jc w:val="center"/>
        </w:trPr>
        <w:tc>
          <w:tcPr>
            <w:tcW w:w="2608" w:type="dxa"/>
          </w:tcPr>
          <w:p w14:paraId="4EA0F46C" w14:textId="77777777" w:rsidR="00F45E80" w:rsidRDefault="00744215">
            <w:pPr>
              <w:keepNext/>
              <w:spacing w:after="0"/>
            </w:pPr>
            <w:r>
              <w:rPr>
                <w:sz w:val="18"/>
              </w:rPr>
              <w:t>Regla de inferencia y activación</w:t>
            </w:r>
          </w:p>
        </w:tc>
        <w:tc>
          <w:tcPr>
            <w:tcW w:w="2494" w:type="dxa"/>
          </w:tcPr>
          <w:p w14:paraId="0FCDA702" w14:textId="77777777" w:rsidR="00F45E80" w:rsidRDefault="00744215">
            <w:pPr>
              <w:keepNext/>
              <w:spacing w:after="0"/>
            </w:pPr>
            <w:r>
              <w:rPr>
                <w:sz w:val="18"/>
              </w:rPr>
              <w:t>Kosko modificada, sigmoide</w:t>
            </w:r>
          </w:p>
        </w:tc>
        <w:tc>
          <w:tcPr>
            <w:tcW w:w="4252" w:type="dxa"/>
          </w:tcPr>
          <w:p w14:paraId="5F8CAE0C" w14:textId="77777777" w:rsidR="00F45E80" w:rsidRDefault="00744215">
            <w:pPr>
              <w:keepNext/>
              <w:spacing w:after="0"/>
            </w:pPr>
            <w:r>
              <w:rPr>
                <w:sz w:val="18"/>
              </w:rPr>
              <w:t>Kosko, Kosko modificada o reescalada; sigmoide o tanh</w:t>
            </w:r>
          </w:p>
        </w:tc>
      </w:tr>
      <w:tr w:rsidR="00F45E80" w14:paraId="70D69296" w14:textId="77777777">
        <w:trPr>
          <w:jc w:val="center"/>
        </w:trPr>
        <w:tc>
          <w:tcPr>
            <w:tcW w:w="2608" w:type="dxa"/>
          </w:tcPr>
          <w:p w14:paraId="53EC148C" w14:textId="77777777" w:rsidR="00F45E80" w:rsidRDefault="00744215">
            <w:pPr>
              <w:keepNext/>
              <w:spacing w:after="0"/>
            </w:pPr>
            <w:r>
              <w:rPr>
                <w:sz w:val="18"/>
              </w:rPr>
              <w:t>Binarizar el objetivo</w:t>
            </w:r>
          </w:p>
        </w:tc>
        <w:tc>
          <w:tcPr>
            <w:tcW w:w="2494" w:type="dxa"/>
          </w:tcPr>
          <w:p w14:paraId="22DD1B53" w14:textId="77777777" w:rsidR="00F45E80" w:rsidRDefault="00744215">
            <w:pPr>
              <w:keepNext/>
              <w:spacing w:after="0"/>
            </w:pPr>
            <w:r>
              <w:rPr>
                <w:sz w:val="18"/>
              </w:rPr>
              <w:t>Sin binarizar</w:t>
            </w:r>
          </w:p>
        </w:tc>
        <w:tc>
          <w:tcPr>
            <w:tcW w:w="4252" w:type="dxa"/>
          </w:tcPr>
          <w:p w14:paraId="176DF82D" w14:textId="77777777" w:rsidR="00F45E80" w:rsidRDefault="00744215">
            <w:pPr>
              <w:keepNext/>
              <w:spacing w:after="0"/>
            </w:pPr>
            <w:r>
              <w:rPr>
                <w:sz w:val="18"/>
              </w:rPr>
              <w:t>Dos niveles desde el nivel elegido</w:t>
            </w:r>
          </w:p>
        </w:tc>
      </w:tr>
      <w:tr w:rsidR="00F45E80" w14:paraId="729A70E4" w14:textId="77777777">
        <w:trPr>
          <w:jc w:val="center"/>
        </w:trPr>
        <w:tc>
          <w:tcPr>
            <w:tcW w:w="2608" w:type="dxa"/>
          </w:tcPr>
          <w:p w14:paraId="72C28631" w14:textId="77777777" w:rsidR="00F45E80" w:rsidRDefault="00744215">
            <w:pPr>
              <w:keepNext/>
              <w:spacing w:after="0"/>
            </w:pPr>
            <w:r>
              <w:rPr>
                <w:sz w:val="18"/>
              </w:rPr>
              <w:t>SMOTE en el entrenamiento</w:t>
            </w:r>
          </w:p>
        </w:tc>
        <w:tc>
          <w:tcPr>
            <w:tcW w:w="2494" w:type="dxa"/>
          </w:tcPr>
          <w:p w14:paraId="2BA2EFD3" w14:textId="77777777" w:rsidR="00F45E80" w:rsidRDefault="00744215">
            <w:pPr>
              <w:keepNext/>
              <w:spacing w:after="0"/>
            </w:pPr>
            <w:r>
              <w:rPr>
                <w:sz w:val="18"/>
              </w:rPr>
              <w:t>No</w:t>
            </w:r>
          </w:p>
        </w:tc>
        <w:tc>
          <w:tcPr>
            <w:tcW w:w="4252" w:type="dxa"/>
          </w:tcPr>
          <w:p w14:paraId="24D74C64" w14:textId="77777777" w:rsidR="00F45E80" w:rsidRDefault="00744215">
            <w:pPr>
              <w:keepNext/>
              <w:spacing w:after="0"/>
            </w:pPr>
            <w:r>
              <w:rPr>
                <w:sz w:val="18"/>
              </w:rPr>
              <w:t>Registros sintéticos de los niveles escasos (nunca en la prueba)</w:t>
            </w:r>
          </w:p>
        </w:tc>
      </w:tr>
      <w:tr w:rsidR="00F45E80" w14:paraId="34D2ED6C" w14:textId="77777777">
        <w:trPr>
          <w:jc w:val="center"/>
        </w:trPr>
        <w:tc>
          <w:tcPr>
            <w:tcW w:w="2608" w:type="dxa"/>
          </w:tcPr>
          <w:p w14:paraId="29E9CF7E" w14:textId="77777777" w:rsidR="00F45E80" w:rsidRDefault="00744215">
            <w:pPr>
              <w:keepNext/>
              <w:spacing w:after="0"/>
            </w:pPr>
            <w:r>
              <w:rPr>
                <w:sz w:val="18"/>
              </w:rPr>
              <w:t>División y datos de prueba</w:t>
            </w:r>
          </w:p>
        </w:tc>
        <w:tc>
          <w:tcPr>
            <w:tcW w:w="2494" w:type="dxa"/>
          </w:tcPr>
          <w:p w14:paraId="09C9E793" w14:textId="77777777" w:rsidR="00F45E80" w:rsidRDefault="00744215">
            <w:pPr>
              <w:keepNext/>
              <w:spacing w:after="0"/>
            </w:pPr>
            <w:r>
              <w:rPr>
                <w:sz w:val="18"/>
              </w:rPr>
              <w:t>Agrupada por perfil, 30 %</w:t>
            </w:r>
          </w:p>
        </w:tc>
        <w:tc>
          <w:tcPr>
            <w:tcW w:w="4252" w:type="dxa"/>
          </w:tcPr>
          <w:p w14:paraId="21C59ADE" w14:textId="77777777" w:rsidR="00F45E80" w:rsidRDefault="00744215">
            <w:pPr>
              <w:keepNext/>
              <w:spacing w:after="0"/>
            </w:pPr>
            <w:r>
              <w:rPr>
                <w:sz w:val="18"/>
              </w:rPr>
              <w:t>Agrupada o aleatoria</w:t>
            </w:r>
          </w:p>
        </w:tc>
      </w:tr>
      <w:tr w:rsidR="00F45E80" w14:paraId="145D5710" w14:textId="77777777">
        <w:trPr>
          <w:jc w:val="center"/>
        </w:trPr>
        <w:tc>
          <w:tcPr>
            <w:tcW w:w="2608" w:type="dxa"/>
          </w:tcPr>
          <w:p w14:paraId="1AEB199C" w14:textId="77777777" w:rsidR="00F45E80" w:rsidRDefault="00744215">
            <w:pPr>
              <w:keepNext/>
              <w:spacing w:after="0"/>
            </w:pPr>
            <w:r>
              <w:rPr>
                <w:sz w:val="18"/>
              </w:rPr>
              <w:t>Penalización del esfuerzo (β)</w:t>
            </w:r>
          </w:p>
        </w:tc>
        <w:tc>
          <w:tcPr>
            <w:tcW w:w="2494" w:type="dxa"/>
          </w:tcPr>
          <w:p w14:paraId="48423330" w14:textId="77777777" w:rsidR="00F45E80" w:rsidRDefault="00744215">
            <w:pPr>
              <w:keepNext/>
              <w:spacing w:after="0"/>
            </w:pPr>
            <w:r>
              <w:rPr>
                <w:sz w:val="18"/>
              </w:rPr>
              <w:t>0,4</w:t>
            </w:r>
          </w:p>
        </w:tc>
        <w:tc>
          <w:tcPr>
            <w:tcW w:w="4252" w:type="dxa"/>
          </w:tcPr>
          <w:p w14:paraId="2EB29726" w14:textId="77777777" w:rsidR="00F45E80" w:rsidRDefault="00744215">
            <w:pPr>
              <w:keepNext/>
              <w:spacing w:after="0"/>
            </w:pPr>
            <w:r>
              <w:rPr>
                <w:sz w:val="18"/>
              </w:rPr>
              <w:t>Mayor β, planes más pequeños</w:t>
            </w:r>
          </w:p>
        </w:tc>
      </w:tr>
      <w:tr w:rsidR="00F45E80" w14:paraId="115281A8" w14:textId="77777777">
        <w:trPr>
          <w:jc w:val="center"/>
        </w:trPr>
        <w:tc>
          <w:tcPr>
            <w:tcW w:w="2608" w:type="dxa"/>
          </w:tcPr>
          <w:p w14:paraId="5BE1B483" w14:textId="77777777" w:rsidR="00F45E80" w:rsidRDefault="00744215">
            <w:pPr>
              <w:keepNext/>
              <w:spacing w:after="0"/>
            </w:pPr>
            <w:r>
              <w:rPr>
                <w:sz w:val="18"/>
              </w:rPr>
              <w:t>Cambio máximo por acción</w:t>
            </w:r>
          </w:p>
        </w:tc>
        <w:tc>
          <w:tcPr>
            <w:tcW w:w="2494" w:type="dxa"/>
          </w:tcPr>
          <w:p w14:paraId="7CD6EC2A" w14:textId="77777777" w:rsidR="00F45E80" w:rsidRDefault="00744215">
            <w:pPr>
              <w:keepNext/>
              <w:spacing w:after="0"/>
            </w:pPr>
            <w:r>
              <w:rPr>
                <w:sz w:val="18"/>
              </w:rPr>
              <w:t>Sin límite</w:t>
            </w:r>
          </w:p>
        </w:tc>
        <w:tc>
          <w:tcPr>
            <w:tcW w:w="4252" w:type="dxa"/>
          </w:tcPr>
          <w:p w14:paraId="5C2EFAA5" w14:textId="77777777" w:rsidR="00F45E80" w:rsidRDefault="00744215">
            <w:pPr>
              <w:keepNext/>
              <w:spacing w:after="0"/>
            </w:pPr>
            <w:r>
              <w:rPr>
                <w:sz w:val="18"/>
              </w:rPr>
              <w:t>Fracción del rango que puede moverse cada acción</w:t>
            </w:r>
          </w:p>
        </w:tc>
      </w:tr>
      <w:tr w:rsidR="00F45E80" w14:paraId="6A45D43E" w14:textId="77777777">
        <w:trPr>
          <w:jc w:val="center"/>
        </w:trPr>
        <w:tc>
          <w:tcPr>
            <w:tcW w:w="2608" w:type="dxa"/>
          </w:tcPr>
          <w:p w14:paraId="2544CB39" w14:textId="77777777" w:rsidR="00F45E80" w:rsidRDefault="00744215">
            <w:pPr>
              <w:keepNext/>
              <w:spacing w:after="0"/>
            </w:pPr>
            <w:r>
              <w:rPr>
                <w:sz w:val="18"/>
              </w:rPr>
              <w:t>Permitir valores menores que los actuales</w:t>
            </w:r>
          </w:p>
        </w:tc>
        <w:tc>
          <w:tcPr>
            <w:tcW w:w="2494" w:type="dxa"/>
          </w:tcPr>
          <w:p w14:paraId="5B34FE3B" w14:textId="77777777" w:rsidR="00F45E80" w:rsidRDefault="00744215">
            <w:pPr>
              <w:keepNext/>
              <w:spacing w:after="0"/>
            </w:pPr>
            <w:r>
              <w:rPr>
                <w:sz w:val="18"/>
              </w:rPr>
              <w:t>No</w:t>
            </w:r>
          </w:p>
        </w:tc>
        <w:tc>
          <w:tcPr>
            <w:tcW w:w="4252" w:type="dxa"/>
          </w:tcPr>
          <w:p w14:paraId="1B0A03F0" w14:textId="77777777" w:rsidR="00F45E80" w:rsidRDefault="00744215">
            <w:pPr>
              <w:keepNext/>
              <w:spacing w:after="0"/>
            </w:pPr>
            <w:r>
              <w:rPr>
                <w:sz w:val="18"/>
              </w:rPr>
              <w:t>Habilita reducir acciones</w:t>
            </w:r>
          </w:p>
        </w:tc>
      </w:tr>
      <w:tr w:rsidR="00F45E80" w14:paraId="5A4373FF" w14:textId="77777777">
        <w:trPr>
          <w:jc w:val="center"/>
        </w:trPr>
        <w:tc>
          <w:tcPr>
            <w:tcW w:w="2608" w:type="dxa"/>
          </w:tcPr>
          <w:p w14:paraId="13EC485C" w14:textId="77777777" w:rsidR="00F45E80" w:rsidRDefault="00744215">
            <w:pPr>
              <w:keepNext/>
              <w:spacing w:after="0"/>
            </w:pPr>
            <w:r>
              <w:rPr>
                <w:sz w:val="18"/>
              </w:rPr>
              <w:t>Meta escalonada</w:t>
            </w:r>
          </w:p>
        </w:tc>
        <w:tc>
          <w:tcPr>
            <w:tcW w:w="2494" w:type="dxa"/>
          </w:tcPr>
          <w:p w14:paraId="6AA0B23C" w14:textId="77777777" w:rsidR="00F45E80" w:rsidRDefault="00744215">
            <w:pPr>
              <w:keepNext/>
              <w:spacing w:after="0"/>
            </w:pPr>
            <w:r>
              <w:rPr>
                <w:sz w:val="18"/>
              </w:rPr>
              <w:t>Sí</w:t>
            </w:r>
          </w:p>
        </w:tc>
        <w:tc>
          <w:tcPr>
            <w:tcW w:w="4252" w:type="dxa"/>
          </w:tcPr>
          <w:p w14:paraId="31E28635" w14:textId="77777777" w:rsidR="00F45E80" w:rsidRDefault="00744215">
            <w:pPr>
              <w:keepNext/>
              <w:spacing w:after="0"/>
            </w:pPr>
            <w:r>
              <w:rPr>
                <w:sz w:val="18"/>
              </w:rPr>
              <w:t>Cada registro apunta al nivel siguiente al suyo</w:t>
            </w:r>
          </w:p>
        </w:tc>
      </w:tr>
      <w:tr w:rsidR="00F45E80" w14:paraId="23699E34" w14:textId="77777777">
        <w:trPr>
          <w:jc w:val="center"/>
        </w:trPr>
        <w:tc>
          <w:tcPr>
            <w:tcW w:w="2608" w:type="dxa"/>
          </w:tcPr>
          <w:p w14:paraId="68C5E82F" w14:textId="77777777" w:rsidR="00F45E80" w:rsidRDefault="00744215">
            <w:pPr>
              <w:keepNext/>
              <w:spacing w:after="0"/>
            </w:pPr>
            <w:r>
              <w:rPr>
                <w:sz w:val="18"/>
              </w:rPr>
              <w:t>Algoritmo genético y semilla</w:t>
            </w:r>
          </w:p>
        </w:tc>
        <w:tc>
          <w:tcPr>
            <w:tcW w:w="2494" w:type="dxa"/>
          </w:tcPr>
          <w:p w14:paraId="0B693828" w14:textId="77777777" w:rsidR="00F45E80" w:rsidRDefault="00744215">
            <w:pPr>
              <w:keepNext/>
              <w:spacing w:after="0"/>
            </w:pPr>
            <w:r>
              <w:rPr>
                <w:sz w:val="18"/>
              </w:rPr>
              <w:t>Población 50, 100 generaciones, cruce uniforme, semilla 42</w:t>
            </w:r>
          </w:p>
        </w:tc>
        <w:tc>
          <w:tcPr>
            <w:tcW w:w="4252" w:type="dxa"/>
          </w:tcPr>
          <w:p w14:paraId="5E9C0B47" w14:textId="77777777" w:rsidR="00F45E80" w:rsidRDefault="00744215">
            <w:pPr>
              <w:keepNext/>
              <w:spacing w:after="0"/>
            </w:pPr>
            <w:r>
              <w:rPr>
                <w:sz w:val="18"/>
              </w:rPr>
              <w:t>Operadores del AG y reproducibilidad</w:t>
            </w:r>
          </w:p>
        </w:tc>
      </w:tr>
      <w:tr w:rsidR="00F45E80" w14:paraId="29512244" w14:textId="77777777">
        <w:trPr>
          <w:jc w:val="center"/>
        </w:trPr>
        <w:tc>
          <w:tcPr>
            <w:tcW w:w="2608" w:type="dxa"/>
          </w:tcPr>
          <w:p w14:paraId="25E6EA96" w14:textId="77777777" w:rsidR="00F45E80" w:rsidRDefault="00744215">
            <w:pPr>
              <w:spacing w:after="0"/>
            </w:pPr>
            <w:r>
              <w:rPr>
                <w:sz w:val="18"/>
              </w:rPr>
              <w:t>Máscara de dirección causal</w:t>
            </w:r>
          </w:p>
        </w:tc>
        <w:tc>
          <w:tcPr>
            <w:tcW w:w="2494" w:type="dxa"/>
          </w:tcPr>
          <w:p w14:paraId="26C25117" w14:textId="77777777" w:rsidR="00F45E80" w:rsidRDefault="00744215">
            <w:pPr>
              <w:spacing w:after="0"/>
            </w:pPr>
            <w:r>
              <w:rPr>
                <w:sz w:val="18"/>
              </w:rPr>
              <w:t>Ninguna arista excluida</w:t>
            </w:r>
          </w:p>
        </w:tc>
        <w:tc>
          <w:tcPr>
            <w:tcW w:w="4252" w:type="dxa"/>
          </w:tcPr>
          <w:p w14:paraId="07AD959B" w14:textId="77777777" w:rsidR="00F45E80" w:rsidRDefault="00744215">
            <w:pPr>
              <w:spacing w:after="0"/>
            </w:pPr>
            <w:r>
              <w:rPr>
                <w:sz w:val="18"/>
              </w:rPr>
              <w:t xml:space="preserve">Pone en 0 las aristas desmarcadas (validadas contra </w:t>
            </w:r>
            <w:r>
              <w:rPr>
                <w:rFonts w:ascii="Consolas" w:hAnsi="Consolas"/>
                <w:sz w:val="15"/>
              </w:rPr>
              <w:t>/estructura</w:t>
            </w:r>
            <w:r>
              <w:rPr>
                <w:sz w:val="18"/>
              </w:rPr>
              <w:t>)</w:t>
            </w:r>
          </w:p>
        </w:tc>
      </w:tr>
    </w:tbl>
    <w:p w14:paraId="289C6512" w14:textId="77777777" w:rsidR="00F45E80" w:rsidRDefault="00F45E80">
      <w:pPr>
        <w:spacing w:after="40"/>
      </w:pPr>
    </w:p>
    <w:p w14:paraId="12DE1944" w14:textId="77777777" w:rsidR="00F45E80" w:rsidRDefault="00744215">
      <w:r>
        <w:t>Al pulsar «Entrenar» ocurre lo siguiente:</w:t>
      </w:r>
    </w:p>
    <w:p w14:paraId="6D7C023E" w14:textId="77777777" w:rsidR="00F45E80" w:rsidRDefault="00744215">
      <w:pPr>
        <w:spacing w:after="80"/>
        <w:ind w:left="510" w:hanging="340"/>
      </w:pPr>
      <w:r>
        <w:t xml:space="preserve">1. La interfaz envía </w:t>
      </w:r>
      <w:r>
        <w:rPr>
          <w:rFonts w:ascii="Consolas" w:hAnsi="Consolas"/>
          <w:sz w:val="19"/>
        </w:rPr>
        <w:t>POST /api/datasets/:id/entrenar</w:t>
      </w:r>
      <w:r>
        <w:t>; el servidor valida las opciones y la máscara y responde 202 con el id del modelo.</w:t>
      </w:r>
    </w:p>
    <w:p w14:paraId="496EFBBC" w14:textId="77777777" w:rsidR="00F45E80" w:rsidRDefault="00744215">
      <w:pPr>
        <w:spacing w:after="80"/>
        <w:ind w:left="510" w:hanging="340"/>
      </w:pPr>
      <w:r>
        <w:t xml:space="preserve">2. Se lanza </w:t>
      </w:r>
      <w:r>
        <w:rPr>
          <w:rFonts w:ascii="Consolas" w:hAnsi="Consolas"/>
          <w:sz w:val="19"/>
        </w:rPr>
        <w:t>python -m prvfcm.servicio entrenar</w:t>
      </w:r>
      <w:r>
        <w:t xml:space="preserve"> con los datos, el esquema confirmado y las opciones; se guardan </w:t>
      </w:r>
      <w:r>
        <w:rPr>
          <w:rFonts w:ascii="Consolas" w:hAnsi="Consolas"/>
          <w:sz w:val="19"/>
        </w:rPr>
        <w:t>esquema.json</w:t>
      </w:r>
      <w:r>
        <w:t xml:space="preserve"> y </w:t>
      </w:r>
      <w:r>
        <w:rPr>
          <w:rFonts w:ascii="Consolas" w:hAnsi="Consolas"/>
          <w:sz w:val="19"/>
        </w:rPr>
        <w:t>opciones.json</w:t>
      </w:r>
      <w:r>
        <w:t>.</w:t>
      </w:r>
    </w:p>
    <w:p w14:paraId="41BC34D6" w14:textId="77777777" w:rsidR="00F45E80" w:rsidRDefault="00744215">
      <w:pPr>
        <w:spacing w:after="80"/>
        <w:ind w:left="510" w:hanging="340"/>
      </w:pPr>
      <w:r>
        <w:t>3. </w:t>
      </w:r>
      <w:r>
        <w:rPr>
          <w:rFonts w:ascii="Consolas" w:hAnsi="Consolas"/>
          <w:sz w:val="19"/>
        </w:rPr>
        <w:t>pipeline.ejecutar</w:t>
      </w:r>
      <w:r>
        <w:t xml:space="preserve"> recorre las cuatro etapas: preprocesamiento y división; validación cruzada de λ y α y ajuste final de W; prescripción con el AG de cada registro de prueba que no está en el mejor nivel; evaluación (métricas, bosque aleatorio y segmentos).</w:t>
      </w:r>
    </w:p>
    <w:p w14:paraId="6C43D1E7" w14:textId="77777777" w:rsidR="00F45E80" w:rsidRDefault="00744215">
      <w:pPr>
        <w:spacing w:after="80"/>
        <w:ind w:left="510" w:hanging="340"/>
      </w:pPr>
      <w:r>
        <w:t>4. Cada etapa y el avance del AG llegan a la interfaz por SSE (</w:t>
      </w:r>
      <w:r>
        <w:rPr>
          <w:rFonts w:ascii="Consolas" w:hAnsi="Consolas"/>
          <w:sz w:val="19"/>
        </w:rPr>
        <w:t>GET /api/modelos/:id/eventos</w:t>
      </w:r>
      <w:r>
        <w:t>), que muestra el panel «Progreso».</w:t>
      </w:r>
    </w:p>
    <w:p w14:paraId="00D874CC" w14:textId="77777777" w:rsidR="00F45E80" w:rsidRDefault="00744215">
      <w:pPr>
        <w:spacing w:after="80"/>
        <w:ind w:left="510" w:hanging="340"/>
      </w:pPr>
      <w:r>
        <w:t xml:space="preserve">5. Al terminar se guardan </w:t>
      </w:r>
      <w:r>
        <w:rPr>
          <w:rFonts w:ascii="Consolas" w:hAnsi="Consolas"/>
          <w:sz w:val="19"/>
        </w:rPr>
        <w:t>modelo.json</w:t>
      </w:r>
      <w:r>
        <w:t xml:space="preserve">, </w:t>
      </w:r>
      <w:r>
        <w:rPr>
          <w:rFonts w:ascii="Consolas" w:hAnsi="Consolas"/>
          <w:sz w:val="19"/>
        </w:rPr>
        <w:t>metricas.json</w:t>
      </w:r>
      <w:r>
        <w:t xml:space="preserve">, </w:t>
      </w:r>
      <w:r>
        <w:rPr>
          <w:rFonts w:ascii="Consolas" w:hAnsi="Consolas"/>
          <w:sz w:val="19"/>
        </w:rPr>
        <w:t>graficas.json</w:t>
      </w:r>
      <w:r>
        <w:t xml:space="preserve">, </w:t>
      </w:r>
      <w:r>
        <w:rPr>
          <w:rFonts w:ascii="Consolas" w:hAnsi="Consolas"/>
          <w:sz w:val="19"/>
        </w:rPr>
        <w:t>recomendaciones.csv</w:t>
      </w:r>
      <w:r>
        <w:t xml:space="preserve">, </w:t>
      </w:r>
      <w:r>
        <w:rPr>
          <w:rFonts w:ascii="Consolas" w:hAnsi="Consolas"/>
          <w:sz w:val="19"/>
        </w:rPr>
        <w:t>pesos_fcm.csv</w:t>
      </w:r>
      <w:r>
        <w:t xml:space="preserve">, </w:t>
      </w:r>
      <w:r>
        <w:rPr>
          <w:rFonts w:ascii="Consolas" w:hAnsi="Consolas"/>
          <w:sz w:val="19"/>
        </w:rPr>
        <w:t>seleccion_hiperparametros.csv</w:t>
      </w:r>
      <w:r>
        <w:t xml:space="preserve"> y las figuras PNG; el modelo pasa a «listo» y se vuelve el activo.</w:t>
      </w:r>
    </w:p>
    <w:p w14:paraId="0B055C8D" w14:textId="77777777" w:rsidR="00F45E80" w:rsidRDefault="00744215">
      <w:r>
        <w:t>Después del entrenamiento, la vista muestra la calidad predictiva (exactitud, exactitud equilibrada, F1 macro, clase mayoritaria, bosque aleatorio, matriz de confusión, tabla de λ y α), el mapa interactivo del FCM (con el sesgo bajo cada concepto dinámico), todos los pesos hacia el objetivo, la matriz W como mapa de calor y la lista de entrenamientos.</w:t>
      </w:r>
    </w:p>
    <w:p w14:paraId="67BC47AA" w14:textId="77777777" w:rsidR="00F45E80" w:rsidRDefault="00744215">
      <w:pPr>
        <w:pStyle w:val="Ttulo2"/>
      </w:pPr>
      <w:bookmarkStart w:id="29" w:name="_Toc243247423"/>
      <w:r>
        <w:lastRenderedPageBreak/>
        <w:t>5.8 Paso 4: motor prescriptivo (Prescripciones)</w:t>
      </w:r>
      <w:bookmarkEnd w:id="29"/>
    </w:p>
    <w:p w14:paraId="3D16442D" w14:textId="77777777" w:rsidR="00F45E80" w:rsidRDefault="00744215">
      <w:pPr>
        <w:pStyle w:val="Listaconvietas"/>
      </w:pPr>
      <w:r>
        <w:rPr>
          <w:b/>
        </w:rPr>
        <w:t>Métricas antes y después:</w:t>
      </w:r>
      <w:r>
        <w:t xml:space="preserve"> tasa de éxito del FCM, confirmación del bosque, MAE, MSE y RMSE respecto a la meta, cuántos llegan a su meta y la función de costo explicada («Cómo decide el algoritmo genético»).</w:t>
      </w:r>
    </w:p>
    <w:p w14:paraId="1A423470" w14:textId="77777777" w:rsidR="00F45E80" w:rsidRDefault="00744215">
      <w:pPr>
        <w:pStyle w:val="Listaconvietas"/>
      </w:pPr>
      <w:r>
        <w:rPr>
          <w:b/>
        </w:rPr>
        <w:t>Qué propone el algoritmo genético:</w:t>
      </w:r>
      <w:r>
        <w:t xml:space="preserve"> nivel medio actual y recomendado de cada acción (en las binarias, «% activa»).</w:t>
      </w:r>
    </w:p>
    <w:p w14:paraId="78E2681A" w14:textId="77777777" w:rsidR="00F45E80" w:rsidRDefault="00744215">
      <w:pPr>
        <w:pStyle w:val="Listaconvietas"/>
      </w:pPr>
      <w:r>
        <w:rPr>
          <w:b/>
        </w:rPr>
        <w:t>Convergencia del AG:</w:t>
      </w:r>
      <w:r>
        <w:t xml:space="preserve"> aptitud normalizada (élite y media de la población) o costo crudo, desde la generación 0.</w:t>
      </w:r>
    </w:p>
    <w:p w14:paraId="20C0AF39" w14:textId="77777777" w:rsidR="00F45E80" w:rsidRDefault="00744215">
      <w:pPr>
        <w:pStyle w:val="Listaconvietas"/>
      </w:pPr>
      <w:r>
        <w:rPr>
          <w:b/>
        </w:rPr>
        <w:t>Activación del objetivo antes y después</w:t>
      </w:r>
      <w:r>
        <w:t>, con la meta de cada registro y el umbral de éxito.</w:t>
      </w:r>
    </w:p>
    <w:p w14:paraId="1B0EE843" w14:textId="77777777" w:rsidR="00F45E80" w:rsidRDefault="00744215">
      <w:pPr>
        <w:pStyle w:val="Listaconvietas"/>
      </w:pPr>
      <w:r>
        <w:rPr>
          <w:b/>
        </w:rPr>
        <w:t>Tabla por registro</w:t>
      </w:r>
      <w:r>
        <w:t xml:space="preserve"> con filtros (nivel observado, «Llega a su meta») y la columna «Meta». Al abrir un registro: simulador de acciones, inferencia paso a paso, prescripción individual (β, cambio máximo y meta ajustables), evolución del AG reproducida generación por generación, aportes al objetivo, reporte en frases y redacción con IA.</w:t>
      </w:r>
    </w:p>
    <w:p w14:paraId="25F121EA" w14:textId="77777777" w:rsidR="00F45E80" w:rsidRDefault="00744215">
      <w:pPr>
        <w:pStyle w:val="Listaconvietas"/>
      </w:pPr>
      <w:r>
        <w:rPr>
          <w:b/>
        </w:rPr>
        <w:t>Perfil de riesgo:</w:t>
      </w:r>
      <w:r>
        <w:t xml:space="preserve"> un caso escrito a mano o cargado y editado; se elige la meta y si se permiten reducciones, y el AG calcula el valor exacto de cada acción.</w:t>
      </w:r>
    </w:p>
    <w:p w14:paraId="2EAEE41A" w14:textId="77777777" w:rsidR="00F45E80" w:rsidRDefault="00744215">
      <w:r>
        <w:t>Secuencia de una prescripción individual:</w:t>
      </w:r>
    </w:p>
    <w:p w14:paraId="067187F9" w14:textId="77777777" w:rsidR="00F45E80" w:rsidRDefault="00744215">
      <w:pPr>
        <w:spacing w:after="80"/>
        <w:ind w:left="510" w:hanging="340"/>
      </w:pPr>
      <w:r>
        <w:t xml:space="preserve">1. La interfaz envía </w:t>
      </w:r>
      <w:r>
        <w:rPr>
          <w:rFonts w:ascii="Consolas" w:hAnsi="Consolas"/>
          <w:sz w:val="19"/>
        </w:rPr>
        <w:t>POST /api/modelos/:id/prescribir</w:t>
      </w:r>
      <w:r>
        <w:t xml:space="preserve"> (registro) o </w:t>
      </w:r>
      <w:r>
        <w:rPr>
          <w:rFonts w:ascii="Consolas" w:hAnsi="Consolas"/>
          <w:sz w:val="19"/>
        </w:rPr>
        <w:t>/prescribir-perfil</w:t>
      </w:r>
      <w:r>
        <w:t xml:space="preserve"> (perfil) con β, cambio máximo y meta.</w:t>
      </w:r>
    </w:p>
    <w:p w14:paraId="4C7A1CB8" w14:textId="77777777" w:rsidR="00F45E80" w:rsidRDefault="00744215">
      <w:pPr>
        <w:spacing w:after="80"/>
        <w:ind w:left="510" w:hanging="340"/>
      </w:pPr>
      <w:r>
        <w:t xml:space="preserve">2. El servidor llama al worker; </w:t>
      </w:r>
      <w:r>
        <w:rPr>
          <w:rFonts w:ascii="Consolas" w:hAnsi="Consolas"/>
          <w:sz w:val="19"/>
        </w:rPr>
        <w:t>api.PrescriptorAG</w:t>
      </w:r>
      <w:r>
        <w:t xml:space="preserve"> carga el modelo con el esquema con que se entrenó y arma el estado inicial (el registro parte de su valor observado; un perfil, de la media de entrenamiento).</w:t>
      </w:r>
    </w:p>
    <w:p w14:paraId="03ACA0B4" w14:textId="77777777" w:rsidR="00F45E80" w:rsidRDefault="00744215">
      <w:pPr>
        <w:spacing w:after="80"/>
        <w:ind w:left="510" w:hanging="340"/>
      </w:pPr>
      <w:r>
        <w:t>3. El AG corre en unos 20 ms y devuelve acciones actuales, recomendadas y cambio en unidades originales, niveles antes y después, el historial por generación, los aportes, la restricción aplicada y el reporte.</w:t>
      </w:r>
    </w:p>
    <w:p w14:paraId="109DD569" w14:textId="77777777" w:rsidR="00F45E80" w:rsidRDefault="00744215">
      <w:pPr>
        <w:spacing w:after="80"/>
        <w:ind w:left="510" w:hanging="340"/>
      </w:pPr>
      <w:r>
        <w:t>4. La interfaz reproduce el historial («Reproducir», «Pausar», «Ir al final»); como el AG es tan rápido, no se transmite en vivo.</w:t>
      </w:r>
    </w:p>
    <w:p w14:paraId="1210E395" w14:textId="77777777" w:rsidR="00F45E80" w:rsidRDefault="00744215">
      <w:pPr>
        <w:spacing w:after="80"/>
        <w:ind w:left="510" w:hanging="340"/>
      </w:pPr>
      <w:r>
        <w:t xml:space="preserve">5. Opcional: «Redactar con IA» envía el resultado a </w:t>
      </w:r>
      <w:r>
        <w:rPr>
          <w:rFonts w:ascii="Consolas" w:hAnsi="Consolas"/>
          <w:sz w:val="19"/>
        </w:rPr>
        <w:t>POST /:id/redactar</w:t>
      </w:r>
      <w:r>
        <w:t>, que responde en streaming (SSE).</w:t>
      </w:r>
    </w:p>
    <w:p w14:paraId="2CF774B7" w14:textId="77777777" w:rsidR="00F45E80" w:rsidRDefault="00744215">
      <w:pPr>
        <w:pStyle w:val="Ttulo2"/>
      </w:pPr>
      <w:bookmarkStart w:id="30" w:name="_Toc243247424"/>
      <w:r>
        <w:t>5.9 Paso 5: visualización y recomendaciones (Informe)</w:t>
      </w:r>
      <w:bookmarkEnd w:id="30"/>
    </w:p>
    <w:p w14:paraId="2C45630E" w14:textId="77777777" w:rsidR="00F45E80" w:rsidRDefault="00744215">
      <w:r>
        <w:t xml:space="preserve">Reúne el reporte prescriptivo por nivel en frases, las recomendaciones institucionales redactadas por qwen2.5 a partir del resumen, el grafo del mapa (NetworkX y matplotlib), la convergencia del AG (interactiva y en PNG), las demás figuras (objetivo antes y después, matriz W, acciones medias, selección de λ) y la descarga de </w:t>
      </w:r>
      <w:r>
        <w:rPr>
          <w:rFonts w:ascii="Consolas" w:hAnsi="Consolas"/>
          <w:sz w:val="19"/>
        </w:rPr>
        <w:t>recomendaciones.csv</w:t>
      </w:r>
      <w:r>
        <w:t xml:space="preserve"> (con la columna </w:t>
      </w:r>
      <w:r>
        <w:rPr>
          <w:rFonts w:ascii="Consolas" w:hAnsi="Consolas"/>
          <w:sz w:val="19"/>
        </w:rPr>
        <w:t>nivel_meta</w:t>
      </w:r>
      <w:r>
        <w:t>).</w:t>
      </w:r>
    </w:p>
    <w:p w14:paraId="7CF5CA01" w14:textId="77777777" w:rsidR="00F45E80" w:rsidRDefault="00744215">
      <w:pPr>
        <w:pStyle w:val="Ttulo2"/>
      </w:pPr>
      <w:bookmarkStart w:id="31" w:name="_Toc243247425"/>
      <w:r>
        <w:t>5.10 Consulta (usuario final)</w:t>
      </w:r>
      <w:bookmarkEnd w:id="31"/>
    </w:p>
    <w:p w14:paraId="7C5371DC" w14:textId="77777777" w:rsidR="00F45E80" w:rsidRDefault="00744215">
      <w:pPr>
        <w:spacing w:after="80"/>
        <w:ind w:left="510" w:hanging="340"/>
      </w:pPr>
      <w:r>
        <w:t>1. </w:t>
      </w:r>
      <w:r>
        <w:rPr>
          <w:b/>
        </w:rPr>
        <w:t>Tema y modelo:</w:t>
      </w:r>
      <w:r>
        <w:t xml:space="preserve"> cualquier modelo listo; el nombre del dataset es el tema.</w:t>
      </w:r>
    </w:p>
    <w:p w14:paraId="2843FB89" w14:textId="77777777" w:rsidR="00F45E80" w:rsidRDefault="00744215">
      <w:pPr>
        <w:spacing w:after="80"/>
        <w:ind w:left="510" w:hanging="340"/>
      </w:pPr>
      <w:r>
        <w:t>2. </w:t>
      </w:r>
      <w:r>
        <w:rPr>
          <w:b/>
        </w:rPr>
        <w:t>Datos del caso:</w:t>
      </w:r>
      <w:r>
        <w:t xml:space="preserve"> el formulario se arma desde el esquema del modelo, en tres grupos: datos que no cambian, estado actual y acciones actuales (opcionales). Un campo vacío toma el valor típico. Se fija el nivel deseado y, si se quiere, valores deseados de los mutables.</w:t>
      </w:r>
    </w:p>
    <w:p w14:paraId="53157EED" w14:textId="77777777" w:rsidR="00F45E80" w:rsidRDefault="00744215">
      <w:pPr>
        <w:spacing w:after="80"/>
        <w:ind w:left="510" w:hanging="340"/>
      </w:pPr>
      <w:r>
        <w:lastRenderedPageBreak/>
        <w:t>3. </w:t>
      </w:r>
      <w:r>
        <w:rPr>
          <w:b/>
        </w:rPr>
        <w:t>Prescripción:</w:t>
      </w:r>
      <w:r>
        <w:t xml:space="preserve"> acciones recomendadas, niveles y reporte, exportables a CSV o para imprimir.</w:t>
      </w:r>
    </w:p>
    <w:p w14:paraId="7AB320DD" w14:textId="77777777" w:rsidR="00F45E80" w:rsidRDefault="00744215">
      <w:pPr>
        <w:spacing w:after="80"/>
        <w:ind w:left="510" w:hanging="340"/>
      </w:pPr>
      <w:r>
        <w:t>4. </w:t>
      </w:r>
      <w:r>
        <w:rPr>
          <w:b/>
        </w:rPr>
        <w:t>Seguimiento:</w:t>
      </w:r>
      <w:r>
        <w:t xml:space="preserve"> «Registrar resultado» guarda las acciones aplicadas y el resultado observado; la lista se exporta a CSV (</w:t>
      </w:r>
      <w:r>
        <w:rPr>
          <w:rFonts w:ascii="Consolas" w:hAnsi="Consolas"/>
          <w:sz w:val="19"/>
        </w:rPr>
        <w:t>GET</w:t>
      </w:r>
      <w:r>
        <w:t>/</w:t>
      </w:r>
      <w:r>
        <w:rPr>
          <w:rFonts w:ascii="Consolas" w:hAnsi="Consolas"/>
          <w:sz w:val="19"/>
        </w:rPr>
        <w:t>POST /api/modelos/:id/seguimiento</w:t>
      </w:r>
      <w:r>
        <w:t>).</w:t>
      </w:r>
    </w:p>
    <w:p w14:paraId="4500A529" w14:textId="77777777" w:rsidR="00F45E80" w:rsidRDefault="00744215">
      <w:pPr>
        <w:pStyle w:val="Ttulo2"/>
      </w:pPr>
      <w:bookmarkStart w:id="32" w:name="_Toc243247426"/>
      <w:r>
        <w:t>5.11 Asistente</w:t>
      </w:r>
      <w:bookmarkEnd w:id="32"/>
    </w:p>
    <w:p w14:paraId="44CCFEDE" w14:textId="77777777" w:rsidR="00F45E80" w:rsidRDefault="00744215">
      <w:r>
        <w:t>Cada mensaje pasa primero por una guardia de tema (respuesta JSON del modelo de lenguaje) y luego por un bucle de hasta 5 rondas con herramientas, en streaming. Las 11 herramientas son: resumen de datos, resumen del modelo, influencias del FCM, estadísticas de una variable, búsqueda de registros, análisis de un registro, prescripción de un perfil, resumen de las prescripciones, correlaciones, relación entre dos variables y simulación de un escenario. Devuelven frases ya redactadas y emiten gráficas y tarjet</w:t>
      </w:r>
      <w:r>
        <w:t>as a la conversación. Si una herramienta responde con error (por ejemplo, un nivel que no existe), el asistente corrige los argumentos y reintenta una vez.</w:t>
      </w:r>
    </w:p>
    <w:p w14:paraId="075A76D9" w14:textId="77777777" w:rsidR="00F45E80" w:rsidRDefault="00744215">
      <w:pPr>
        <w:pStyle w:val="Ttulo2"/>
      </w:pPr>
      <w:bookmarkStart w:id="33" w:name="_Toc243247427"/>
      <w:r>
        <w:t>5.12 Ayuda y glosario</w:t>
      </w:r>
      <w:bookmarkEnd w:id="33"/>
    </w:p>
    <w:p w14:paraId="348E2166" w14:textId="77777777" w:rsidR="00F45E80" w:rsidRDefault="00744215">
      <w:r>
        <w:rPr>
          <w:rFonts w:ascii="Consolas" w:hAnsi="Consolas"/>
          <w:sz w:val="19"/>
        </w:rPr>
        <w:t>/ayuda</w:t>
      </w:r>
      <w:r>
        <w:t xml:space="preserve"> tiene una guía por vista y por control, las fórmulas del motor, problemas frecuentes y buenas prácticas, y un glosario de siglas, símbolos y términos (BPTT, PSO, λ, β, C_T, meta escalonada, Min-Max robusto…). Un buscador encuentra términos y secciones, y los términos subrayados en la interfaz enlazan a su definición.</w:t>
      </w:r>
    </w:p>
    <w:p w14:paraId="4BA4133B" w14:textId="77777777" w:rsidR="00F45E80" w:rsidRDefault="00744215">
      <w:pPr>
        <w:pStyle w:val="Ttulo2"/>
      </w:pPr>
      <w:bookmarkStart w:id="34" w:name="_Toc243247428"/>
      <w:r>
        <w:t>5.13 Almacenamiento</w:t>
      </w:r>
      <w:bookmarkEnd w:id="34"/>
    </w:p>
    <w:p w14:paraId="70829BB7" w14:textId="77777777" w:rsidR="00F45E80" w:rsidRDefault="00744215">
      <w:pPr>
        <w:keepNext/>
        <w:spacing w:before="120"/>
      </w:pPr>
      <w:r>
        <w:rPr>
          <w:b/>
          <w:color w:val="555F68"/>
          <w:sz w:val="19"/>
        </w:rPr>
        <w:t>Tabla 10.</w:t>
      </w:r>
      <w:r>
        <w:rPr>
          <w:color w:val="555F68"/>
          <w:sz w:val="19"/>
        </w:rPr>
        <w:t xml:space="preserve"> Archivos del almacén.</w:t>
      </w:r>
    </w:p>
    <w:tbl>
      <w:tblPr>
        <w:tblStyle w:val="Tablaconcuadrcula"/>
        <w:tblW w:w="0" w:type="auto"/>
        <w:jc w:val="center"/>
        <w:tblLook w:val="04A0" w:firstRow="1" w:lastRow="0" w:firstColumn="1" w:lastColumn="0" w:noHBand="0" w:noVBand="1"/>
      </w:tblPr>
      <w:tblGrid>
        <w:gridCol w:w="4252"/>
        <w:gridCol w:w="5102"/>
      </w:tblGrid>
      <w:tr w:rsidR="00F45E80" w14:paraId="71194E4B" w14:textId="77777777">
        <w:trPr>
          <w:tblHeader/>
          <w:jc w:val="center"/>
        </w:trPr>
        <w:tc>
          <w:tcPr>
            <w:tcW w:w="4252" w:type="dxa"/>
            <w:shd w:val="clear" w:color="auto" w:fill="1F4E8C"/>
          </w:tcPr>
          <w:p w14:paraId="5D9CC127" w14:textId="77777777" w:rsidR="00F45E80" w:rsidRDefault="00744215">
            <w:pPr>
              <w:keepNext/>
              <w:spacing w:after="0"/>
            </w:pPr>
            <w:r>
              <w:rPr>
                <w:b/>
                <w:color w:val="FFFFFF"/>
                <w:sz w:val="18"/>
              </w:rPr>
              <w:t>Ruta</w:t>
            </w:r>
          </w:p>
        </w:tc>
        <w:tc>
          <w:tcPr>
            <w:tcW w:w="5102" w:type="dxa"/>
            <w:shd w:val="clear" w:color="auto" w:fill="1F4E8C"/>
          </w:tcPr>
          <w:p w14:paraId="61AAD0CE" w14:textId="77777777" w:rsidR="00F45E80" w:rsidRDefault="00744215">
            <w:pPr>
              <w:keepNext/>
              <w:spacing w:after="0"/>
            </w:pPr>
            <w:r>
              <w:rPr>
                <w:b/>
                <w:color w:val="FFFFFF"/>
                <w:sz w:val="18"/>
              </w:rPr>
              <w:t>Contenido</w:t>
            </w:r>
          </w:p>
        </w:tc>
      </w:tr>
      <w:tr w:rsidR="00F45E80" w14:paraId="46682E22" w14:textId="77777777">
        <w:trPr>
          <w:jc w:val="center"/>
        </w:trPr>
        <w:tc>
          <w:tcPr>
            <w:tcW w:w="4252" w:type="dxa"/>
          </w:tcPr>
          <w:p w14:paraId="72DD7CD1" w14:textId="77777777" w:rsidR="00F45E80" w:rsidRDefault="00744215">
            <w:pPr>
              <w:keepNext/>
              <w:spacing w:after="0"/>
            </w:pPr>
            <w:r>
              <w:rPr>
                <w:rFonts w:ascii="Consolas" w:hAnsi="Consolas"/>
                <w:sz w:val="15"/>
              </w:rPr>
              <w:t>app/almacen/datasets/&lt;id&gt;/datos.csv</w:t>
            </w:r>
          </w:p>
        </w:tc>
        <w:tc>
          <w:tcPr>
            <w:tcW w:w="5102" w:type="dxa"/>
          </w:tcPr>
          <w:p w14:paraId="360A5B95" w14:textId="77777777" w:rsidR="00F45E80" w:rsidRDefault="00744215">
            <w:pPr>
              <w:keepNext/>
              <w:spacing w:after="0"/>
            </w:pPr>
            <w:r>
              <w:rPr>
                <w:sz w:val="18"/>
              </w:rPr>
              <w:t>Datos del dataset (un Excel se guarda convertido)</w:t>
            </w:r>
          </w:p>
        </w:tc>
      </w:tr>
      <w:tr w:rsidR="00F45E80" w14:paraId="793A244B" w14:textId="77777777">
        <w:trPr>
          <w:jc w:val="center"/>
        </w:trPr>
        <w:tc>
          <w:tcPr>
            <w:tcW w:w="4252" w:type="dxa"/>
          </w:tcPr>
          <w:p w14:paraId="25BEA160" w14:textId="77777777" w:rsidR="00F45E80" w:rsidRDefault="00744215">
            <w:pPr>
              <w:keepNext/>
              <w:spacing w:after="0"/>
            </w:pPr>
            <w:r>
              <w:rPr>
                <w:rFonts w:ascii="Consolas" w:hAnsi="Consolas"/>
                <w:sz w:val="15"/>
              </w:rPr>
              <w:t>app/almacen/datasets/&lt;id&gt;/dataset.json</w:t>
            </w:r>
          </w:p>
        </w:tc>
        <w:tc>
          <w:tcPr>
            <w:tcW w:w="5102" w:type="dxa"/>
          </w:tcPr>
          <w:p w14:paraId="1D419D3E" w14:textId="77777777" w:rsidR="00F45E80" w:rsidRDefault="00744215">
            <w:pPr>
              <w:keepNext/>
              <w:spacing w:after="0"/>
            </w:pPr>
            <w:r>
              <w:rPr>
                <w:sz w:val="18"/>
              </w:rPr>
              <w:t>Nombre, perfil inicial, esquema, confirmación y validación</w:t>
            </w:r>
          </w:p>
        </w:tc>
      </w:tr>
      <w:tr w:rsidR="00F45E80" w14:paraId="5858BDC0" w14:textId="77777777">
        <w:trPr>
          <w:jc w:val="center"/>
        </w:trPr>
        <w:tc>
          <w:tcPr>
            <w:tcW w:w="4252" w:type="dxa"/>
          </w:tcPr>
          <w:p w14:paraId="468F4A1B" w14:textId="77777777" w:rsidR="00F45E80" w:rsidRDefault="00744215">
            <w:pPr>
              <w:keepNext/>
              <w:spacing w:after="0"/>
            </w:pPr>
            <w:r>
              <w:rPr>
                <w:rFonts w:ascii="Consolas" w:hAnsi="Consolas"/>
                <w:sz w:val="15"/>
              </w:rPr>
              <w:t>app/almacen/modelos/&lt;id&gt;/modelo.json</w:t>
            </w:r>
          </w:p>
        </w:tc>
        <w:tc>
          <w:tcPr>
            <w:tcW w:w="5102" w:type="dxa"/>
          </w:tcPr>
          <w:p w14:paraId="021AC734" w14:textId="77777777" w:rsidR="00F45E80" w:rsidRDefault="00744215">
            <w:pPr>
              <w:keepNext/>
              <w:spacing w:after="0"/>
            </w:pPr>
            <w:r>
              <w:rPr>
                <w:sz w:val="18"/>
              </w:rPr>
              <w:t>Esquema, preprocesador, pesos, sesgo y configuración: todo lo necesario para inferir y prescribir</w:t>
            </w:r>
          </w:p>
        </w:tc>
      </w:tr>
      <w:tr w:rsidR="00F45E80" w14:paraId="51F2834E" w14:textId="77777777">
        <w:trPr>
          <w:jc w:val="center"/>
        </w:trPr>
        <w:tc>
          <w:tcPr>
            <w:tcW w:w="4252" w:type="dxa"/>
          </w:tcPr>
          <w:p w14:paraId="5F7460DE" w14:textId="77777777" w:rsidR="00F45E80" w:rsidRDefault="00744215">
            <w:pPr>
              <w:keepNext/>
              <w:spacing w:after="0"/>
            </w:pPr>
            <w:r>
              <w:rPr>
                <w:rFonts w:ascii="Consolas" w:hAnsi="Consolas"/>
                <w:sz w:val="15"/>
              </w:rPr>
              <w:t>…/modelo_meta.json</w:t>
            </w:r>
            <w:r>
              <w:rPr>
                <w:sz w:val="18"/>
              </w:rPr>
              <w:t xml:space="preserve">, </w:t>
            </w:r>
            <w:r>
              <w:rPr>
                <w:rFonts w:ascii="Consolas" w:hAnsi="Consolas"/>
                <w:sz w:val="15"/>
              </w:rPr>
              <w:t>esquema.json</w:t>
            </w:r>
            <w:r>
              <w:rPr>
                <w:sz w:val="18"/>
              </w:rPr>
              <w:t xml:space="preserve">, </w:t>
            </w:r>
            <w:r>
              <w:rPr>
                <w:rFonts w:ascii="Consolas" w:hAnsi="Consolas"/>
                <w:sz w:val="15"/>
              </w:rPr>
              <w:t>opciones.json</w:t>
            </w:r>
          </w:p>
        </w:tc>
        <w:tc>
          <w:tcPr>
            <w:tcW w:w="5102" w:type="dxa"/>
          </w:tcPr>
          <w:p w14:paraId="0EB507A2" w14:textId="77777777" w:rsidR="00F45E80" w:rsidRDefault="00744215">
            <w:pPr>
              <w:keepNext/>
              <w:spacing w:after="0"/>
            </w:pPr>
            <w:r>
              <w:rPr>
                <w:sz w:val="18"/>
              </w:rPr>
              <w:t>Estado del entrenamiento, esquema con que se entrenó y opciones</w:t>
            </w:r>
          </w:p>
        </w:tc>
      </w:tr>
      <w:tr w:rsidR="00F45E80" w14:paraId="634300C4" w14:textId="77777777">
        <w:trPr>
          <w:jc w:val="center"/>
        </w:trPr>
        <w:tc>
          <w:tcPr>
            <w:tcW w:w="4252" w:type="dxa"/>
          </w:tcPr>
          <w:p w14:paraId="5FA41CAD" w14:textId="77777777" w:rsidR="00F45E80" w:rsidRDefault="00744215">
            <w:pPr>
              <w:keepNext/>
              <w:spacing w:after="0"/>
            </w:pPr>
            <w:r>
              <w:rPr>
                <w:rFonts w:ascii="Consolas" w:hAnsi="Consolas"/>
                <w:sz w:val="15"/>
              </w:rPr>
              <w:t>…/metricas.json</w:t>
            </w:r>
            <w:r>
              <w:rPr>
                <w:sz w:val="18"/>
              </w:rPr>
              <w:t xml:space="preserve">, </w:t>
            </w:r>
            <w:r>
              <w:rPr>
                <w:rFonts w:ascii="Consolas" w:hAnsi="Consolas"/>
                <w:sz w:val="15"/>
              </w:rPr>
              <w:t>graficas.json</w:t>
            </w:r>
            <w:r>
              <w:rPr>
                <w:sz w:val="18"/>
              </w:rPr>
              <w:t xml:space="preserve">, </w:t>
            </w:r>
            <w:r>
              <w:rPr>
                <w:rFonts w:ascii="Consolas" w:hAnsi="Consolas"/>
                <w:sz w:val="15"/>
              </w:rPr>
              <w:t>figuras/*.png</w:t>
            </w:r>
          </w:p>
        </w:tc>
        <w:tc>
          <w:tcPr>
            <w:tcW w:w="5102" w:type="dxa"/>
          </w:tcPr>
          <w:p w14:paraId="35ED14C8" w14:textId="77777777" w:rsidR="00F45E80" w:rsidRDefault="00744215">
            <w:pPr>
              <w:keepNext/>
              <w:spacing w:after="0"/>
            </w:pPr>
            <w:r>
              <w:rPr>
                <w:sz w:val="18"/>
              </w:rPr>
              <w:t>Métricas, datos de las gráficas interactivas y figuras</w:t>
            </w:r>
          </w:p>
        </w:tc>
      </w:tr>
      <w:tr w:rsidR="00F45E80" w14:paraId="724A0947" w14:textId="77777777">
        <w:trPr>
          <w:jc w:val="center"/>
        </w:trPr>
        <w:tc>
          <w:tcPr>
            <w:tcW w:w="4252" w:type="dxa"/>
          </w:tcPr>
          <w:p w14:paraId="1C813D51" w14:textId="77777777" w:rsidR="00F45E80" w:rsidRDefault="00744215">
            <w:pPr>
              <w:keepNext/>
              <w:spacing w:after="0"/>
            </w:pPr>
            <w:r>
              <w:rPr>
                <w:rFonts w:ascii="Consolas" w:hAnsi="Consolas"/>
                <w:sz w:val="15"/>
              </w:rPr>
              <w:t>…/recomendaciones.csv</w:t>
            </w:r>
            <w:r>
              <w:rPr>
                <w:sz w:val="18"/>
              </w:rPr>
              <w:t xml:space="preserve">, </w:t>
            </w:r>
            <w:r>
              <w:rPr>
                <w:rFonts w:ascii="Consolas" w:hAnsi="Consolas"/>
                <w:sz w:val="15"/>
              </w:rPr>
              <w:t>pesos_fcm.csv</w:t>
            </w:r>
            <w:r>
              <w:rPr>
                <w:sz w:val="18"/>
              </w:rPr>
              <w:t xml:space="preserve">, </w:t>
            </w:r>
            <w:r>
              <w:rPr>
                <w:rFonts w:ascii="Consolas" w:hAnsi="Consolas"/>
                <w:sz w:val="15"/>
              </w:rPr>
              <w:t>seleccion_hiperparametros.csv</w:t>
            </w:r>
          </w:p>
        </w:tc>
        <w:tc>
          <w:tcPr>
            <w:tcW w:w="5102" w:type="dxa"/>
          </w:tcPr>
          <w:p w14:paraId="251A054C" w14:textId="77777777" w:rsidR="00F45E80" w:rsidRDefault="00744215">
            <w:pPr>
              <w:keepNext/>
              <w:spacing w:after="0"/>
            </w:pPr>
            <w:r>
              <w:rPr>
                <w:sz w:val="18"/>
              </w:rPr>
              <w:t>Prescripciones de prueba, matriz W (última fila: sesgo) y validación cruzada</w:t>
            </w:r>
          </w:p>
        </w:tc>
      </w:tr>
      <w:tr w:rsidR="00F45E80" w14:paraId="56239DBA" w14:textId="77777777">
        <w:trPr>
          <w:jc w:val="center"/>
        </w:trPr>
        <w:tc>
          <w:tcPr>
            <w:tcW w:w="4252" w:type="dxa"/>
          </w:tcPr>
          <w:p w14:paraId="1D52CC60" w14:textId="77777777" w:rsidR="00F45E80" w:rsidRDefault="00744215">
            <w:pPr>
              <w:spacing w:after="0"/>
            </w:pPr>
            <w:r>
              <w:rPr>
                <w:rFonts w:ascii="Consolas" w:hAnsi="Consolas"/>
                <w:sz w:val="15"/>
              </w:rPr>
              <w:t>…/seguimiento.jsonl</w:t>
            </w:r>
            <w:r>
              <w:rPr>
                <w:sz w:val="18"/>
              </w:rPr>
              <w:t xml:space="preserve">, </w:t>
            </w:r>
            <w:r>
              <w:rPr>
                <w:rFonts w:ascii="Consolas" w:hAnsi="Consolas"/>
                <w:sz w:val="15"/>
              </w:rPr>
              <w:t>registro.log</w:t>
            </w:r>
          </w:p>
        </w:tc>
        <w:tc>
          <w:tcPr>
            <w:tcW w:w="5102" w:type="dxa"/>
          </w:tcPr>
          <w:p w14:paraId="0C7741CA" w14:textId="77777777" w:rsidR="00F45E80" w:rsidRDefault="00744215">
            <w:pPr>
              <w:spacing w:after="0"/>
            </w:pPr>
            <w:r>
              <w:rPr>
                <w:sz w:val="18"/>
              </w:rPr>
              <w:t>Resultados registrados en la consulta y salida del proceso de entrenamiento</w:t>
            </w:r>
          </w:p>
        </w:tc>
      </w:tr>
    </w:tbl>
    <w:p w14:paraId="2F66BD04" w14:textId="77777777" w:rsidR="00F45E80" w:rsidRDefault="00F45E80">
      <w:pPr>
        <w:spacing w:after="40"/>
      </w:pPr>
    </w:p>
    <w:p w14:paraId="136E1122" w14:textId="77777777" w:rsidR="00F45E80" w:rsidRDefault="00744215">
      <w:pPr>
        <w:pStyle w:val="Ttulo2"/>
      </w:pPr>
      <w:bookmarkStart w:id="35" w:name="_Toc243247429"/>
      <w:r>
        <w:lastRenderedPageBreak/>
        <w:t>5.14 Referencia de la API</w:t>
      </w:r>
      <w:bookmarkEnd w:id="35"/>
    </w:p>
    <w:p w14:paraId="0093EE31" w14:textId="77777777" w:rsidR="00F45E80" w:rsidRDefault="00744215">
      <w:pPr>
        <w:keepNext/>
        <w:spacing w:before="120"/>
      </w:pPr>
      <w:r>
        <w:rPr>
          <w:b/>
          <w:color w:val="555F68"/>
          <w:sz w:val="19"/>
        </w:rPr>
        <w:t>Tabla 11.</w:t>
      </w:r>
      <w:r>
        <w:rPr>
          <w:color w:val="555F68"/>
          <w:sz w:val="19"/>
        </w:rPr>
        <w:t xml:space="preserve"> Rutas de la API REST (todas bajo http://localhost:3001).</w:t>
      </w:r>
    </w:p>
    <w:tbl>
      <w:tblPr>
        <w:tblStyle w:val="Tablaconcuadrcula"/>
        <w:tblW w:w="0" w:type="auto"/>
        <w:jc w:val="center"/>
        <w:tblLook w:val="04A0" w:firstRow="1" w:lastRow="0" w:firstColumn="1" w:lastColumn="0" w:noHBand="0" w:noVBand="1"/>
      </w:tblPr>
      <w:tblGrid>
        <w:gridCol w:w="4876"/>
        <w:gridCol w:w="4479"/>
      </w:tblGrid>
      <w:tr w:rsidR="00F45E80" w14:paraId="25DE466A" w14:textId="77777777">
        <w:trPr>
          <w:tblHeader/>
          <w:jc w:val="center"/>
        </w:trPr>
        <w:tc>
          <w:tcPr>
            <w:tcW w:w="4876" w:type="dxa"/>
            <w:shd w:val="clear" w:color="auto" w:fill="1F4E8C"/>
          </w:tcPr>
          <w:p w14:paraId="4625810D" w14:textId="77777777" w:rsidR="00F45E80" w:rsidRDefault="00744215">
            <w:pPr>
              <w:keepNext/>
              <w:spacing w:after="0"/>
            </w:pPr>
            <w:r>
              <w:rPr>
                <w:b/>
                <w:color w:val="FFFFFF"/>
                <w:sz w:val="17"/>
              </w:rPr>
              <w:t>Método y ruta</w:t>
            </w:r>
          </w:p>
        </w:tc>
        <w:tc>
          <w:tcPr>
            <w:tcW w:w="4479" w:type="dxa"/>
            <w:shd w:val="clear" w:color="auto" w:fill="1F4E8C"/>
          </w:tcPr>
          <w:p w14:paraId="27D4B2DB" w14:textId="77777777" w:rsidR="00F45E80" w:rsidRDefault="00744215">
            <w:pPr>
              <w:keepNext/>
              <w:spacing w:after="0"/>
            </w:pPr>
            <w:r>
              <w:rPr>
                <w:b/>
                <w:color w:val="FFFFFF"/>
                <w:sz w:val="17"/>
              </w:rPr>
              <w:t>Uso</w:t>
            </w:r>
          </w:p>
        </w:tc>
      </w:tr>
      <w:tr w:rsidR="00F45E80" w14:paraId="5DAFEE0A" w14:textId="77777777">
        <w:trPr>
          <w:jc w:val="center"/>
        </w:trPr>
        <w:tc>
          <w:tcPr>
            <w:tcW w:w="4876" w:type="dxa"/>
          </w:tcPr>
          <w:p w14:paraId="5B401597" w14:textId="77777777" w:rsidR="00F45E80" w:rsidRDefault="00744215">
            <w:pPr>
              <w:keepNext/>
              <w:spacing w:after="0"/>
            </w:pPr>
            <w:r>
              <w:rPr>
                <w:sz w:val="17"/>
              </w:rPr>
              <w:t>GET /api/estado</w:t>
            </w:r>
          </w:p>
        </w:tc>
        <w:tc>
          <w:tcPr>
            <w:tcW w:w="4479" w:type="dxa"/>
          </w:tcPr>
          <w:p w14:paraId="44892DD4" w14:textId="77777777" w:rsidR="00F45E80" w:rsidRDefault="00744215">
            <w:pPr>
              <w:keepNext/>
              <w:spacing w:after="0"/>
            </w:pPr>
            <w:r>
              <w:rPr>
                <w:sz w:val="17"/>
              </w:rPr>
              <w:t>Estado del motor Python y de Ollama</w:t>
            </w:r>
          </w:p>
        </w:tc>
      </w:tr>
      <w:tr w:rsidR="00F45E80" w14:paraId="01B42052" w14:textId="77777777">
        <w:trPr>
          <w:jc w:val="center"/>
        </w:trPr>
        <w:tc>
          <w:tcPr>
            <w:tcW w:w="4876" w:type="dxa"/>
          </w:tcPr>
          <w:p w14:paraId="414BCF2C" w14:textId="77777777" w:rsidR="00F45E80" w:rsidRDefault="00744215">
            <w:pPr>
              <w:keepNext/>
              <w:spacing w:after="0"/>
            </w:pPr>
            <w:r>
              <w:rPr>
                <w:sz w:val="17"/>
              </w:rPr>
              <w:t>GET /api/opciones</w:t>
            </w:r>
          </w:p>
        </w:tc>
        <w:tc>
          <w:tcPr>
            <w:tcW w:w="4479" w:type="dxa"/>
          </w:tcPr>
          <w:p w14:paraId="1457A726" w14:textId="77777777" w:rsidR="00F45E80" w:rsidRDefault="00744215">
            <w:pPr>
              <w:keepNext/>
              <w:spacing w:after="0"/>
            </w:pPr>
            <w:r>
              <w:rPr>
                <w:sz w:val="17"/>
              </w:rPr>
              <w:t>Valores por defecto de las opciones de entrenamiento</w:t>
            </w:r>
          </w:p>
        </w:tc>
      </w:tr>
      <w:tr w:rsidR="00F45E80" w14:paraId="188CEF67" w14:textId="77777777">
        <w:trPr>
          <w:jc w:val="center"/>
        </w:trPr>
        <w:tc>
          <w:tcPr>
            <w:tcW w:w="4876" w:type="dxa"/>
          </w:tcPr>
          <w:p w14:paraId="76489026" w14:textId="77777777" w:rsidR="00F45E80" w:rsidRDefault="00744215">
            <w:pPr>
              <w:keepNext/>
              <w:spacing w:after="0"/>
            </w:pPr>
            <w:r>
              <w:rPr>
                <w:sz w:val="17"/>
              </w:rPr>
              <w:t>GET, POST /api/datasets</w:t>
            </w:r>
          </w:p>
        </w:tc>
        <w:tc>
          <w:tcPr>
            <w:tcW w:w="4479" w:type="dxa"/>
          </w:tcPr>
          <w:p w14:paraId="58CF0202" w14:textId="77777777" w:rsidR="00F45E80" w:rsidRDefault="00744215">
            <w:pPr>
              <w:keepNext/>
              <w:spacing w:after="0"/>
            </w:pPr>
            <w:r>
              <w:rPr>
                <w:sz w:val="17"/>
              </w:rPr>
              <w:t>Listar datasets; subir uno (CSV o Excel)</w:t>
            </w:r>
          </w:p>
        </w:tc>
      </w:tr>
      <w:tr w:rsidR="00F45E80" w14:paraId="50E7EEA7" w14:textId="77777777">
        <w:trPr>
          <w:jc w:val="center"/>
        </w:trPr>
        <w:tc>
          <w:tcPr>
            <w:tcW w:w="4876" w:type="dxa"/>
          </w:tcPr>
          <w:p w14:paraId="71C912BD" w14:textId="77777777" w:rsidR="00F45E80" w:rsidRDefault="00744215">
            <w:pPr>
              <w:keepNext/>
              <w:spacing w:after="0"/>
            </w:pPr>
            <w:r>
              <w:rPr>
                <w:sz w:val="17"/>
              </w:rPr>
              <w:t>GET, PATCH, DELETE /api/datasets/:id</w:t>
            </w:r>
          </w:p>
        </w:tc>
        <w:tc>
          <w:tcPr>
            <w:tcW w:w="4479" w:type="dxa"/>
          </w:tcPr>
          <w:p w14:paraId="49E0D213" w14:textId="77777777" w:rsidR="00F45E80" w:rsidRDefault="00744215">
            <w:pPr>
              <w:keepNext/>
              <w:spacing w:after="0"/>
            </w:pPr>
            <w:r>
              <w:rPr>
                <w:sz w:val="17"/>
              </w:rPr>
              <w:t>Ver, renombrar o borrar un dataset</w:t>
            </w:r>
          </w:p>
        </w:tc>
      </w:tr>
      <w:tr w:rsidR="00F45E80" w14:paraId="74B8B543" w14:textId="77777777">
        <w:trPr>
          <w:jc w:val="center"/>
        </w:trPr>
        <w:tc>
          <w:tcPr>
            <w:tcW w:w="4876" w:type="dxa"/>
          </w:tcPr>
          <w:p w14:paraId="6CBB6F02" w14:textId="77777777" w:rsidR="00F45E80" w:rsidRDefault="00744215">
            <w:pPr>
              <w:keepNext/>
              <w:spacing w:after="0"/>
            </w:pPr>
            <w:r>
              <w:rPr>
                <w:sz w:val="17"/>
              </w:rPr>
              <w:t>POST /api/datasets/:id/esquema/validar · PUT …/esquema · POST …/esquema/sugerir</w:t>
            </w:r>
          </w:p>
        </w:tc>
        <w:tc>
          <w:tcPr>
            <w:tcW w:w="4479" w:type="dxa"/>
          </w:tcPr>
          <w:p w14:paraId="6D9E809B" w14:textId="77777777" w:rsidR="00F45E80" w:rsidRDefault="00744215">
            <w:pPr>
              <w:keepNext/>
              <w:spacing w:after="0"/>
            </w:pPr>
            <w:r>
              <w:rPr>
                <w:sz w:val="17"/>
              </w:rPr>
              <w:t>Validar, guardar o sugerir con IA el esquema</w:t>
            </w:r>
          </w:p>
        </w:tc>
      </w:tr>
      <w:tr w:rsidR="00F45E80" w14:paraId="54E393CD" w14:textId="77777777">
        <w:trPr>
          <w:jc w:val="center"/>
        </w:trPr>
        <w:tc>
          <w:tcPr>
            <w:tcW w:w="4876" w:type="dxa"/>
          </w:tcPr>
          <w:p w14:paraId="6D0ECE63" w14:textId="77777777" w:rsidR="00F45E80" w:rsidRDefault="00744215">
            <w:pPr>
              <w:keepNext/>
              <w:spacing w:after="0"/>
            </w:pPr>
            <w:r>
              <w:rPr>
                <w:sz w:val="17"/>
              </w:rPr>
              <w:t>GET /api/datasets/:id/estadisticas · /normalizados · /correlaciones · /dispersion · /estructura · /filas</w:t>
            </w:r>
          </w:p>
        </w:tc>
        <w:tc>
          <w:tcPr>
            <w:tcW w:w="4479" w:type="dxa"/>
          </w:tcPr>
          <w:p w14:paraId="6C10A053" w14:textId="77777777" w:rsidR="00F45E80" w:rsidRDefault="00744215">
            <w:pPr>
              <w:keepNext/>
              <w:spacing w:after="0"/>
            </w:pPr>
            <w:r>
              <w:rPr>
                <w:sz w:val="17"/>
              </w:rPr>
              <w:t>Exploración, estructura del mapa y registros</w:t>
            </w:r>
          </w:p>
        </w:tc>
      </w:tr>
      <w:tr w:rsidR="00F45E80" w14:paraId="0C63F899" w14:textId="77777777">
        <w:trPr>
          <w:jc w:val="center"/>
        </w:trPr>
        <w:tc>
          <w:tcPr>
            <w:tcW w:w="4876" w:type="dxa"/>
          </w:tcPr>
          <w:p w14:paraId="39A9FEDB" w14:textId="77777777" w:rsidR="00F45E80" w:rsidRDefault="00744215">
            <w:pPr>
              <w:keepNext/>
              <w:spacing w:after="0"/>
            </w:pPr>
            <w:r>
              <w:rPr>
                <w:sz w:val="17"/>
              </w:rPr>
              <w:t>POST /api/datasets/:id/entrenar</w:t>
            </w:r>
          </w:p>
        </w:tc>
        <w:tc>
          <w:tcPr>
            <w:tcW w:w="4479" w:type="dxa"/>
          </w:tcPr>
          <w:p w14:paraId="49A2FA2A" w14:textId="77777777" w:rsidR="00F45E80" w:rsidRDefault="00744215">
            <w:pPr>
              <w:keepNext/>
              <w:spacing w:after="0"/>
            </w:pPr>
            <w:r>
              <w:rPr>
                <w:sz w:val="17"/>
              </w:rPr>
              <w:t>Iniciar un entrenamiento (202)</w:t>
            </w:r>
          </w:p>
        </w:tc>
      </w:tr>
      <w:tr w:rsidR="00F45E80" w14:paraId="44BDDB38" w14:textId="77777777">
        <w:trPr>
          <w:jc w:val="center"/>
        </w:trPr>
        <w:tc>
          <w:tcPr>
            <w:tcW w:w="4876" w:type="dxa"/>
          </w:tcPr>
          <w:p w14:paraId="7244C92A" w14:textId="77777777" w:rsidR="00F45E80" w:rsidRDefault="00744215">
            <w:pPr>
              <w:keepNext/>
              <w:spacing w:after="0"/>
            </w:pPr>
            <w:r>
              <w:rPr>
                <w:sz w:val="17"/>
              </w:rPr>
              <w:t>GET /api/modelos · GET, DELETE /api/modelos/:id</w:t>
            </w:r>
          </w:p>
        </w:tc>
        <w:tc>
          <w:tcPr>
            <w:tcW w:w="4479" w:type="dxa"/>
          </w:tcPr>
          <w:p w14:paraId="53E64A51" w14:textId="77777777" w:rsidR="00F45E80" w:rsidRDefault="00744215">
            <w:pPr>
              <w:keepNext/>
              <w:spacing w:after="0"/>
            </w:pPr>
            <w:r>
              <w:rPr>
                <w:sz w:val="17"/>
              </w:rPr>
              <w:t>Listar modelos listos; ver o borrar uno</w:t>
            </w:r>
          </w:p>
        </w:tc>
      </w:tr>
      <w:tr w:rsidR="00F45E80" w14:paraId="0742CCFC" w14:textId="77777777">
        <w:trPr>
          <w:jc w:val="center"/>
        </w:trPr>
        <w:tc>
          <w:tcPr>
            <w:tcW w:w="4876" w:type="dxa"/>
          </w:tcPr>
          <w:p w14:paraId="428FCC5C" w14:textId="77777777" w:rsidR="00F45E80" w:rsidRDefault="00744215">
            <w:pPr>
              <w:keepNext/>
              <w:spacing w:after="0"/>
            </w:pPr>
            <w:r>
              <w:rPr>
                <w:sz w:val="17"/>
              </w:rPr>
              <w:t>GET /api/modelos/:id/eventos</w:t>
            </w:r>
          </w:p>
        </w:tc>
        <w:tc>
          <w:tcPr>
            <w:tcW w:w="4479" w:type="dxa"/>
          </w:tcPr>
          <w:p w14:paraId="219FB72C" w14:textId="77777777" w:rsidR="00F45E80" w:rsidRDefault="00744215">
            <w:pPr>
              <w:keepNext/>
              <w:spacing w:after="0"/>
            </w:pPr>
            <w:r>
              <w:rPr>
                <w:sz w:val="17"/>
              </w:rPr>
              <w:t>Progreso del entrenamiento (SSE)</w:t>
            </w:r>
          </w:p>
        </w:tc>
      </w:tr>
      <w:tr w:rsidR="00F45E80" w14:paraId="5FB88D8B" w14:textId="77777777">
        <w:trPr>
          <w:jc w:val="center"/>
        </w:trPr>
        <w:tc>
          <w:tcPr>
            <w:tcW w:w="4876" w:type="dxa"/>
          </w:tcPr>
          <w:p w14:paraId="28BE834A" w14:textId="77777777" w:rsidR="00F45E80" w:rsidRDefault="00744215">
            <w:pPr>
              <w:keepNext/>
              <w:spacing w:after="0"/>
            </w:pPr>
            <w:r>
              <w:rPr>
                <w:sz w:val="17"/>
              </w:rPr>
              <w:t>GET /api/modelos/:id/recomendaciones · /recomendaciones.csv · /resumen-prescripciones</w:t>
            </w:r>
          </w:p>
        </w:tc>
        <w:tc>
          <w:tcPr>
            <w:tcW w:w="4479" w:type="dxa"/>
          </w:tcPr>
          <w:p w14:paraId="2FBF7A03" w14:textId="77777777" w:rsidR="00F45E80" w:rsidRDefault="00744215">
            <w:pPr>
              <w:keepNext/>
              <w:spacing w:after="0"/>
            </w:pPr>
            <w:r>
              <w:rPr>
                <w:sz w:val="17"/>
              </w:rPr>
              <w:t>Prescripciones de prueba y su resumen</w:t>
            </w:r>
          </w:p>
        </w:tc>
      </w:tr>
      <w:tr w:rsidR="00F45E80" w14:paraId="19F39736" w14:textId="77777777">
        <w:trPr>
          <w:jc w:val="center"/>
        </w:trPr>
        <w:tc>
          <w:tcPr>
            <w:tcW w:w="4876" w:type="dxa"/>
          </w:tcPr>
          <w:p w14:paraId="461B0023" w14:textId="77777777" w:rsidR="00F45E80" w:rsidRDefault="00744215">
            <w:pPr>
              <w:keepNext/>
              <w:spacing w:after="0"/>
            </w:pPr>
            <w:r>
              <w:rPr>
                <w:sz w:val="17"/>
              </w:rPr>
              <w:t>GET /api/modelos/:id/info · /estudiantes/:estudiante · /perfil-base</w:t>
            </w:r>
          </w:p>
        </w:tc>
        <w:tc>
          <w:tcPr>
            <w:tcW w:w="4479" w:type="dxa"/>
          </w:tcPr>
          <w:p w14:paraId="14E1151C" w14:textId="77777777" w:rsidR="00F45E80" w:rsidRDefault="00744215">
            <w:pPr>
              <w:keepNext/>
              <w:spacing w:after="0"/>
            </w:pPr>
            <w:r>
              <w:rPr>
                <w:sz w:val="17"/>
              </w:rPr>
              <w:t>Descripción del modelo, detalle de un registro, perfil típico</w:t>
            </w:r>
          </w:p>
        </w:tc>
      </w:tr>
      <w:tr w:rsidR="00F45E80" w14:paraId="34D3C9A8" w14:textId="77777777">
        <w:trPr>
          <w:jc w:val="center"/>
        </w:trPr>
        <w:tc>
          <w:tcPr>
            <w:tcW w:w="4876" w:type="dxa"/>
          </w:tcPr>
          <w:p w14:paraId="30FCA366" w14:textId="77777777" w:rsidR="00F45E80" w:rsidRDefault="00744215">
            <w:pPr>
              <w:keepNext/>
              <w:spacing w:after="0"/>
            </w:pPr>
            <w:r>
              <w:rPr>
                <w:sz w:val="17"/>
              </w:rPr>
              <w:t>POST /api/modelos/:id/simular · /prescribir · /prescribir-perfil</w:t>
            </w:r>
          </w:p>
        </w:tc>
        <w:tc>
          <w:tcPr>
            <w:tcW w:w="4479" w:type="dxa"/>
          </w:tcPr>
          <w:p w14:paraId="67153D0B" w14:textId="77777777" w:rsidR="00F45E80" w:rsidRDefault="00744215">
            <w:pPr>
              <w:keepNext/>
              <w:spacing w:after="0"/>
            </w:pPr>
            <w:r>
              <w:rPr>
                <w:sz w:val="17"/>
              </w:rPr>
              <w:t>Simulación y prescripción individual</w:t>
            </w:r>
          </w:p>
        </w:tc>
      </w:tr>
      <w:tr w:rsidR="00F45E80" w14:paraId="0F29F098" w14:textId="77777777">
        <w:trPr>
          <w:jc w:val="center"/>
        </w:trPr>
        <w:tc>
          <w:tcPr>
            <w:tcW w:w="4876" w:type="dxa"/>
          </w:tcPr>
          <w:p w14:paraId="3BEBF2C5" w14:textId="77777777" w:rsidR="00F45E80" w:rsidRDefault="00744215">
            <w:pPr>
              <w:keepNext/>
              <w:spacing w:after="0"/>
            </w:pPr>
            <w:r>
              <w:rPr>
                <w:sz w:val="17"/>
              </w:rPr>
              <w:t>GET, POST /api/modelos/:id/seguimiento</w:t>
            </w:r>
          </w:p>
        </w:tc>
        <w:tc>
          <w:tcPr>
            <w:tcW w:w="4479" w:type="dxa"/>
          </w:tcPr>
          <w:p w14:paraId="65CD4701" w14:textId="77777777" w:rsidR="00F45E80" w:rsidRDefault="00744215">
            <w:pPr>
              <w:keepNext/>
              <w:spacing w:after="0"/>
            </w:pPr>
            <w:r>
              <w:rPr>
                <w:sz w:val="17"/>
              </w:rPr>
              <w:t>Leer o registrar resultados observados</w:t>
            </w:r>
          </w:p>
        </w:tc>
      </w:tr>
      <w:tr w:rsidR="00F45E80" w14:paraId="225B28CC" w14:textId="77777777">
        <w:trPr>
          <w:jc w:val="center"/>
        </w:trPr>
        <w:tc>
          <w:tcPr>
            <w:tcW w:w="4876" w:type="dxa"/>
          </w:tcPr>
          <w:p w14:paraId="56FFBB07" w14:textId="77777777" w:rsidR="00F45E80" w:rsidRDefault="00744215">
            <w:pPr>
              <w:keepNext/>
              <w:spacing w:after="0"/>
            </w:pPr>
            <w:r>
              <w:rPr>
                <w:sz w:val="17"/>
              </w:rPr>
              <w:t>GET /api/modelos/:id/figuras/:nombre</w:t>
            </w:r>
          </w:p>
        </w:tc>
        <w:tc>
          <w:tcPr>
            <w:tcW w:w="4479" w:type="dxa"/>
          </w:tcPr>
          <w:p w14:paraId="2BB6E425" w14:textId="77777777" w:rsidR="00F45E80" w:rsidRDefault="00744215">
            <w:pPr>
              <w:keepNext/>
              <w:spacing w:after="0"/>
            </w:pPr>
            <w:r>
              <w:rPr>
                <w:sz w:val="17"/>
              </w:rPr>
              <w:t>Figuras PNG del modelo</w:t>
            </w:r>
          </w:p>
        </w:tc>
      </w:tr>
      <w:tr w:rsidR="00F45E80" w14:paraId="0778AD67" w14:textId="77777777">
        <w:trPr>
          <w:jc w:val="center"/>
        </w:trPr>
        <w:tc>
          <w:tcPr>
            <w:tcW w:w="4876" w:type="dxa"/>
          </w:tcPr>
          <w:p w14:paraId="1E38ED48" w14:textId="77777777" w:rsidR="00F45E80" w:rsidRDefault="00744215">
            <w:pPr>
              <w:spacing w:after="0"/>
            </w:pPr>
            <w:r>
              <w:rPr>
                <w:sz w:val="17"/>
              </w:rPr>
              <w:t>POST /api/modelos/:id/redactar · POST /api/chat</w:t>
            </w:r>
          </w:p>
        </w:tc>
        <w:tc>
          <w:tcPr>
            <w:tcW w:w="4479" w:type="dxa"/>
          </w:tcPr>
          <w:p w14:paraId="08F3AE76" w14:textId="77777777" w:rsidR="00F45E80" w:rsidRDefault="00744215">
            <w:pPr>
              <w:spacing w:after="0"/>
            </w:pPr>
            <w:r>
              <w:rPr>
                <w:sz w:val="17"/>
              </w:rPr>
              <w:t>Redacción y asistente con qwen2.5 (SSE)</w:t>
            </w:r>
          </w:p>
        </w:tc>
      </w:tr>
    </w:tbl>
    <w:p w14:paraId="3BA0F54D" w14:textId="77777777" w:rsidR="00F45E80" w:rsidRDefault="00F45E80">
      <w:pPr>
        <w:spacing w:after="40"/>
      </w:pPr>
    </w:p>
    <w:p w14:paraId="28EF5D3F" w14:textId="77777777" w:rsidR="00F45E80" w:rsidRDefault="00744215">
      <w:pPr>
        <w:pStyle w:val="Ttulo2"/>
      </w:pPr>
      <w:bookmarkStart w:id="36" w:name="_Toc243247430"/>
      <w:r>
        <w:t>5.15 Recorrido típico de principio a fin</w:t>
      </w:r>
      <w:bookmarkEnd w:id="36"/>
    </w:p>
    <w:p w14:paraId="01D8FE4D" w14:textId="77777777" w:rsidR="00F45E80" w:rsidRDefault="00744215">
      <w:pPr>
        <w:spacing w:after="80"/>
        <w:ind w:left="510" w:hanging="340"/>
      </w:pPr>
      <w:r>
        <w:t>1. Abrir Datos y subir el archivo; leer el reporte inicial (vacíos, tipos, atípicos).</w:t>
      </w:r>
    </w:p>
    <w:p w14:paraId="7CA07D3A" w14:textId="77777777" w:rsidR="00F45E80" w:rsidRDefault="00744215">
      <w:pPr>
        <w:spacing w:after="80"/>
        <w:ind w:left="510" w:hanging="340"/>
      </w:pPr>
      <w:r>
        <w:t>2. En Esquema, clasificar las columnas, fijar el orden de los niveles del objetivo y el nombre del registro; revisar las relaciones entre variables y guardar.</w:t>
      </w:r>
    </w:p>
    <w:p w14:paraId="33F10F30" w14:textId="77777777" w:rsidR="00F45E80" w:rsidRDefault="00744215">
      <w:pPr>
        <w:spacing w:after="80"/>
        <w:ind w:left="510" w:hanging="340"/>
      </w:pPr>
      <w:r>
        <w:t>3. En Modelo, dejar BPTT y los valores por defecto (ajustar β o el cambio máximo si el tema lo pide) y entrenar; revisar la exactitud frente a la clase mayoritaria y al bosque aleatorio, y el signo de los pesos en el mapa.</w:t>
      </w:r>
    </w:p>
    <w:p w14:paraId="41E06B3F" w14:textId="77777777" w:rsidR="00F45E80" w:rsidRDefault="00744215">
      <w:pPr>
        <w:spacing w:after="80"/>
        <w:ind w:left="510" w:hanging="340"/>
      </w:pPr>
      <w:r>
        <w:t>4. En Prescripciones, leer la tasa de éxito con su confirmación externa, la convergencia y la gráfica antes y después; abrir registros concretos, simular y prescribir con otra meta o restricción.</w:t>
      </w:r>
    </w:p>
    <w:p w14:paraId="597F1C50" w14:textId="77777777" w:rsidR="00F45E80" w:rsidRDefault="00744215">
      <w:pPr>
        <w:spacing w:after="80"/>
        <w:ind w:left="510" w:hanging="340"/>
      </w:pPr>
      <w:r>
        <w:t xml:space="preserve">5. En Informe, descargar </w:t>
      </w:r>
      <w:r>
        <w:rPr>
          <w:rFonts w:ascii="Consolas" w:hAnsi="Consolas"/>
          <w:sz w:val="19"/>
        </w:rPr>
        <w:t>recomendaciones.csv</w:t>
      </w:r>
      <w:r>
        <w:t>, las figuras y la redacción institucional.</w:t>
      </w:r>
    </w:p>
    <w:p w14:paraId="7C6E0D63" w14:textId="77777777" w:rsidR="00F45E80" w:rsidRDefault="00744215">
      <w:pPr>
        <w:spacing w:after="80"/>
        <w:ind w:left="510" w:hanging="340"/>
      </w:pPr>
      <w:r>
        <w:t>6. Para casos nuevos, usar Consulta y registrar después el resultado observado.</w:t>
      </w:r>
    </w:p>
    <w:p w14:paraId="2504977C" w14:textId="77777777" w:rsidR="00F45E80" w:rsidRDefault="00744215">
      <w:pPr>
        <w:pStyle w:val="Ttulo1"/>
      </w:pPr>
      <w:bookmarkStart w:id="37" w:name="_Toc243247431"/>
      <w:r>
        <w:t>6. Limitaciones</w:t>
      </w:r>
      <w:bookmarkEnd w:id="37"/>
    </w:p>
    <w:p w14:paraId="3C344817" w14:textId="77777777" w:rsidR="00F45E80" w:rsidRDefault="00744215">
      <w:pPr>
        <w:pStyle w:val="Listaconvietas"/>
      </w:pPr>
      <w:r>
        <w:rPr>
          <w:b/>
        </w:rPr>
        <w:t>Asociación, no causalidad.</w:t>
      </w:r>
      <w:r>
        <w:t xml:space="preserve"> Los pesos resumen asociaciones del dataset, no el efecto de intervenir una acción. La máscara causal y el bosque aleatorio reducen, pero no eliminan, ese riesgo.</w:t>
      </w:r>
    </w:p>
    <w:p w14:paraId="3CBE5E3E" w14:textId="77777777" w:rsidR="00F45E80" w:rsidRDefault="00744215">
      <w:pPr>
        <w:pStyle w:val="Listaconvietas"/>
      </w:pPr>
      <w:r>
        <w:rPr>
          <w:b/>
        </w:rPr>
        <w:t>Muestras pequeñas.</w:t>
      </w:r>
      <w:r>
        <w:t xml:space="preserve"> xAPI tiene 480 estudiantes y 156 de prueba: la exactitud varía ± 4,8 puntos entre pliegues. Varias cifras de diseño (β, tope por ausentismo, sesgo, métodos de W) se obtuvieron con el dataset de 4800 filas y falta repetirlas.</w:t>
      </w:r>
    </w:p>
    <w:p w14:paraId="6E3239BA" w14:textId="77777777" w:rsidR="00F45E80" w:rsidRDefault="00744215">
      <w:pPr>
        <w:pStyle w:val="Listaconvietas"/>
      </w:pPr>
      <w:r>
        <w:rPr>
          <w:b/>
        </w:rPr>
        <w:t>El FCM promete más que el bosque.</w:t>
      </w:r>
      <w:r>
        <w:t xml:space="preserve"> En todos los datasets la tasa de éxito del FCM supera a la confirmación externa; la distancia es mayor en mercadeo (57,6 % frente a 10,5 %) y obesidad.</w:t>
      </w:r>
    </w:p>
    <w:p w14:paraId="17DD802C" w14:textId="77777777" w:rsidR="00F45E80" w:rsidRDefault="00744215">
      <w:pPr>
        <w:pStyle w:val="Listaconvietas"/>
      </w:pPr>
      <w:r>
        <w:rPr>
          <w:b/>
        </w:rPr>
        <w:lastRenderedPageBreak/>
        <w:t>Supuestos de datos:</w:t>
      </w:r>
      <w:r>
        <w:t xml:space="preserve"> el signo de </w:t>
      </w:r>
      <w:r>
        <w:rPr>
          <w:rFonts w:ascii="Consolas" w:hAnsi="Consolas"/>
          <w:sz w:val="19"/>
        </w:rPr>
        <w:t>target</w:t>
      </w:r>
      <w:r>
        <w:t xml:space="preserve"> en heart, el significado de </w:t>
      </w:r>
      <w:r>
        <w:rPr>
          <w:rFonts w:ascii="Consolas" w:hAnsi="Consolas"/>
          <w:sz w:val="19"/>
        </w:rPr>
        <w:t>AcceptedCmpN</w:t>
      </w:r>
      <w:r>
        <w:t xml:space="preserve"> en mercadeo y el 77 % de registros sintéticos en obesidad.</w:t>
      </w:r>
    </w:p>
    <w:p w14:paraId="278AC52B" w14:textId="77777777" w:rsidR="00F45E80" w:rsidRDefault="00744215">
      <w:pPr>
        <w:pStyle w:val="Listaconvietas"/>
      </w:pPr>
      <w:r>
        <w:rPr>
          <w:b/>
        </w:rPr>
        <w:t>Seguimiento sin ciclo cerrado:</w:t>
      </w:r>
      <w:r>
        <w:t xml:space="preserve"> los resultados registrados todavía no reentrenan el modelo.</w:t>
      </w:r>
    </w:p>
    <w:p w14:paraId="11BACA68" w14:textId="77777777" w:rsidR="00F45E80" w:rsidRDefault="00744215">
      <w:pPr>
        <w:pStyle w:val="Ttulo1"/>
      </w:pPr>
      <w:bookmarkStart w:id="38" w:name="_Toc243247432"/>
      <w:r>
        <w:t>7. Referencias</w:t>
      </w:r>
      <w:bookmarkEnd w:id="38"/>
    </w:p>
    <w:p w14:paraId="45F3ABB5" w14:textId="77777777" w:rsidR="00F45E80" w:rsidRDefault="00744215">
      <w:pPr>
        <w:ind w:left="454" w:hanging="454"/>
      </w:pPr>
      <w:r>
        <w:rPr>
          <w:sz w:val="20"/>
        </w:rPr>
        <w:t xml:space="preserve">Hoyos, W., Aguilar, J. y Toro, M. (2023). PRV-FCM: An extension of fuzzy cognitive maps for prescriptive modeling. </w:t>
      </w:r>
      <w:r>
        <w:rPr>
          <w:i/>
          <w:sz w:val="20"/>
        </w:rPr>
        <w:t>Expert Systems with Applications</w:t>
      </w:r>
      <w:r>
        <w:rPr>
          <w:sz w:val="20"/>
        </w:rPr>
        <w:t>, 231, 120729. https://doi.org/10.1016/j.eswa.2023.120729</w:t>
      </w:r>
    </w:p>
    <w:p w14:paraId="300F13E0" w14:textId="77777777" w:rsidR="00F45E80" w:rsidRDefault="00744215">
      <w:pPr>
        <w:ind w:left="454" w:hanging="454"/>
      </w:pPr>
      <w:r>
        <w:rPr>
          <w:sz w:val="20"/>
        </w:rPr>
        <w:t xml:space="preserve">García, Aguilar, Pinto y Hoyos (2025). A prescriptive approach based on fuzzy cognitive maps and genetic algorithms for disease management in beef production. </w:t>
      </w:r>
      <w:r>
        <w:rPr>
          <w:i/>
          <w:sz w:val="20"/>
        </w:rPr>
        <w:t>IEEE Access</w:t>
      </w:r>
      <w:r>
        <w:rPr>
          <w:sz w:val="20"/>
        </w:rPr>
        <w:t>. https://doi.org/10.1109/ACCESS.2025.3583670</w:t>
      </w:r>
    </w:p>
    <w:p w14:paraId="4D7A390A" w14:textId="77777777" w:rsidR="00F45E80" w:rsidRDefault="00744215">
      <w:pPr>
        <w:ind w:left="454" w:hanging="454"/>
      </w:pPr>
      <w:r>
        <w:rPr>
          <w:sz w:val="20"/>
        </w:rPr>
        <w:t xml:space="preserve">Kosko, B. (1986). Fuzzy cognitive maps. </w:t>
      </w:r>
      <w:r>
        <w:rPr>
          <w:i/>
          <w:sz w:val="20"/>
        </w:rPr>
        <w:t>International Journal of Man-Machine Studies</w:t>
      </w:r>
      <w:r>
        <w:rPr>
          <w:sz w:val="20"/>
        </w:rPr>
        <w:t>, 24(1), 65-75.</w:t>
      </w:r>
    </w:p>
    <w:p w14:paraId="64EB051B" w14:textId="77777777" w:rsidR="00F45E80" w:rsidRDefault="00744215">
      <w:pPr>
        <w:ind w:left="454" w:hanging="454"/>
      </w:pPr>
      <w:r>
        <w:rPr>
          <w:sz w:val="20"/>
        </w:rPr>
        <w:t xml:space="preserve">Stylios, C. D. y Groumpos, P. P. (2004). Modeling complex systems using fuzzy cognitive maps. </w:t>
      </w:r>
      <w:r>
        <w:rPr>
          <w:i/>
          <w:sz w:val="20"/>
        </w:rPr>
        <w:t>IEEE Transactions on Systems, Man, and Cybernetics, Part A</w:t>
      </w:r>
      <w:r>
        <w:rPr>
          <w:sz w:val="20"/>
        </w:rPr>
        <w:t>, 34(1), 155-162.</w:t>
      </w:r>
    </w:p>
    <w:p w14:paraId="272FB9CC" w14:textId="77777777" w:rsidR="00F45E80" w:rsidRDefault="00744215">
      <w:pPr>
        <w:ind w:left="454" w:hanging="454"/>
      </w:pPr>
      <w:r>
        <w:rPr>
          <w:sz w:val="20"/>
        </w:rPr>
        <w:t xml:space="preserve">Papageorgiou, E. I. (2011). A new methodology for decisions in medical informatics using fuzzy cognitive maps based on fuzzy rule-extraction techniques. </w:t>
      </w:r>
      <w:r>
        <w:rPr>
          <w:i/>
          <w:sz w:val="20"/>
        </w:rPr>
        <w:t>Applied Soft Computing</w:t>
      </w:r>
      <w:r>
        <w:rPr>
          <w:sz w:val="20"/>
        </w:rPr>
        <w:t>, 11(1), 500-513.</w:t>
      </w:r>
    </w:p>
    <w:p w14:paraId="6CF78A8B" w14:textId="77777777" w:rsidR="00F45E80" w:rsidRDefault="00744215">
      <w:pPr>
        <w:ind w:left="454" w:hanging="454"/>
      </w:pPr>
      <w:r>
        <w:rPr>
          <w:sz w:val="20"/>
        </w:rPr>
        <w:t xml:space="preserve">Kennedy, J. y Eberhart, R. (1995). Particle swarm optimization. </w:t>
      </w:r>
      <w:r>
        <w:rPr>
          <w:i/>
          <w:sz w:val="20"/>
        </w:rPr>
        <w:t>Proceedings of ICNN'95</w:t>
      </w:r>
      <w:r>
        <w:rPr>
          <w:sz w:val="20"/>
        </w:rPr>
        <w:t>, 4, 1942-1948.</w:t>
      </w:r>
    </w:p>
    <w:p w14:paraId="6F8AE29D" w14:textId="77777777" w:rsidR="00F45E80" w:rsidRDefault="00744215">
      <w:pPr>
        <w:ind w:left="454" w:hanging="454"/>
      </w:pPr>
      <w:r>
        <w:rPr>
          <w:sz w:val="20"/>
        </w:rPr>
        <w:t xml:space="preserve">Clerc, M. y Kennedy, J. (2002). The particle swarm: explosion, stability, and convergence in a multidimensional complex space. </w:t>
      </w:r>
      <w:r>
        <w:rPr>
          <w:i/>
          <w:sz w:val="20"/>
        </w:rPr>
        <w:t>IEEE Transactions on Evolutionary Computation</w:t>
      </w:r>
      <w:r>
        <w:rPr>
          <w:sz w:val="20"/>
        </w:rPr>
        <w:t>, 6(1), 58-73.</w:t>
      </w:r>
    </w:p>
    <w:p w14:paraId="3E24A56F" w14:textId="77777777" w:rsidR="00F45E80" w:rsidRDefault="00744215">
      <w:pPr>
        <w:ind w:left="454" w:hanging="454"/>
      </w:pPr>
      <w:r>
        <w:rPr>
          <w:sz w:val="20"/>
        </w:rPr>
        <w:t xml:space="preserve">Byrd, R. H., Lu, P., Nocedal, J. y Zhu, C. (1995). A limited memory algorithm for bound constrained optimization. </w:t>
      </w:r>
      <w:r>
        <w:rPr>
          <w:i/>
          <w:sz w:val="20"/>
        </w:rPr>
        <w:t>SIAM Journal on Scientific Computing</w:t>
      </w:r>
      <w:r>
        <w:rPr>
          <w:sz w:val="20"/>
        </w:rPr>
        <w:t>, 16(5), 1190-1208.</w:t>
      </w:r>
    </w:p>
    <w:p w14:paraId="1EEB6BAB" w14:textId="77777777" w:rsidR="00F45E80" w:rsidRDefault="00744215">
      <w:pPr>
        <w:ind w:left="454" w:hanging="454"/>
      </w:pPr>
      <w:r>
        <w:rPr>
          <w:sz w:val="20"/>
        </w:rPr>
        <w:t xml:space="preserve">Chawla, N. V., Bowyer, K. W., Hall, L. O. y Kegelmeyer, W. P. (2002). SMOTE: Synthetic minority over-sampling technique. </w:t>
      </w:r>
      <w:r>
        <w:rPr>
          <w:i/>
          <w:sz w:val="20"/>
        </w:rPr>
        <w:t>Journal of Artificial Intelligence Research</w:t>
      </w:r>
      <w:r>
        <w:rPr>
          <w:sz w:val="20"/>
        </w:rPr>
        <w:t>, 16, 321-357.</w:t>
      </w:r>
    </w:p>
    <w:p w14:paraId="488E3884" w14:textId="77777777" w:rsidR="00F45E80" w:rsidRDefault="00744215">
      <w:pPr>
        <w:ind w:left="454" w:hanging="454"/>
      </w:pPr>
      <w:r>
        <w:rPr>
          <w:sz w:val="20"/>
        </w:rPr>
        <w:t xml:space="preserve">Breiman, L. (2001). Random forests. </w:t>
      </w:r>
      <w:r>
        <w:rPr>
          <w:i/>
          <w:sz w:val="20"/>
        </w:rPr>
        <w:t>Machine Learning</w:t>
      </w:r>
      <w:r>
        <w:rPr>
          <w:sz w:val="20"/>
        </w:rPr>
        <w:t>, 45(1), 5-32.</w:t>
      </w:r>
    </w:p>
    <w:p w14:paraId="131AFF0A" w14:textId="77777777" w:rsidR="00F45E80" w:rsidRDefault="00744215">
      <w:pPr>
        <w:ind w:left="454" w:hanging="454"/>
      </w:pPr>
      <w:r>
        <w:rPr>
          <w:sz w:val="20"/>
        </w:rPr>
        <w:t xml:space="preserve">Amrieh, E. A., Hamtini, T. y Aljarah, I. (2016). Mining educational data to predict student's academic performance using ensemble methods. </w:t>
      </w:r>
      <w:r>
        <w:rPr>
          <w:i/>
          <w:sz w:val="20"/>
        </w:rPr>
        <w:t>International Journal of Database Theory and Application</w:t>
      </w:r>
      <w:r>
        <w:rPr>
          <w:sz w:val="20"/>
        </w:rPr>
        <w:t>, 9(8), 119-136.</w:t>
      </w:r>
    </w:p>
    <w:p w14:paraId="0DB6E95E" w14:textId="77777777" w:rsidR="00F45E80" w:rsidRDefault="00744215">
      <w:pPr>
        <w:pStyle w:val="Ttulo1"/>
      </w:pPr>
      <w:bookmarkStart w:id="39" w:name="_Toc243247433"/>
      <w:r>
        <w:t>Anexo A. Símbolos</w:t>
      </w:r>
      <w:bookmarkEnd w:id="39"/>
    </w:p>
    <w:tbl>
      <w:tblPr>
        <w:tblStyle w:val="Tablaconcuadrcula"/>
        <w:tblW w:w="0" w:type="auto"/>
        <w:jc w:val="center"/>
        <w:tblLook w:val="04A0" w:firstRow="1" w:lastRow="0" w:firstColumn="1" w:lastColumn="0" w:noHBand="0" w:noVBand="1"/>
      </w:tblPr>
      <w:tblGrid>
        <w:gridCol w:w="1984"/>
        <w:gridCol w:w="7370"/>
      </w:tblGrid>
      <w:tr w:rsidR="00F45E80" w14:paraId="0AB5CE43" w14:textId="77777777">
        <w:trPr>
          <w:tblHeader/>
          <w:jc w:val="center"/>
        </w:trPr>
        <w:tc>
          <w:tcPr>
            <w:tcW w:w="1984" w:type="dxa"/>
            <w:shd w:val="clear" w:color="auto" w:fill="1F4E8C"/>
          </w:tcPr>
          <w:p w14:paraId="3D23809C" w14:textId="77777777" w:rsidR="00F45E80" w:rsidRDefault="00744215">
            <w:pPr>
              <w:keepNext/>
              <w:spacing w:after="0"/>
            </w:pPr>
            <w:r>
              <w:rPr>
                <w:b/>
                <w:color w:val="FFFFFF"/>
                <w:sz w:val="19"/>
              </w:rPr>
              <w:t>Símbolo</w:t>
            </w:r>
          </w:p>
        </w:tc>
        <w:tc>
          <w:tcPr>
            <w:tcW w:w="7370" w:type="dxa"/>
            <w:shd w:val="clear" w:color="auto" w:fill="1F4E8C"/>
          </w:tcPr>
          <w:p w14:paraId="1609A2C3" w14:textId="77777777" w:rsidR="00F45E80" w:rsidRDefault="00744215">
            <w:pPr>
              <w:keepNext/>
              <w:spacing w:after="0"/>
            </w:pPr>
            <w:r>
              <w:rPr>
                <w:b/>
                <w:color w:val="FFFFFF"/>
                <w:sz w:val="19"/>
              </w:rPr>
              <w:t>Significado</w:t>
            </w:r>
          </w:p>
        </w:tc>
      </w:tr>
      <w:tr w:rsidR="00F45E80" w14:paraId="2D0598C0" w14:textId="77777777">
        <w:trPr>
          <w:jc w:val="center"/>
        </w:trPr>
        <w:tc>
          <w:tcPr>
            <w:tcW w:w="1984" w:type="dxa"/>
          </w:tcPr>
          <w:p w14:paraId="7BB69563" w14:textId="77777777" w:rsidR="00F45E80" w:rsidRDefault="00744215">
            <w:pPr>
              <w:keepNext/>
              <w:spacing w:after="0"/>
            </w:pPr>
            <w:r>
              <w:rPr>
                <w:sz w:val="19"/>
              </w:rPr>
              <w:t>C_T, C_P, C_S</w:t>
            </w:r>
          </w:p>
        </w:tc>
        <w:tc>
          <w:tcPr>
            <w:tcW w:w="7370" w:type="dxa"/>
          </w:tcPr>
          <w:p w14:paraId="268DE7E2" w14:textId="77777777" w:rsidR="00F45E80" w:rsidRDefault="00744215">
            <w:pPr>
              <w:keepNext/>
              <w:spacing w:after="0"/>
            </w:pPr>
            <w:r>
              <w:rPr>
                <w:sz w:val="19"/>
              </w:rPr>
              <w:t>Concepto objetivo, de acción (prescriptivo) y del sistema</w:t>
            </w:r>
          </w:p>
        </w:tc>
      </w:tr>
      <w:tr w:rsidR="00F45E80" w14:paraId="76AE16BA" w14:textId="77777777">
        <w:trPr>
          <w:jc w:val="center"/>
        </w:trPr>
        <w:tc>
          <w:tcPr>
            <w:tcW w:w="1984" w:type="dxa"/>
          </w:tcPr>
          <w:p w14:paraId="4AC1DAD0" w14:textId="77777777" w:rsidR="00F45E80" w:rsidRDefault="00744215">
            <w:pPr>
              <w:keepNext/>
              <w:spacing w:after="0"/>
            </w:pPr>
            <w:r>
              <w:rPr>
                <w:sz w:val="19"/>
              </w:rPr>
              <w:t>A_i(t), A*_T</w:t>
            </w:r>
          </w:p>
        </w:tc>
        <w:tc>
          <w:tcPr>
            <w:tcW w:w="7370" w:type="dxa"/>
          </w:tcPr>
          <w:p w14:paraId="09F427F8" w14:textId="77777777" w:rsidR="00F45E80" w:rsidRDefault="00744215">
            <w:pPr>
              <w:keepNext/>
              <w:spacing w:after="0"/>
            </w:pPr>
            <w:r>
              <w:rPr>
                <w:sz w:val="19"/>
              </w:rPr>
              <w:t>Activación del concepto i en la iteración t; activación final del objetivo</w:t>
            </w:r>
          </w:p>
        </w:tc>
      </w:tr>
      <w:tr w:rsidR="00F45E80" w14:paraId="75F58CA4" w14:textId="77777777">
        <w:trPr>
          <w:jc w:val="center"/>
        </w:trPr>
        <w:tc>
          <w:tcPr>
            <w:tcW w:w="1984" w:type="dxa"/>
          </w:tcPr>
          <w:p w14:paraId="0FAAE246" w14:textId="77777777" w:rsidR="00F45E80" w:rsidRDefault="00744215">
            <w:pPr>
              <w:keepNext/>
              <w:spacing w:after="0"/>
            </w:pPr>
            <w:r>
              <w:rPr>
                <w:sz w:val="19"/>
              </w:rPr>
              <w:t>w_ji, b_i</w:t>
            </w:r>
          </w:p>
        </w:tc>
        <w:tc>
          <w:tcPr>
            <w:tcW w:w="7370" w:type="dxa"/>
          </w:tcPr>
          <w:p w14:paraId="29B73EEB" w14:textId="77777777" w:rsidR="00F45E80" w:rsidRDefault="00744215">
            <w:pPr>
              <w:keepNext/>
              <w:spacing w:after="0"/>
            </w:pPr>
            <w:r>
              <w:rPr>
                <w:sz w:val="19"/>
              </w:rPr>
              <w:t>Peso del concepto j sobre el i; sesgo del concepto i</w:t>
            </w:r>
          </w:p>
        </w:tc>
      </w:tr>
      <w:tr w:rsidR="00F45E80" w14:paraId="5A9812EF" w14:textId="77777777">
        <w:trPr>
          <w:jc w:val="center"/>
        </w:trPr>
        <w:tc>
          <w:tcPr>
            <w:tcW w:w="1984" w:type="dxa"/>
          </w:tcPr>
          <w:p w14:paraId="68217686" w14:textId="77777777" w:rsidR="00F45E80" w:rsidRDefault="00744215">
            <w:pPr>
              <w:keepNext/>
              <w:spacing w:after="0"/>
            </w:pPr>
            <w:r>
              <w:rPr>
                <w:sz w:val="19"/>
              </w:rPr>
              <w:t>k1, k2</w:t>
            </w:r>
          </w:p>
        </w:tc>
        <w:tc>
          <w:tcPr>
            <w:tcW w:w="7370" w:type="dxa"/>
          </w:tcPr>
          <w:p w14:paraId="66CCD1C3" w14:textId="77777777" w:rsidR="00F45E80" w:rsidRDefault="00744215">
            <w:pPr>
              <w:keepNext/>
              <w:spacing w:after="0"/>
            </w:pPr>
            <w:r>
              <w:rPr>
                <w:sz w:val="19"/>
              </w:rPr>
              <w:t>Coeficientes de influencia y de memoria de la regla (ambos 1)</w:t>
            </w:r>
          </w:p>
        </w:tc>
      </w:tr>
      <w:tr w:rsidR="00F45E80" w14:paraId="0EEBAE1D" w14:textId="77777777">
        <w:trPr>
          <w:jc w:val="center"/>
        </w:trPr>
        <w:tc>
          <w:tcPr>
            <w:tcW w:w="1984" w:type="dxa"/>
          </w:tcPr>
          <w:p w14:paraId="171B46A6" w14:textId="77777777" w:rsidR="00F45E80" w:rsidRDefault="00744215">
            <w:pPr>
              <w:keepNext/>
              <w:spacing w:after="0"/>
            </w:pPr>
            <w:r>
              <w:rPr>
                <w:sz w:val="19"/>
              </w:rPr>
              <w:t>λ, α</w:t>
            </w:r>
          </w:p>
        </w:tc>
        <w:tc>
          <w:tcPr>
            <w:tcW w:w="7370" w:type="dxa"/>
          </w:tcPr>
          <w:p w14:paraId="0C721065" w14:textId="77777777" w:rsidR="00F45E80" w:rsidRDefault="00744215">
            <w:pPr>
              <w:keepNext/>
              <w:spacing w:after="0"/>
            </w:pPr>
            <w:r>
              <w:rPr>
                <w:sz w:val="19"/>
              </w:rPr>
              <w:t>Pendiente de la activación; regularización L2</w:t>
            </w:r>
          </w:p>
        </w:tc>
      </w:tr>
      <w:tr w:rsidR="00F45E80" w14:paraId="11A347F0" w14:textId="77777777">
        <w:trPr>
          <w:jc w:val="center"/>
        </w:trPr>
        <w:tc>
          <w:tcPr>
            <w:tcW w:w="1984" w:type="dxa"/>
          </w:tcPr>
          <w:p w14:paraId="02834397" w14:textId="77777777" w:rsidR="00F45E80" w:rsidRDefault="00744215">
            <w:pPr>
              <w:keepNext/>
              <w:spacing w:after="0"/>
            </w:pPr>
            <w:r>
              <w:rPr>
                <w:sz w:val="19"/>
              </w:rPr>
              <w:t>D_T</w:t>
            </w:r>
          </w:p>
        </w:tc>
        <w:tc>
          <w:tcPr>
            <w:tcW w:w="7370" w:type="dxa"/>
          </w:tcPr>
          <w:p w14:paraId="00C49C0D" w14:textId="77777777" w:rsidR="00F45E80" w:rsidRDefault="00744215">
            <w:pPr>
              <w:keepNext/>
              <w:spacing w:after="0"/>
            </w:pPr>
            <w:r>
              <w:rPr>
                <w:sz w:val="19"/>
              </w:rPr>
              <w:t>Valor deseado del objetivo (la meta)</w:t>
            </w:r>
          </w:p>
        </w:tc>
      </w:tr>
      <w:tr w:rsidR="00F45E80" w14:paraId="5C9B4A7E" w14:textId="77777777">
        <w:trPr>
          <w:jc w:val="center"/>
        </w:trPr>
        <w:tc>
          <w:tcPr>
            <w:tcW w:w="1984" w:type="dxa"/>
          </w:tcPr>
          <w:p w14:paraId="400B88EA" w14:textId="77777777" w:rsidR="00F45E80" w:rsidRDefault="00744215">
            <w:pPr>
              <w:keepNext/>
              <w:spacing w:after="0"/>
            </w:pPr>
            <w:r>
              <w:rPr>
                <w:sz w:val="19"/>
              </w:rPr>
              <w:t>β, δ_máx</w:t>
            </w:r>
          </w:p>
        </w:tc>
        <w:tc>
          <w:tcPr>
            <w:tcW w:w="7370" w:type="dxa"/>
          </w:tcPr>
          <w:p w14:paraId="159051B5" w14:textId="77777777" w:rsidR="00F45E80" w:rsidRDefault="00744215">
            <w:pPr>
              <w:keepNext/>
              <w:spacing w:after="0"/>
            </w:pPr>
            <w:r>
              <w:rPr>
                <w:sz w:val="19"/>
              </w:rPr>
              <w:t>Penalización del esfuerzo; cambio máximo por acción</w:t>
            </w:r>
          </w:p>
        </w:tc>
      </w:tr>
      <w:tr w:rsidR="00F45E80" w14:paraId="67DB8088" w14:textId="77777777">
        <w:trPr>
          <w:jc w:val="center"/>
        </w:trPr>
        <w:tc>
          <w:tcPr>
            <w:tcW w:w="1984" w:type="dxa"/>
          </w:tcPr>
          <w:p w14:paraId="4C85B763" w14:textId="77777777" w:rsidR="00F45E80" w:rsidRDefault="00744215">
            <w:pPr>
              <w:spacing w:after="0"/>
            </w:pPr>
            <w:r>
              <w:rPr>
                <w:sz w:val="19"/>
              </w:rPr>
              <w:t>vˢ, v</w:t>
            </w:r>
            <w:r>
              <w:rPr>
                <w:sz w:val="19"/>
              </w:rPr>
              <w:t>ᵃ</w:t>
            </w:r>
            <w:r>
              <w:rPr>
                <w:sz w:val="19"/>
              </w:rPr>
              <w:t>, v̂</w:t>
            </w:r>
          </w:p>
        </w:tc>
        <w:tc>
          <w:tcPr>
            <w:tcW w:w="7370" w:type="dxa"/>
          </w:tcPr>
          <w:p w14:paraId="40D93538" w14:textId="77777777" w:rsidR="00F45E80" w:rsidRDefault="00744215">
            <w:pPr>
              <w:spacing w:after="0"/>
            </w:pPr>
            <w:r>
              <w:rPr>
                <w:sz w:val="19"/>
              </w:rPr>
              <w:t>Notación del artículo: conceptos del sistema, de acción y valores tras la inferencia</w:t>
            </w:r>
          </w:p>
        </w:tc>
      </w:tr>
    </w:tbl>
    <w:p w14:paraId="6ADEBD6A" w14:textId="77777777" w:rsidR="00F45E80" w:rsidRDefault="00F45E80">
      <w:pPr>
        <w:spacing w:after="40"/>
      </w:pPr>
    </w:p>
    <w:p w14:paraId="7E158DCE" w14:textId="77777777" w:rsidR="00F45E80" w:rsidRDefault="00744215">
      <w:r>
        <w:br w:type="page"/>
      </w:r>
    </w:p>
    <w:p w14:paraId="1BEE133F" w14:textId="77777777" w:rsidR="00F45E80" w:rsidRDefault="00744215">
      <w:pPr>
        <w:pStyle w:val="Ttulo1"/>
      </w:pPr>
      <w:bookmarkStart w:id="40" w:name="_Toc243247434"/>
      <w:r>
        <w:lastRenderedPageBreak/>
        <w:t>Anexo B. Recorrido guiado por la aplicación</w:t>
      </w:r>
      <w:bookmarkEnd w:id="40"/>
    </w:p>
    <w:p w14:paraId="176511A9" w14:textId="77777777" w:rsidR="00F45E80" w:rsidRDefault="00744215">
      <w:r>
        <w:t>Capturas tomadas el 18 de octubre de 2026 en http://127.0.0.1:3001 con el dataset xAPI-Edu-Data (480 estudiantes) y su modelo de la aplicación (BPTT, λ = 1, meta escalonada, β = 0,4, cambio máximo 0,3), salvo la consulta, que usa el modelo de vino blanco. Cada paso dice qué hace el usuario, qué muestra la pantalla y qué se puede hacer desde ahí. Durante el recorrido solo se consultó y se prescribió: no se entrenó, no se subieron archivos ni se registró seguimiento.</w:t>
      </w:r>
    </w:p>
    <w:p w14:paraId="1B633599" w14:textId="77777777" w:rsidR="00F45E80" w:rsidRDefault="00744215">
      <w:pPr>
        <w:pStyle w:val="Ttulo2"/>
      </w:pPr>
      <w:bookmarkStart w:id="41" w:name="_Toc243247435"/>
      <w:r>
        <w:t>B.1 Resumen</w:t>
      </w:r>
      <w:bookmarkEnd w:id="41"/>
    </w:p>
    <w:p w14:paraId="480BE0B5" w14:textId="77777777" w:rsidR="00F45E80" w:rsidRDefault="00744215">
      <w:pPr>
        <w:keepNext/>
      </w:pPr>
      <w:r>
        <w:t xml:space="preserve">Es la pantalla de inicio. Arriba a la izquierda se elige el </w:t>
      </w:r>
      <w:r>
        <w:rPr>
          <w:b/>
        </w:rPr>
        <w:t>dataset activo</w:t>
      </w:r>
      <w:r>
        <w:t>; la barra de cinco pasos marca con un visto los pasos terminados. La frase principal resume el modelo: con las acciones prescritas, el 30 % de los 111 estudiantes de prueba por debajo de H subiría a su nivel meta según el FCM (hoy lo logra el 15,3 %) y el bosque aleatorio lo confirma para el 27,0 %. Debajo están la exactitud (73,5 %), el λ elegido y un mapa del FCM con el peso de cada concepto sobre el objetivo y su sesgo b.</w:t>
      </w:r>
    </w:p>
    <w:p w14:paraId="0AB86D74" w14:textId="77777777" w:rsidR="00F45E80" w:rsidRDefault="00744215">
      <w:pPr>
        <w:keepNext/>
        <w:jc w:val="center"/>
      </w:pPr>
      <w:r>
        <w:rPr>
          <w:noProof/>
        </w:rPr>
        <w:drawing>
          <wp:inline distT="0" distB="0" distL="0" distR="0" wp14:anchorId="41822746" wp14:editId="39298C9C">
            <wp:extent cx="5760000" cy="3089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sumen.png"/>
                    <pic:cNvPicPr/>
                  </pic:nvPicPr>
                  <pic:blipFill>
                    <a:blip r:embed="rId14"/>
                    <a:stretch>
                      <a:fillRect/>
                    </a:stretch>
                  </pic:blipFill>
                  <pic:spPr>
                    <a:xfrm>
                      <a:off x="0" y="0"/>
                      <a:ext cx="5760000" cy="3089524"/>
                    </a:xfrm>
                    <a:prstGeom prst="rect">
                      <a:avLst/>
                    </a:prstGeom>
                  </pic:spPr>
                </pic:pic>
              </a:graphicData>
            </a:graphic>
          </wp:inline>
        </w:drawing>
      </w:r>
    </w:p>
    <w:p w14:paraId="604BAB9E" w14:textId="77777777" w:rsidR="00F45E80" w:rsidRDefault="00744215">
      <w:pPr>
        <w:jc w:val="center"/>
      </w:pPr>
      <w:r>
        <w:rPr>
          <w:b/>
          <w:color w:val="555F68"/>
          <w:sz w:val="19"/>
        </w:rPr>
        <w:t>Figura 7.</w:t>
      </w:r>
      <w:r>
        <w:rPr>
          <w:color w:val="555F68"/>
          <w:sz w:val="19"/>
        </w:rPr>
        <w:t xml:space="preserve"> Resumen.</w:t>
      </w:r>
    </w:p>
    <w:p w14:paraId="5203BA3E" w14:textId="77777777" w:rsidR="00F45E80" w:rsidRDefault="00744215">
      <w:pPr>
        <w:pStyle w:val="Ttulo2"/>
      </w:pPr>
      <w:bookmarkStart w:id="42" w:name="_Toc243247436"/>
      <w:r>
        <w:lastRenderedPageBreak/>
        <w:t>B.2 Paso 1: subir un dataset</w:t>
      </w:r>
      <w:bookmarkEnd w:id="42"/>
    </w:p>
    <w:p w14:paraId="740CC14D" w14:textId="77777777" w:rsidR="00F45E80" w:rsidRDefault="00744215">
      <w:pPr>
        <w:keepNext/>
      </w:pPr>
      <w:r>
        <w:t xml:space="preserve">En </w:t>
      </w:r>
      <w:r>
        <w:rPr>
          <w:b/>
        </w:rPr>
        <w:t>Datos</w:t>
      </w:r>
      <w:r>
        <w:t xml:space="preserve"> se arrastra un CSV o un Excel (hasta 50 MB) y, si se quiere, se le da un nombre. La lista muestra cada dataset con sus registros, columnas y estado («Modelo listo» cuando ya tiene un modelo entrenado); «Usar» lo vuelve el dataset activo.</w:t>
      </w:r>
    </w:p>
    <w:p w14:paraId="28608C94" w14:textId="77777777" w:rsidR="00F45E80" w:rsidRDefault="00744215">
      <w:pPr>
        <w:keepNext/>
        <w:jc w:val="center"/>
      </w:pPr>
      <w:r>
        <w:rPr>
          <w:noProof/>
        </w:rPr>
        <w:drawing>
          <wp:inline distT="0" distB="0" distL="0" distR="0" wp14:anchorId="0A0410E5" wp14:editId="5908DAF6">
            <wp:extent cx="5760000" cy="3522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os.png"/>
                    <pic:cNvPicPr/>
                  </pic:nvPicPr>
                  <pic:blipFill>
                    <a:blip r:embed="rId15"/>
                    <a:stretch>
                      <a:fillRect/>
                    </a:stretch>
                  </pic:blipFill>
                  <pic:spPr>
                    <a:xfrm>
                      <a:off x="0" y="0"/>
                      <a:ext cx="5760000" cy="3522496"/>
                    </a:xfrm>
                    <a:prstGeom prst="rect">
                      <a:avLst/>
                    </a:prstGeom>
                  </pic:spPr>
                </pic:pic>
              </a:graphicData>
            </a:graphic>
          </wp:inline>
        </w:drawing>
      </w:r>
    </w:p>
    <w:p w14:paraId="1AFDC8EF" w14:textId="77777777" w:rsidR="00F45E80" w:rsidRDefault="00744215">
      <w:pPr>
        <w:jc w:val="center"/>
      </w:pPr>
      <w:r>
        <w:rPr>
          <w:b/>
          <w:color w:val="555F68"/>
          <w:sz w:val="19"/>
        </w:rPr>
        <w:t>Figura 8.</w:t>
      </w:r>
      <w:r>
        <w:rPr>
          <w:color w:val="555F68"/>
          <w:sz w:val="19"/>
        </w:rPr>
        <w:t xml:space="preserve"> Paso 1: subir un dataset.</w:t>
      </w:r>
    </w:p>
    <w:p w14:paraId="15123106" w14:textId="77777777" w:rsidR="00F45E80" w:rsidRDefault="00744215">
      <w:pPr>
        <w:pStyle w:val="Ttulo2"/>
      </w:pPr>
      <w:bookmarkStart w:id="43" w:name="_Toc243247437"/>
      <w:r>
        <w:lastRenderedPageBreak/>
        <w:t>B.3 Paso 1: reporte inicial</w:t>
      </w:r>
      <w:bookmarkEnd w:id="43"/>
    </w:p>
    <w:p w14:paraId="75EF6F7E" w14:textId="77777777" w:rsidR="00F45E80" w:rsidRDefault="00744215">
      <w:pPr>
        <w:keepNext/>
      </w:pPr>
      <w:r>
        <w:t xml:space="preserve">Al abrir un dataset, la pestaña </w:t>
      </w:r>
      <w:r>
        <w:rPr>
          <w:b/>
        </w:rPr>
        <w:t>Reporte inicial</w:t>
      </w:r>
      <w:r>
        <w:t xml:space="preserve"> da las dimensiones (480 registros, 17 columnas, sin celdas vacías, 2 filas duplicadas) y, por columna, el tipo, los vacíos, los valores únicos y ejemplos. Más abajo vienen las estadísticas descriptivas.</w:t>
      </w:r>
    </w:p>
    <w:p w14:paraId="7D953D70" w14:textId="77777777" w:rsidR="00F45E80" w:rsidRDefault="00744215">
      <w:pPr>
        <w:keepNext/>
        <w:jc w:val="center"/>
      </w:pPr>
      <w:r>
        <w:rPr>
          <w:noProof/>
        </w:rPr>
        <w:drawing>
          <wp:inline distT="0" distB="0" distL="0" distR="0" wp14:anchorId="43C4EAEE" wp14:editId="747584F3">
            <wp:extent cx="5760000" cy="3522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porte_inicial.png"/>
                    <pic:cNvPicPr/>
                  </pic:nvPicPr>
                  <pic:blipFill>
                    <a:blip r:embed="rId16"/>
                    <a:stretch>
                      <a:fillRect/>
                    </a:stretch>
                  </pic:blipFill>
                  <pic:spPr>
                    <a:xfrm>
                      <a:off x="0" y="0"/>
                      <a:ext cx="5760000" cy="3522496"/>
                    </a:xfrm>
                    <a:prstGeom prst="rect">
                      <a:avLst/>
                    </a:prstGeom>
                  </pic:spPr>
                </pic:pic>
              </a:graphicData>
            </a:graphic>
          </wp:inline>
        </w:drawing>
      </w:r>
    </w:p>
    <w:p w14:paraId="6162FDE0" w14:textId="77777777" w:rsidR="00F45E80" w:rsidRDefault="00744215">
      <w:pPr>
        <w:jc w:val="center"/>
      </w:pPr>
      <w:r>
        <w:rPr>
          <w:b/>
          <w:color w:val="555F68"/>
          <w:sz w:val="19"/>
        </w:rPr>
        <w:t>Figura 9.</w:t>
      </w:r>
      <w:r>
        <w:rPr>
          <w:color w:val="555F68"/>
          <w:sz w:val="19"/>
        </w:rPr>
        <w:t xml:space="preserve"> Paso 1: reporte inicial.</w:t>
      </w:r>
    </w:p>
    <w:p w14:paraId="2DB274E2" w14:textId="77777777" w:rsidR="00F45E80" w:rsidRDefault="00744215">
      <w:pPr>
        <w:pStyle w:val="Ttulo2"/>
      </w:pPr>
      <w:bookmarkStart w:id="44" w:name="_Toc243247438"/>
      <w:r>
        <w:lastRenderedPageBreak/>
        <w:t>B.4 Paso 1: codificación y fuzzificación</w:t>
      </w:r>
      <w:bookmarkEnd w:id="44"/>
    </w:p>
    <w:p w14:paraId="323ADB44" w14:textId="77777777" w:rsidR="00F45E80" w:rsidRDefault="00744215">
      <w:pPr>
        <w:keepNext/>
      </w:pPr>
      <w:r>
        <w:t>Explica cómo cada columna se vuelve un concepto con activación entre 0 y 1: Min-Max robusto, ordinal, media del objetivo y one-hot. La tabla muestra para cada concepto su clase (C_S, C_P, C_T), la codificación, el mínimo, el máximo y la media normalizada.</w:t>
      </w:r>
    </w:p>
    <w:p w14:paraId="16FA9F64" w14:textId="77777777" w:rsidR="00F45E80" w:rsidRDefault="00744215">
      <w:pPr>
        <w:keepNext/>
        <w:jc w:val="center"/>
      </w:pPr>
      <w:r>
        <w:rPr>
          <w:noProof/>
        </w:rPr>
        <w:drawing>
          <wp:inline distT="0" distB="0" distL="0" distR="0" wp14:anchorId="5B7A4BF9" wp14:editId="7DC1664C">
            <wp:extent cx="5760000" cy="3522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dificacion.png"/>
                    <pic:cNvPicPr/>
                  </pic:nvPicPr>
                  <pic:blipFill>
                    <a:blip r:embed="rId17"/>
                    <a:stretch>
                      <a:fillRect/>
                    </a:stretch>
                  </pic:blipFill>
                  <pic:spPr>
                    <a:xfrm>
                      <a:off x="0" y="0"/>
                      <a:ext cx="5760000" cy="3522496"/>
                    </a:xfrm>
                    <a:prstGeom prst="rect">
                      <a:avLst/>
                    </a:prstGeom>
                  </pic:spPr>
                </pic:pic>
              </a:graphicData>
            </a:graphic>
          </wp:inline>
        </w:drawing>
      </w:r>
    </w:p>
    <w:p w14:paraId="27C17115" w14:textId="77777777" w:rsidR="00F45E80" w:rsidRDefault="00744215">
      <w:pPr>
        <w:jc w:val="center"/>
      </w:pPr>
      <w:r>
        <w:rPr>
          <w:b/>
          <w:color w:val="555F68"/>
          <w:sz w:val="19"/>
        </w:rPr>
        <w:t>Figura 10.</w:t>
      </w:r>
      <w:r>
        <w:rPr>
          <w:color w:val="555F68"/>
          <w:sz w:val="19"/>
        </w:rPr>
        <w:t xml:space="preserve"> Paso 1: codificación y fuzzificación.</w:t>
      </w:r>
    </w:p>
    <w:p w14:paraId="431BFD7B" w14:textId="77777777" w:rsidR="00F45E80" w:rsidRDefault="00744215">
      <w:pPr>
        <w:pStyle w:val="Ttulo2"/>
      </w:pPr>
      <w:bookmarkStart w:id="45" w:name="_Toc243247439"/>
      <w:r>
        <w:lastRenderedPageBreak/>
        <w:t>B.5 Paso 2: clasificación de nodos</w:t>
      </w:r>
      <w:bookmarkEnd w:id="45"/>
    </w:p>
    <w:p w14:paraId="23D84322" w14:textId="77777777" w:rsidR="00F45E80" w:rsidRDefault="00744215">
      <w:pPr>
        <w:keepNext/>
      </w:pPr>
      <w:r>
        <w:t>Se ordenan los niveles del objetivo del peor al mejor (L, M, H), se indica cómo se llama cada registro y, si se quiere, un grupo para comparar. «Sugerir con IA» propone roles con qwen2.5. A la derecha, el resumen de la clasificación: 15 conceptos, 1 objetivo, 4 acciones y 10 conceptos del sistema. «Guardar esquema» confirma el paso.</w:t>
      </w:r>
    </w:p>
    <w:p w14:paraId="3A9434F6" w14:textId="77777777" w:rsidR="00F45E80" w:rsidRDefault="00744215">
      <w:pPr>
        <w:keepNext/>
        <w:jc w:val="center"/>
      </w:pPr>
      <w:r>
        <w:rPr>
          <w:noProof/>
        </w:rPr>
        <w:drawing>
          <wp:inline distT="0" distB="0" distL="0" distR="0" wp14:anchorId="7F7E5F73" wp14:editId="2E20CA12">
            <wp:extent cx="5760000" cy="35224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squema.png"/>
                    <pic:cNvPicPr/>
                  </pic:nvPicPr>
                  <pic:blipFill>
                    <a:blip r:embed="rId18"/>
                    <a:stretch>
                      <a:fillRect/>
                    </a:stretch>
                  </pic:blipFill>
                  <pic:spPr>
                    <a:xfrm>
                      <a:off x="0" y="0"/>
                      <a:ext cx="5760000" cy="3522496"/>
                    </a:xfrm>
                    <a:prstGeom prst="rect">
                      <a:avLst/>
                    </a:prstGeom>
                  </pic:spPr>
                </pic:pic>
              </a:graphicData>
            </a:graphic>
          </wp:inline>
        </w:drawing>
      </w:r>
    </w:p>
    <w:p w14:paraId="62C09164" w14:textId="77777777" w:rsidR="00F45E80" w:rsidRDefault="00744215">
      <w:pPr>
        <w:jc w:val="center"/>
      </w:pPr>
      <w:r>
        <w:rPr>
          <w:b/>
          <w:color w:val="555F68"/>
          <w:sz w:val="19"/>
        </w:rPr>
        <w:t>Figura 11.</w:t>
      </w:r>
      <w:r>
        <w:rPr>
          <w:color w:val="555F68"/>
          <w:sz w:val="19"/>
        </w:rPr>
        <w:t xml:space="preserve"> Paso 2: clasificación de nodos.</w:t>
      </w:r>
    </w:p>
    <w:p w14:paraId="109682DF" w14:textId="77777777" w:rsidR="00F45E80" w:rsidRDefault="00744215">
      <w:pPr>
        <w:pStyle w:val="Ttulo2"/>
      </w:pPr>
      <w:bookmarkStart w:id="46" w:name="_Toc243247440"/>
      <w:r>
        <w:lastRenderedPageBreak/>
        <w:t>B.6 Paso 2: tablero de clasificación</w:t>
      </w:r>
      <w:bookmarkEnd w:id="46"/>
    </w:p>
    <w:p w14:paraId="79275ACF" w14:textId="77777777" w:rsidR="00F45E80" w:rsidRDefault="00744215">
      <w:pPr>
        <w:keepNext/>
      </w:pPr>
      <w:r>
        <w:t>Cada columna es una tarjeta que se arrastra al carril de su clase: objetivo C_T, acciones C_P, mutables C_S, inmutables C_S o excluidas. También se puede mover con las flechas del teclado o desde la tabla de columnas, donde se elige la codificación.</w:t>
      </w:r>
    </w:p>
    <w:p w14:paraId="75D3A112" w14:textId="77777777" w:rsidR="00F45E80" w:rsidRDefault="00744215">
      <w:pPr>
        <w:keepNext/>
        <w:jc w:val="center"/>
      </w:pPr>
      <w:r>
        <w:rPr>
          <w:noProof/>
        </w:rPr>
        <w:drawing>
          <wp:inline distT="0" distB="0" distL="0" distR="0" wp14:anchorId="3AF4E1CA" wp14:editId="5F86E6A3">
            <wp:extent cx="5760000" cy="35224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blero.png"/>
                    <pic:cNvPicPr/>
                  </pic:nvPicPr>
                  <pic:blipFill>
                    <a:blip r:embed="rId19"/>
                    <a:stretch>
                      <a:fillRect/>
                    </a:stretch>
                  </pic:blipFill>
                  <pic:spPr>
                    <a:xfrm>
                      <a:off x="0" y="0"/>
                      <a:ext cx="5760000" cy="3522496"/>
                    </a:xfrm>
                    <a:prstGeom prst="rect">
                      <a:avLst/>
                    </a:prstGeom>
                  </pic:spPr>
                </pic:pic>
              </a:graphicData>
            </a:graphic>
          </wp:inline>
        </w:drawing>
      </w:r>
    </w:p>
    <w:p w14:paraId="52D722B4" w14:textId="77777777" w:rsidR="00F45E80" w:rsidRDefault="00744215">
      <w:pPr>
        <w:jc w:val="center"/>
      </w:pPr>
      <w:r>
        <w:rPr>
          <w:b/>
          <w:color w:val="555F68"/>
          <w:sz w:val="19"/>
        </w:rPr>
        <w:t>Figura 12.</w:t>
      </w:r>
      <w:r>
        <w:rPr>
          <w:color w:val="555F68"/>
          <w:sz w:val="19"/>
        </w:rPr>
        <w:t xml:space="preserve"> Paso 2: tablero de clasificación.</w:t>
      </w:r>
    </w:p>
    <w:p w14:paraId="225B3446" w14:textId="77777777" w:rsidR="00F45E80" w:rsidRDefault="00744215">
      <w:pPr>
        <w:pStyle w:val="Ttulo2"/>
      </w:pPr>
      <w:bookmarkStart w:id="47" w:name="_Toc243247441"/>
      <w:r>
        <w:lastRenderedPageBreak/>
        <w:t>B.7 Relaciones entre variables</w:t>
      </w:r>
      <w:bookmarkEnd w:id="47"/>
    </w:p>
    <w:p w14:paraId="1FF135F3" w14:textId="77777777" w:rsidR="00F45E80" w:rsidRDefault="00744215">
      <w:pPr>
        <w:keepNext/>
      </w:pPr>
      <w:r>
        <w:t xml:space="preserve">La pestaña </w:t>
      </w:r>
      <w:r>
        <w:rPr>
          <w:b/>
        </w:rPr>
        <w:t>Relaciones entre variables</w:t>
      </w:r>
      <w:r>
        <w:t xml:space="preserve"> muestra la distribución del objetivo, la correlación de cada variable con él y la matriz de correlación de todos los conceptos (Spearman, Pearson o parcial). Sirve para revisar el esquema antes de entrenar.</w:t>
      </w:r>
    </w:p>
    <w:p w14:paraId="03AF80ED" w14:textId="77777777" w:rsidR="00F45E80" w:rsidRDefault="00744215">
      <w:pPr>
        <w:keepNext/>
        <w:jc w:val="center"/>
      </w:pPr>
      <w:r>
        <w:rPr>
          <w:noProof/>
        </w:rPr>
        <w:drawing>
          <wp:inline distT="0" distB="0" distL="0" distR="0" wp14:anchorId="554AD667" wp14:editId="3310096E">
            <wp:extent cx="5760000" cy="3522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ciones.png"/>
                    <pic:cNvPicPr/>
                  </pic:nvPicPr>
                  <pic:blipFill>
                    <a:blip r:embed="rId20"/>
                    <a:stretch>
                      <a:fillRect/>
                    </a:stretch>
                  </pic:blipFill>
                  <pic:spPr>
                    <a:xfrm>
                      <a:off x="0" y="0"/>
                      <a:ext cx="5760000" cy="3522496"/>
                    </a:xfrm>
                    <a:prstGeom prst="rect">
                      <a:avLst/>
                    </a:prstGeom>
                  </pic:spPr>
                </pic:pic>
              </a:graphicData>
            </a:graphic>
          </wp:inline>
        </w:drawing>
      </w:r>
    </w:p>
    <w:p w14:paraId="7EF1A8CF" w14:textId="77777777" w:rsidR="00F45E80" w:rsidRDefault="00744215">
      <w:pPr>
        <w:jc w:val="center"/>
      </w:pPr>
      <w:r>
        <w:rPr>
          <w:b/>
          <w:color w:val="555F68"/>
          <w:sz w:val="19"/>
        </w:rPr>
        <w:t>Figura 13.</w:t>
      </w:r>
      <w:r>
        <w:rPr>
          <w:color w:val="555F68"/>
          <w:sz w:val="19"/>
        </w:rPr>
        <w:t xml:space="preserve"> Relaciones entre variables.</w:t>
      </w:r>
    </w:p>
    <w:p w14:paraId="17E60D8E" w14:textId="77777777" w:rsidR="00F45E80" w:rsidRDefault="00744215">
      <w:pPr>
        <w:pStyle w:val="Ttulo2"/>
      </w:pPr>
      <w:bookmarkStart w:id="48" w:name="_Toc243247442"/>
      <w:r>
        <w:lastRenderedPageBreak/>
        <w:t>B.8 Paso 3: método de W</w:t>
      </w:r>
      <w:bookmarkEnd w:id="48"/>
    </w:p>
    <w:p w14:paraId="6FA2B9E7" w14:textId="77777777" w:rsidR="00F45E80" w:rsidRDefault="00744215">
      <w:pPr>
        <w:keepNext/>
      </w:pPr>
      <w:r>
        <w:t xml:space="preserve">En </w:t>
      </w:r>
      <w:r>
        <w:rPr>
          <w:b/>
        </w:rPr>
        <w:t>Modelo</w:t>
      </w:r>
      <w:r>
        <w:t xml:space="preserve"> se elige cómo se aprende la matriz de pesos: BPTT (recomendado) o PSO. Se puede equilibrar los niveles, excluir aristas con la máscara causal y elegir la selección de λ y α: completa, rápida o sin validación. El panel «Progreso» muestra el avance del entrenamiento.</w:t>
      </w:r>
    </w:p>
    <w:p w14:paraId="50C2D165" w14:textId="77777777" w:rsidR="00F45E80" w:rsidRDefault="00744215">
      <w:pPr>
        <w:keepNext/>
        <w:jc w:val="center"/>
      </w:pPr>
      <w:r>
        <w:rPr>
          <w:noProof/>
        </w:rPr>
        <w:drawing>
          <wp:inline distT="0" distB="0" distL="0" distR="0" wp14:anchorId="09469CE7" wp14:editId="74FDF885">
            <wp:extent cx="5760000" cy="3522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elo_metodo.png"/>
                    <pic:cNvPicPr/>
                  </pic:nvPicPr>
                  <pic:blipFill>
                    <a:blip r:embed="rId21"/>
                    <a:stretch>
                      <a:fillRect/>
                    </a:stretch>
                  </pic:blipFill>
                  <pic:spPr>
                    <a:xfrm>
                      <a:off x="0" y="0"/>
                      <a:ext cx="5760000" cy="3522496"/>
                    </a:xfrm>
                    <a:prstGeom prst="rect">
                      <a:avLst/>
                    </a:prstGeom>
                  </pic:spPr>
                </pic:pic>
              </a:graphicData>
            </a:graphic>
          </wp:inline>
        </w:drawing>
      </w:r>
    </w:p>
    <w:p w14:paraId="5CE800E8" w14:textId="77777777" w:rsidR="00F45E80" w:rsidRDefault="00744215">
      <w:pPr>
        <w:jc w:val="center"/>
      </w:pPr>
      <w:r>
        <w:rPr>
          <w:b/>
          <w:color w:val="555F68"/>
          <w:sz w:val="19"/>
        </w:rPr>
        <w:t>Figura 14.</w:t>
      </w:r>
      <w:r>
        <w:rPr>
          <w:color w:val="555F68"/>
          <w:sz w:val="19"/>
        </w:rPr>
        <w:t xml:space="preserve"> Paso 3: método de W.</w:t>
      </w:r>
    </w:p>
    <w:p w14:paraId="4B77AFBA" w14:textId="77777777" w:rsidR="00F45E80" w:rsidRDefault="00744215">
      <w:pPr>
        <w:pStyle w:val="Ttulo2"/>
      </w:pPr>
      <w:bookmarkStart w:id="49" w:name="_Toc243247443"/>
      <w:r>
        <w:lastRenderedPageBreak/>
        <w:t>B.9 Paso 3: opciones de inferencia y del AG</w:t>
      </w:r>
      <w:bookmarkEnd w:id="49"/>
    </w:p>
    <w:p w14:paraId="499D5E8B" w14:textId="77777777" w:rsidR="00F45E80" w:rsidRDefault="00744215">
      <w:pPr>
        <w:keepNext/>
      </w:pPr>
      <w:r>
        <w:t>Regla de inferencia, función de activación, binarización del objetivo, pliegues, SMOTE, división y porcentaje de prueba, penalización del esfuerzo β, cambio máximo por acción, permitir reducciones y meta escalonada. «Entrenar modelo» lanza el entrenamiento con esas opciones.</w:t>
      </w:r>
    </w:p>
    <w:p w14:paraId="3540CA85" w14:textId="77777777" w:rsidR="00F45E80" w:rsidRDefault="00744215">
      <w:pPr>
        <w:keepNext/>
        <w:jc w:val="center"/>
      </w:pPr>
      <w:r>
        <w:rPr>
          <w:noProof/>
        </w:rPr>
        <w:drawing>
          <wp:inline distT="0" distB="0" distL="0" distR="0" wp14:anchorId="4E3405C5" wp14:editId="3CCE2F5B">
            <wp:extent cx="5760000" cy="35224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o_opciones.png"/>
                    <pic:cNvPicPr/>
                  </pic:nvPicPr>
                  <pic:blipFill>
                    <a:blip r:embed="rId22"/>
                    <a:stretch>
                      <a:fillRect/>
                    </a:stretch>
                  </pic:blipFill>
                  <pic:spPr>
                    <a:xfrm>
                      <a:off x="0" y="0"/>
                      <a:ext cx="5760000" cy="3522496"/>
                    </a:xfrm>
                    <a:prstGeom prst="rect">
                      <a:avLst/>
                    </a:prstGeom>
                  </pic:spPr>
                </pic:pic>
              </a:graphicData>
            </a:graphic>
          </wp:inline>
        </w:drawing>
      </w:r>
    </w:p>
    <w:p w14:paraId="11A629DC" w14:textId="77777777" w:rsidR="00F45E80" w:rsidRDefault="00744215">
      <w:pPr>
        <w:jc w:val="center"/>
      </w:pPr>
      <w:r>
        <w:rPr>
          <w:b/>
          <w:color w:val="555F68"/>
          <w:sz w:val="19"/>
        </w:rPr>
        <w:t>Figura 15.</w:t>
      </w:r>
      <w:r>
        <w:rPr>
          <w:color w:val="555F68"/>
          <w:sz w:val="19"/>
        </w:rPr>
        <w:t xml:space="preserve"> Paso 3: opciones de inferencia y del AG.</w:t>
      </w:r>
    </w:p>
    <w:p w14:paraId="2EA092B9" w14:textId="77777777" w:rsidR="00F45E80" w:rsidRDefault="00744215">
      <w:pPr>
        <w:pStyle w:val="Ttulo2"/>
      </w:pPr>
      <w:bookmarkStart w:id="50" w:name="_Toc243247444"/>
      <w:r>
        <w:lastRenderedPageBreak/>
        <w:t>B.10 Paso 3: calidad predictiva</w:t>
      </w:r>
      <w:bookmarkEnd w:id="50"/>
    </w:p>
    <w:p w14:paraId="612986B7" w14:textId="77777777" w:rsidR="00F45E80" w:rsidRDefault="00744215">
      <w:pPr>
        <w:keepNext/>
      </w:pPr>
      <w:r>
        <w:t>Tras entrenar: exactitud del FCM (73,5 %), exactitud equilibrada, F1 macro, clase mayoritaria (40,6 %) y bosque aleatorio (75,5 %) como referencias, la curva de la validación cruzada según λ, la matriz de confusión y las métricas por nivel.</w:t>
      </w:r>
    </w:p>
    <w:p w14:paraId="11220D93" w14:textId="77777777" w:rsidR="00F45E80" w:rsidRDefault="00744215">
      <w:pPr>
        <w:keepNext/>
        <w:jc w:val="center"/>
      </w:pPr>
      <w:r>
        <w:rPr>
          <w:noProof/>
        </w:rPr>
        <w:drawing>
          <wp:inline distT="0" distB="0" distL="0" distR="0" wp14:anchorId="4CFB9943" wp14:editId="6B338C0F">
            <wp:extent cx="5760000" cy="35224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lidad_predictiva.png"/>
                    <pic:cNvPicPr/>
                  </pic:nvPicPr>
                  <pic:blipFill>
                    <a:blip r:embed="rId23"/>
                    <a:stretch>
                      <a:fillRect/>
                    </a:stretch>
                  </pic:blipFill>
                  <pic:spPr>
                    <a:xfrm>
                      <a:off x="0" y="0"/>
                      <a:ext cx="5760000" cy="3522496"/>
                    </a:xfrm>
                    <a:prstGeom prst="rect">
                      <a:avLst/>
                    </a:prstGeom>
                  </pic:spPr>
                </pic:pic>
              </a:graphicData>
            </a:graphic>
          </wp:inline>
        </w:drawing>
      </w:r>
    </w:p>
    <w:p w14:paraId="626F73E0" w14:textId="77777777" w:rsidR="00F45E80" w:rsidRDefault="00744215">
      <w:pPr>
        <w:jc w:val="center"/>
      </w:pPr>
      <w:r>
        <w:rPr>
          <w:b/>
          <w:color w:val="555F68"/>
          <w:sz w:val="19"/>
        </w:rPr>
        <w:t>Figura 16.</w:t>
      </w:r>
      <w:r>
        <w:rPr>
          <w:color w:val="555F68"/>
          <w:sz w:val="19"/>
        </w:rPr>
        <w:t xml:space="preserve"> Paso 3: calidad predictiva.</w:t>
      </w:r>
    </w:p>
    <w:p w14:paraId="68BD5068" w14:textId="77777777" w:rsidR="00F45E80" w:rsidRDefault="00744215">
      <w:pPr>
        <w:pStyle w:val="Ttulo2"/>
      </w:pPr>
      <w:bookmarkStart w:id="51" w:name="_Toc243247445"/>
      <w:r>
        <w:lastRenderedPageBreak/>
        <w:t>B.11 Paso 3: estructura aprendida</w:t>
      </w:r>
      <w:bookmarkEnd w:id="51"/>
    </w:p>
    <w:p w14:paraId="41C2A589" w14:textId="77777777" w:rsidR="00F45E80" w:rsidRDefault="00744215">
      <w:pPr>
        <w:keepNext/>
      </w:pPr>
      <w:r>
        <w:t>Mapa interactivo del FCM: el grosor de cada arista es la fuerza del peso y el color su sentido (azul acerca al mejor nivel, rojo aleja). Bajo el objetivo se ve su sesgo (b = −1,00). Más abajo están todos los pesos hacia el objetivo y la matriz W.</w:t>
      </w:r>
    </w:p>
    <w:p w14:paraId="635546FE" w14:textId="77777777" w:rsidR="00F45E80" w:rsidRDefault="00744215">
      <w:pPr>
        <w:keepNext/>
        <w:jc w:val="center"/>
      </w:pPr>
      <w:r>
        <w:rPr>
          <w:noProof/>
        </w:rPr>
        <w:drawing>
          <wp:inline distT="0" distB="0" distL="0" distR="0" wp14:anchorId="33910ACB" wp14:editId="5E57E496">
            <wp:extent cx="5760000" cy="35224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structura.png"/>
                    <pic:cNvPicPr/>
                  </pic:nvPicPr>
                  <pic:blipFill>
                    <a:blip r:embed="rId24"/>
                    <a:stretch>
                      <a:fillRect/>
                    </a:stretch>
                  </pic:blipFill>
                  <pic:spPr>
                    <a:xfrm>
                      <a:off x="0" y="0"/>
                      <a:ext cx="5760000" cy="3522496"/>
                    </a:xfrm>
                    <a:prstGeom prst="rect">
                      <a:avLst/>
                    </a:prstGeom>
                  </pic:spPr>
                </pic:pic>
              </a:graphicData>
            </a:graphic>
          </wp:inline>
        </w:drawing>
      </w:r>
    </w:p>
    <w:p w14:paraId="59917063" w14:textId="77777777" w:rsidR="00F45E80" w:rsidRDefault="00744215">
      <w:pPr>
        <w:jc w:val="center"/>
      </w:pPr>
      <w:r>
        <w:rPr>
          <w:b/>
          <w:color w:val="555F68"/>
          <w:sz w:val="19"/>
        </w:rPr>
        <w:t>Figura 17.</w:t>
      </w:r>
      <w:r>
        <w:rPr>
          <w:color w:val="555F68"/>
          <w:sz w:val="19"/>
        </w:rPr>
        <w:t xml:space="preserve"> Paso 3: estructura aprendida.</w:t>
      </w:r>
    </w:p>
    <w:p w14:paraId="3B91784E" w14:textId="77777777" w:rsidR="00F45E80" w:rsidRDefault="00744215">
      <w:pPr>
        <w:pStyle w:val="Ttulo2"/>
      </w:pPr>
      <w:bookmarkStart w:id="52" w:name="_Toc243247446"/>
      <w:r>
        <w:lastRenderedPageBreak/>
        <w:t>B.12 Paso 4: métricas de la prescripción</w:t>
      </w:r>
      <w:bookmarkEnd w:id="52"/>
    </w:p>
    <w:p w14:paraId="56C12938" w14:textId="77777777" w:rsidR="00F45E80" w:rsidRDefault="00744215">
      <w:pPr>
        <w:keepNext/>
      </w:pPr>
      <w:r>
        <w:t xml:space="preserve">En </w:t>
      </w:r>
      <w:r>
        <w:rPr>
          <w:b/>
        </w:rPr>
        <w:t>Prescripciones</w:t>
      </w:r>
      <w:r>
        <w:t>, la frase principal y la tabla comparan las acciones actuales con las prescritas: tasa de éxito del FCM (15,3 % → 29,7 %), confirmación del bosque aleatorio (10,8 % → 27,0 %), MAE, MSE y RMSE respecto a la meta. «Cómo decide el algoritmo genético» explica la función de costo.</w:t>
      </w:r>
    </w:p>
    <w:p w14:paraId="4B571DDD" w14:textId="77777777" w:rsidR="00F45E80" w:rsidRDefault="00744215">
      <w:pPr>
        <w:keepNext/>
        <w:jc w:val="center"/>
      </w:pPr>
      <w:r>
        <w:rPr>
          <w:noProof/>
        </w:rPr>
        <w:drawing>
          <wp:inline distT="0" distB="0" distL="0" distR="0" wp14:anchorId="6CE93C56" wp14:editId="4ABC9405">
            <wp:extent cx="5760000" cy="35224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aso4_metricas.png"/>
                    <pic:cNvPicPr/>
                  </pic:nvPicPr>
                  <pic:blipFill>
                    <a:blip r:embed="rId25"/>
                    <a:stretch>
                      <a:fillRect/>
                    </a:stretch>
                  </pic:blipFill>
                  <pic:spPr>
                    <a:xfrm>
                      <a:off x="0" y="0"/>
                      <a:ext cx="5760000" cy="3522496"/>
                    </a:xfrm>
                    <a:prstGeom prst="rect">
                      <a:avLst/>
                    </a:prstGeom>
                  </pic:spPr>
                </pic:pic>
              </a:graphicData>
            </a:graphic>
          </wp:inline>
        </w:drawing>
      </w:r>
    </w:p>
    <w:p w14:paraId="68217CED" w14:textId="77777777" w:rsidR="00F45E80" w:rsidRDefault="00744215">
      <w:pPr>
        <w:jc w:val="center"/>
      </w:pPr>
      <w:r>
        <w:rPr>
          <w:b/>
          <w:color w:val="555F68"/>
          <w:sz w:val="19"/>
        </w:rPr>
        <w:t>Figura 18.</w:t>
      </w:r>
      <w:r>
        <w:rPr>
          <w:color w:val="555F68"/>
          <w:sz w:val="19"/>
        </w:rPr>
        <w:t xml:space="preserve"> Paso 4: métricas de la prescripción.</w:t>
      </w:r>
    </w:p>
    <w:p w14:paraId="67C28189" w14:textId="77777777" w:rsidR="00F45E80" w:rsidRDefault="00744215">
      <w:pPr>
        <w:pStyle w:val="Ttulo2"/>
      </w:pPr>
      <w:bookmarkStart w:id="53" w:name="_Toc243247447"/>
      <w:r>
        <w:lastRenderedPageBreak/>
        <w:t>B.13 Paso 4: qué propone el AG</w:t>
      </w:r>
      <w:bookmarkEnd w:id="53"/>
    </w:p>
    <w:p w14:paraId="2BF06520" w14:textId="77777777" w:rsidR="00F45E80" w:rsidRDefault="00744215">
      <w:pPr>
        <w:keepNext/>
      </w:pPr>
      <w:r>
        <w:t>A la izquierda, la activación del objetivo de cada estudiante antes (línea azul) y después (puntos naranjas) de prescribir, con las líneas de M (0,25) y H (0,75). A la derecha, el valor medio actual y recomendado de cada acción en sus unidades.</w:t>
      </w:r>
    </w:p>
    <w:p w14:paraId="406435DF" w14:textId="77777777" w:rsidR="00F45E80" w:rsidRDefault="00744215">
      <w:pPr>
        <w:keepNext/>
        <w:jc w:val="center"/>
      </w:pPr>
      <w:r>
        <w:rPr>
          <w:noProof/>
        </w:rPr>
        <w:drawing>
          <wp:inline distT="0" distB="0" distL="0" distR="0" wp14:anchorId="3F87697F" wp14:editId="48E6F345">
            <wp:extent cx="5760000" cy="35224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que_propone.png"/>
                    <pic:cNvPicPr/>
                  </pic:nvPicPr>
                  <pic:blipFill>
                    <a:blip r:embed="rId26"/>
                    <a:stretch>
                      <a:fillRect/>
                    </a:stretch>
                  </pic:blipFill>
                  <pic:spPr>
                    <a:xfrm>
                      <a:off x="0" y="0"/>
                      <a:ext cx="5760000" cy="3522496"/>
                    </a:xfrm>
                    <a:prstGeom prst="rect">
                      <a:avLst/>
                    </a:prstGeom>
                  </pic:spPr>
                </pic:pic>
              </a:graphicData>
            </a:graphic>
          </wp:inline>
        </w:drawing>
      </w:r>
    </w:p>
    <w:p w14:paraId="5F737D28" w14:textId="77777777" w:rsidR="00F45E80" w:rsidRDefault="00744215">
      <w:pPr>
        <w:jc w:val="center"/>
      </w:pPr>
      <w:r>
        <w:rPr>
          <w:b/>
          <w:color w:val="555F68"/>
          <w:sz w:val="19"/>
        </w:rPr>
        <w:t>Figura 19.</w:t>
      </w:r>
      <w:r>
        <w:rPr>
          <w:color w:val="555F68"/>
          <w:sz w:val="19"/>
        </w:rPr>
        <w:t xml:space="preserve"> Paso 4: qué propone el AG.</w:t>
      </w:r>
    </w:p>
    <w:p w14:paraId="6C955CDE" w14:textId="77777777" w:rsidR="00F45E80" w:rsidRDefault="00744215">
      <w:pPr>
        <w:pStyle w:val="Ttulo2"/>
      </w:pPr>
      <w:bookmarkStart w:id="54" w:name="_Toc243247448"/>
      <w:r>
        <w:lastRenderedPageBreak/>
        <w:t>B.14 Paso 4: convergencia del AG</w:t>
      </w:r>
      <w:bookmarkEnd w:id="54"/>
    </w:p>
    <w:p w14:paraId="39189BB9" w14:textId="77777777" w:rsidR="00F45E80" w:rsidRDefault="00744215">
      <w:pPr>
        <w:keepNext/>
      </w:pPr>
      <w:r>
        <w:t>Aptitud normalizada desde la generación 0: el mejor individuo (naranja) y el promedio de la población (azul) llegan a 1 en pocas generaciones. El selector «Ver» cambia a la vista de costo.</w:t>
      </w:r>
    </w:p>
    <w:p w14:paraId="001AD16B" w14:textId="77777777" w:rsidR="00F45E80" w:rsidRDefault="00744215">
      <w:pPr>
        <w:keepNext/>
        <w:jc w:val="center"/>
      </w:pPr>
      <w:r>
        <w:rPr>
          <w:noProof/>
        </w:rPr>
        <w:drawing>
          <wp:inline distT="0" distB="0" distL="0" distR="0" wp14:anchorId="5F0F7881" wp14:editId="6F8ECFEA">
            <wp:extent cx="5760000" cy="35224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vergencia.png"/>
                    <pic:cNvPicPr/>
                  </pic:nvPicPr>
                  <pic:blipFill>
                    <a:blip r:embed="rId27"/>
                    <a:stretch>
                      <a:fillRect/>
                    </a:stretch>
                  </pic:blipFill>
                  <pic:spPr>
                    <a:xfrm>
                      <a:off x="0" y="0"/>
                      <a:ext cx="5760000" cy="3522496"/>
                    </a:xfrm>
                    <a:prstGeom prst="rect">
                      <a:avLst/>
                    </a:prstGeom>
                  </pic:spPr>
                </pic:pic>
              </a:graphicData>
            </a:graphic>
          </wp:inline>
        </w:drawing>
      </w:r>
    </w:p>
    <w:p w14:paraId="1FE094BE" w14:textId="77777777" w:rsidR="00F45E80" w:rsidRDefault="00744215">
      <w:pPr>
        <w:jc w:val="center"/>
      </w:pPr>
      <w:r>
        <w:rPr>
          <w:b/>
          <w:color w:val="555F68"/>
          <w:sz w:val="19"/>
        </w:rPr>
        <w:t>Figura 20.</w:t>
      </w:r>
      <w:r>
        <w:rPr>
          <w:color w:val="555F68"/>
          <w:sz w:val="19"/>
        </w:rPr>
        <w:t xml:space="preserve"> Paso 4: convergencia del AG.</w:t>
      </w:r>
    </w:p>
    <w:p w14:paraId="05B71093" w14:textId="77777777" w:rsidR="00F45E80" w:rsidRDefault="00744215">
      <w:pPr>
        <w:pStyle w:val="Ttulo2"/>
      </w:pPr>
      <w:bookmarkStart w:id="55" w:name="_Toc243247449"/>
      <w:r>
        <w:lastRenderedPageBreak/>
        <w:t>B.15 Paso 4: tabla por estudiante</w:t>
      </w:r>
      <w:bookmarkEnd w:id="55"/>
    </w:p>
    <w:p w14:paraId="5B038735" w14:textId="77777777" w:rsidR="00F45E80" w:rsidRDefault="00744215">
      <w:pPr>
        <w:keepNext/>
      </w:pPr>
      <w:r>
        <w:t>Cada fila es un estudiante de prueba con su nivel observado, su meta, el cambio de cada acción y la activación del FCM antes y después. Los filtros «Nivel observado» y «Llega a su meta» (aquí, Sí: 33 estudiantes) acotan la lista; al pulsar una fila se abre su panel.</w:t>
      </w:r>
    </w:p>
    <w:p w14:paraId="3166D1C0" w14:textId="77777777" w:rsidR="00F45E80" w:rsidRDefault="00744215">
      <w:pPr>
        <w:keepNext/>
        <w:jc w:val="center"/>
      </w:pPr>
      <w:r>
        <w:rPr>
          <w:noProof/>
        </w:rPr>
        <w:drawing>
          <wp:inline distT="0" distB="0" distL="0" distR="0" wp14:anchorId="54CB4928" wp14:editId="15C254D5">
            <wp:extent cx="5760000" cy="35224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por_estudiante.png"/>
                    <pic:cNvPicPr/>
                  </pic:nvPicPr>
                  <pic:blipFill>
                    <a:blip r:embed="rId28"/>
                    <a:stretch>
                      <a:fillRect/>
                    </a:stretch>
                  </pic:blipFill>
                  <pic:spPr>
                    <a:xfrm>
                      <a:off x="0" y="0"/>
                      <a:ext cx="5760000" cy="3522496"/>
                    </a:xfrm>
                    <a:prstGeom prst="rect">
                      <a:avLst/>
                    </a:prstGeom>
                  </pic:spPr>
                </pic:pic>
              </a:graphicData>
            </a:graphic>
          </wp:inline>
        </w:drawing>
      </w:r>
    </w:p>
    <w:p w14:paraId="50896FE4" w14:textId="77777777" w:rsidR="00F45E80" w:rsidRDefault="00744215">
      <w:pPr>
        <w:jc w:val="center"/>
      </w:pPr>
      <w:r>
        <w:rPr>
          <w:b/>
          <w:color w:val="555F68"/>
          <w:sz w:val="19"/>
        </w:rPr>
        <w:t>Figura 21.</w:t>
      </w:r>
      <w:r>
        <w:rPr>
          <w:color w:val="555F68"/>
          <w:sz w:val="19"/>
        </w:rPr>
        <w:t xml:space="preserve"> Paso 4: tabla por estudiante.</w:t>
      </w:r>
    </w:p>
    <w:p w14:paraId="4396600F" w14:textId="77777777" w:rsidR="00F45E80" w:rsidRDefault="00744215">
      <w:pPr>
        <w:pStyle w:val="Ttulo2"/>
      </w:pPr>
      <w:bookmarkStart w:id="56" w:name="_Toc243247450"/>
      <w:r>
        <w:lastRenderedPageBreak/>
        <w:t>B.16 Panel del estudiante: simulador e inferencia paso a paso</w:t>
      </w:r>
      <w:bookmarkEnd w:id="56"/>
    </w:p>
    <w:p w14:paraId="7AEFFE4E" w14:textId="77777777" w:rsidR="00F45E80" w:rsidRDefault="00744215">
      <w:pPr>
        <w:keepNext/>
      </w:pPr>
      <w:r>
        <w:t>Estudiante 88 (observado L). El simulador mueve cada acción y el FCM recalcula el nivel al instante. La gráfica de inferencia muestra cada iteración de la regla (8 hasta converger) y desglosa la entrada del objetivo en memoria, influencia de las acciones, influencia del resto y sesgo.</w:t>
      </w:r>
    </w:p>
    <w:p w14:paraId="63FBF4E3" w14:textId="77777777" w:rsidR="00F45E80" w:rsidRDefault="00744215">
      <w:pPr>
        <w:keepNext/>
        <w:jc w:val="center"/>
      </w:pPr>
      <w:r>
        <w:rPr>
          <w:noProof/>
        </w:rPr>
        <w:drawing>
          <wp:inline distT="0" distB="0" distL="0" distR="0" wp14:anchorId="5B3D25ED" wp14:editId="53E4D7ED">
            <wp:extent cx="5760000" cy="47435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nel_simulador.png"/>
                    <pic:cNvPicPr/>
                  </pic:nvPicPr>
                  <pic:blipFill>
                    <a:blip r:embed="rId29"/>
                    <a:stretch>
                      <a:fillRect/>
                    </a:stretch>
                  </pic:blipFill>
                  <pic:spPr>
                    <a:xfrm>
                      <a:off x="0" y="0"/>
                      <a:ext cx="5760000" cy="4743529"/>
                    </a:xfrm>
                    <a:prstGeom prst="rect">
                      <a:avLst/>
                    </a:prstGeom>
                  </pic:spPr>
                </pic:pic>
              </a:graphicData>
            </a:graphic>
          </wp:inline>
        </w:drawing>
      </w:r>
    </w:p>
    <w:p w14:paraId="53EEA0B9" w14:textId="77777777" w:rsidR="00F45E80" w:rsidRDefault="00744215">
      <w:pPr>
        <w:jc w:val="center"/>
      </w:pPr>
      <w:r>
        <w:rPr>
          <w:b/>
          <w:color w:val="555F68"/>
          <w:sz w:val="19"/>
        </w:rPr>
        <w:t>Figura 22.</w:t>
      </w:r>
      <w:r>
        <w:rPr>
          <w:color w:val="555F68"/>
          <w:sz w:val="19"/>
        </w:rPr>
        <w:t xml:space="preserve"> Panel del estudiante: simulador e inferencia paso a paso.</w:t>
      </w:r>
    </w:p>
    <w:p w14:paraId="0498C781" w14:textId="77777777" w:rsidR="00F45E80" w:rsidRDefault="00744215">
      <w:pPr>
        <w:pStyle w:val="Ttulo2"/>
      </w:pPr>
      <w:bookmarkStart w:id="57" w:name="_Toc243247451"/>
      <w:r>
        <w:lastRenderedPageBreak/>
        <w:t>B.17 Panel del estudiante: prescripción individual</w:t>
      </w:r>
      <w:bookmarkEnd w:id="57"/>
    </w:p>
    <w:p w14:paraId="742A61B9" w14:textId="77777777" w:rsidR="00F45E80" w:rsidRDefault="00744215">
      <w:pPr>
        <w:keepNext/>
      </w:pPr>
      <w:r>
        <w:t>Se elige la meta (por defecto, el nivel siguiente), β y el cambio máximo, y se pulsa «Prescribir». Resultado: raisedhands de 3 a 33 y VisITedResources de 12 a 41,7 (30 % de su rango cada una); el FCM pasa de 0,36 a 0,487 y alcanza la meta M. El reporte lo dice en frases y la evolución del AG reproduce sus 33 generaciones (paró tras 25 sin mejorar).</w:t>
      </w:r>
    </w:p>
    <w:p w14:paraId="18F3E973" w14:textId="77777777" w:rsidR="00F45E80" w:rsidRDefault="00744215">
      <w:pPr>
        <w:keepNext/>
        <w:jc w:val="center"/>
      </w:pPr>
      <w:r>
        <w:rPr>
          <w:noProof/>
        </w:rPr>
        <w:drawing>
          <wp:inline distT="0" distB="0" distL="0" distR="0" wp14:anchorId="0D3C8F58" wp14:editId="6753DA30">
            <wp:extent cx="5760000" cy="31447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anel_prescripcion.png"/>
                    <pic:cNvPicPr/>
                  </pic:nvPicPr>
                  <pic:blipFill>
                    <a:blip r:embed="rId30"/>
                    <a:stretch>
                      <a:fillRect/>
                    </a:stretch>
                  </pic:blipFill>
                  <pic:spPr>
                    <a:xfrm>
                      <a:off x="0" y="0"/>
                      <a:ext cx="5760000" cy="3144735"/>
                    </a:xfrm>
                    <a:prstGeom prst="rect">
                      <a:avLst/>
                    </a:prstGeom>
                  </pic:spPr>
                </pic:pic>
              </a:graphicData>
            </a:graphic>
          </wp:inline>
        </w:drawing>
      </w:r>
    </w:p>
    <w:p w14:paraId="604FA257" w14:textId="77777777" w:rsidR="00F45E80" w:rsidRDefault="00744215">
      <w:pPr>
        <w:jc w:val="center"/>
      </w:pPr>
      <w:r>
        <w:rPr>
          <w:b/>
          <w:color w:val="555F68"/>
          <w:sz w:val="19"/>
        </w:rPr>
        <w:t>Figura 23.</w:t>
      </w:r>
      <w:r>
        <w:rPr>
          <w:color w:val="555F68"/>
          <w:sz w:val="19"/>
        </w:rPr>
        <w:t xml:space="preserve"> Panel del estudiante: prescripción individual.</w:t>
      </w:r>
    </w:p>
    <w:p w14:paraId="6A13BAF8" w14:textId="77777777" w:rsidR="00F45E80" w:rsidRDefault="00744215">
      <w:pPr>
        <w:pStyle w:val="Ttulo2"/>
      </w:pPr>
      <w:bookmarkStart w:id="58" w:name="_Toc243247452"/>
      <w:r>
        <w:lastRenderedPageBreak/>
        <w:t>B.18 Perfil de riesgo</w:t>
      </w:r>
      <w:bookmarkEnd w:id="58"/>
    </w:p>
    <w:p w14:paraId="11F8B45B" w14:textId="77777777" w:rsidR="00F45E80" w:rsidRDefault="00744215">
      <w:pPr>
        <w:keepNext/>
      </w:pPr>
      <w:r>
        <w:t>Un caso escrito a mano o cargado desde una fila. Con el perfil típico y la meta H, el AG sube raisedhands de 50 a 80 y VisITedResources de 65 a 94,7; el FCM pasa de 0,721 (M) a 0,807 (H).</w:t>
      </w:r>
    </w:p>
    <w:p w14:paraId="0D2BCEFE" w14:textId="77777777" w:rsidR="00F45E80" w:rsidRDefault="00744215">
      <w:pPr>
        <w:keepNext/>
        <w:jc w:val="center"/>
      </w:pPr>
      <w:r>
        <w:rPr>
          <w:noProof/>
        </w:rPr>
        <w:drawing>
          <wp:inline distT="0" distB="0" distL="0" distR="0" wp14:anchorId="16E65E9F" wp14:editId="1EC8C4EB">
            <wp:extent cx="5760000" cy="35224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erfil_riesgo.png"/>
                    <pic:cNvPicPr/>
                  </pic:nvPicPr>
                  <pic:blipFill>
                    <a:blip r:embed="rId31"/>
                    <a:stretch>
                      <a:fillRect/>
                    </a:stretch>
                  </pic:blipFill>
                  <pic:spPr>
                    <a:xfrm>
                      <a:off x="0" y="0"/>
                      <a:ext cx="5760000" cy="3522496"/>
                    </a:xfrm>
                    <a:prstGeom prst="rect">
                      <a:avLst/>
                    </a:prstGeom>
                  </pic:spPr>
                </pic:pic>
              </a:graphicData>
            </a:graphic>
          </wp:inline>
        </w:drawing>
      </w:r>
    </w:p>
    <w:p w14:paraId="64B0A822" w14:textId="77777777" w:rsidR="00F45E80" w:rsidRDefault="00744215">
      <w:pPr>
        <w:jc w:val="center"/>
      </w:pPr>
      <w:r>
        <w:rPr>
          <w:b/>
          <w:color w:val="555F68"/>
          <w:sz w:val="19"/>
        </w:rPr>
        <w:t>Figura 24.</w:t>
      </w:r>
      <w:r>
        <w:rPr>
          <w:color w:val="555F68"/>
          <w:sz w:val="19"/>
        </w:rPr>
        <w:t xml:space="preserve"> Perfil de riesgo.</w:t>
      </w:r>
    </w:p>
    <w:p w14:paraId="682F1397" w14:textId="77777777" w:rsidR="00F45E80" w:rsidRDefault="00744215">
      <w:pPr>
        <w:pStyle w:val="Ttulo2"/>
      </w:pPr>
      <w:bookmarkStart w:id="59" w:name="_Toc243247453"/>
      <w:r>
        <w:lastRenderedPageBreak/>
        <w:t>B.19 Paso 5: informe</w:t>
      </w:r>
      <w:bookmarkEnd w:id="59"/>
    </w:p>
    <w:p w14:paraId="710F6FA1" w14:textId="77777777" w:rsidR="00F45E80" w:rsidRDefault="00744215">
      <w:pPr>
        <w:keepNext/>
      </w:pPr>
      <w:r>
        <w:t xml:space="preserve">Reporte prescriptivo de todo el conjunto de prueba en frases (por nivel: de M a H llega el 28,6 % y de L a M el 31,2 %), las acciones medias actuales y recomendadas, la redacción de recomendaciones institucionales con qwen2.5 y la descarga de </w:t>
      </w:r>
      <w:r>
        <w:rPr>
          <w:rFonts w:ascii="Consolas" w:hAnsi="Consolas"/>
          <w:sz w:val="19"/>
        </w:rPr>
        <w:t>recomendaciones.csv</w:t>
      </w:r>
      <w:r>
        <w:t>. Más abajo están el grafo NetworkX, la convergencia y las demás figuras en PNG.</w:t>
      </w:r>
    </w:p>
    <w:p w14:paraId="783A6347" w14:textId="77777777" w:rsidR="00F45E80" w:rsidRDefault="00744215">
      <w:pPr>
        <w:keepNext/>
        <w:jc w:val="center"/>
      </w:pPr>
      <w:r>
        <w:rPr>
          <w:noProof/>
        </w:rPr>
        <w:drawing>
          <wp:inline distT="0" distB="0" distL="0" distR="0" wp14:anchorId="173725F8" wp14:editId="39B85038">
            <wp:extent cx="5760000" cy="3522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informe.png"/>
                    <pic:cNvPicPr/>
                  </pic:nvPicPr>
                  <pic:blipFill>
                    <a:blip r:embed="rId32"/>
                    <a:stretch>
                      <a:fillRect/>
                    </a:stretch>
                  </pic:blipFill>
                  <pic:spPr>
                    <a:xfrm>
                      <a:off x="0" y="0"/>
                      <a:ext cx="5760000" cy="3522496"/>
                    </a:xfrm>
                    <a:prstGeom prst="rect">
                      <a:avLst/>
                    </a:prstGeom>
                  </pic:spPr>
                </pic:pic>
              </a:graphicData>
            </a:graphic>
          </wp:inline>
        </w:drawing>
      </w:r>
    </w:p>
    <w:p w14:paraId="72FF9B4B" w14:textId="77777777" w:rsidR="00F45E80" w:rsidRDefault="00744215">
      <w:pPr>
        <w:jc w:val="center"/>
      </w:pPr>
      <w:r>
        <w:rPr>
          <w:b/>
          <w:color w:val="555F68"/>
          <w:sz w:val="19"/>
        </w:rPr>
        <w:t>Figura 25.</w:t>
      </w:r>
      <w:r>
        <w:rPr>
          <w:color w:val="555F68"/>
          <w:sz w:val="19"/>
        </w:rPr>
        <w:t xml:space="preserve"> Paso 5: informe.</w:t>
      </w:r>
    </w:p>
    <w:p w14:paraId="52F579DE" w14:textId="77777777" w:rsidR="00F45E80" w:rsidRDefault="00744215">
      <w:pPr>
        <w:pStyle w:val="Ttulo2"/>
      </w:pPr>
      <w:bookmarkStart w:id="60" w:name="_Toc243247454"/>
      <w:r>
        <w:lastRenderedPageBreak/>
        <w:t>B.20 Consulta: elegir modelo y describir el caso</w:t>
      </w:r>
      <w:bookmarkEnd w:id="60"/>
    </w:p>
    <w:p w14:paraId="2E510999" w14:textId="77777777" w:rsidR="00F45E80" w:rsidRDefault="00744215">
      <w:pPr>
        <w:keepNext/>
      </w:pPr>
      <w:r>
        <w:t>Modo de usuario final, fuera de la barra de pasos. Se elige un modelo por tema (aquí, vino blanco entrenado con PSO), se ven sus niveles (calidad 3 a 9) y sus acciones, y se llena el formulario; un campo vacío toma el valor típico (en gris).</w:t>
      </w:r>
    </w:p>
    <w:p w14:paraId="75EA0526" w14:textId="77777777" w:rsidR="00F45E80" w:rsidRDefault="00744215">
      <w:pPr>
        <w:keepNext/>
        <w:jc w:val="center"/>
      </w:pPr>
      <w:r>
        <w:rPr>
          <w:noProof/>
        </w:rPr>
        <w:drawing>
          <wp:inline distT="0" distB="0" distL="0" distR="0" wp14:anchorId="6EEA45DD" wp14:editId="2C87211A">
            <wp:extent cx="5760000" cy="352249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onsulta.png"/>
                    <pic:cNvPicPr/>
                  </pic:nvPicPr>
                  <pic:blipFill>
                    <a:blip r:embed="rId33"/>
                    <a:stretch>
                      <a:fillRect/>
                    </a:stretch>
                  </pic:blipFill>
                  <pic:spPr>
                    <a:xfrm>
                      <a:off x="0" y="0"/>
                      <a:ext cx="5760000" cy="3522496"/>
                    </a:xfrm>
                    <a:prstGeom prst="rect">
                      <a:avLst/>
                    </a:prstGeom>
                  </pic:spPr>
                </pic:pic>
              </a:graphicData>
            </a:graphic>
          </wp:inline>
        </w:drawing>
      </w:r>
    </w:p>
    <w:p w14:paraId="2DD48974" w14:textId="77777777" w:rsidR="00F45E80" w:rsidRDefault="00744215">
      <w:pPr>
        <w:jc w:val="center"/>
      </w:pPr>
      <w:r>
        <w:rPr>
          <w:b/>
          <w:color w:val="555F68"/>
          <w:sz w:val="19"/>
        </w:rPr>
        <w:t>Figura 26.</w:t>
      </w:r>
      <w:r>
        <w:rPr>
          <w:color w:val="555F68"/>
          <w:sz w:val="19"/>
        </w:rPr>
        <w:t xml:space="preserve"> Consulta: elegir modelo y describir el caso.</w:t>
      </w:r>
    </w:p>
    <w:p w14:paraId="4DA9EA5A" w14:textId="77777777" w:rsidR="00F45E80" w:rsidRDefault="00744215">
      <w:pPr>
        <w:pStyle w:val="Ttulo2"/>
      </w:pPr>
      <w:bookmarkStart w:id="61" w:name="_Toc243247455"/>
      <w:r>
        <w:lastRenderedPageBreak/>
        <w:t>B.21 Consulta: prescripción y seguimiento</w:t>
      </w:r>
      <w:bookmarkEnd w:id="61"/>
    </w:p>
    <w:p w14:paraId="0A9055EA" w14:textId="77777777" w:rsidR="00F45E80" w:rsidRDefault="00744215">
      <w:pPr>
        <w:keepNext/>
      </w:pPr>
      <w:r>
        <w:t>Con el caso típico y la meta escalonada, el modelo recomienda subir el alcohol de 10,4 a 12,3 (30 % de su rango) y deja igual el resto; la calidad estimada pasa de 0,482 (6) a 0,585 (7). El reporte nombra el factor que frena (pH, aporte −0,15). Se descarga en CSV o se imprime, y en «Seguimiento» se registra después el resultado observado.</w:t>
      </w:r>
    </w:p>
    <w:p w14:paraId="5E3CB5F7" w14:textId="77777777" w:rsidR="00F45E80" w:rsidRDefault="00744215">
      <w:pPr>
        <w:keepNext/>
        <w:jc w:val="center"/>
      </w:pPr>
      <w:r>
        <w:rPr>
          <w:noProof/>
        </w:rPr>
        <w:drawing>
          <wp:inline distT="0" distB="0" distL="0" distR="0" wp14:anchorId="570DB8FD" wp14:editId="447E93E2">
            <wp:extent cx="5760000" cy="35224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onsulta_resultado.png"/>
                    <pic:cNvPicPr/>
                  </pic:nvPicPr>
                  <pic:blipFill>
                    <a:blip r:embed="rId34"/>
                    <a:stretch>
                      <a:fillRect/>
                    </a:stretch>
                  </pic:blipFill>
                  <pic:spPr>
                    <a:xfrm>
                      <a:off x="0" y="0"/>
                      <a:ext cx="5760000" cy="3522496"/>
                    </a:xfrm>
                    <a:prstGeom prst="rect">
                      <a:avLst/>
                    </a:prstGeom>
                  </pic:spPr>
                </pic:pic>
              </a:graphicData>
            </a:graphic>
          </wp:inline>
        </w:drawing>
      </w:r>
    </w:p>
    <w:p w14:paraId="5A1DBB44" w14:textId="77777777" w:rsidR="00F45E80" w:rsidRDefault="00744215">
      <w:pPr>
        <w:jc w:val="center"/>
      </w:pPr>
      <w:r>
        <w:rPr>
          <w:b/>
          <w:color w:val="555F68"/>
          <w:sz w:val="19"/>
        </w:rPr>
        <w:t>Figura 27.</w:t>
      </w:r>
      <w:r>
        <w:rPr>
          <w:color w:val="555F68"/>
          <w:sz w:val="19"/>
        </w:rPr>
        <w:t xml:space="preserve"> Consulta: prescripción y seguimiento.</w:t>
      </w:r>
    </w:p>
    <w:p w14:paraId="41A6072E" w14:textId="77777777" w:rsidR="00F45E80" w:rsidRDefault="00744215">
      <w:pPr>
        <w:pStyle w:val="Ttulo2"/>
      </w:pPr>
      <w:bookmarkStart w:id="62" w:name="_Toc243247456"/>
      <w:r>
        <w:lastRenderedPageBreak/>
        <w:t>B.22 Asistente</w:t>
      </w:r>
      <w:bookmarkEnd w:id="62"/>
    </w:p>
    <w:p w14:paraId="196E43A2" w14:textId="77777777" w:rsidR="00F45E80" w:rsidRDefault="00744215">
      <w:pPr>
        <w:keepNext/>
      </w:pPr>
      <w:r>
        <w:t>Chat con qwen2.5 limitado al dataset activo. Las herramientas devuelven tarjetas como esta, con el plan moderado y el máximo de un estudiante, y el modelo de lenguaje redacta a partir de esas cifras. La conversación de la captura quedó guardada de una sesión anterior (sus cifras son de un modelo previo, sin cambio máximo); durante el recorrido Ollama estaba apagado.</w:t>
      </w:r>
    </w:p>
    <w:p w14:paraId="3625621D" w14:textId="77777777" w:rsidR="00F45E80" w:rsidRDefault="00744215">
      <w:pPr>
        <w:keepNext/>
        <w:jc w:val="center"/>
      </w:pPr>
      <w:r>
        <w:rPr>
          <w:noProof/>
        </w:rPr>
        <w:drawing>
          <wp:inline distT="0" distB="0" distL="0" distR="0" wp14:anchorId="46FC1400" wp14:editId="4F98281B">
            <wp:extent cx="5760000" cy="35224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sistente.png"/>
                    <pic:cNvPicPr/>
                  </pic:nvPicPr>
                  <pic:blipFill>
                    <a:blip r:embed="rId35"/>
                    <a:stretch>
                      <a:fillRect/>
                    </a:stretch>
                  </pic:blipFill>
                  <pic:spPr>
                    <a:xfrm>
                      <a:off x="0" y="0"/>
                      <a:ext cx="5760000" cy="3522496"/>
                    </a:xfrm>
                    <a:prstGeom prst="rect">
                      <a:avLst/>
                    </a:prstGeom>
                  </pic:spPr>
                </pic:pic>
              </a:graphicData>
            </a:graphic>
          </wp:inline>
        </w:drawing>
      </w:r>
    </w:p>
    <w:p w14:paraId="5331B838" w14:textId="77777777" w:rsidR="00F45E80" w:rsidRDefault="00744215">
      <w:pPr>
        <w:jc w:val="center"/>
      </w:pPr>
      <w:r>
        <w:rPr>
          <w:b/>
          <w:color w:val="555F68"/>
          <w:sz w:val="19"/>
        </w:rPr>
        <w:t>Figura 28.</w:t>
      </w:r>
      <w:r>
        <w:rPr>
          <w:color w:val="555F68"/>
          <w:sz w:val="19"/>
        </w:rPr>
        <w:t xml:space="preserve"> Asistente.</w:t>
      </w:r>
    </w:p>
    <w:p w14:paraId="35751356" w14:textId="77777777" w:rsidR="00F45E80" w:rsidRDefault="00744215">
      <w:pPr>
        <w:pStyle w:val="Ttulo2"/>
      </w:pPr>
      <w:bookmarkStart w:id="63" w:name="_Toc243247457"/>
      <w:r>
        <w:lastRenderedPageBreak/>
        <w:t>B.23 Ayuda</w:t>
      </w:r>
      <w:bookmarkEnd w:id="63"/>
    </w:p>
    <w:p w14:paraId="67739FA9" w14:textId="77777777" w:rsidR="00F45E80" w:rsidRDefault="00744215">
      <w:pPr>
        <w:keepNext/>
      </w:pPr>
      <w:r>
        <w:t>Guía de uso por vista con índice lateral y buscador (BPTT, tasa de éxito, λ, máscara, consulta…).</w:t>
      </w:r>
    </w:p>
    <w:p w14:paraId="59C0F2EE" w14:textId="77777777" w:rsidR="00F45E80" w:rsidRDefault="00744215">
      <w:pPr>
        <w:keepNext/>
        <w:jc w:val="center"/>
      </w:pPr>
      <w:r>
        <w:rPr>
          <w:noProof/>
        </w:rPr>
        <w:drawing>
          <wp:inline distT="0" distB="0" distL="0" distR="0" wp14:anchorId="1B476110" wp14:editId="1C6360B5">
            <wp:extent cx="5760000" cy="35224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yuda.png"/>
                    <pic:cNvPicPr/>
                  </pic:nvPicPr>
                  <pic:blipFill>
                    <a:blip r:embed="rId36"/>
                    <a:stretch>
                      <a:fillRect/>
                    </a:stretch>
                  </pic:blipFill>
                  <pic:spPr>
                    <a:xfrm>
                      <a:off x="0" y="0"/>
                      <a:ext cx="5760000" cy="3522496"/>
                    </a:xfrm>
                    <a:prstGeom prst="rect">
                      <a:avLst/>
                    </a:prstGeom>
                  </pic:spPr>
                </pic:pic>
              </a:graphicData>
            </a:graphic>
          </wp:inline>
        </w:drawing>
      </w:r>
    </w:p>
    <w:p w14:paraId="5A347AD0" w14:textId="77777777" w:rsidR="00F45E80" w:rsidRDefault="00744215">
      <w:pPr>
        <w:jc w:val="center"/>
      </w:pPr>
      <w:r>
        <w:rPr>
          <w:b/>
          <w:color w:val="555F68"/>
          <w:sz w:val="19"/>
        </w:rPr>
        <w:t>Figura 29.</w:t>
      </w:r>
      <w:r>
        <w:rPr>
          <w:color w:val="555F68"/>
          <w:sz w:val="19"/>
        </w:rPr>
        <w:t xml:space="preserve"> Ayuda.</w:t>
      </w:r>
    </w:p>
    <w:p w14:paraId="2A585C0C" w14:textId="77777777" w:rsidR="00F45E80" w:rsidRDefault="00744215">
      <w:pPr>
        <w:pStyle w:val="Ttulo2"/>
      </w:pPr>
      <w:bookmarkStart w:id="64" w:name="_Toc243247458"/>
      <w:r>
        <w:lastRenderedPageBreak/>
        <w:t>B.24 Glosario</w:t>
      </w:r>
      <w:bookmarkEnd w:id="64"/>
    </w:p>
    <w:p w14:paraId="1AD01413" w14:textId="77777777" w:rsidR="00F45E80" w:rsidRDefault="00744215">
      <w:pPr>
        <w:keepNext/>
      </w:pPr>
      <w:r>
        <w:t>Cada término con su definición, fórmula, dónde aparece y términos relacionados; por ejemplo, la función de costo (solo cuenta lo que falta para la meta) y la fuzzificación Min-Max robusta.</w:t>
      </w:r>
    </w:p>
    <w:p w14:paraId="3B9EDCF7" w14:textId="77777777" w:rsidR="00F45E80" w:rsidRDefault="00744215">
      <w:pPr>
        <w:keepNext/>
        <w:jc w:val="center"/>
      </w:pPr>
      <w:r>
        <w:rPr>
          <w:noProof/>
        </w:rPr>
        <w:drawing>
          <wp:inline distT="0" distB="0" distL="0" distR="0" wp14:anchorId="2B81B494" wp14:editId="29F96DC7">
            <wp:extent cx="5760000" cy="35224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glosario.png"/>
                    <pic:cNvPicPr/>
                  </pic:nvPicPr>
                  <pic:blipFill>
                    <a:blip r:embed="rId37"/>
                    <a:stretch>
                      <a:fillRect/>
                    </a:stretch>
                  </pic:blipFill>
                  <pic:spPr>
                    <a:xfrm>
                      <a:off x="0" y="0"/>
                      <a:ext cx="5760000" cy="3522496"/>
                    </a:xfrm>
                    <a:prstGeom prst="rect">
                      <a:avLst/>
                    </a:prstGeom>
                  </pic:spPr>
                </pic:pic>
              </a:graphicData>
            </a:graphic>
          </wp:inline>
        </w:drawing>
      </w:r>
    </w:p>
    <w:p w14:paraId="588FD52F" w14:textId="77777777" w:rsidR="00F45E80" w:rsidRDefault="00744215">
      <w:pPr>
        <w:jc w:val="center"/>
      </w:pPr>
      <w:r>
        <w:rPr>
          <w:b/>
          <w:color w:val="555F68"/>
          <w:sz w:val="19"/>
        </w:rPr>
        <w:t>Figura 30.</w:t>
      </w:r>
      <w:r>
        <w:rPr>
          <w:color w:val="555F68"/>
          <w:sz w:val="19"/>
        </w:rPr>
        <w:t xml:space="preserve"> Glosario.</w:t>
      </w:r>
    </w:p>
    <w:sectPr w:rsidR="00F45E80" w:rsidSect="00034616">
      <w:footerReference w:type="default" r:id="rId38"/>
      <w:pgSz w:w="12240" w:h="15840"/>
      <w:pgMar w:top="1304" w:right="1417" w:bottom="130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65A0" w14:textId="77777777" w:rsidR="00744215" w:rsidRDefault="00744215">
      <w:pPr>
        <w:spacing w:after="0" w:line="240" w:lineRule="auto"/>
      </w:pPr>
      <w:r>
        <w:separator/>
      </w:r>
    </w:p>
  </w:endnote>
  <w:endnote w:type="continuationSeparator" w:id="0">
    <w:p w14:paraId="762285FB" w14:textId="77777777" w:rsidR="00744215" w:rsidRDefault="00744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A396" w14:textId="77777777" w:rsidR="00F45E80" w:rsidRDefault="00744215">
    <w:pPr>
      <w:pStyle w:val="Piedepgina"/>
      <w:jc w:val="center"/>
    </w:pPr>
    <w:r>
      <w:rPr>
        <w:color w:val="555F68"/>
        <w:sz w:val="18"/>
      </w:rPr>
      <w:t xml:space="preserve">PRV-FCM: novedades y flujo de la aplicación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03C5" w14:textId="77777777" w:rsidR="00744215" w:rsidRDefault="00744215">
      <w:pPr>
        <w:spacing w:after="0" w:line="240" w:lineRule="auto"/>
      </w:pPr>
      <w:r>
        <w:separator/>
      </w:r>
    </w:p>
  </w:footnote>
  <w:footnote w:type="continuationSeparator" w:id="0">
    <w:p w14:paraId="76BF0954" w14:textId="77777777" w:rsidR="00744215" w:rsidRDefault="00744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5645033">
    <w:abstractNumId w:val="8"/>
  </w:num>
  <w:num w:numId="2" w16cid:durableId="2014992321">
    <w:abstractNumId w:val="6"/>
  </w:num>
  <w:num w:numId="3" w16cid:durableId="875770826">
    <w:abstractNumId w:val="5"/>
  </w:num>
  <w:num w:numId="4" w16cid:durableId="733546438">
    <w:abstractNumId w:val="4"/>
  </w:num>
  <w:num w:numId="5" w16cid:durableId="472063048">
    <w:abstractNumId w:val="7"/>
  </w:num>
  <w:num w:numId="6" w16cid:durableId="1621840238">
    <w:abstractNumId w:val="3"/>
  </w:num>
  <w:num w:numId="7" w16cid:durableId="1105805799">
    <w:abstractNumId w:val="2"/>
  </w:num>
  <w:num w:numId="8" w16cid:durableId="2014601995">
    <w:abstractNumId w:val="1"/>
  </w:num>
  <w:num w:numId="9" w16cid:durableId="124402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E9"/>
    <w:rsid w:val="00034616"/>
    <w:rsid w:val="0006063C"/>
    <w:rsid w:val="0015074B"/>
    <w:rsid w:val="0029639D"/>
    <w:rsid w:val="00326F90"/>
    <w:rsid w:val="00744215"/>
    <w:rsid w:val="00A26431"/>
    <w:rsid w:val="00AA1D8D"/>
    <w:rsid w:val="00B47730"/>
    <w:rsid w:val="00CB0664"/>
    <w:rsid w:val="00F45E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A30C53"/>
  <w14:defaultImageDpi w14:val="300"/>
  <w15:docId w15:val="{DE4FB205-4287-463D-A5EF-CE0B4B67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320"/>
      <w:outlineLvl w:val="0"/>
    </w:pPr>
    <w:rPr>
      <w:rFonts w:cs="Calibri"/>
      <w:b/>
      <w:bCs/>
      <w:color w:val="1F4E8C"/>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cs="Calibri"/>
      <w:b/>
      <w:bCs/>
      <w:color w:val="1F4E8C"/>
      <w:sz w:val="26"/>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cs="Calibri"/>
      <w:b/>
      <w:bCs/>
      <w:color w:val="2B3A4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26431"/>
    <w:pPr>
      <w:spacing w:after="100"/>
    </w:pPr>
  </w:style>
  <w:style w:type="paragraph" w:styleId="TDC2">
    <w:name w:val="toc 2"/>
    <w:basedOn w:val="Normal"/>
    <w:next w:val="Normal"/>
    <w:autoRedefine/>
    <w:uiPriority w:val="39"/>
    <w:unhideWhenUsed/>
    <w:rsid w:val="00A26431"/>
    <w:pPr>
      <w:spacing w:after="100"/>
      <w:ind w:left="220"/>
    </w:pPr>
  </w:style>
  <w:style w:type="character" w:styleId="Hipervnculo">
    <w:name w:val="Hyperlink"/>
    <w:basedOn w:val="Fuentedeprrafopredeter"/>
    <w:uiPriority w:val="99"/>
    <w:unhideWhenUsed/>
    <w:rsid w:val="00A264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9857</Words>
  <Characters>54216</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PRV-FCM: novedades respecto a Hoyos, Aguilar y Toro (2023) y flujo de la aplicación web</dc:title>
  <dc:subject/>
  <dc:creator>Proyecto PRV-FCM</dc:creator>
  <cp:keywords/>
  <dc:description>generated by python-docx</dc:description>
  <cp:lastModifiedBy>Alex Navarro</cp:lastModifiedBy>
  <cp:revision>2</cp:revision>
  <dcterms:created xsi:type="dcterms:W3CDTF">2013-12-23T23:15:00Z</dcterms:created>
  <dcterms:modified xsi:type="dcterms:W3CDTF">2026-10-19T01:22:00Z</dcterms:modified>
  <cp:category/>
  <dc:language>es-CO</dc:language>
</cp:coreProperties>
</file>