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16/03/2020      TO       20/03/2020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work done , focused on new project work due to COVID-19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20/03/2020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