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Rule="auto"/>
        <w:ind w:right="-180"/>
        <w:jc w:val="both"/>
        <w:rPr>
          <w:rFonts w:ascii="Times New Roman" w:cs="Times New Roman" w:eastAsia="Times New Roman" w:hAnsi="Times New Roman"/>
          <w:b w:val="1"/>
          <w:color w:val="17365d"/>
          <w:sz w:val="38"/>
          <w:szCs w:val="38"/>
        </w:rPr>
      </w:pPr>
      <w:r w:rsidDel="00000000" w:rsidR="00000000" w:rsidRPr="00000000">
        <w:rPr>
          <w:rFonts w:ascii="Times New Roman" w:cs="Times New Roman" w:eastAsia="Times New Roman" w:hAnsi="Times New Roman"/>
          <w:b w:val="1"/>
          <w:color w:val="17365d"/>
          <w:sz w:val="38"/>
          <w:szCs w:val="38"/>
          <w:rtl w:val="0"/>
        </w:rPr>
        <w:t xml:space="preserve">MIS 5470 | Insurance Customer Segmentation Analysis |</w:t>
      </w:r>
    </w:p>
    <w:p w:rsidR="00000000" w:rsidDel="00000000" w:rsidP="00000000" w:rsidRDefault="00000000" w:rsidRPr="00000000" w14:paraId="00000002">
      <w:pPr>
        <w:spacing w:before="80" w:lineRule="auto"/>
        <w:ind w:right="3260"/>
        <w:jc w:val="both"/>
        <w:rPr>
          <w:rFonts w:ascii="Times New Roman" w:cs="Times New Roman" w:eastAsia="Times New Roman" w:hAnsi="Times New Roman"/>
          <w:b w:val="1"/>
          <w:color w:val="17365d"/>
          <w:sz w:val="28"/>
          <w:szCs w:val="28"/>
        </w:rPr>
      </w:pPr>
      <w:r w:rsidDel="00000000" w:rsidR="00000000" w:rsidRPr="00000000">
        <w:rPr>
          <w:rFonts w:ascii="Times New Roman" w:cs="Times New Roman" w:eastAsia="Times New Roman" w:hAnsi="Times New Roman"/>
          <w:b w:val="1"/>
          <w:color w:val="17365d"/>
          <w:sz w:val="28"/>
          <w:szCs w:val="28"/>
          <w:rtl w:val="0"/>
        </w:rPr>
        <w:t xml:space="preserve">By Alex Ordonez &amp; Vishaka Sharma</w:t>
      </w:r>
    </w:p>
    <w:p w:rsidR="00000000" w:rsidDel="00000000" w:rsidP="00000000" w:rsidRDefault="00000000" w:rsidRPr="00000000" w14:paraId="00000003">
      <w:pPr>
        <w:spacing w:before="80" w:lineRule="auto"/>
        <w:ind w:right="3260"/>
        <w:jc w:val="both"/>
        <w:rPr>
          <w:rFonts w:ascii="Times New Roman" w:cs="Times New Roman" w:eastAsia="Times New Roman" w:hAnsi="Times New Roman"/>
          <w:b w:val="1"/>
          <w:color w:val="17365d"/>
          <w:sz w:val="28"/>
          <w:szCs w:val="28"/>
        </w:rPr>
      </w:pPr>
      <w:r w:rsidDel="00000000" w:rsidR="00000000" w:rsidRPr="00000000">
        <w:rPr>
          <w:rFonts w:ascii="Times New Roman" w:cs="Times New Roman" w:eastAsia="Times New Roman" w:hAnsi="Times New Roman"/>
          <w:b w:val="1"/>
          <w:color w:val="17365d"/>
          <w:sz w:val="28"/>
          <w:szCs w:val="28"/>
        </w:rPr>
        <w:drawing>
          <wp:inline distB="114300" distT="114300" distL="114300" distR="114300">
            <wp:extent cx="5943600" cy="5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after="240" w:before="240" w:lineRule="auto"/>
        <w:ind w:right="3260"/>
        <w:jc w:val="both"/>
        <w:rPr>
          <w:color w:val="131314"/>
          <w:sz w:val="21"/>
          <w:szCs w:val="21"/>
        </w:rPr>
      </w:pPr>
      <w:bookmarkStart w:colFirst="0" w:colLast="0" w:name="_ojubtd2yanw3" w:id="0"/>
      <w:bookmarkEnd w:id="0"/>
      <w:r w:rsidDel="00000000" w:rsidR="00000000" w:rsidRPr="00000000">
        <w:rPr>
          <w:rFonts w:ascii="Times New Roman" w:cs="Times New Roman" w:eastAsia="Times New Roman" w:hAnsi="Times New Roman"/>
          <w:b w:val="1"/>
          <w:sz w:val="32"/>
          <w:szCs w:val="32"/>
          <w:rtl w:val="0"/>
        </w:rPr>
        <w:t xml:space="preserve">Final Project Report</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pPr>
      <w:bookmarkStart w:colFirst="0" w:colLast="0" w:name="_3n2zuq1dxu1u" w:id="1"/>
      <w:bookmarkEnd w:id="1"/>
      <w:r w:rsidDel="00000000" w:rsidR="00000000" w:rsidRPr="00000000">
        <w:rPr>
          <w:rFonts w:ascii="Times New Roman" w:cs="Times New Roman" w:eastAsia="Times New Roman" w:hAnsi="Times New Roman"/>
          <w:b w:val="1"/>
          <w:i w:val="1"/>
          <w:color w:val="4f81bc"/>
          <w:sz w:val="26"/>
          <w:szCs w:val="26"/>
          <w:rtl w:val="0"/>
        </w:rPr>
        <w:t xml:space="preserve">1. Introduction: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We aim to identify distinct groups of insurance customers based on their characteristics and behaviors. By segmenting the customer base, we uncover valuable insights that inform business strategy, enhance customer engagement, and support decision-making in marketing, service, and product development.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2. Business Objective &amp; Problem Statement: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We are developing an </w:t>
      </w:r>
      <w:r w:rsidDel="00000000" w:rsidR="00000000" w:rsidRPr="00000000">
        <w:rPr>
          <w:b w:val="1"/>
          <w:color w:val="131314"/>
          <w:sz w:val="21"/>
          <w:szCs w:val="21"/>
          <w:rtl w:val="0"/>
        </w:rPr>
        <w:t xml:space="preserve">interactive web application</w:t>
      </w:r>
      <w:r w:rsidDel="00000000" w:rsidR="00000000" w:rsidRPr="00000000">
        <w:rPr>
          <w:color w:val="131314"/>
          <w:sz w:val="21"/>
          <w:szCs w:val="21"/>
          <w:rtl w:val="0"/>
        </w:rPr>
        <w:t xml:space="preserve"> using Python (</w:t>
      </w:r>
      <w:r w:rsidDel="00000000" w:rsidR="00000000" w:rsidRPr="00000000">
        <w:rPr>
          <w:b w:val="1"/>
          <w:color w:val="131314"/>
          <w:sz w:val="21"/>
          <w:szCs w:val="21"/>
          <w:rtl w:val="0"/>
        </w:rPr>
        <w:t xml:space="preserve">Streamlit</w:t>
      </w:r>
      <w:r w:rsidDel="00000000" w:rsidR="00000000" w:rsidRPr="00000000">
        <w:rPr>
          <w:color w:val="131314"/>
          <w:sz w:val="21"/>
          <w:szCs w:val="21"/>
          <w:rtl w:val="0"/>
        </w:rPr>
        <w:t xml:space="preserve">) that enables insurance companies to visually explore and segment their clients using the optimal clustering model. The tool will help businesses:</w:t>
      </w:r>
    </w:p>
    <w:p w:rsidR="00000000" w:rsidDel="00000000" w:rsidP="00000000" w:rsidRDefault="00000000" w:rsidRPr="00000000" w14:paraId="0000000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42.85714285714283" w:lineRule="auto"/>
        <w:ind w:left="720" w:hanging="360"/>
        <w:rPr>
          <w:color w:val="131314"/>
          <w:sz w:val="21"/>
          <w:szCs w:val="21"/>
        </w:rPr>
      </w:pPr>
      <w:r w:rsidDel="00000000" w:rsidR="00000000" w:rsidRPr="00000000">
        <w:rPr>
          <w:color w:val="131314"/>
          <w:sz w:val="21"/>
          <w:szCs w:val="21"/>
          <w:rtl w:val="0"/>
        </w:rPr>
        <w:t xml:space="preserve">Dynamically group customers based on real-time data.</w:t>
      </w:r>
    </w:p>
    <w:p w:rsidR="00000000" w:rsidDel="00000000" w:rsidP="00000000" w:rsidRDefault="00000000" w:rsidRPr="00000000" w14:paraId="0000000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Visualize clustering results and patterns through insightful plots.</w:t>
      </w:r>
    </w:p>
    <w:p w:rsidR="00000000" w:rsidDel="00000000" w:rsidP="00000000" w:rsidRDefault="00000000" w:rsidRPr="00000000" w14:paraId="0000000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Make informed decisions on pricing and personalized policy offerings.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The project addresses the challenge of lacking granular understanding of the customer base, leading to inefficient marketing and generic offerings.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b w:val="1"/>
          <w:color w:val="131314"/>
          <w:sz w:val="21"/>
          <w:szCs w:val="21"/>
        </w:rPr>
      </w:pPr>
      <w:r w:rsidDel="00000000" w:rsidR="00000000" w:rsidRPr="00000000">
        <w:rPr>
          <w:b w:val="1"/>
          <w:color w:val="131314"/>
          <w:sz w:val="21"/>
          <w:szCs w:val="21"/>
          <w:rtl w:val="0"/>
        </w:rPr>
        <w:t xml:space="preserve">Objectives:</w:t>
      </w:r>
    </w:p>
    <w:p w:rsidR="00000000" w:rsidDel="00000000" w:rsidP="00000000" w:rsidRDefault="00000000" w:rsidRPr="00000000" w14:paraId="0000000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42.85714285714283" w:lineRule="auto"/>
        <w:ind w:left="720" w:hanging="360"/>
        <w:rPr>
          <w:color w:val="131314"/>
          <w:sz w:val="21"/>
          <w:szCs w:val="21"/>
        </w:rPr>
      </w:pPr>
      <w:r w:rsidDel="00000000" w:rsidR="00000000" w:rsidRPr="00000000">
        <w:rPr>
          <w:color w:val="131314"/>
          <w:sz w:val="21"/>
          <w:szCs w:val="21"/>
          <w:rtl w:val="0"/>
        </w:rPr>
        <w:t xml:space="preserve">Identify homogeneous customer segments.</w:t>
      </w:r>
    </w:p>
    <w:p w:rsidR="00000000" w:rsidDel="00000000" w:rsidP="00000000" w:rsidRDefault="00000000" w:rsidRPr="00000000" w14:paraId="0000001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Improve targeted marketing and sales efforts.</w:t>
      </w:r>
    </w:p>
    <w:p w:rsidR="00000000" w:rsidDel="00000000" w:rsidP="00000000" w:rsidRDefault="00000000" w:rsidRPr="00000000" w14:paraId="0000001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Enhance customer relationship management.</w:t>
      </w:r>
    </w:p>
    <w:p w:rsidR="00000000" w:rsidDel="00000000" w:rsidP="00000000" w:rsidRDefault="00000000" w:rsidRPr="00000000" w14:paraId="0000001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Inform pricing and product development strategies.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b w:val="1"/>
          <w:color w:val="131314"/>
          <w:sz w:val="21"/>
          <w:szCs w:val="21"/>
          <w:rtl w:val="0"/>
        </w:rPr>
        <w:t xml:space="preserve">Problem Statement:</w:t>
      </w:r>
      <w:r w:rsidDel="00000000" w:rsidR="00000000" w:rsidRPr="00000000">
        <w:rPr>
          <w:color w:val="131314"/>
          <w:sz w:val="21"/>
          <w:szCs w:val="21"/>
          <w:rtl w:val="0"/>
        </w:rPr>
        <w:t xml:space="preserve"> Organizations struggle with understanding their diverse customer base. This limits their ability to personalize interactions, tailor offerings, and optimize resource allocation across marketing and service channels.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3. Dataset Overview:</w:t>
      </w:r>
    </w:p>
    <w:p w:rsidR="00000000" w:rsidDel="00000000" w:rsidP="00000000" w:rsidRDefault="00000000" w:rsidRPr="00000000" w14:paraId="00000017">
      <w:pPr>
        <w:shd w:fill="ffffff" w:val="clear"/>
        <w:spacing w:after="240" w:before="240" w:lineRule="auto"/>
        <w:rPr>
          <w:color w:val="131314"/>
          <w:sz w:val="21"/>
          <w:szCs w:val="21"/>
        </w:rPr>
      </w:pPr>
      <w:r w:rsidDel="00000000" w:rsidR="00000000" w:rsidRPr="00000000">
        <w:rPr>
          <w:color w:val="131314"/>
          <w:sz w:val="21"/>
          <w:szCs w:val="21"/>
          <w:rtl w:val="0"/>
        </w:rPr>
        <w:t xml:space="preserve">The dataset consists of demographic and behavioral information about insurance customers, including:</w:t>
      </w:r>
    </w:p>
    <w:p w:rsidR="00000000" w:rsidDel="00000000" w:rsidP="00000000" w:rsidRDefault="00000000" w:rsidRPr="00000000" w14:paraId="00000018">
      <w:pPr>
        <w:numPr>
          <w:ilvl w:val="0"/>
          <w:numId w:val="14"/>
        </w:numPr>
        <w:shd w:fill="ffffff" w:val="clear"/>
        <w:spacing w:after="0" w:afterAutospacing="0" w:before="240" w:lineRule="auto"/>
        <w:ind w:left="720" w:hanging="360"/>
        <w:rPr>
          <w:color w:val="131314"/>
          <w:sz w:val="21"/>
          <w:szCs w:val="21"/>
        </w:rPr>
      </w:pPr>
      <w:r w:rsidDel="00000000" w:rsidR="00000000" w:rsidRPr="00000000">
        <w:rPr>
          <w:color w:val="131314"/>
          <w:sz w:val="21"/>
          <w:szCs w:val="21"/>
          <w:rtl w:val="0"/>
        </w:rPr>
        <w:t xml:space="preserve">Time_to_Conversion</w:t>
      </w:r>
      <w:r w:rsidDel="00000000" w:rsidR="00000000" w:rsidRPr="00000000">
        <w:rPr>
          <w:color w:val="131314"/>
          <w:sz w:val="21"/>
          <w:szCs w:val="21"/>
          <w:rtl w:val="0"/>
        </w:rPr>
        <w:t xml:space="preserve">: Duration until policy purchase.</w:t>
      </w:r>
    </w:p>
    <w:p w:rsidR="00000000" w:rsidDel="00000000" w:rsidP="00000000" w:rsidRDefault="00000000" w:rsidRPr="00000000" w14:paraId="00000019">
      <w:pPr>
        <w:numPr>
          <w:ilvl w:val="0"/>
          <w:numId w:val="14"/>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Conversion_Status</w:t>
      </w:r>
      <w:r w:rsidDel="00000000" w:rsidR="00000000" w:rsidRPr="00000000">
        <w:rPr>
          <w:color w:val="131314"/>
          <w:sz w:val="21"/>
          <w:szCs w:val="21"/>
          <w:rtl w:val="0"/>
        </w:rPr>
        <w:t xml:space="preserve">: Indicator of successful conversion.</w:t>
      </w:r>
    </w:p>
    <w:p w:rsidR="00000000" w:rsidDel="00000000" w:rsidP="00000000" w:rsidRDefault="00000000" w:rsidRPr="00000000" w14:paraId="0000001A">
      <w:pPr>
        <w:numPr>
          <w:ilvl w:val="0"/>
          <w:numId w:val="14"/>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Customer Demographics</w:t>
      </w:r>
      <w:r w:rsidDel="00000000" w:rsidR="00000000" w:rsidRPr="00000000">
        <w:rPr>
          <w:color w:val="131314"/>
          <w:sz w:val="21"/>
          <w:szCs w:val="21"/>
          <w:rtl w:val="0"/>
        </w:rPr>
        <w:t xml:space="preserve">: Age, marital status, etc.</w:t>
      </w:r>
    </w:p>
    <w:p w:rsidR="00000000" w:rsidDel="00000000" w:rsidP="00000000" w:rsidRDefault="00000000" w:rsidRPr="00000000" w14:paraId="0000001B">
      <w:pPr>
        <w:numPr>
          <w:ilvl w:val="0"/>
          <w:numId w:val="14"/>
        </w:numPr>
        <w:shd w:fill="ffffff" w:val="clear"/>
        <w:spacing w:after="240" w:before="0" w:beforeAutospacing="0" w:lineRule="auto"/>
        <w:ind w:left="720" w:hanging="360"/>
        <w:rPr>
          <w:color w:val="131314"/>
          <w:sz w:val="21"/>
          <w:szCs w:val="21"/>
        </w:rPr>
      </w:pPr>
      <w:r w:rsidDel="00000000" w:rsidR="00000000" w:rsidRPr="00000000">
        <w:rPr>
          <w:color w:val="131314"/>
          <w:sz w:val="21"/>
          <w:szCs w:val="21"/>
          <w:rtl w:val="0"/>
        </w:rPr>
        <w:t xml:space="preserve">Insurance Credit Score</w:t>
      </w:r>
      <w:r w:rsidDel="00000000" w:rsidR="00000000" w:rsidRPr="00000000">
        <w:rPr>
          <w:color w:val="131314"/>
          <w:sz w:val="21"/>
          <w:szCs w:val="21"/>
          <w:rtl w:val="0"/>
        </w:rPr>
        <w:t xml:space="preserve">: A key financial variable used for segmentation.</w:t>
      </w:r>
      <w:r w:rsidDel="00000000" w:rsidR="00000000" w:rsidRPr="00000000">
        <w:rPr>
          <w:rtl w:val="0"/>
        </w:rPr>
      </w:r>
    </w:p>
    <w:p w:rsidR="00000000" w:rsidDel="00000000" w:rsidP="00000000" w:rsidRDefault="00000000" w:rsidRPr="00000000" w14:paraId="0000001C">
      <w:pPr>
        <w:shd w:fill="ffffff" w:val="clear"/>
        <w:rPr>
          <w:color w:val="131314"/>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4. Data Cleaning &amp; Preprocessing:</w:t>
      </w:r>
    </w:p>
    <w:p w:rsidR="00000000" w:rsidDel="00000000" w:rsidP="00000000" w:rsidRDefault="00000000" w:rsidRPr="00000000" w14:paraId="0000001E">
      <w:pPr>
        <w:numPr>
          <w:ilvl w:val="0"/>
          <w:numId w:val="11"/>
        </w:numPr>
        <w:shd w:fill="ffffff" w:val="clear"/>
        <w:spacing w:after="0" w:afterAutospacing="0" w:before="240" w:lineRule="auto"/>
        <w:ind w:left="720" w:hanging="360"/>
      </w:pPr>
      <w:r w:rsidDel="00000000" w:rsidR="00000000" w:rsidRPr="00000000">
        <w:rPr>
          <w:b w:val="1"/>
          <w:color w:val="131314"/>
          <w:sz w:val="21"/>
          <w:szCs w:val="21"/>
          <w:rtl w:val="0"/>
        </w:rPr>
        <w:t xml:space="preserve">Handling Missing Values</w:t>
      </w:r>
      <w:r w:rsidDel="00000000" w:rsidR="00000000" w:rsidRPr="00000000">
        <w:rPr>
          <w:color w:val="131314"/>
          <w:sz w:val="21"/>
          <w:szCs w:val="21"/>
          <w:rtl w:val="0"/>
        </w:rPr>
        <w:t xml:space="preserve">: Median imputation applied to numeric features.</w:t>
      </w:r>
    </w:p>
    <w:p w:rsidR="00000000" w:rsidDel="00000000" w:rsidP="00000000" w:rsidRDefault="00000000" w:rsidRPr="00000000" w14:paraId="0000001F">
      <w:pPr>
        <w:numPr>
          <w:ilvl w:val="0"/>
          <w:numId w:val="11"/>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One-Hot Encoding</w:t>
      </w:r>
      <w:r w:rsidDel="00000000" w:rsidR="00000000" w:rsidRPr="00000000">
        <w:rPr>
          <w:color w:val="131314"/>
          <w:sz w:val="21"/>
          <w:szCs w:val="21"/>
          <w:rtl w:val="0"/>
        </w:rPr>
        <w:t xml:space="preserve">: Converted categorical variables to numeric format.</w:t>
      </w:r>
    </w:p>
    <w:p w:rsidR="00000000" w:rsidDel="00000000" w:rsidP="00000000" w:rsidRDefault="00000000" w:rsidRPr="00000000" w14:paraId="00000020">
      <w:pPr>
        <w:numPr>
          <w:ilvl w:val="0"/>
          <w:numId w:val="11"/>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Outlier Handling</w:t>
      </w:r>
      <w:r w:rsidDel="00000000" w:rsidR="00000000" w:rsidRPr="00000000">
        <w:rPr>
          <w:color w:val="131314"/>
          <w:sz w:val="21"/>
          <w:szCs w:val="21"/>
          <w:rtl w:val="0"/>
        </w:rPr>
        <w:t xml:space="preserve">: Used IQR-based filtering to remove extreme values.</w:t>
      </w:r>
    </w:p>
    <w:p w:rsidR="00000000" w:rsidDel="00000000" w:rsidP="00000000" w:rsidRDefault="00000000" w:rsidRPr="00000000" w14:paraId="00000021">
      <w:pPr>
        <w:numPr>
          <w:ilvl w:val="0"/>
          <w:numId w:val="11"/>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Feature Scaling</w:t>
      </w:r>
      <w:r w:rsidDel="00000000" w:rsidR="00000000" w:rsidRPr="00000000">
        <w:rPr>
          <w:color w:val="131314"/>
          <w:sz w:val="21"/>
          <w:szCs w:val="21"/>
          <w:rtl w:val="0"/>
        </w:rPr>
        <w:t xml:space="preserve">: Standardized features to have zero mean and unit variance using </w:t>
      </w:r>
      <w:r w:rsidDel="00000000" w:rsidR="00000000" w:rsidRPr="00000000">
        <w:rPr>
          <w:color w:val="131314"/>
          <w:sz w:val="21"/>
          <w:szCs w:val="21"/>
          <w:rtl w:val="0"/>
        </w:rPr>
        <w:t xml:space="preserve">StandardScaler</w:t>
      </w:r>
      <w:r w:rsidDel="00000000" w:rsidR="00000000" w:rsidRPr="00000000">
        <w:rPr>
          <w:color w:val="131314"/>
          <w:sz w:val="21"/>
          <w:szCs w:val="21"/>
          <w:rtl w:val="0"/>
        </w:rPr>
        <w:t xml:space="preserve">.</w:t>
      </w:r>
    </w:p>
    <w:p w:rsidR="00000000" w:rsidDel="00000000" w:rsidP="00000000" w:rsidRDefault="00000000" w:rsidRPr="00000000" w14:paraId="00000022">
      <w:pPr>
        <w:numPr>
          <w:ilvl w:val="0"/>
          <w:numId w:val="11"/>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Redundancy Removal</w:t>
      </w:r>
      <w:r w:rsidDel="00000000" w:rsidR="00000000" w:rsidRPr="00000000">
        <w:rPr>
          <w:color w:val="131314"/>
          <w:sz w:val="21"/>
          <w:szCs w:val="21"/>
          <w:rtl w:val="0"/>
        </w:rPr>
        <w:t xml:space="preserve">: Dropped highly correlated features (</w:t>
      </w:r>
      <w:r w:rsidDel="00000000" w:rsidR="00000000" w:rsidRPr="00000000">
        <w:rPr>
          <w:color w:val="131314"/>
          <w:sz w:val="21"/>
          <w:szCs w:val="21"/>
          <w:rtl w:val="0"/>
        </w:rPr>
        <w:t xml:space="preserve">Time_to_Conversion</w:t>
      </w:r>
      <w:r w:rsidDel="00000000" w:rsidR="00000000" w:rsidRPr="00000000">
        <w:rPr>
          <w:color w:val="131314"/>
          <w:sz w:val="21"/>
          <w:szCs w:val="21"/>
          <w:rtl w:val="0"/>
        </w:rPr>
        <w:t xml:space="preserve"> vs. </w:t>
      </w:r>
      <w:r w:rsidDel="00000000" w:rsidR="00000000" w:rsidRPr="00000000">
        <w:rPr>
          <w:color w:val="131314"/>
          <w:sz w:val="21"/>
          <w:szCs w:val="21"/>
          <w:rtl w:val="0"/>
        </w:rPr>
        <w:t xml:space="preserve">Conversion_Status</w:t>
      </w:r>
      <w:r w:rsidDel="00000000" w:rsidR="00000000" w:rsidRPr="00000000">
        <w:rPr>
          <w:color w:val="131314"/>
          <w:sz w:val="21"/>
          <w:szCs w:val="21"/>
          <w:rtl w:val="0"/>
        </w:rPr>
        <w:t xml:space="preserve">).</w:t>
      </w:r>
    </w:p>
    <w:p w:rsidR="00000000" w:rsidDel="00000000" w:rsidP="00000000" w:rsidRDefault="00000000" w:rsidRPr="00000000" w14:paraId="00000023">
      <w:pPr>
        <w:numPr>
          <w:ilvl w:val="0"/>
          <w:numId w:val="11"/>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5. Exploratory Data Analysis (EDA):</w:t>
      </w:r>
    </w:p>
    <w:p w:rsidR="00000000" w:rsidDel="00000000" w:rsidP="00000000" w:rsidRDefault="00000000" w:rsidRPr="00000000" w14:paraId="00000025">
      <w:pPr>
        <w:numPr>
          <w:ilvl w:val="0"/>
          <w:numId w:val="8"/>
        </w:numPr>
        <w:shd w:fill="ffffff" w:val="clear"/>
        <w:spacing w:after="0" w:afterAutospacing="0" w:before="240" w:lineRule="auto"/>
        <w:ind w:left="720" w:hanging="360"/>
      </w:pPr>
      <w:r w:rsidDel="00000000" w:rsidR="00000000" w:rsidRPr="00000000">
        <w:rPr>
          <w:b w:val="1"/>
          <w:color w:val="131314"/>
          <w:sz w:val="21"/>
          <w:szCs w:val="21"/>
          <w:rtl w:val="0"/>
        </w:rPr>
        <w:t xml:space="preserve">Spearman Correlation Matrix</w:t>
      </w:r>
      <w:r w:rsidDel="00000000" w:rsidR="00000000" w:rsidRPr="00000000">
        <w:rPr>
          <w:color w:val="131314"/>
          <w:sz w:val="21"/>
          <w:szCs w:val="21"/>
          <w:rtl w:val="0"/>
        </w:rPr>
        <w:t xml:space="preserve">: Highlighted relationships between features.</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Distributions</w:t>
      </w:r>
      <w:r w:rsidDel="00000000" w:rsidR="00000000" w:rsidRPr="00000000">
        <w:rPr>
          <w:color w:val="131314"/>
          <w:sz w:val="21"/>
          <w:szCs w:val="21"/>
          <w:rtl w:val="0"/>
        </w:rPr>
        <w:t xml:space="preserve">:</w:t>
      </w:r>
    </w:p>
    <w:p w:rsidR="00000000" w:rsidDel="00000000" w:rsidP="00000000" w:rsidRDefault="00000000" w:rsidRPr="00000000" w14:paraId="00000027">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Age</w:t>
      </w:r>
      <w:r w:rsidDel="00000000" w:rsidR="00000000" w:rsidRPr="00000000">
        <w:rPr>
          <w:color w:val="131314"/>
          <w:sz w:val="21"/>
          <w:szCs w:val="21"/>
          <w:rtl w:val="0"/>
        </w:rPr>
        <w:t xml:space="preserve">: Centered around the working-age population.</w:t>
      </w:r>
    </w:p>
    <w:p w:rsidR="00000000" w:rsidDel="00000000" w:rsidP="00000000" w:rsidRDefault="00000000" w:rsidRPr="00000000" w14:paraId="00000028">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Premium Amount</w:t>
      </w:r>
      <w:r w:rsidDel="00000000" w:rsidR="00000000" w:rsidRPr="00000000">
        <w:rPr>
          <w:color w:val="131314"/>
          <w:sz w:val="21"/>
          <w:szCs w:val="21"/>
          <w:rtl w:val="0"/>
        </w:rPr>
        <w:t xml:space="preserve">: Right-skewed with high-value outliers.</w:t>
      </w:r>
    </w:p>
    <w:p w:rsidR="00000000" w:rsidDel="00000000" w:rsidP="00000000" w:rsidRDefault="00000000" w:rsidRPr="00000000" w14:paraId="00000029">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Claims Frequency</w:t>
      </w:r>
      <w:r w:rsidDel="00000000" w:rsidR="00000000" w:rsidRPr="00000000">
        <w:rPr>
          <w:color w:val="131314"/>
          <w:sz w:val="21"/>
          <w:szCs w:val="21"/>
          <w:rtl w:val="0"/>
        </w:rPr>
        <w:t xml:space="preserve">: Most customers file 0–1 claims.</w:t>
      </w:r>
    </w:p>
    <w:p w:rsidR="00000000" w:rsidDel="00000000" w:rsidP="00000000" w:rsidRDefault="00000000" w:rsidRPr="00000000" w14:paraId="0000002A">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Credit Score</w:t>
      </w:r>
      <w:r w:rsidDel="00000000" w:rsidR="00000000" w:rsidRPr="00000000">
        <w:rPr>
          <w:color w:val="131314"/>
          <w:sz w:val="21"/>
          <w:szCs w:val="21"/>
          <w:rtl w:val="0"/>
        </w:rPr>
        <w:t xml:space="preserve">: Normal distribution with useful segmentation potential.</w:t>
      </w:r>
    </w:p>
    <w:p w:rsidR="00000000" w:rsidDel="00000000" w:rsidP="00000000" w:rsidRDefault="00000000" w:rsidRPr="00000000" w14:paraId="0000002B">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Website Visits</w:t>
      </w:r>
      <w:r w:rsidDel="00000000" w:rsidR="00000000" w:rsidRPr="00000000">
        <w:rPr>
          <w:color w:val="131314"/>
          <w:sz w:val="21"/>
          <w:szCs w:val="21"/>
          <w:rtl w:val="0"/>
        </w:rPr>
        <w:t xml:space="preserve">: Indicates digital engagement.</w:t>
      </w:r>
    </w:p>
    <w:p w:rsidR="00000000" w:rsidDel="00000000" w:rsidP="00000000" w:rsidRDefault="00000000" w:rsidRPr="00000000" w14:paraId="0000002C">
      <w:pPr>
        <w:numPr>
          <w:ilvl w:val="1"/>
          <w:numId w:val="8"/>
        </w:numPr>
        <w:shd w:fill="ffffff" w:val="clear"/>
        <w:spacing w:after="0" w:afterAutospacing="0" w:before="0" w:beforeAutospacing="0" w:lineRule="auto"/>
        <w:ind w:left="1440" w:hanging="360"/>
      </w:pPr>
      <w:r w:rsidDel="00000000" w:rsidR="00000000" w:rsidRPr="00000000">
        <w:rPr>
          <w:i w:val="1"/>
          <w:color w:val="131314"/>
          <w:sz w:val="21"/>
          <w:szCs w:val="21"/>
          <w:rtl w:val="0"/>
        </w:rPr>
        <w:t xml:space="preserve">Total Discounts</w:t>
      </w:r>
      <w:r w:rsidDel="00000000" w:rsidR="00000000" w:rsidRPr="00000000">
        <w:rPr>
          <w:color w:val="131314"/>
          <w:sz w:val="21"/>
          <w:szCs w:val="21"/>
          <w:rtl w:val="0"/>
        </w:rPr>
        <w:t xml:space="preserve">: Bimodal distribution reveals pricing sensitivity.</w:t>
      </w:r>
    </w:p>
    <w:p w:rsidR="00000000" w:rsidDel="00000000" w:rsidP="00000000" w:rsidRDefault="00000000" w:rsidRPr="00000000" w14:paraId="0000002D">
      <w:pPr>
        <w:numPr>
          <w:ilvl w:val="0"/>
          <w:numId w:val="8"/>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Visual Analyses</w:t>
      </w:r>
      <w:r w:rsidDel="00000000" w:rsidR="00000000" w:rsidRPr="00000000">
        <w:rPr>
          <w:color w:val="131314"/>
          <w:sz w:val="21"/>
          <w:szCs w:val="21"/>
          <w:rtl w:val="0"/>
        </w:rPr>
        <w:t xml:space="preserve">:</w:t>
      </w:r>
    </w:p>
    <w:p w:rsidR="00000000" w:rsidDel="00000000" w:rsidP="00000000" w:rsidRDefault="00000000" w:rsidRPr="00000000" w14:paraId="0000002E">
      <w:pPr>
        <w:numPr>
          <w:ilvl w:val="1"/>
          <w:numId w:val="8"/>
        </w:numPr>
        <w:shd w:fill="ffffff" w:val="clear"/>
        <w:spacing w:after="0" w:afterAutospacing="0" w:before="0" w:beforeAutospacing="0" w:lineRule="auto"/>
        <w:ind w:left="1440" w:hanging="360"/>
      </w:pPr>
      <w:r w:rsidDel="00000000" w:rsidR="00000000" w:rsidRPr="00000000">
        <w:rPr>
          <w:color w:val="131314"/>
          <w:sz w:val="21"/>
          <w:szCs w:val="21"/>
          <w:rtl w:val="0"/>
        </w:rPr>
        <w:t xml:space="preserve">Conversion rates by region and policy type.</w:t>
      </w:r>
    </w:p>
    <w:p w:rsidR="00000000" w:rsidDel="00000000" w:rsidP="00000000" w:rsidRDefault="00000000" w:rsidRPr="00000000" w14:paraId="0000002F">
      <w:pPr>
        <w:numPr>
          <w:ilvl w:val="1"/>
          <w:numId w:val="8"/>
        </w:numPr>
        <w:shd w:fill="ffffff" w:val="clear"/>
        <w:spacing w:after="0" w:afterAutospacing="0" w:before="0" w:beforeAutospacing="0" w:lineRule="auto"/>
        <w:ind w:left="1440" w:hanging="360"/>
      </w:pPr>
      <w:r w:rsidDel="00000000" w:rsidR="00000000" w:rsidRPr="00000000">
        <w:rPr>
          <w:color w:val="131314"/>
          <w:sz w:val="21"/>
          <w:szCs w:val="21"/>
          <w:rtl w:val="0"/>
        </w:rPr>
        <w:t xml:space="preserve">Credit score by conversion status.</w:t>
      </w:r>
    </w:p>
    <w:p w:rsidR="00000000" w:rsidDel="00000000" w:rsidP="00000000" w:rsidRDefault="00000000" w:rsidRPr="00000000" w14:paraId="00000030">
      <w:pPr>
        <w:numPr>
          <w:ilvl w:val="1"/>
          <w:numId w:val="8"/>
        </w:numPr>
        <w:shd w:fill="ffffff" w:val="clear"/>
        <w:spacing w:after="0" w:afterAutospacing="0" w:before="0" w:beforeAutospacing="0" w:lineRule="auto"/>
        <w:ind w:left="1440" w:hanging="360"/>
      </w:pPr>
      <w:r w:rsidDel="00000000" w:rsidR="00000000" w:rsidRPr="00000000">
        <w:rPr>
          <w:color w:val="131314"/>
          <w:sz w:val="21"/>
          <w:szCs w:val="21"/>
          <w:rtl w:val="0"/>
        </w:rPr>
        <w:t xml:space="preserve">Boxplots before/after outlier removal.</w:t>
      </w:r>
    </w:p>
    <w:p w:rsidR="00000000" w:rsidDel="00000000" w:rsidP="00000000" w:rsidRDefault="00000000" w:rsidRPr="00000000" w14:paraId="00000031">
      <w:pPr>
        <w:numPr>
          <w:ilvl w:val="0"/>
          <w:numId w:val="8"/>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6. Clustering Approaches:</w:t>
      </w:r>
    </w:p>
    <w:p w:rsidR="00000000" w:rsidDel="00000000" w:rsidP="00000000" w:rsidRDefault="00000000" w:rsidRPr="00000000" w14:paraId="00000033">
      <w:pPr>
        <w:shd w:fill="ffffff" w:val="clear"/>
        <w:spacing w:after="240" w:before="240" w:lineRule="auto"/>
        <w:rPr>
          <w:color w:val="131314"/>
          <w:sz w:val="21"/>
          <w:szCs w:val="21"/>
        </w:rPr>
      </w:pPr>
      <w:r w:rsidDel="00000000" w:rsidR="00000000" w:rsidRPr="00000000">
        <w:rPr>
          <w:color w:val="131314"/>
          <w:sz w:val="21"/>
          <w:szCs w:val="21"/>
          <w:rtl w:val="0"/>
        </w:rPr>
        <w:t xml:space="preserve">We implemented and compared multiple clustering algorithms:</w:t>
      </w:r>
    </w:p>
    <w:p w:rsidR="00000000" w:rsidDel="00000000" w:rsidP="00000000" w:rsidRDefault="00000000" w:rsidRPr="00000000" w14:paraId="00000034">
      <w:pPr>
        <w:pStyle w:val="Heading4"/>
        <w:keepNext w:val="0"/>
        <w:keepLines w:val="0"/>
        <w:shd w:fill="ffffff" w:val="clear"/>
        <w:spacing w:after="40" w:before="240" w:lineRule="auto"/>
        <w:ind w:left="0" w:firstLine="0"/>
        <w:rPr>
          <w:b w:val="1"/>
          <w:color w:val="131314"/>
          <w:sz w:val="22"/>
          <w:szCs w:val="22"/>
        </w:rPr>
      </w:pPr>
      <w:bookmarkStart w:colFirst="0" w:colLast="0" w:name="_8qmy5tz7qtbu" w:id="2"/>
      <w:bookmarkEnd w:id="2"/>
      <w:r w:rsidDel="00000000" w:rsidR="00000000" w:rsidRPr="00000000">
        <w:rPr>
          <w:b w:val="1"/>
          <w:color w:val="131314"/>
          <w:sz w:val="22"/>
          <w:szCs w:val="22"/>
          <w:rtl w:val="0"/>
        </w:rPr>
        <w:t xml:space="preserve">6.1 KMeans Clustering</w:t>
      </w:r>
    </w:p>
    <w:p w:rsidR="00000000" w:rsidDel="00000000" w:rsidP="00000000" w:rsidRDefault="00000000" w:rsidRPr="00000000" w14:paraId="00000035">
      <w:pPr>
        <w:numPr>
          <w:ilvl w:val="0"/>
          <w:numId w:val="9"/>
        </w:numPr>
        <w:shd w:fill="ffffff" w:val="clear"/>
        <w:spacing w:after="0" w:afterAutospacing="0" w:before="240" w:lineRule="auto"/>
        <w:ind w:left="720" w:hanging="360"/>
        <w:rPr>
          <w:color w:val="131314"/>
          <w:sz w:val="21"/>
          <w:szCs w:val="21"/>
        </w:rPr>
      </w:pPr>
      <w:r w:rsidDel="00000000" w:rsidR="00000000" w:rsidRPr="00000000">
        <w:rPr>
          <w:color w:val="131314"/>
          <w:sz w:val="21"/>
          <w:szCs w:val="21"/>
          <w:rtl w:val="0"/>
        </w:rPr>
        <w:t xml:space="preserve">Tested K = 2 to 9.</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31314"/>
          <w:sz w:val="21"/>
          <w:szCs w:val="21"/>
        </w:rPr>
      </w:pPr>
      <w:r w:rsidDel="00000000" w:rsidR="00000000" w:rsidRPr="00000000">
        <w:rPr>
          <w:color w:val="131314"/>
          <w:sz w:val="21"/>
          <w:szCs w:val="21"/>
          <w:rtl w:val="0"/>
        </w:rPr>
        <w:t xml:space="preserve">Selected optimal K by maximizing </w:t>
      </w:r>
      <w:r w:rsidDel="00000000" w:rsidR="00000000" w:rsidRPr="00000000">
        <w:rPr>
          <w:color w:val="131314"/>
          <w:sz w:val="21"/>
          <w:szCs w:val="21"/>
          <w:rtl w:val="0"/>
        </w:rPr>
        <w:t xml:space="preserve">Silhouette Score</w:t>
      </w:r>
      <w:r w:rsidDel="00000000" w:rsidR="00000000" w:rsidRPr="00000000">
        <w:rPr>
          <w:color w:val="131314"/>
          <w:sz w:val="21"/>
          <w:szCs w:val="21"/>
          <w:rtl w:val="0"/>
        </w:rPr>
        <w:t xml:space="preserve">.</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131314"/>
          <w:sz w:val="21"/>
          <w:szCs w:val="21"/>
        </w:rPr>
      </w:pPr>
      <w:r w:rsidDel="00000000" w:rsidR="00000000" w:rsidRPr="00000000">
        <w:rPr>
          <w:color w:val="131314"/>
          <w:sz w:val="21"/>
          <w:szCs w:val="21"/>
          <w:rtl w:val="0"/>
        </w:rPr>
        <w:t xml:space="preserve">Optimal K = value with highest score</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left"/>
        <w:rPr>
          <w:color w:val="131314"/>
          <w:sz w:val="21"/>
          <w:szCs w:val="21"/>
        </w:rPr>
      </w:pPr>
      <w:r w:rsidDel="00000000" w:rsidR="00000000" w:rsidRPr="00000000">
        <w:rPr>
          <w:color w:val="131314"/>
          <w:sz w:val="21"/>
          <w:szCs w:val="21"/>
          <w:rtl w:val="0"/>
        </w:rPr>
        <w:t xml:space="preserve">Silhouette Score: 0.443</w:t>
      </w:r>
    </w:p>
    <w:p w:rsidR="00000000" w:rsidDel="00000000" w:rsidP="00000000" w:rsidRDefault="00000000" w:rsidRPr="00000000" w14:paraId="00000039">
      <w:pPr>
        <w:pStyle w:val="Heading4"/>
        <w:keepNext w:val="0"/>
        <w:keepLines w:val="0"/>
        <w:shd w:fill="ffffff" w:val="clear"/>
        <w:spacing w:after="40" w:before="240" w:lineRule="auto"/>
        <w:ind w:left="720" w:hanging="360"/>
        <w:rPr>
          <w:b w:val="1"/>
          <w:color w:val="131314"/>
          <w:sz w:val="21"/>
          <w:szCs w:val="21"/>
        </w:rPr>
      </w:pPr>
      <w:bookmarkStart w:colFirst="0" w:colLast="0" w:name="_retkwsuvbc7j" w:id="3"/>
      <w:bookmarkEnd w:id="3"/>
      <w:r w:rsidDel="00000000" w:rsidR="00000000" w:rsidRPr="00000000">
        <w:rPr>
          <w:b w:val="1"/>
          <w:color w:val="131314"/>
          <w:sz w:val="21"/>
          <w:szCs w:val="21"/>
          <w:rtl w:val="0"/>
        </w:rPr>
        <w:t xml:space="preserve">6.2 Gaussian Mixture Models (GMM)</w:t>
      </w:r>
    </w:p>
    <w:p w:rsidR="00000000" w:rsidDel="00000000" w:rsidP="00000000" w:rsidRDefault="00000000" w:rsidRPr="00000000" w14:paraId="0000003A">
      <w:pPr>
        <w:numPr>
          <w:ilvl w:val="0"/>
          <w:numId w:val="12"/>
        </w:numPr>
        <w:shd w:fill="ffffff" w:val="clear"/>
        <w:spacing w:after="0" w:afterAutospacing="0" w:before="240" w:lineRule="auto"/>
        <w:ind w:left="720" w:hanging="360"/>
        <w:rPr>
          <w:color w:val="131314"/>
          <w:sz w:val="21"/>
          <w:szCs w:val="21"/>
        </w:rPr>
      </w:pPr>
      <w:r w:rsidDel="00000000" w:rsidR="00000000" w:rsidRPr="00000000">
        <w:rPr>
          <w:color w:val="131314"/>
          <w:sz w:val="21"/>
          <w:szCs w:val="21"/>
          <w:rtl w:val="0"/>
        </w:rPr>
        <w:t xml:space="preserve">Explored K = 1 to 9.</w:t>
      </w:r>
    </w:p>
    <w:p w:rsidR="00000000" w:rsidDel="00000000" w:rsidP="00000000" w:rsidRDefault="00000000" w:rsidRPr="00000000" w14:paraId="0000003B">
      <w:pPr>
        <w:numPr>
          <w:ilvl w:val="0"/>
          <w:numId w:val="12"/>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Selected best K using Silhouette Score.</w:t>
      </w:r>
    </w:p>
    <w:p w:rsidR="00000000" w:rsidDel="00000000" w:rsidP="00000000" w:rsidRDefault="00000000" w:rsidRPr="00000000" w14:paraId="0000003C">
      <w:pPr>
        <w:numPr>
          <w:ilvl w:val="0"/>
          <w:numId w:val="12"/>
        </w:numPr>
        <w:shd w:fill="ffffff" w:val="clear"/>
        <w:spacing w:after="240" w:before="0" w:beforeAutospacing="0" w:lineRule="auto"/>
        <w:ind w:left="720" w:hanging="360"/>
        <w:rPr>
          <w:color w:val="131314"/>
          <w:sz w:val="21"/>
          <w:szCs w:val="21"/>
        </w:rPr>
      </w:pPr>
      <w:r w:rsidDel="00000000" w:rsidR="00000000" w:rsidRPr="00000000">
        <w:rPr>
          <w:color w:val="131314"/>
          <w:sz w:val="21"/>
          <w:szCs w:val="21"/>
          <w:rtl w:val="0"/>
        </w:rPr>
        <w:t xml:space="preserve">Silhouette Score: 0.443</w:t>
      </w:r>
    </w:p>
    <w:p w:rsidR="00000000" w:rsidDel="00000000" w:rsidP="00000000" w:rsidRDefault="00000000" w:rsidRPr="00000000" w14:paraId="0000003D">
      <w:pPr>
        <w:pStyle w:val="Heading4"/>
        <w:keepNext w:val="0"/>
        <w:keepLines w:val="0"/>
        <w:shd w:fill="ffffff" w:val="clear"/>
        <w:spacing w:after="40" w:before="240" w:lineRule="auto"/>
        <w:ind w:left="360" w:firstLine="0"/>
        <w:rPr>
          <w:b w:val="1"/>
          <w:color w:val="131314"/>
          <w:sz w:val="21"/>
          <w:szCs w:val="21"/>
        </w:rPr>
      </w:pPr>
      <w:bookmarkStart w:colFirst="0" w:colLast="0" w:name="_lwkppra9bwpv" w:id="4"/>
      <w:bookmarkEnd w:id="4"/>
      <w:r w:rsidDel="00000000" w:rsidR="00000000" w:rsidRPr="00000000">
        <w:rPr>
          <w:b w:val="1"/>
          <w:color w:val="131314"/>
          <w:sz w:val="21"/>
          <w:szCs w:val="21"/>
          <w:rtl w:val="0"/>
        </w:rPr>
        <w:t xml:space="preserve">6.3 Hierarchical Clustering</w:t>
      </w:r>
    </w:p>
    <w:p w:rsidR="00000000" w:rsidDel="00000000" w:rsidP="00000000" w:rsidRDefault="00000000" w:rsidRPr="00000000" w14:paraId="0000003E">
      <w:pPr>
        <w:numPr>
          <w:ilvl w:val="0"/>
          <w:numId w:val="1"/>
        </w:numPr>
        <w:shd w:fill="ffffff" w:val="clear"/>
        <w:spacing w:after="0" w:afterAutospacing="0" w:before="240" w:lineRule="auto"/>
        <w:ind w:left="720" w:hanging="360"/>
        <w:rPr>
          <w:color w:val="131314"/>
          <w:sz w:val="21"/>
          <w:szCs w:val="21"/>
        </w:rPr>
      </w:pPr>
      <w:r w:rsidDel="00000000" w:rsidR="00000000" w:rsidRPr="00000000">
        <w:rPr>
          <w:color w:val="131314"/>
          <w:sz w:val="21"/>
          <w:szCs w:val="21"/>
          <w:rtl w:val="0"/>
        </w:rPr>
        <w:t xml:space="preserve">Used Ward linkage.</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Evaluated cluster sizes using silhouette method.</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left"/>
        <w:rPr>
          <w:color w:val="131314"/>
          <w:sz w:val="21"/>
          <w:szCs w:val="21"/>
        </w:rPr>
      </w:pPr>
      <w:r w:rsidDel="00000000" w:rsidR="00000000" w:rsidRPr="00000000">
        <w:rPr>
          <w:color w:val="131314"/>
          <w:sz w:val="21"/>
          <w:szCs w:val="21"/>
          <w:rtl w:val="0"/>
        </w:rPr>
        <w:t xml:space="preserve">Best Performer</w:t>
      </w:r>
      <w:r w:rsidDel="00000000" w:rsidR="00000000" w:rsidRPr="00000000">
        <w:rPr>
          <w:color w:val="131314"/>
          <w:sz w:val="21"/>
          <w:szCs w:val="21"/>
          <w:rtl w:val="0"/>
        </w:rPr>
        <w:t xml:space="preserve"> with </w:t>
      </w:r>
      <w:r w:rsidDel="00000000" w:rsidR="00000000" w:rsidRPr="00000000">
        <w:rPr>
          <w:color w:val="131314"/>
          <w:sz w:val="21"/>
          <w:szCs w:val="21"/>
          <w:rtl w:val="0"/>
        </w:rPr>
        <w:t xml:space="preserve">Silhouette Score: 0.517</w:t>
      </w:r>
    </w:p>
    <w:p w:rsidR="00000000" w:rsidDel="00000000" w:rsidP="00000000" w:rsidRDefault="00000000" w:rsidRPr="00000000" w14:paraId="00000041">
      <w:pPr>
        <w:pStyle w:val="Heading4"/>
        <w:keepNext w:val="0"/>
        <w:keepLines w:val="0"/>
        <w:shd w:fill="ffffff" w:val="clear"/>
        <w:spacing w:after="40" w:before="240" w:lineRule="auto"/>
        <w:ind w:left="720" w:hanging="360"/>
        <w:rPr>
          <w:b w:val="1"/>
          <w:color w:val="131314"/>
          <w:sz w:val="21"/>
          <w:szCs w:val="21"/>
        </w:rPr>
      </w:pPr>
      <w:bookmarkStart w:colFirst="0" w:colLast="0" w:name="_bjciduglail" w:id="5"/>
      <w:bookmarkEnd w:id="5"/>
      <w:r w:rsidDel="00000000" w:rsidR="00000000" w:rsidRPr="00000000">
        <w:rPr>
          <w:b w:val="1"/>
          <w:color w:val="131314"/>
          <w:sz w:val="21"/>
          <w:szCs w:val="21"/>
          <w:rtl w:val="0"/>
        </w:rPr>
        <w:t xml:space="preserve">6.4 DBSCAN</w:t>
      </w:r>
    </w:p>
    <w:p w:rsidR="00000000" w:rsidDel="00000000" w:rsidP="00000000" w:rsidRDefault="00000000" w:rsidRPr="00000000" w14:paraId="00000042">
      <w:pPr>
        <w:numPr>
          <w:ilvl w:val="0"/>
          <w:numId w:val="18"/>
        </w:numPr>
        <w:shd w:fill="ffffff" w:val="clear"/>
        <w:spacing w:after="0" w:afterAutospacing="0" w:before="240" w:lineRule="auto"/>
        <w:ind w:left="720" w:hanging="360"/>
        <w:rPr>
          <w:color w:val="131314"/>
          <w:sz w:val="21"/>
          <w:szCs w:val="21"/>
        </w:rPr>
      </w:pPr>
      <w:r w:rsidDel="00000000" w:rsidR="00000000" w:rsidRPr="00000000">
        <w:rPr>
          <w:color w:val="131314"/>
          <w:sz w:val="21"/>
          <w:szCs w:val="21"/>
          <w:rtl w:val="0"/>
        </w:rPr>
        <w:t xml:space="preserve">Applied PCA to retain 80% variance.</w:t>
      </w:r>
    </w:p>
    <w:p w:rsidR="00000000" w:rsidDel="00000000" w:rsidP="00000000" w:rsidRDefault="00000000" w:rsidRPr="00000000" w14:paraId="00000043">
      <w:pPr>
        <w:numPr>
          <w:ilvl w:val="0"/>
          <w:numId w:val="18"/>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Used k-distance + KneeLocator to find optimal </w:t>
      </w:r>
      <w:r w:rsidDel="00000000" w:rsidR="00000000" w:rsidRPr="00000000">
        <w:rPr>
          <w:color w:val="131314"/>
          <w:sz w:val="21"/>
          <w:szCs w:val="21"/>
          <w:rtl w:val="0"/>
        </w:rPr>
        <w:t xml:space="preserve">eps</w:t>
      </w:r>
      <w:r w:rsidDel="00000000" w:rsidR="00000000" w:rsidRPr="00000000">
        <w:rPr>
          <w:color w:val="131314"/>
          <w:sz w:val="21"/>
          <w:szCs w:val="21"/>
          <w:rtl w:val="0"/>
        </w:rPr>
        <w:t xml:space="preserve">.</w:t>
      </w:r>
    </w:p>
    <w:p w:rsidR="00000000" w:rsidDel="00000000" w:rsidP="00000000" w:rsidRDefault="00000000" w:rsidRPr="00000000" w14:paraId="00000044">
      <w:pPr>
        <w:numPr>
          <w:ilvl w:val="0"/>
          <w:numId w:val="18"/>
        </w:numPr>
        <w:shd w:fill="ffffff" w:val="clear"/>
        <w:spacing w:after="0" w:afterAutospacing="0" w:before="0" w:beforeAutospacing="0" w:lineRule="auto"/>
        <w:ind w:left="720" w:hanging="360"/>
        <w:rPr>
          <w:color w:val="131314"/>
          <w:sz w:val="21"/>
          <w:szCs w:val="21"/>
        </w:rPr>
      </w:pPr>
      <w:r w:rsidDel="00000000" w:rsidR="00000000" w:rsidRPr="00000000">
        <w:rPr>
          <w:color w:val="131314"/>
          <w:sz w:val="21"/>
          <w:szCs w:val="21"/>
          <w:rtl w:val="0"/>
        </w:rPr>
        <w:t xml:space="preserve">Silhouette Score: 0.425</w:t>
      </w:r>
    </w:p>
    <w:p w:rsidR="00000000" w:rsidDel="00000000" w:rsidP="00000000" w:rsidRDefault="00000000" w:rsidRPr="00000000" w14:paraId="00000045">
      <w:pPr>
        <w:numPr>
          <w:ilvl w:val="0"/>
          <w:numId w:val="3"/>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46">
      <w:pPr>
        <w:shd w:fill="ffffff" w:val="clear"/>
        <w:ind w:left="0" w:firstLine="0"/>
        <w:rPr>
          <w:color w:val="131314"/>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7. Additional Application Development (Python Stream lit) for multiple datasets:</w:t>
      </w:r>
    </w:p>
    <w:p w:rsidR="00000000" w:rsidDel="00000000" w:rsidP="00000000" w:rsidRDefault="00000000" w:rsidRPr="00000000" w14:paraId="00000048">
      <w:pPr>
        <w:shd w:fill="ffffff" w:val="clear"/>
        <w:spacing w:after="240" w:before="240" w:lineRule="auto"/>
        <w:rPr>
          <w:color w:val="131314"/>
          <w:sz w:val="21"/>
          <w:szCs w:val="21"/>
        </w:rPr>
      </w:pPr>
      <w:r w:rsidDel="00000000" w:rsidR="00000000" w:rsidRPr="00000000">
        <w:rPr>
          <w:color w:val="131314"/>
          <w:sz w:val="21"/>
          <w:szCs w:val="21"/>
          <w:rtl w:val="0"/>
        </w:rPr>
        <w:t xml:space="preserve">We developed an application that helps the company to automate this analysis, through to the phases:</w:t>
      </w:r>
    </w:p>
    <w:p w:rsidR="00000000" w:rsidDel="00000000" w:rsidP="00000000" w:rsidRDefault="00000000" w:rsidRPr="00000000" w14:paraId="00000049">
      <w:pPr>
        <w:numPr>
          <w:ilvl w:val="0"/>
          <w:numId w:val="2"/>
        </w:numPr>
        <w:shd w:fill="ffffff" w:val="clear"/>
        <w:spacing w:after="0" w:afterAutospacing="0" w:before="240" w:line="480" w:lineRule="auto"/>
        <w:ind w:left="720" w:hanging="360"/>
        <w:rPr>
          <w:color w:val="131314"/>
          <w:sz w:val="21"/>
          <w:szCs w:val="21"/>
          <w:u w:val="none"/>
        </w:rPr>
      </w:pPr>
      <w:r w:rsidDel="00000000" w:rsidR="00000000" w:rsidRPr="00000000">
        <w:rPr>
          <w:b w:val="1"/>
          <w:color w:val="131314"/>
          <w:sz w:val="21"/>
          <w:szCs w:val="21"/>
          <w:rtl w:val="0"/>
        </w:rPr>
        <w:t xml:space="preserve">Data Cleaning and Preprocessing</w:t>
      </w:r>
      <w:r w:rsidDel="00000000" w:rsidR="00000000" w:rsidRPr="00000000">
        <w:rPr>
          <w:color w:val="131314"/>
          <w:sz w:val="21"/>
          <w:szCs w:val="21"/>
          <w:rtl w:val="0"/>
        </w:rPr>
        <w:t xml:space="preserve">: </w:t>
      </w:r>
    </w:p>
    <w:p w:rsidR="00000000" w:rsidDel="00000000" w:rsidP="00000000" w:rsidRDefault="00000000" w:rsidRPr="00000000" w14:paraId="0000004A">
      <w:pPr>
        <w:numPr>
          <w:ilvl w:val="0"/>
          <w:numId w:val="10"/>
        </w:numPr>
        <w:shd w:fill="ffffff" w:val="clear"/>
        <w:spacing w:after="0" w:afterAutospacing="0" w:before="0" w:beforeAutospacing="0" w:line="480" w:lineRule="auto"/>
        <w:ind w:left="1440" w:hanging="360"/>
        <w:rPr>
          <w:color w:val="131314"/>
          <w:sz w:val="21"/>
          <w:szCs w:val="21"/>
          <w:u w:val="none"/>
        </w:rPr>
      </w:pPr>
      <w:r w:rsidDel="00000000" w:rsidR="00000000" w:rsidRPr="00000000">
        <w:rPr>
          <w:color w:val="131314"/>
          <w:sz w:val="21"/>
          <w:szCs w:val="21"/>
          <w:rtl w:val="0"/>
        </w:rPr>
        <w:t xml:space="preserve">Missing Values Handling, Categorical Values processing and Data Scaling.</w:t>
      </w:r>
    </w:p>
    <w:p w:rsidR="00000000" w:rsidDel="00000000" w:rsidP="00000000" w:rsidRDefault="00000000" w:rsidRPr="00000000" w14:paraId="0000004B">
      <w:pPr>
        <w:numPr>
          <w:ilvl w:val="0"/>
          <w:numId w:val="2"/>
        </w:numPr>
        <w:shd w:fill="ffffff" w:val="clear"/>
        <w:spacing w:after="0" w:afterAutospacing="0" w:before="0" w:beforeAutospacing="0" w:line="480" w:lineRule="auto"/>
        <w:ind w:left="720" w:hanging="360"/>
        <w:rPr>
          <w:color w:val="131314"/>
          <w:sz w:val="21"/>
          <w:szCs w:val="21"/>
          <w:u w:val="none"/>
        </w:rPr>
      </w:pPr>
      <w:r w:rsidDel="00000000" w:rsidR="00000000" w:rsidRPr="00000000">
        <w:rPr>
          <w:b w:val="1"/>
          <w:color w:val="131314"/>
          <w:sz w:val="21"/>
          <w:szCs w:val="21"/>
          <w:rtl w:val="0"/>
        </w:rPr>
        <w:t xml:space="preserve">Exploratory Data Analysis:</w:t>
      </w:r>
      <w:r w:rsidDel="00000000" w:rsidR="00000000" w:rsidRPr="00000000">
        <w:rPr>
          <w:color w:val="131314"/>
          <w:sz w:val="21"/>
          <w:szCs w:val="21"/>
          <w:rtl w:val="0"/>
        </w:rPr>
        <w:t xml:space="preserve"> </w:t>
      </w:r>
    </w:p>
    <w:p w:rsidR="00000000" w:rsidDel="00000000" w:rsidP="00000000" w:rsidRDefault="00000000" w:rsidRPr="00000000" w14:paraId="0000004C">
      <w:pPr>
        <w:numPr>
          <w:ilvl w:val="0"/>
          <w:numId w:val="13"/>
        </w:numPr>
        <w:shd w:fill="ffffff" w:val="clear"/>
        <w:spacing w:after="0" w:afterAutospacing="0" w:before="0" w:beforeAutospacing="0" w:line="480" w:lineRule="auto"/>
        <w:ind w:left="1440" w:hanging="360"/>
        <w:rPr>
          <w:color w:val="131314"/>
          <w:sz w:val="21"/>
          <w:szCs w:val="21"/>
          <w:u w:val="none"/>
        </w:rPr>
      </w:pPr>
      <w:r w:rsidDel="00000000" w:rsidR="00000000" w:rsidRPr="00000000">
        <w:rPr>
          <w:color w:val="131314"/>
          <w:sz w:val="21"/>
          <w:szCs w:val="21"/>
          <w:rtl w:val="0"/>
        </w:rPr>
        <w:t xml:space="preserve">Giving the chance to the user to create their own plots (Histograms, scatter plots, box plots) with their data.</w:t>
      </w:r>
    </w:p>
    <w:p w:rsidR="00000000" w:rsidDel="00000000" w:rsidP="00000000" w:rsidRDefault="00000000" w:rsidRPr="00000000" w14:paraId="0000004D">
      <w:pPr>
        <w:numPr>
          <w:ilvl w:val="0"/>
          <w:numId w:val="2"/>
        </w:numPr>
        <w:shd w:fill="ffffff" w:val="clear"/>
        <w:spacing w:after="0" w:afterAutospacing="0" w:before="0" w:beforeAutospacing="0" w:line="480" w:lineRule="auto"/>
        <w:ind w:left="720" w:hanging="360"/>
        <w:rPr>
          <w:b w:val="1"/>
          <w:color w:val="131314"/>
          <w:sz w:val="21"/>
          <w:szCs w:val="21"/>
        </w:rPr>
      </w:pPr>
      <w:r w:rsidDel="00000000" w:rsidR="00000000" w:rsidRPr="00000000">
        <w:rPr>
          <w:b w:val="1"/>
          <w:color w:val="131314"/>
          <w:sz w:val="21"/>
          <w:szCs w:val="21"/>
          <w:rtl w:val="0"/>
        </w:rPr>
        <w:t xml:space="preserve">Clustering Models:</w:t>
      </w:r>
    </w:p>
    <w:p w:rsidR="00000000" w:rsidDel="00000000" w:rsidP="00000000" w:rsidRDefault="00000000" w:rsidRPr="00000000" w14:paraId="0000004E">
      <w:pPr>
        <w:numPr>
          <w:ilvl w:val="0"/>
          <w:numId w:val="4"/>
        </w:numPr>
        <w:shd w:fill="ffffff" w:val="clear"/>
        <w:spacing w:after="0" w:afterAutospacing="0" w:before="0" w:beforeAutospacing="0" w:line="480" w:lineRule="auto"/>
        <w:ind w:left="1440" w:hanging="360"/>
        <w:rPr>
          <w:color w:val="131314"/>
          <w:sz w:val="21"/>
          <w:szCs w:val="21"/>
          <w:u w:val="none"/>
        </w:rPr>
      </w:pPr>
      <w:r w:rsidDel="00000000" w:rsidR="00000000" w:rsidRPr="00000000">
        <w:rPr>
          <w:color w:val="131314"/>
          <w:sz w:val="21"/>
          <w:szCs w:val="21"/>
          <w:rtl w:val="0"/>
        </w:rPr>
        <w:t xml:space="preserve">Implementing optimized clustering models, enhancing performance based on silhouette score.</w:t>
      </w:r>
    </w:p>
    <w:p w:rsidR="00000000" w:rsidDel="00000000" w:rsidP="00000000" w:rsidRDefault="00000000" w:rsidRPr="00000000" w14:paraId="0000004F">
      <w:pPr>
        <w:numPr>
          <w:ilvl w:val="0"/>
          <w:numId w:val="2"/>
        </w:numPr>
        <w:shd w:fill="ffffff" w:val="clear"/>
        <w:spacing w:after="0" w:afterAutospacing="0" w:before="0" w:beforeAutospacing="0" w:line="480" w:lineRule="auto"/>
        <w:ind w:left="720" w:hanging="360"/>
        <w:rPr>
          <w:b w:val="1"/>
          <w:color w:val="131314"/>
          <w:sz w:val="21"/>
          <w:szCs w:val="21"/>
        </w:rPr>
      </w:pPr>
      <w:r w:rsidDel="00000000" w:rsidR="00000000" w:rsidRPr="00000000">
        <w:rPr>
          <w:b w:val="1"/>
          <w:color w:val="131314"/>
          <w:sz w:val="21"/>
          <w:szCs w:val="21"/>
          <w:rtl w:val="0"/>
        </w:rPr>
        <w:t xml:space="preserve">Retrieving </w:t>
      </w:r>
      <w:r w:rsidDel="00000000" w:rsidR="00000000" w:rsidRPr="00000000">
        <w:rPr>
          <w:b w:val="1"/>
          <w:color w:val="131314"/>
          <w:sz w:val="21"/>
          <w:szCs w:val="21"/>
          <w:rtl w:val="0"/>
        </w:rPr>
        <w:t xml:space="preserve">Clustered</w:t>
      </w:r>
      <w:r w:rsidDel="00000000" w:rsidR="00000000" w:rsidRPr="00000000">
        <w:rPr>
          <w:b w:val="1"/>
          <w:color w:val="131314"/>
          <w:sz w:val="21"/>
          <w:szCs w:val="21"/>
          <w:rtl w:val="0"/>
        </w:rPr>
        <w:t xml:space="preserve"> information: </w:t>
      </w:r>
    </w:p>
    <w:p w:rsidR="00000000" w:rsidDel="00000000" w:rsidP="00000000" w:rsidRDefault="00000000" w:rsidRPr="00000000" w14:paraId="00000050">
      <w:pPr>
        <w:numPr>
          <w:ilvl w:val="0"/>
          <w:numId w:val="15"/>
        </w:numPr>
        <w:shd w:fill="ffffff" w:val="clear"/>
        <w:spacing w:after="240" w:before="0" w:beforeAutospacing="0" w:line="480" w:lineRule="auto"/>
        <w:ind w:left="1440" w:hanging="360"/>
        <w:rPr>
          <w:color w:val="131314"/>
          <w:sz w:val="21"/>
          <w:szCs w:val="21"/>
          <w:u w:val="none"/>
        </w:rPr>
      </w:pPr>
      <w:r w:rsidDel="00000000" w:rsidR="00000000" w:rsidRPr="00000000">
        <w:rPr>
          <w:color w:val="131314"/>
          <w:sz w:val="21"/>
          <w:szCs w:val="21"/>
          <w:rtl w:val="0"/>
        </w:rPr>
        <w:t xml:space="preserve">The user can download the results in a CSV format.</w:t>
      </w:r>
    </w:p>
    <w:p w:rsidR="00000000" w:rsidDel="00000000" w:rsidP="00000000" w:rsidRDefault="00000000" w:rsidRPr="00000000" w14:paraId="00000051">
      <w:pPr>
        <w:shd w:fill="ffffff" w:val="clear"/>
        <w:spacing w:after="240" w:before="240" w:line="360" w:lineRule="auto"/>
        <w:rPr>
          <w:color w:val="131314"/>
          <w:sz w:val="21"/>
          <w:szCs w:val="21"/>
        </w:rPr>
      </w:pPr>
      <w:r w:rsidDel="00000000" w:rsidR="00000000" w:rsidRPr="00000000">
        <w:rPr>
          <w:color w:val="131314"/>
          <w:sz w:val="21"/>
          <w:szCs w:val="21"/>
          <w:rtl w:val="0"/>
        </w:rPr>
        <w:t xml:space="preserve">The application will enhance the performance of the team without necessarily implementing the clustering models from zero, to have their clients clustered. And will also have the chance to determine which features will be the most important for the clustering models to work.</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Fonts w:ascii="Times New Roman" w:cs="Times New Roman" w:eastAsia="Times New Roman" w:hAnsi="Times New Roman"/>
          <w:b w:val="1"/>
          <w:i w:val="1"/>
          <w:color w:val="4f81bc"/>
          <w:sz w:val="26"/>
          <w:szCs w:val="26"/>
          <w:rtl w:val="0"/>
        </w:rPr>
        <w:t xml:space="preserve">8. Cluster Profiling &amp; Insights:</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This crucial stage involves analyzing the characteristics of the identified clusters to understand the distinct customer segments. By examining the distribution of various features within each cluster, the project aimed to develop profiles for each group. This involves identifying the key attributes that differentiate the clusters and uncovering meaningful insights about their behaviors, preferences, and potential value.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Findings include:</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42.85714285714283" w:lineRule="auto"/>
        <w:ind w:left="720" w:hanging="360"/>
        <w:rPr>
          <w:color w:val="131314"/>
          <w:sz w:val="21"/>
          <w:szCs w:val="21"/>
        </w:rPr>
      </w:pPr>
      <w:r w:rsidDel="00000000" w:rsidR="00000000" w:rsidRPr="00000000">
        <w:rPr>
          <w:color w:val="131314"/>
          <w:sz w:val="21"/>
          <w:szCs w:val="21"/>
          <w:rtl w:val="0"/>
        </w:rPr>
        <w:t xml:space="preserve">High-value urban customers with high premiums and low claims.</w:t>
      </w:r>
    </w:p>
    <w:p w:rsidR="00000000" w:rsidDel="00000000" w:rsidP="00000000" w:rsidRDefault="00000000" w:rsidRPr="00000000" w14:paraId="0000005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Price-sensitive rural customers with fast conversion.</w:t>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Young digital-first customers with high website engagement.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These profiles help drive targeted strategies and align offerings with customer expectations.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Fonts w:ascii="Times New Roman" w:cs="Times New Roman" w:eastAsia="Times New Roman" w:hAnsi="Times New Roman"/>
          <w:b w:val="1"/>
          <w:i w:val="1"/>
          <w:color w:val="4f81bc"/>
          <w:sz w:val="26"/>
          <w:szCs w:val="26"/>
          <w:rtl w:val="0"/>
        </w:rPr>
        <w:t xml:space="preserve">9. Recommendations for Business Strategy:</w:t>
      </w:r>
      <w:r w:rsidDel="00000000" w:rsidR="00000000" w:rsidRPr="00000000">
        <w:rPr>
          <w:rtl w:val="0"/>
        </w:rPr>
      </w:r>
    </w:p>
    <w:p w:rsidR="00000000" w:rsidDel="00000000" w:rsidP="00000000" w:rsidRDefault="00000000" w:rsidRPr="00000000" w14:paraId="0000005A">
      <w:pPr>
        <w:numPr>
          <w:ilvl w:val="0"/>
          <w:numId w:val="19"/>
        </w:numPr>
        <w:shd w:fill="ffffff" w:val="clear"/>
        <w:spacing w:after="0" w:afterAutospacing="0" w:before="240" w:lineRule="auto"/>
        <w:ind w:left="720" w:hanging="360"/>
      </w:pPr>
      <w:r w:rsidDel="00000000" w:rsidR="00000000" w:rsidRPr="00000000">
        <w:rPr>
          <w:b w:val="1"/>
          <w:color w:val="131314"/>
          <w:sz w:val="21"/>
          <w:szCs w:val="21"/>
          <w:rtl w:val="0"/>
        </w:rPr>
        <w:t xml:space="preserve">Targeted Campaigns</w:t>
      </w:r>
      <w:r w:rsidDel="00000000" w:rsidR="00000000" w:rsidRPr="00000000">
        <w:rPr>
          <w:color w:val="131314"/>
          <w:sz w:val="21"/>
          <w:szCs w:val="21"/>
          <w:rtl w:val="0"/>
        </w:rPr>
        <w:t xml:space="preserve">: Use segment-specific language, timing, and channels.</w:t>
      </w:r>
    </w:p>
    <w:p w:rsidR="00000000" w:rsidDel="00000000" w:rsidP="00000000" w:rsidRDefault="00000000" w:rsidRPr="00000000" w14:paraId="0000005B">
      <w:pPr>
        <w:numPr>
          <w:ilvl w:val="0"/>
          <w:numId w:val="19"/>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Personalized Offerings</w:t>
      </w:r>
      <w:r w:rsidDel="00000000" w:rsidR="00000000" w:rsidRPr="00000000">
        <w:rPr>
          <w:color w:val="131314"/>
          <w:sz w:val="21"/>
          <w:szCs w:val="21"/>
          <w:rtl w:val="0"/>
        </w:rPr>
        <w:t xml:space="preserve">: Bundle or recommend products based on segment behavior.</w:t>
      </w:r>
    </w:p>
    <w:p w:rsidR="00000000" w:rsidDel="00000000" w:rsidP="00000000" w:rsidRDefault="00000000" w:rsidRPr="00000000" w14:paraId="0000005C">
      <w:pPr>
        <w:numPr>
          <w:ilvl w:val="0"/>
          <w:numId w:val="19"/>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Customer Service Optimization</w:t>
      </w:r>
      <w:r w:rsidDel="00000000" w:rsidR="00000000" w:rsidRPr="00000000">
        <w:rPr>
          <w:color w:val="131314"/>
          <w:sz w:val="21"/>
          <w:szCs w:val="21"/>
          <w:rtl w:val="0"/>
        </w:rPr>
        <w:t xml:space="preserve">: Tailor service protocols to each cluster's expectations.</w:t>
      </w:r>
    </w:p>
    <w:p w:rsidR="00000000" w:rsidDel="00000000" w:rsidP="00000000" w:rsidRDefault="00000000" w:rsidRPr="00000000" w14:paraId="0000005D">
      <w:pPr>
        <w:numPr>
          <w:ilvl w:val="0"/>
          <w:numId w:val="19"/>
        </w:numPr>
        <w:shd w:fill="ffffff" w:val="clear"/>
        <w:spacing w:after="0" w:afterAutospacing="0" w:before="0" w:beforeAutospacing="0" w:lineRule="auto"/>
        <w:ind w:left="720" w:hanging="360"/>
      </w:pPr>
      <w:r w:rsidDel="00000000" w:rsidR="00000000" w:rsidRPr="00000000">
        <w:rPr>
          <w:b w:val="1"/>
          <w:color w:val="131314"/>
          <w:sz w:val="21"/>
          <w:szCs w:val="21"/>
          <w:rtl w:val="0"/>
        </w:rPr>
        <w:t xml:space="preserve">Pricing and Risk Models</w:t>
      </w:r>
      <w:r w:rsidDel="00000000" w:rsidR="00000000" w:rsidRPr="00000000">
        <w:rPr>
          <w:color w:val="131314"/>
          <w:sz w:val="21"/>
          <w:szCs w:val="21"/>
          <w:rtl w:val="0"/>
        </w:rPr>
        <w:t xml:space="preserve">: Adjust pricing or underwriting based on segment risk profiles.</w:t>
      </w:r>
    </w:p>
    <w:p w:rsidR="00000000" w:rsidDel="00000000" w:rsidP="00000000" w:rsidRDefault="00000000" w:rsidRPr="00000000" w14:paraId="0000005E">
      <w:pPr>
        <w:numPr>
          <w:ilvl w:val="0"/>
          <w:numId w:val="19"/>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Fonts w:ascii="Times New Roman" w:cs="Times New Roman" w:eastAsia="Times New Roman" w:hAnsi="Times New Roman"/>
          <w:b w:val="1"/>
          <w:i w:val="1"/>
          <w:color w:val="4f81bc"/>
          <w:sz w:val="26"/>
          <w:szCs w:val="26"/>
          <w:rtl w:val="0"/>
        </w:rPr>
        <w:t xml:space="preserve">10. Conclusion: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color w:val="131314"/>
          <w:sz w:val="21"/>
          <w:szCs w:val="21"/>
          <w:rtl w:val="0"/>
        </w:rPr>
        <w:t xml:space="preserve">The clustering project revealed distinct, actionable customer segments using data-driven analysis. The approach combined robust preprocessing, multiple clustering techniques, and business-aligned insights to improve marketing, pricing, and customer engagement strategies.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42.85714285714283" w:lineRule="auto"/>
        <w:rPr>
          <w:b w:val="1"/>
          <w:color w:val="131314"/>
          <w:sz w:val="26"/>
          <w:szCs w:val="26"/>
        </w:rPr>
      </w:pPr>
      <w:bookmarkStart w:colFirst="0" w:colLast="0" w:name="_el1pgwgxtm95" w:id="6"/>
      <w:bookmarkEnd w:id="6"/>
      <w:r w:rsidDel="00000000" w:rsidR="00000000" w:rsidRPr="00000000">
        <w:rPr>
          <w:rFonts w:ascii="Times New Roman" w:cs="Times New Roman" w:eastAsia="Times New Roman" w:hAnsi="Times New Roman"/>
          <w:b w:val="1"/>
          <w:i w:val="1"/>
          <w:color w:val="4f81bc"/>
          <w:sz w:val="26"/>
          <w:szCs w:val="26"/>
          <w:rtl w:val="0"/>
        </w:rPr>
        <w:t xml:space="preserve">Key Takeaways</w:t>
      </w:r>
      <w:r w:rsidDel="00000000" w:rsidR="00000000" w:rsidRPr="00000000">
        <w:rPr>
          <w:rtl w:val="0"/>
        </w:rPr>
      </w:r>
    </w:p>
    <w:p w:rsidR="00000000" w:rsidDel="00000000" w:rsidP="00000000" w:rsidRDefault="00000000" w:rsidRPr="00000000" w14:paraId="0000006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42.85714285714283" w:lineRule="auto"/>
        <w:ind w:left="720" w:hanging="360"/>
        <w:rPr>
          <w:color w:val="131314"/>
          <w:sz w:val="21"/>
          <w:szCs w:val="21"/>
        </w:rPr>
      </w:pPr>
      <w:r w:rsidDel="00000000" w:rsidR="00000000" w:rsidRPr="00000000">
        <w:rPr>
          <w:color w:val="131314"/>
          <w:sz w:val="21"/>
          <w:szCs w:val="21"/>
          <w:rtl w:val="0"/>
        </w:rPr>
        <w:t xml:space="preserve">This project adopted a robust data-driven approach to segment insurance customers using various clustering techniques.</w:t>
      </w:r>
    </w:p>
    <w:p w:rsidR="00000000" w:rsidDel="00000000" w:rsidP="00000000" w:rsidRDefault="00000000" w:rsidRPr="00000000" w14:paraId="00000063">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Extensive efforts were made in data cleaning, preprocessing, and exploratory data analysis to ensure model readiness and data quality.</w:t>
      </w:r>
    </w:p>
    <w:p w:rsidR="00000000" w:rsidDel="00000000" w:rsidP="00000000" w:rsidRDefault="00000000" w:rsidRPr="00000000" w14:paraId="0000006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Multiple clustering algorithms—KMeans, GMM, Hierarchical, and DBSCAN—were implemented and compared using evaluation metrics such as Silhouette Score.</w:t>
      </w:r>
    </w:p>
    <w:p w:rsidR="00000000" w:rsidDel="00000000" w:rsidP="00000000" w:rsidRDefault="00000000" w:rsidRPr="00000000" w14:paraId="0000006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Beyond just identifying clusters, the project focused on </w:t>
      </w:r>
      <w:r w:rsidDel="00000000" w:rsidR="00000000" w:rsidRPr="00000000">
        <w:rPr>
          <w:b w:val="1"/>
          <w:color w:val="131314"/>
          <w:sz w:val="21"/>
          <w:szCs w:val="21"/>
          <w:rtl w:val="0"/>
        </w:rPr>
        <w:t xml:space="preserve">profiling segments</w:t>
      </w:r>
      <w:r w:rsidDel="00000000" w:rsidR="00000000" w:rsidRPr="00000000">
        <w:rPr>
          <w:color w:val="131314"/>
          <w:sz w:val="21"/>
          <w:szCs w:val="21"/>
          <w:rtl w:val="0"/>
        </w:rPr>
        <w:t xml:space="preserve"> and extracting </w:t>
      </w:r>
      <w:r w:rsidDel="00000000" w:rsidR="00000000" w:rsidRPr="00000000">
        <w:rPr>
          <w:b w:val="1"/>
          <w:color w:val="131314"/>
          <w:sz w:val="21"/>
          <w:szCs w:val="21"/>
          <w:rtl w:val="0"/>
        </w:rPr>
        <w:t xml:space="preserve">business-relevant insights</w:t>
      </w:r>
      <w:r w:rsidDel="00000000" w:rsidR="00000000" w:rsidRPr="00000000">
        <w:rPr>
          <w:color w:val="131314"/>
          <w:sz w:val="21"/>
          <w:szCs w:val="21"/>
          <w:rtl w:val="0"/>
        </w:rPr>
        <w:t xml:space="preserve"> from them.</w:t>
      </w:r>
    </w:p>
    <w:p w:rsidR="00000000" w:rsidDel="00000000" w:rsidP="00000000" w:rsidRDefault="00000000" w:rsidRPr="00000000" w14:paraId="0000006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The ultimate objective was to leverage clustering for better strategic decisions in marketing, customer service, pricing, and product development.</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rFonts w:ascii="Times New Roman" w:cs="Times New Roman" w:eastAsia="Times New Roman" w:hAnsi="Times New Roman"/>
          <w:b w:val="1"/>
          <w:i w:val="1"/>
          <w:color w:val="4f81bc"/>
          <w:sz w:val="26"/>
          <w:szCs w:val="26"/>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Fonts w:ascii="Times New Roman" w:cs="Times New Roman" w:eastAsia="Times New Roman" w:hAnsi="Times New Roman"/>
          <w:b w:val="1"/>
          <w:i w:val="1"/>
          <w:color w:val="4f81bc"/>
          <w:sz w:val="26"/>
          <w:szCs w:val="26"/>
          <w:rtl w:val="0"/>
        </w:rPr>
        <w:t xml:space="preserve">10. Appendix:</w:t>
      </w:r>
      <w:r w:rsidDel="00000000" w:rsidR="00000000" w:rsidRPr="00000000">
        <w:rPr>
          <w:rtl w:val="0"/>
        </w:rPr>
      </w:r>
    </w:p>
    <w:p w:rsidR="00000000" w:rsidDel="00000000" w:rsidP="00000000" w:rsidRDefault="00000000" w:rsidRPr="00000000" w14:paraId="0000006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42.85714285714283" w:lineRule="auto"/>
        <w:ind w:left="720" w:hanging="360"/>
        <w:rPr>
          <w:color w:val="131314"/>
          <w:sz w:val="21"/>
          <w:szCs w:val="21"/>
        </w:rPr>
      </w:pPr>
      <w:r w:rsidDel="00000000" w:rsidR="00000000" w:rsidRPr="00000000">
        <w:rPr>
          <w:color w:val="131314"/>
          <w:sz w:val="21"/>
          <w:szCs w:val="21"/>
          <w:rtl w:val="0"/>
        </w:rPr>
        <w:t xml:space="preserve">Spearman Correlation Matrix</w:t>
      </w:r>
    </w:p>
    <w:p w:rsidR="00000000" w:rsidDel="00000000" w:rsidP="00000000" w:rsidRDefault="00000000" w:rsidRPr="00000000" w14:paraId="0000006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PCA visualizations of clusters</w:t>
      </w:r>
    </w:p>
    <w:p w:rsidR="00000000" w:rsidDel="00000000" w:rsidP="00000000" w:rsidRDefault="00000000" w:rsidRPr="00000000" w14:paraId="0000006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42.85714285714283" w:lineRule="auto"/>
        <w:ind w:left="720" w:hanging="360"/>
        <w:rPr>
          <w:color w:val="131314"/>
          <w:sz w:val="21"/>
          <w:szCs w:val="21"/>
        </w:rPr>
      </w:pPr>
      <w:r w:rsidDel="00000000" w:rsidR="00000000" w:rsidRPr="00000000">
        <w:rPr>
          <w:color w:val="131314"/>
          <w:sz w:val="21"/>
          <w:szCs w:val="21"/>
          <w:rtl w:val="0"/>
        </w:rPr>
        <w:t xml:space="preserve">Code snippets for KMeans, GMM, Hierarchical, and DBSCAN implementations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42.85714285714283" w:lineRule="auto"/>
        <w:rPr>
          <w:color w:val="131314"/>
          <w:sz w:val="21"/>
          <w:szCs w:val="21"/>
        </w:rPr>
      </w:pP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42.85714285714283" w:lineRule="auto"/>
        <w:rPr>
          <w:rFonts w:ascii="Times New Roman" w:cs="Times New Roman" w:eastAsia="Times New Roman" w:hAnsi="Times New Roman"/>
          <w:b w:val="1"/>
          <w:i w:val="1"/>
          <w:color w:val="4f81bc"/>
        </w:rPr>
      </w:pPr>
      <w:bookmarkStart w:colFirst="0" w:colLast="0" w:name="_o43f0sawmyw" w:id="7"/>
      <w:bookmarkEnd w:id="7"/>
      <w:r w:rsidDel="00000000" w:rsidR="00000000" w:rsidRPr="00000000">
        <w:rPr>
          <w:rFonts w:ascii="Times New Roman" w:cs="Times New Roman" w:eastAsia="Times New Roman" w:hAnsi="Times New Roman"/>
          <w:b w:val="1"/>
          <w:i w:val="1"/>
          <w:color w:val="4f81bc"/>
          <w:rtl w:val="0"/>
        </w:rPr>
        <w:t xml:space="preserve">Model Comparison Summary</w:t>
      </w:r>
    </w:p>
    <w:tbl>
      <w:tblPr>
        <w:tblStyle w:val="Table1"/>
        <w:tblW w:w="6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880"/>
        <w:gridCol w:w="3110"/>
        <w:tblGridChange w:id="0">
          <w:tblGrid>
            <w:gridCol w:w="1415"/>
            <w:gridCol w:w="1880"/>
            <w:gridCol w:w="31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jc w:val="center"/>
              <w:rPr>
                <w:color w:val="131314"/>
                <w:sz w:val="21"/>
                <w:szCs w:val="21"/>
              </w:rPr>
            </w:pPr>
            <w:r w:rsidDel="00000000" w:rsidR="00000000" w:rsidRPr="00000000">
              <w:rPr>
                <w:b w:val="1"/>
                <w:color w:val="131314"/>
                <w:sz w:val="21"/>
                <w:szCs w:val="2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jc w:val="center"/>
              <w:rPr>
                <w:color w:val="131314"/>
                <w:sz w:val="21"/>
                <w:szCs w:val="21"/>
              </w:rPr>
            </w:pPr>
            <w:r w:rsidDel="00000000" w:rsidR="00000000" w:rsidRPr="00000000">
              <w:rPr>
                <w:b w:val="1"/>
                <w:color w:val="131314"/>
                <w:sz w:val="21"/>
                <w:szCs w:val="21"/>
                <w:rtl w:val="0"/>
              </w:rPr>
              <w:t xml:space="preserve">Silhouette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jc w:val="center"/>
              <w:rPr>
                <w:color w:val="131314"/>
                <w:sz w:val="21"/>
                <w:szCs w:val="21"/>
              </w:rPr>
            </w:pPr>
            <w:r w:rsidDel="00000000" w:rsidR="00000000" w:rsidRPr="00000000">
              <w:rPr>
                <w:b w:val="1"/>
                <w:color w:val="131314"/>
                <w:sz w:val="21"/>
                <w:szCs w:val="21"/>
                <w:rtl w:val="0"/>
              </w:rPr>
              <w:t xml:space="preserve">Notes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Hierarchical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b w:val="1"/>
                <w:color w:val="131314"/>
                <w:sz w:val="21"/>
                <w:szCs w:val="21"/>
                <w:rtl w:val="0"/>
              </w:rPr>
              <w:t xml:space="preserve">0.517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Best overall separation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KMeans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0.443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Efficient and stable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GMM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0.443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Good for overlapping clusters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DBSCAN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0.425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Needs tuning; good for noise</w:t>
            </w:r>
          </w:p>
        </w:tc>
      </w:tr>
    </w:tbl>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Add - how this benefits, solves real world problems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