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bookmarkStart w:id="0" w:name="__DdeLink__4_576974879"/>
      <w:r>
        <w:rPr>
          <w:rStyle w:val="Def"/>
        </w:rPr>
        <w:t>Борьба с коррупцией в отдельно взятом районе</w:t>
      </w:r>
      <w:bookmarkEnd w:id="0"/>
      <w:r>
        <w:rPr>
          <w:rStyle w:val="Def"/>
        </w:rPr>
        <w:t xml:space="preserve"> </w:t>
      </w:r>
    </w:p>
    <w:p>
      <w:pPr>
        <w:pStyle w:val="Normal"/>
        <w:rPr>
          <w:rStyle w:val="Def"/>
        </w:rPr>
      </w:pPr>
      <w:r>
        <w:rPr/>
      </w:r>
    </w:p>
    <w:p>
      <w:pPr>
        <w:pStyle w:val="Normal"/>
        <w:rPr/>
      </w:pPr>
      <w:r>
        <w:rPr>
          <w:rStyle w:val="Def"/>
        </w:rPr>
        <w:t xml:space="preserve">Если верить нашим официальным СМИ, то борьба с коррупцией у нас идет полным ходом, но в связи с этим почему то вспоминается фраза героя одного из известных фильмов по поводу другого зла, которое по его словам "побеждает в этой борьбе с крупным счетом" </w:t>
      </w:r>
    </w:p>
    <w:p>
      <w:pPr>
        <w:pStyle w:val="Normal"/>
        <w:rPr/>
      </w:pPr>
      <w:r>
        <w:rPr>
          <w:rStyle w:val="Def"/>
        </w:rPr>
        <w:t xml:space="preserve">Итак, по порядку. Как то мне позвонила руководитель одного из районных подразделений Роспотребнадзора, с которой до этого были немного знакомы и попросила приехать. На следующий день я уже был у нее. Она рассказала, что новый прокурор района недавно пригласил ее и сообщил, что у него есть основания для передачи материалов в СК с целью возбуждения уголовного дела в связи с превышением полномочий, возможным получением экономической выгоды и нанесением ущерба государству. При этом "успокоил", что дело будет возбуждено и сразу же прекращено в связи с истечением сроков уголовного преследования. Из ее рассказа я понял, что где то около 15 лет назад, в начале 90-х ее организация переехала в новое здание, которое было не полностью достроено, в частности был не доделан подвал, да и к тому же залит водой. В это время в ее подразделение приехал вышестоящий руководитель, который привез с собой предпринимателя и предложил заключить с ним договор аренды подвала на определенный срок за символическую плату, а взамен тот приведет в порядок подвал, тем более, что средств из бюджета на это выделяться не будет. Вполне могу допустить, что в данном случае имела место и прямая личная заинтересованность высокого начальника. Аренда закончилась, подвал был действительно приведен в порядок и ни у кого указанная сделка до этого момента вопросов не вызывала, так как была обычной хозяйственной сделкой с явной выгодой для организации. Ее обращение к тому же самому вышестоящему руководителю с целью оказать помощь и разъяснить ситуацию в прокуратуре оказалось бесполезным. Пошли в прокуратуру. Заместитель прокурора сообщила, что все материалы по делу отправлены в местный отдел СК, но так как сама она этим делом не занималась, то по существу ничего сказать не может. Мне, правда, показалось, что она при этом испытывала определенное чувство неловкости перед моей подопечной. Да это и понятно, ведь городок маленький и все друг друга знают. Пошли в СК. Там тоже хорошо знали мою клиентку и было видно, что относились к ней с большим уважением. Посмотрели материалы дела. Я задал вопрос: почему вдруг это дело возникло, фактически на ровном месте. Они сообщили мне под "большим секретом", что новый прокурор буквально на днях был на совещании по борьбе с коррупцией в областной прокуратуре и пообещал раскрытие одного подобного дела у себя в районе. Так как вариант с возбуждением, последующим прекращение дела за истечением сроков давности, а в дальнейшем еще и предъявлением гражданского иска нас не устраивал, стал искать другие варианты. </w:t>
      </w:r>
    </w:p>
    <w:p>
      <w:pPr>
        <w:pStyle w:val="Normal"/>
        <w:rPr/>
      </w:pPr>
      <w:r>
        <w:rPr>
          <w:rStyle w:val="Def"/>
        </w:rPr>
        <w:t xml:space="preserve">При повторном, более тщательном ознакомлении с материалами, вызвала сомнение справка областного комитета по управлению имуществом о принадлежности на тот момент здания к областной собственности. Поэтому мы попросили сотрудников из местного СК повременить пока с возбуждением дела. На следующий день с копией справки из дела и адвокатским запросом я был уже в комитете по управлению имуществом. При этом попросил их предоставить первичные документы о принятии здания в областную собственность, на основании которых была выдана справка, находящаяся в деле. Оказалось, что такой документ - акт о принятии здания в областную собственность действительно есть, но он был оформлен уже после того как закончилась аренда, то есть формально здание на момент заключения договора аренды никому не принадлежало Получив уже другую справку, я через некоторое время был в отделе СК. В соответствии с предъявленным документом оснований для возбуждения уголовного дела уже не было Дело было фактически закончено, так и не начавшись. Материалы были возвращены в прокуратуру. Таким образом, я фактически помешал борьбе с коррупцией, но нисколько об этом не жалею.  </w:t>
      </w:r>
    </w:p>
    <w:sectPr>
      <w:type w:val="nextPage"/>
      <w:pgSz w:w="11906" w:h="16838"/>
      <w:pgMar w:left="1440" w:right="1440" w:header="0" w:top="1440" w:footer="0" w:bottom="1440" w:gutter="0"/>
      <w:pgNumType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Arial">
    <w:charset w:val="cc"/>
    <w:family w:val="roman"/>
    <w:pitch w:val="variable"/>
  </w:font>
  <w:font w:name="Times New Roman">
    <w:charset w:val="cc"/>
    <w:family w:val="roman"/>
    <w:pitch w:val="variable"/>
  </w:font>
  <w:font w:name="Liberation Sans">
    <w:altName w:val="Arial"/>
    <w:charset w:val="cc"/>
    <w:family w:val="roman"/>
    <w:pitch w:val="variable"/>
  </w:font>
</w:fonts>
</file>

<file path=word/settings.xml><?xml version="1.0" encoding="utf-8"?>
<w:settings xmlns:w="http://schemas.openxmlformats.org/wordprocessingml/2006/main">
  <w:zoom w:percent="100"/>
  <w:defaultTabStop w:val="708"/>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lang w:val="en-US" w:eastAsia="zh-CN" w:bidi="hi-IN"/>
      </w:rPr>
    </w:rPrDefault>
    <w:pPrDefault>
      <w:pPr/>
    </w:pPrDefault>
  </w:docDefaults>
  <w:style w:type="paragraph" w:styleId="Normal" w:default="1">
    <w:name w:val="Normal"/>
    <w:qFormat/>
    <w:pPr>
      <w:widowControl/>
      <w:bidi w:val="0"/>
      <w:ind w:left="0" w:right="0" w:firstLine="720"/>
      <w:jc w:val="left"/>
    </w:pPr>
    <w:rPr>
      <w:rFonts w:ascii="Arial" w:hAnsi="Arial" w:eastAsia="Arial" w:cs="Arial"/>
      <w:color w:val="00000A"/>
      <w:kern w:val="0"/>
      <w:sz w:val="20"/>
      <w:szCs w:val="20"/>
      <w:lang w:val="en-US" w:eastAsia="zh-CN" w:bidi="hi-IN"/>
    </w:rPr>
  </w:style>
  <w:style w:type="character" w:styleId="FootnoteCharacters">
    <w:name w:val="Footnote Characters"/>
    <w:semiHidden/>
    <w:unhideWhenUsed/>
    <w:qFormat/>
    <w:rPr>
      <w:vertAlign w:val="superscript"/>
    </w:rPr>
  </w:style>
  <w:style w:type="character" w:styleId="FootnoteAnchor">
    <w:name w:val="Footnote Anchor"/>
    <w:rPr>
      <w:vertAlign w:val="superscript"/>
    </w:rPr>
  </w:style>
  <w:style w:type="character" w:styleId="Def">
    <w:name w:val="def"/>
    <w:qFormat/>
    <w:rPr>
      <w:rFonts w:ascii="Times New Roman" w:hAnsi="Times New Roman" w:eastAsia="Times New Roman" w:cs="Times New Roman"/>
      <w:b w:val="false"/>
      <w:bCs w:val="false"/>
      <w:color w:val="000000"/>
      <w:sz w:val="24"/>
      <w:szCs w:val="24"/>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LibreOffice/6.0.3.2$Windows_X86_64 LibreOffice_project/8f48d515416608e3a835360314dac7e47fd0b821</Application>
  <Pages>2</Pages>
  <Words>604</Words>
  <Characters>3372</Characters>
  <CharactersWithSpaces>3977</CharactersWithSpaces>
  <Paragraphs>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2021-08-15T17:06:28Z</dcterms:created>
  <dc:creator/>
  <dc:description/>
  <dc:language>ru-RU</dc:language>
  <cp:lastModifiedBy/>
  <dcterms:modified xsi:type="dcterms:W3CDTF">2021-08-15T21:05:55Z</dcterms:modified>
  <cp:revision>2</cp:revision>
  <dc:subject/>
  <dc:title/>
</cp:coreProperties>
</file>