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Style w:val="Def"/>
          <w:lang w:val="ru-RU"/>
        </w:rPr>
        <w:t>По</w:t>
      </w:r>
      <w:r>
        <w:rPr>
          <w:rStyle w:val="Def"/>
        </w:rPr>
        <w:t xml:space="preserve"> 228-й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Если честно, то мне никогда не нравились дела по наркотикам, так как, по-моему, там все предопределено заранее. Наверное, именно поэтому они довольно часто мне попадались, и не только по назначению.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Подзащитный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Как-то лет семь тому назад ко мне через знакомых обратился клиент из одного районного города, в котором часто приходилось бывать по служебным делам. </w:t>
      </w:r>
    </w:p>
    <w:p>
      <w:pPr>
        <w:pStyle w:val="Normal"/>
        <w:rPr/>
      </w:pPr>
      <w:r>
        <w:rPr>
          <w:rStyle w:val="Def"/>
        </w:rPr>
        <w:t xml:space="preserve">В любом деле меня, в первую очередь, всегда интересует психологический портрет подзащитного. Вот и здесь я начал с того же. </w:t>
      </w:r>
    </w:p>
    <w:p>
      <w:pPr>
        <w:pStyle w:val="Normal"/>
        <w:rPr/>
      </w:pPr>
      <w:r>
        <w:rPr>
          <w:rStyle w:val="Def"/>
        </w:rPr>
        <w:t xml:space="preserve">Мой клиент был сравнительно молодым человеком лет 26, имевшим среднее образование и отслужившим в армии. Работал он на местном хлебозаводе водителем-экспедитором. Как и у всей нынешней молодежи, основной его целью в жизни было получение денег любой ценой. При этом, как известно, никаких моральных ограничений у них нет, а что касается наказания, то они считают, что это удел лохов. Поэтому когда ему предложили принять участие в распространении наркотиков за хорошие деньги, то он посчитал, что это просто бизнес, и согласился.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Следствие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Уголовное дело было возбуждено по статье 228, часть 1, и 228.1, часть 3, УК РФ. По делу проходили три человека. Двое сразу же были взяты под стражу, так как занимались еще и доставкой наркотиков из Санкт-Петербурга, благо потребителей на тот момент было много в  связи со строительством в этих местах газопровода. Мой же клиент пока находился под подпиской. </w:t>
      </w:r>
    </w:p>
    <w:p>
      <w:pPr>
        <w:pStyle w:val="Normal"/>
        <w:rPr/>
      </w:pPr>
      <w:r>
        <w:rPr>
          <w:rStyle w:val="Def"/>
        </w:rPr>
        <w:t xml:space="preserve">В процессе обсуждения с подзащитным линии поведения на следствии натолкнулся на его нежелание рассказывать все откровенно. Такое часто бывает, правда, потом это, как правило, выходит клиенту боком. </w:t>
      </w:r>
    </w:p>
    <w:p>
      <w:pPr>
        <w:pStyle w:val="Normal"/>
        <w:rPr/>
      </w:pPr>
      <w:r>
        <w:rPr>
          <w:rStyle w:val="Def"/>
        </w:rPr>
        <w:t xml:space="preserve">После долгих убеждений удалось все же найти "компромиссный вариант", хотя он меня и не устроил до конца в части того, что мой клиент все-таки собирался покрывать своих подельников из чувства ложно понимаемой солидарности. </w:t>
      </w:r>
    </w:p>
    <w:p>
      <w:pPr>
        <w:pStyle w:val="Normal"/>
        <w:rPr/>
      </w:pPr>
      <w:r>
        <w:rPr>
          <w:rStyle w:val="Def"/>
        </w:rPr>
        <w:t xml:space="preserve">В ходе следственных действий часть эпизодов удалось исключить. В рамках ознакомления с материалами дела был также подан ряд ходатайств, уточняющих некоторые эпизоды, а также требующих проведения дополнительных следственных действий. Ну и наконец, после завершения всех необходимых процедур, дело было передано в суд.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Суд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С учетом позиции моего подзащитного я не питал радужных надежд на исход дела: была группа лиц по предварительному сговору, было распространение наркотиков, были конкретно доказанные эпизоды, хотя в результате проведенной работы их и стало меньше. Поэтому я откровенно говорил своему клиенту о складывающейся ситуации. </w:t>
      </w:r>
    </w:p>
    <w:p>
      <w:pPr>
        <w:pStyle w:val="Normal"/>
        <w:rPr/>
      </w:pPr>
      <w:r>
        <w:rPr>
          <w:rStyle w:val="Def"/>
        </w:rPr>
        <w:t xml:space="preserve">Суд длился где-то около полугода с перерывами на вызов свидетелей и другие оргпроцедуры. Как обычно, по таким делам в качестве свидетелей допрашивались оперативники, которые часто путались в своих показаниях и в конечном итоге ссылались на указания руководства. </w:t>
      </w:r>
    </w:p>
    <w:p>
      <w:pPr>
        <w:pStyle w:val="Normal"/>
        <w:rPr/>
      </w:pPr>
      <w:r>
        <w:rPr>
          <w:rStyle w:val="Def"/>
        </w:rPr>
        <w:t xml:space="preserve">Были и "постоянные понятые", перекочевывавшие из дела в дело. Да и вообще, начиная с проведения оперативно-розыскных мероприятий, огрехов и нарушений в деле было допущено довольно много. Поэтому мы, защитники, старались вытащить все это в публичную плоскость и запротоколировать. </w:t>
      </w:r>
    </w:p>
    <w:p>
      <w:pPr>
        <w:pStyle w:val="Normal"/>
        <w:rPr/>
      </w:pPr>
      <w:r>
        <w:rPr>
          <w:rStyle w:val="Def"/>
        </w:rPr>
        <w:t xml:space="preserve">Подавались также многочисленные ходатайства и жалобы, в общем, придирались к любой мелочи. Кроме того, после окончания судебных заседаний, так как все были знакомы с судьей, уже в неформальной обстановке также говорили ему об этом. Он обычно отмалчивался, но как- то сказал о жесткой установке сверху по таким делам, которой необходимо следовать. </w:t>
      </w:r>
    </w:p>
    <w:p>
      <w:pPr>
        <w:pStyle w:val="Normal"/>
        <w:rPr/>
      </w:pPr>
      <w:r>
        <w:rPr>
          <w:rStyle w:val="Def"/>
        </w:rPr>
        <w:t xml:space="preserve">Полагаю, что во многом и наша активная позиция привела к тому, что при санкции по статье 228.3 УК РФ от 8 до 15 лет суд дал моему подзащитному 4 года, то есть ниже нижнего предела, а по статье 228, часть 1 УК РФ, – штраф 25 000 рублей. </w:t>
      </w:r>
    </w:p>
    <w:p>
      <w:pPr>
        <w:pStyle w:val="Normal"/>
        <w:rPr/>
      </w:pPr>
      <w:r>
        <w:rPr>
          <w:rStyle w:val="Def"/>
        </w:rPr>
        <w:t xml:space="preserve">Прямо в зале суда его взяли под стражу, о чем я предупредил его заранее. Мы договорились, что на приговор будет подготовлена и подана апелляционная жалоба.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Апелляция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При подготовке жалобы родители моего подзащитного – а это уже они заключали со мной соглашение, – долго колебались, опасаясь, что срок при обращении во вторую инстанцию может быть увеличен. Пришлось их довольно долго убеждать, что этого не произойдет. В областном суде в своих выступлениях мы активно указывали на допущенные нарушения и недоказанность ряда эпизодов в суде первой инстанции. Все это подтверждалось также и протоколами судебных заседаний. </w:t>
      </w:r>
    </w:p>
    <w:p>
      <w:pPr>
        <w:pStyle w:val="Normal"/>
        <w:rPr/>
      </w:pPr>
      <w:r>
        <w:rPr>
          <w:rStyle w:val="Def"/>
        </w:rPr>
        <w:t xml:space="preserve">Суд второй инстанции не стал глубоко вдаваться в суть дела, а просто снизил срок моему подзащитному еще на 1 год. В итоге он получил окончательно 3 года со штрафом 25 000 рублей, что дало возможность через некоторое время выйти по УДО. Вот такая история.  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ind w:left="0" w:right="0" w:firstLine="720"/>
      <w:jc w:val="left"/>
    </w:pPr>
    <w:rPr>
      <w:rFonts w:ascii="Arial" w:hAnsi="Arial" w:eastAsia="Arial" w:cs="Arial"/>
      <w:color w:val="auto"/>
      <w:kern w:val="0"/>
      <w:sz w:val="20"/>
      <w:szCs w:val="20"/>
      <w:lang w:val="en-US" w:eastAsia="zh-CN" w:bidi="hi-IN"/>
    </w:rPr>
  </w:style>
  <w:style w:type="character" w:styleId="FootnoteCharacters">
    <w:name w:val="Footnote Characters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Def">
    <w:name w:val="def"/>
    <w:qFormat/>
    <w:rPr>
      <w:rFonts w:ascii="Times New Roman" w:hAnsi="Times New Roman" w:eastAsia="Times New Roman" w:cs="Times New Roman"/>
      <w:b w:val="false"/>
      <w:bCs w:val="false"/>
      <w:color w:val="000000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LibreOffice/6.0.3.2$Windows_X86_64 LibreOffice_project/8f48d515416608e3a835360314dac7e47fd0b821</Application>
  <Pages>2</Pages>
  <Words>668</Words>
  <Characters>3777</Characters>
  <CharactersWithSpaces>4449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2021-08-15T17:06:34Z</dcterms:created>
  <dc:creator/>
  <dc:description/>
  <dc:language>ru-RU</dc:language>
  <cp:lastModifiedBy/>
  <dcterms:modified xsi:type="dcterms:W3CDTF">2021-08-16T20:24:20Z</dcterms:modified>
  <cp:revision>3</cp:revision>
  <dc:subject/>
  <dc:title/>
</cp:coreProperties>
</file>