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Aleksei Grishchenko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Senior Java Architect · Team Lead · Enterprise Systems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Telegram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t.me/AlexOxytocin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LinkedIn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linkedin.com/in/aleksei-grishchenko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GitHub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github.com/AlexOxytocin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Personal site</w:t>
      </w:r>
      <w:r>
        <w:rPr>
          <w:color w:val="888888"/>
          <w:sz w:val="20"/>
          <w:szCs w:val="20"/>
        </w:rPr>
        <w:t xml:space="preserve">  —  </w:t>
      </w:r>
      <w:r>
        <w:rPr>
          <w:color w:val="555555"/>
          <w:sz w:val="20"/>
          <w:szCs w:val="20"/>
        </w:rPr>
        <w:t xml:space="preserve">godmodetools.com</w:t>
      </w:r>
    </w:p>
    <w:p>
      <w:pPr>
        <w:spacing w:after="12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About</w:t>
      </w:r>
    </w:p>
    <w:p>
      <w:pPr>
        <w:spacing w:after="80"/>
      </w:pPr>
      <w:r>
        <w:rPr>
          <w:color w:val="555555"/>
          <w:sz w:val="20"/>
          <w:szCs w:val="20"/>
        </w:rPr>
        <w:t xml:space="preserve">Java architect with 7+ years in enterprise software and 20+ years of overall engineering experience. I specialize in legacy modernization, monolith decomposition, event-driven architecture, and technical team leadership.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7+ years in Java development, technical leadership, and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Led engineering teams of more than 10 people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Evolved a back-office platform serving 15,000+ stores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Helped decompose a ~12,000-class legacy monolith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Reduced an enterprise build pipeline from 1.5 hours to 30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Modernized a core stack from Java 7 to Java 17 and Spring Boot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Skills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Java &amp; Spring: </w:t>
      </w:r>
      <w:r>
        <w:rPr>
          <w:color w:val="555555"/>
          <w:sz w:val="20"/>
          <w:szCs w:val="20"/>
        </w:rPr>
        <w:t xml:space="preserve">Java 17, Spring Boot, Spring Cloud, Spring Framework, Maven, Gradle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Architecture: </w:t>
      </w:r>
      <w:r>
        <w:rPr>
          <w:color w:val="555555"/>
          <w:sz w:val="20"/>
          <w:szCs w:val="20"/>
        </w:rPr>
        <w:t xml:space="preserve">Microservices, Modular Monolith, Event-driven Architecture, SAGA, Orchestration, REST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Data &amp; integrations: </w:t>
      </w:r>
      <w:r>
        <w:rPr>
          <w:color w:val="555555"/>
          <w:sz w:val="20"/>
          <w:szCs w:val="20"/>
        </w:rPr>
        <w:t xml:space="preserve">Kafka, PostgreSQL, Swagger, RMI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Engineering practices: </w:t>
      </w:r>
      <w:r>
        <w:rPr>
          <w:color w:val="555555"/>
          <w:sz w:val="20"/>
          <w:szCs w:val="20"/>
        </w:rPr>
        <w:t xml:space="preserve">CI/CD, Code Review, Observability, Grafana, Technical Leadership</w:t>
      </w:r>
    </w:p>
    <w:p>
      <w:pPr>
        <w:spacing w:after="60"/>
      </w:pPr>
      <w:r>
        <w:rPr>
          <w:b/>
          <w:bCs/>
          <w:color w:val="1F439B"/>
          <w:sz w:val="20"/>
          <w:szCs w:val="20"/>
        </w:rPr>
        <w:t xml:space="preserve">Additional stack: </w:t>
      </w:r>
      <w:r>
        <w:rPr>
          <w:color w:val="555555"/>
          <w:sz w:val="20"/>
          <w:szCs w:val="20"/>
        </w:rPr>
        <w:t xml:space="preserve">Python, Go, Docker, Kubernetes, Linux, AWS</w:t>
      </w:r>
    </w:p>
    <w:p>
      <w:pPr>
        <w:spacing w:after="80"/>
      </w:pPr>
      <w:r>
        <w:rPr>
          <w:color w:val="1a1a1a"/>
          <w:sz w:val="20"/>
          <w:szCs w:val="20"/>
        </w:rPr>
        <w:t xml:space="preserve"/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Experience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X5</w:t>
      </w:r>
      <w:r>
        <w:rPr>
          <w:color w:val="1F439B"/>
          <w:sz w:val="22"/>
          <w:szCs w:val="22"/>
        </w:rPr>
        <w:t xml:space="preserve"> — Senior Java Developer / Team Lead / Architect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Jan 2018 — Apr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Evolved a back-office platform serving 15,000+ stores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Helped decompose a ~12,000-class legacy monolith into a modular monolith and later microservices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Reduced build time from 1.5 hours to 30 minutes and modernized the stack from Java 7 to Java 17 / Spring 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Designed a Spring Cloud store-update delivery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Moved integrations from RMI to REST and Kafka; developed SAGA and orchestration-based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Led engineering teams of more than 10 people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 17, Spring Boot, Spring Cloud, Kafka, SAGA, REST, Maven, Gradle, Swagger, Grafana, PostgreSQL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Wellink Company</w:t>
      </w:r>
      <w:r>
        <w:rPr>
          <w:color w:val="1F439B"/>
          <w:sz w:val="22"/>
          <w:szCs w:val="22"/>
        </w:rPr>
        <w:t xml:space="preserve"> — Java Developer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2016 —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Developed the backend of an SLA monitoring and reporting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Worked with PostgreSQL, Linux deployments, integrations, and network monitoring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Java, PostgreSQL, Linux, REST, Monitoring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ImportFrut</w:t>
      </w:r>
      <w:r>
        <w:rPr>
          <w:color w:val="1F439B"/>
          <w:sz w:val="22"/>
          <w:szCs w:val="22"/>
        </w:rPr>
        <w:t xml:space="preserve"> — System Administrator / Infrastructure Engineer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Nov 2008 — Sep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Owned the company's server, network, and virtualization infrastructure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Linux, Windows Server, Proxmox, VMware, Networking</w:t>
      </w:r>
    </w:p>
    <w:p>
      <w:pPr>
        <w:spacing w:before="160" w:after="40"/>
      </w:pPr>
      <w:r>
        <w:rPr>
          <w:b/>
          <w:bCs/>
          <w:color w:val="1F439B"/>
          <w:sz w:val="24"/>
          <w:szCs w:val="24"/>
        </w:rPr>
        <w:t xml:space="preserve">BSKB Vostok</w:t>
      </w:r>
      <w:r>
        <w:rPr>
          <w:color w:val="1F439B"/>
          <w:sz w:val="22"/>
          <w:szCs w:val="22"/>
        </w:rPr>
        <w:t xml:space="preserve"> — Software Engineer (C++ / DSP)</w:t>
      </w:r>
    </w:p>
    <w:p>
      <w:pPr>
        <w:spacing w:after="60"/>
      </w:pPr>
      <w:r>
        <w:rPr>
          <w:i/>
          <w:iCs/>
          <w:color w:val="888888"/>
          <w:sz w:val="19"/>
          <w:szCs w:val="19"/>
        </w:rPr>
        <w:t xml:space="preserve">Sep 2004 — Nov 2008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55555"/>
          <w:sz w:val="20"/>
          <w:szCs w:val="20"/>
        </w:rPr>
        <w:t xml:space="preserve">Developed embedded C++ systems and contributed to digital signal processing R&amp;D</w:t>
      </w:r>
    </w:p>
    <w:p>
      <w:pPr>
        <w:spacing w:before="40" w:after="120"/>
        <w:ind w:left="360"/>
      </w:pPr>
      <w:r>
        <w:rPr>
          <w:i/>
          <w:iCs/>
          <w:color w:val="888888"/>
          <w:sz w:val="18"/>
          <w:szCs w:val="18"/>
        </w:rPr>
        <w:t xml:space="preserve">C++, DSP, MATLAB, Embedded Systems</w:t>
      </w:r>
    </w:p>
    <w:p>
      <w:pPr>
        <w:pBdr>
          <w:bottom w:val="single" w:color="1a1a1a" w:sz="12" w:space="4"/>
        </w:pBdr>
        <w:spacing w:before="280" w:after="100"/>
      </w:pPr>
      <w:r>
        <w:rPr>
          <w:b/>
          <w:bCs/>
          <w:color w:val="1a1a1a"/>
          <w:sz w:val="30"/>
          <w:szCs w:val="30"/>
        </w:rPr>
        <w:t xml:space="preserve">Languages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Russian</w:t>
      </w:r>
    </w:p>
    <w:p>
      <w:pPr>
        <w:spacing w:after="60"/>
      </w:pPr>
      <w:r>
        <w:rPr>
          <w:color w:val="555555"/>
          <w:sz w:val="19"/>
          <w:szCs w:val="19"/>
        </w:rPr>
        <w:t xml:space="preserve">Native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English</w:t>
      </w:r>
    </w:p>
    <w:p>
      <w:pPr>
        <w:spacing w:after="60"/>
      </w:pPr>
      <w:r>
        <w:rPr>
          <w:color w:val="555555"/>
          <w:sz w:val="19"/>
          <w:szCs w:val="19"/>
        </w:rPr>
        <w:t xml:space="preserve">Professional working proficiency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color w:val="1F439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0"/>
        <w:szCs w:val="20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2026-08-24T03:59:22.424Z</dcterms:created>
  <dcterms:modified xsi:type="dcterms:W3CDTF">2026-08-24T03:59:22.424Z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