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Pizarra interactiva:</w:t>
        <w:br w:type="textWrapping"/>
        <w:t xml:space="preserve">https://www.figma.com/file/M5VmX0MdZHNimFJmlbszFs/Welcome-to-FigJam?type=whiteboard&amp;node-id=0-1&amp;t=3L9Gjy7kAr08bPAs-0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Mockup: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https://app.moqups.com/BkjsXdId3vzvMf2gmZc5c7ody9M1WVjn/view/page/aaa4ff7e2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Presentación: 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https://www.canva.com/design/DAF00KtJTK8/hubzurH4oJnXpVePZ3ZWGw/edit?utm_content=DAF00KtJTK8&amp;utm_campaign=designshare&amp;utm_medium=link2&amp;utm_source=sharebutton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Sugerencias: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Metodología de trabajo: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Framework: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React, Django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AWS (Consumir una API de chatgpt para chatbot)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00KtJTK8/hubzurH4oJnXpVePZ3ZWGw/edit?utm_content=DAF00KtJTK8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