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Migrar datos desde Supabase a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del Sprint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reunión con Asodi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se desarrolló para dar uso a la base de datos Firebase, migrando los datos desde Supabase. Esta, una vez probada, se detalla el uso de gráficos para cumplir con las tareas faltantes.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otro lado, se da cierre al sprint con todas las tareas finalizadas y dando pie a la retrospectiva del proyecto, y su análisis en cuanto a la gestión del siguiente sprint.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último, se cerraron los puntos a exponer en la reunión con ASODI, concluyendo en la muestra de los avances realizados en los 2 sprints terminados, el alcance final del proyecto y el personal de ASODI que requerimos presentes en la reunión.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60"/>
        <w:gridCol w:w="2730"/>
        <w:gridCol w:w="1665"/>
        <w:gridCol w:w="1830"/>
        <w:tblGridChange w:id="0">
          <w:tblGrid>
            <w:gridCol w:w="570"/>
            <w:gridCol w:w="2760"/>
            <w:gridCol w:w="2730"/>
            <w:gridCol w:w="1665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Migración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Retrospective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reunión con Asodi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XwvOz9PqLh36+kzOOY/SF3SUQ==">CgMxLjA4AHIhMTZWRTZGNno1dHlBT25EdlhRRldPN0FLM1JHSmIwbndp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