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19:00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21:00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Identificación de requerimientos funcionales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análisis del caso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de prototipo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Durante esta reunión se buscó identificar más requerimientos funcionales para el trabajo del mockup, se revisaron detalles del documento de análisis del caso en la cual se mejoró los puntos proposito y justificacion del proyecto, debido a que a la mayoría del grupo encontraba muy poco para ese punto se agregado los beneficios por lo cual motivaba a crear esta herramienta, en paralelo se trabajaron en cambios visuales sobre el prototipo.</w:t>
            </w: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2">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C">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requerimientos funcionales</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semana</w:t>
            </w:r>
            <w:r w:rsidDel="00000000" w:rsidR="00000000" w:rsidRPr="00000000">
              <w:rPr>
                <w:rtl w:val="0"/>
              </w:rPr>
            </w:r>
          </w:p>
        </w:tc>
        <w:tc>
          <w:tcPr>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3">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9">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F">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e0X3UBrRW/+tmoJlvWbk6z+Ag==">CgMxLjA4AHIhMW5PYVZRTzg5REVYS2FCcW5tNDQ4am8wR0FQT1BNQ2JV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