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modificó el sprint, cambiando las tareas a realizar y manteniendo el plazo para cumplir con el sprint. El cambio se debió a incongruencias en la estimación de historias de usuario y a complicaciones para realizar ciertas tareas, por lo cual, se concluyó por desarrollar las historias en base a su continuidad y dependencias de funcionalidades en cuanto a otras.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reasignación de tareas concluyó en las siguientes historias de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1. Registrar cuenta de Usuario</w:t>
      </w:r>
    </w:p>
    <w:tbl>
      <w:tblPr>
        <w:tblStyle w:val="Table1"/>
        <w:tblW w:w="9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080"/>
        <w:gridCol w:w="6870"/>
        <w:tblGridChange w:id="0">
          <w:tblGrid>
            <w:gridCol w:w="1500"/>
            <w:gridCol w:w="1080"/>
            <w:gridCol w:w="68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y Estimación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Desglose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 01</w:t>
            </w:r>
          </w:p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Estimación: 8.5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cuenta de 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no registrado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Registrarme en la plataforma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 usuario del sistema</w:t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Iniciar sesión como Usuario Paciente</w:t>
      </w:r>
    </w:p>
    <w:tbl>
      <w:tblPr>
        <w:tblStyle w:val="Table2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065"/>
        <w:gridCol w:w="6840"/>
        <w:tblGridChange w:id="0">
          <w:tblGrid>
            <w:gridCol w:w="1530"/>
            <w:gridCol w:w="1065"/>
            <w:gridCol w:w="68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y Estimación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Desglose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 02</w:t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Estimación: 9.3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sesión dentro del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Utilizar los servicios del sistema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Cerrar sesión iniciada</w:t>
      </w:r>
    </w:p>
    <w:tbl>
      <w:tblPr>
        <w:tblStyle w:val="Table3"/>
        <w:tblW w:w="9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065"/>
        <w:gridCol w:w="6825"/>
        <w:tblGridChange w:id="0">
          <w:tblGrid>
            <w:gridCol w:w="1530"/>
            <w:gridCol w:w="1065"/>
            <w:gridCol w:w="68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y Estimación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Desglose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 03</w:t>
            </w:r>
          </w:p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Estimación: 8.3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Cerrar Sesión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Cerrar sesión dentro del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menú de Iniciar sesión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 Recuperar contraseña de cuenta</w:t>
      </w:r>
    </w:p>
    <w:tbl>
      <w:tblPr>
        <w:tblStyle w:val="Table4"/>
        <w:tblW w:w="9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065"/>
        <w:gridCol w:w="6855"/>
        <w:tblGridChange w:id="0">
          <w:tblGrid>
            <w:gridCol w:w="1530"/>
            <w:gridCol w:w="1065"/>
            <w:gridCol w:w="68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y Estimación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Desglose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 04</w:t>
            </w:r>
          </w:p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Estimación: 6.8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Recuperar contraseña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Recuperar mi contraseña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 iniciar sesión en caso de olvido o pérdida de la contraseña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5. Ver ficha personal</w:t>
      </w:r>
    </w:p>
    <w:tbl>
      <w:tblPr>
        <w:tblStyle w:val="Table5"/>
        <w:tblW w:w="9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065"/>
        <w:gridCol w:w="6870"/>
        <w:tblGridChange w:id="0">
          <w:tblGrid>
            <w:gridCol w:w="1530"/>
            <w:gridCol w:w="1065"/>
            <w:gridCol w:w="68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y Estimación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Desglose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  <w:shd w:fill="ffa347" w:val="clear"/>
              </w:rPr>
            </w:pPr>
            <w:r w:rsidDel="00000000" w:rsidR="00000000" w:rsidRPr="00000000">
              <w:rPr>
                <w:sz w:val="20"/>
                <w:szCs w:val="20"/>
                <w:shd w:fill="ffa347" w:val="clear"/>
                <w:rtl w:val="0"/>
              </w:rPr>
              <w:t xml:space="preserve">HU 05 Estimación: 8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ficha personal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acceso a los datos registrados al registrarme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Presentarlo en citas médicas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6. Actualizar fecha personal</w:t>
      </w:r>
    </w:p>
    <w:tbl>
      <w:tblPr>
        <w:tblStyle w:val="Table6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065"/>
        <w:gridCol w:w="6945"/>
        <w:tblGridChange w:id="0">
          <w:tblGrid>
            <w:gridCol w:w="1530"/>
            <w:gridCol w:w="1065"/>
            <w:gridCol w:w="69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y Estimación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Desglose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fa347" w:val="clear"/>
                <w:rtl w:val="0"/>
              </w:rPr>
              <w:t xml:space="preserve">HU 06 Estimación: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Actualizar ficha personal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Actualizar mi ficha personal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información relevante de mi perfil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7. Registrar síntomas</w:t>
      </w:r>
    </w:p>
    <w:tbl>
      <w:tblPr>
        <w:tblStyle w:val="Table7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065"/>
        <w:gridCol w:w="6945"/>
        <w:tblGridChange w:id="0">
          <w:tblGrid>
            <w:gridCol w:w="1530"/>
            <w:gridCol w:w="1065"/>
            <w:gridCol w:w="69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y Estimación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Desglose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fa347" w:val="clear"/>
                <w:rtl w:val="0"/>
              </w:rPr>
              <w:t xml:space="preserve">HU 15 Estimación: 7.8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Síntomas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sintomatología padecida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Presentarlas en la siguiente cita médica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8. Registrar peso</w:t>
      </w:r>
    </w:p>
    <w:tbl>
      <w:tblPr>
        <w:tblStyle w:val="Table8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065"/>
        <w:gridCol w:w="6960"/>
        <w:tblGridChange w:id="0">
          <w:tblGrid>
            <w:gridCol w:w="1530"/>
            <w:gridCol w:w="1065"/>
            <w:gridCol w:w="69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y Estimación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Desglose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 19</w:t>
            </w:r>
          </w:p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Estimación: 6.3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peso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mi peso diario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Conocer cómo varía mi peso según avanza el tratamiento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9. Acceder a contacto ASODI</w:t>
      </w:r>
    </w:p>
    <w:tbl>
      <w:tblPr>
        <w:tblStyle w:val="Table9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065"/>
        <w:gridCol w:w="6960"/>
        <w:tblGridChange w:id="0">
          <w:tblGrid>
            <w:gridCol w:w="1530"/>
            <w:gridCol w:w="1065"/>
            <w:gridCol w:w="69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y Estimación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Desglose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 30</w:t>
            </w:r>
          </w:p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Estimación: 7.5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Acceder a contactos de ASODI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Contactar con Asodi de forma rápida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Comunicarme con la asociación en caso de emergencias o inquietudes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10. Subir documentos médicos</w:t>
      </w:r>
    </w:p>
    <w:tbl>
      <w:tblPr>
        <w:tblStyle w:val="Table10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065"/>
        <w:gridCol w:w="6960"/>
        <w:tblGridChange w:id="0">
          <w:tblGrid>
            <w:gridCol w:w="1530"/>
            <w:gridCol w:w="1065"/>
            <w:gridCol w:w="69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y Estimación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Desglose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 21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Subir documentos médicos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Subir documentos médicos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toda mi información registrada en el sistema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11. Ver documentos médicos</w:t>
      </w:r>
    </w:p>
    <w:tbl>
      <w:tblPr>
        <w:tblStyle w:val="Table11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065"/>
        <w:gridCol w:w="6960"/>
        <w:tblGridChange w:id="0">
          <w:tblGrid>
            <w:gridCol w:w="1530"/>
            <w:gridCol w:w="1065"/>
            <w:gridCol w:w="69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y Estimación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Desglose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 31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documentos médicos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una vista previa de los documentos subidos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Saber qué documento médico subí al sistema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La modificación del sprint se optó para velar por el tiempo del sprint, lo cual deberá ser documentada como lección aprendida en el documento de retrospectiva del sprint.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