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Cita Médica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de usuario y haber iniciado sesión anteriormente. Junto a lo anterior, debe haber ingresado una cita médica.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un apartado donde el usuario podrá acceder a las citas médicas registradas. En este apartado, deberá seleccionar la cita médica, presionar el botón de “Eliminar Cita Médica” y confirmar dicha acción.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paciente debe iniciar sesión con su cuenta de usuario en la plataforma.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dentro de la pantalla principal debe presionar el botón “Registrar Cita Médica”.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 muestra interfaz donde el usuario verá sus citas médicas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usuario debe seleccionar la cita médica estimada.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usuario debe presionar el botón “Eliminar Cita Médica”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Se muestra un mensaje de confirmación para que el usuario terminé de confirmar la acción.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podrá ver la información de esta cita médica ni recibirá notificaciones de recordatorio una vez confirmada la acción.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podrá eliminar citas médicas inexistentes en la base de datos.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gnUKDeJfZ+0QiqCUriy7Igb4A==">CgMxLjA4AHIhMXZhTEZITlFxM0k1bnUtOV8wcUpZYjFfWTlnNV9WeEFT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2023-09-10T03:01:00Z</dcterms:created>
  <dc:creator>CETECOM</dc:creator>
</cp:coreProperties>
</file>