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peso registrado a través de un gráfico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visualizar su peso.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dentro de la pantalla principal debe presionar el botón "Resumen" en la esquina inferior izquierda.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Al desplegarse el panel informativo se mostrará de forma gráfica el resumen.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visualizado su registro del peso de forma gráfica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No existen registros previos del peso.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que no existen registros previos.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w7BpxTQwgOFql2FyGRe73fsmPA==">CgMxLjA4AHIhMVM2ODByYTMxZHJNWkNOWjVHQ1I4NmIydUJ0RGszaGp4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