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contacto con ASODI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Usuario ASODI ha iniciado sesión en el sistema y tiene acceso a la sección de contactos y tiene saldo para llamar o internet para el chat</w:t>
            </w:r>
          </w:p>
        </w:tc>
      </w:tr>
      <w:tr>
        <w:trPr>
          <w:cantSplit w:val="0"/>
          <w:trHeight w:val="914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Usuario Administrador visualizar las publicaciones informativas que han sido registradas previamente en el sistema.</w:t>
            </w:r>
          </w:p>
        </w:tc>
      </w:tr>
      <w:tr>
        <w:trPr>
          <w:cantSplit w:val="0"/>
          <w:trHeight w:val="3954.51984585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accede a la sección de contactos.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contacto muestra una lista de métodos para contactarse.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puede seleccionar un método de contacto.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Contacto se redirige al modo de contacto, ya sea en el caso de llamada, sms o chat por whatsapp.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debe asegurarse de que resuelve sus dudas o logre contactarse con personal de ASODI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YbZfmUYZLuZ/0ZdnlNzaCISeg==">CgMxLjA4AHIhMWZCQ1BJZEpZX3N2c2hDNlpVZVdNYkQ2TXV1bUNERzdO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