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Подгаевского Александра Владимировича</w:t>
        <w:br w:type="textWrapping"/>
        <w:t xml:space="preserve">юр. адрес: 295022, Респ. Крым, г. Симферополь, ул. Бела Куна 15, кв. 195</w:t>
        <w:br w:type="textWrapping"/>
        <w:t xml:space="preserve">факт. адрес: г. Симферополь ул. Тургенева 20</w:t>
        <w:br w:type="textWrapping"/>
        <w:t xml:space="preserve">e-mail: vkusnyycoffee@gmail.com</w:t>
        <w:br w:type="textWrapping"/>
        <w:t xml:space="preserve">конт. тел.: +79781196393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______ИП Подгаевский Александр Владимирович____________________________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 Тургенева 20,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552450</wp:posOffset>
            </wp:positionV>
            <wp:extent cx="1688206" cy="1699313"/>
            <wp:effectExtent b="138377" l="139470" r="139470" t="138377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976206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2419350</wp:posOffset>
            </wp:positionH>
            <wp:positionV relativeFrom="paragraph">
              <wp:posOffset>190500</wp:posOffset>
            </wp:positionV>
            <wp:extent cx="1202690" cy="10863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Дата:__11.06.2025___                  ____________________/_Подгаевский А.В._</w:t>
        <w:br w:type="textWrapping"/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1" w:default="1">
    <w:name w:val="Normal"/>
    <w:uiPriority w:val="0"/>
    <w:qFormat w:val="1"/>
    <w:pPr>
      <w:widowControl w:val="0"/>
    </w:pPr>
    <w:rPr>
      <w:rFonts w:ascii="Calibri" w:cs="Mangal" w:eastAsia="SimSun" w:hAnsi="Calibri"/>
      <w:kern w:val="2"/>
      <w:sz w:val="22"/>
      <w:szCs w:val="24"/>
      <w:lang w:bidi="hi-IN" w:eastAsia="zh-CN" w:val="ru-RU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8">
    <w:name w:val="Title"/>
    <w:basedOn w:val="1"/>
    <w:next w:val="6"/>
    <w:uiPriority w:val="0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LrHU0lprzUeM6HTP+jVgwwrg==">CgMxLjAyCGguZ2pkZ3hzMgloLjMwajB6bGw4AHIhMWd5clNNeGFZQTIzUF96YlAtQjdMeTJNWklXY1AzMUNN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