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Лабораторная работа №1</w:t>
        <w:br w:type="textWrapping"/>
        <w:br w:type="textWrapping"/>
        <w:t xml:space="preserve">Исследование баз данных угроз и уязвимостей. Калькулятор уязвимостей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работы: получить знания и навыки работы с различными базами данных угроз и уязвимостей. Работа индивидуальная.</w:t>
        <w:br w:type="textWrapping"/>
        <w:br w:type="textWrapping"/>
        <w:t xml:space="preserve">Объекты: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Обязательный материал для ознакомления: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https://habr.com/ru/company/pt/blog/266485/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https://habr.com/ru/company/ic-dv/blog/453756/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https://xakep.ru/2009/05/15/48221/#toc01.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https://habr.com/ru/company/xakep/blog/305262/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БД угроз и уязвимостей (описываем 5 БД и прикладываем пару скриншотов): 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ФСТЭК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Vulners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CVE (NVD)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cert/cc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secunia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exploit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X-Force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SecurityFocus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CNNVD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https://www.exploit-db.com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Калькулятор CVSS. Метрики. Выбрать один вариант задачи из каждого блока метрик (задачи а / задачи б и т.д.) и посчитать. (Задачи ниже в текущем документе)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Ход работы: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Чтобы быть хорошим безопасником, нужно легко находить информацию и замечать мелочи. Например, какие статусы могут быть у уязвимости в базе данных, когда был придуман калькулятор CVSS и много, много чего еще…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 по работе.</w:t>
        <w:br w:type="textWrapping"/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Калькулятор уязвимостей CVSS V3 https://bdu.fstec.ru/calc3</w:t>
      </w:r>
    </w:p>
    <w:p w:rsidR="00000000" w:rsidDel="00000000" w:rsidP="00000000" w:rsidRDefault="00000000" w:rsidRPr="00000000" w14:paraId="00000022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Оцените уязвимости по базовым метрикам для ситуации при следующих условиях:</w:t>
      </w:r>
    </w:p>
    <w:p w:rsidR="00000000" w:rsidDel="00000000" w:rsidP="00000000" w:rsidRDefault="00000000" w:rsidRPr="00000000" w14:paraId="00000024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а) атака высокой сложности будет проводится на физический уровень системы, при этом оказывается влияние на другие компоненты системы. Однако атака приводит только к нарушению целостности высокого уровня. Взаимодействие с пользователем не требуется, а уровень привилегий - низкий.</w:t>
      </w:r>
    </w:p>
    <w:p w:rsidR="00000000" w:rsidDel="00000000" w:rsidP="00000000" w:rsidRDefault="00000000" w:rsidRPr="00000000" w14:paraId="00000026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б) атака высокой сложности будет проводится на физический уровень системы, при этом оказывается влияние на другие компоненты системы. Однако атака приводит только к нарушению целостности высокого уровня и доступности низкого. Взаимодействие с пользователем не требуется, а уровень привилегий - низкий.</w:t>
      </w:r>
    </w:p>
    <w:p w:rsidR="00000000" w:rsidDel="00000000" w:rsidP="00000000" w:rsidRDefault="00000000" w:rsidRPr="00000000" w14:paraId="00000028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в) атака высокой сложности будет проводится на физический уровень системы, при этом оказывается влияние на другие компоненты системы. Однако атака приводит только к нарушению всех свойств ИБ низкого уровня. Взаимодействие с пользователем не требуется, а уровень привилегий - низкий.</w:t>
      </w:r>
    </w:p>
    <w:p w:rsidR="00000000" w:rsidDel="00000000" w:rsidP="00000000" w:rsidRDefault="00000000" w:rsidRPr="00000000" w14:paraId="0000002A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г) атака низкой сложности будет проводится на сетевой уровень системы, при этом оказывается влияние на другие компоненты системы. Атака приводит к нарушению конфиденциальности высокого уровня и доступности низкого уровня. Взаимодействие с пользователем не требуется, а уровень привилегий - низкий.</w:t>
      </w:r>
    </w:p>
    <w:p w:rsidR="00000000" w:rsidDel="00000000" w:rsidP="00000000" w:rsidRDefault="00000000" w:rsidRPr="00000000" w14:paraId="0000002C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д) атака низкой сложности будет проводится на сетевой уровень системы, при этом не оказывается влияние на другие компоненты системы. Атака приводит к нарушению конфиденциальности и целостности высокого уровня, доступности низкого уровня. Взаимодействие с пользователем не требуется, а уровень привилегий - высокий.</w:t>
      </w:r>
    </w:p>
    <w:p w:rsidR="00000000" w:rsidDel="00000000" w:rsidP="00000000" w:rsidRDefault="00000000" w:rsidRPr="00000000" w14:paraId="0000002E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е) атака высокой сложности будет проводится на сетевой уровень системы, при этом не оказывается влияние на другие компоненты системы. Атака приводит к нарушению конфиденциальности и целостности высокого уровня, доступности низкого уровня. При этом требуется взаимодействие с пользователем, уровень привилегий - низкий.</w:t>
      </w:r>
    </w:p>
    <w:p w:rsidR="00000000" w:rsidDel="00000000" w:rsidP="00000000" w:rsidRDefault="00000000" w:rsidRPr="00000000" w14:paraId="00000030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4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Оцените уязвимости по временным метрикам для ситуации при следующих условиях:</w:t>
      </w:r>
    </w:p>
    <w:p w:rsidR="00000000" w:rsidDel="00000000" w:rsidP="00000000" w:rsidRDefault="00000000" w:rsidRPr="00000000" w14:paraId="00000033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а) Предполагается высокий уровень доступности средств эксплуатации, не определена доступность средств устранения и подтверждена степень доверия к источнику информации об уязвимости.</w:t>
      </w:r>
    </w:p>
    <w:p w:rsidR="00000000" w:rsidDel="00000000" w:rsidP="00000000" w:rsidRDefault="00000000" w:rsidRPr="00000000" w14:paraId="00000035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б) Предполагается, что есть сценарий для средств эксплуатации, не определена доступность средств устранения и подтверждена степень доверия к источнику информации об уязвимости.</w:t>
      </w:r>
    </w:p>
    <w:p w:rsidR="00000000" w:rsidDel="00000000" w:rsidP="00000000" w:rsidRDefault="00000000" w:rsidRPr="00000000" w14:paraId="00000038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в) Предполагается, что есть PoC-код для средств эксплуатации, не определена доступность средств устранения и подтверждена степень доверия к источнику информации об уязвимости.</w:t>
      </w:r>
    </w:p>
    <w:p w:rsidR="00000000" w:rsidDel="00000000" w:rsidP="00000000" w:rsidRDefault="00000000" w:rsidRPr="00000000" w14:paraId="0000003A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г) Предполагается, что есть сценарий для средств эксплуатации, средства устранения недоступны и подтверждена степень доверия к источнику информации об уязвимости.</w:t>
      </w:r>
    </w:p>
    <w:p w:rsidR="00000000" w:rsidDel="00000000" w:rsidP="00000000" w:rsidRDefault="00000000" w:rsidRPr="00000000" w14:paraId="0000003D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д) Предполагается, что есть сценарий для средств эксплуатации, есть рекомендации для средств устранения и подтверждена степень доверия к источнику информации об уязвимости.</w:t>
      </w:r>
    </w:p>
    <w:p w:rsidR="00000000" w:rsidDel="00000000" w:rsidP="00000000" w:rsidRDefault="00000000" w:rsidRPr="00000000" w14:paraId="00000040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е) Предполагается, что есть сценарий для средств эксплуатации, есть рекомендации для средств устранения, а информация об уязвимостях получена из достоверных отчетов.</w:t>
      </w:r>
    </w:p>
    <w:p w:rsidR="00000000" w:rsidDel="00000000" w:rsidP="00000000" w:rsidRDefault="00000000" w:rsidRPr="00000000" w14:paraId="00000043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3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Оцените уязвимости по контекстным метрикам для ситуации при следующих условиях:</w:t>
      </w:r>
    </w:p>
    <w:p w:rsidR="00000000" w:rsidDel="00000000" w:rsidP="00000000" w:rsidRDefault="00000000" w:rsidRPr="00000000" w14:paraId="00000047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а) К уровню обеспечения КЦД заданы низкие требования, однако влияние на них оказывается высоким. При этом проводится атака низкой сложности на локальный уровень системы. Уровень привилегий в данном случае - высокий, взаимодействия с пользователем не происходит. Оказывается ли влияние на другие компоненты системы - неизвестно. </w:t>
      </w:r>
    </w:p>
    <w:p w:rsidR="00000000" w:rsidDel="00000000" w:rsidP="00000000" w:rsidRDefault="00000000" w:rsidRPr="00000000" w14:paraId="00000049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б) К уровню обеспечения КЦД заданы средние требования, однако влияние оказывается высоким. При этом проводится атака низкой сложности на локальный уровень системы. Уровень привилегий в данном случае - высокий, взаимодействия с пользователем не происходит. Оказывается ли влияние на другие компоненты системы - неизвестно.</w:t>
      </w:r>
    </w:p>
    <w:p w:rsidR="00000000" w:rsidDel="00000000" w:rsidP="00000000" w:rsidRDefault="00000000" w:rsidRPr="00000000" w14:paraId="0000004C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в) К уровню обеспечения КЦД заданы высокие требования, влияние на них также оказывается высоким. При этом проводится атака низкой сложности на локальный уровень системы. Уровень привилегий в данном случае - высокий, взаимодействия с пользователем не происходит. Оказывается ли влияние на другие компоненты системы - неизвестно.</w:t>
      </w:r>
    </w:p>
    <w:p w:rsidR="00000000" w:rsidDel="00000000" w:rsidP="00000000" w:rsidRDefault="00000000" w:rsidRPr="00000000" w14:paraId="0000004F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г) К уровню обеспечения КЦД заданы высокие требования, однако влияния оказывается низким. При этом проводится атака низкой сложности на локальный уровень системы. Уровень привилегий в данном случае - высокий, взаимодействия с пользователем не происходит. Оказывается ли влияние на другие компоненты системы - неизвестно.</w:t>
      </w:r>
    </w:p>
    <w:p w:rsidR="00000000" w:rsidDel="00000000" w:rsidP="00000000" w:rsidRDefault="00000000" w:rsidRPr="00000000" w14:paraId="00000052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д) К уровню обеспечения КЦД заданы высокие требования, однако влияние оказывается низким. При этом проводится атака высокой сложности на сетевой уровень системы. Уровень привилегий в данном случае - высокий, взаимодействия с пользователем не происходит. Оказывается ли влияние на другие компоненты системы - неизвестно.</w:t>
      </w:r>
    </w:p>
    <w:p w:rsidR="00000000" w:rsidDel="00000000" w:rsidP="00000000" w:rsidRDefault="00000000" w:rsidRPr="00000000" w14:paraId="00000055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е) К уровню обеспечения КЦД заданы высокие требования, однако влияние оказывается низким. При этом проводится атака неопределенной сложности на сетевой уровень системы. Уровень привилегий в данном случае - низкий, взаимодействия с пользователем не происходит. Также оказывается влияние на другие компоненты системы.</w:t>
      </w:r>
    </w:p>
    <w:p w:rsidR="00000000" w:rsidDel="00000000" w:rsidP="00000000" w:rsidRDefault="00000000" w:rsidRPr="00000000" w14:paraId="00000057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br.com/ru/company/xakep/blog/305262/" TargetMode="External"/><Relationship Id="rId5" Type="http://schemas.openxmlformats.org/officeDocument/2006/relationships/styles" Target="styles.xml"/><Relationship Id="rId6" Type="http://schemas.openxmlformats.org/officeDocument/2006/relationships/hyperlink" Target="https://habr.com/ru/company/pt/blog/266485/" TargetMode="External"/><Relationship Id="rId7" Type="http://schemas.openxmlformats.org/officeDocument/2006/relationships/hyperlink" Target="https://habr.com/ru/company/ic-dv/blog/453756/" TargetMode="External"/><Relationship Id="rId8" Type="http://schemas.openxmlformats.org/officeDocument/2006/relationships/hyperlink" Target="https://xakep.ru/2009/05/15/48221/#toc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