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ind w:firstLine="0"/>
        <w:jc w:val="center"/>
      </w:pPr>
      <w:r>
        <w:rPr>
          <w:b/>
          <w:sz w:val="32"/>
        </w:rPr>
        <w:t>Переработанные разделы дипломного проекта</w:t>
      </w:r>
    </w:p>
    <w:p>
      <w:pPr>
        <w:ind w:firstLine="0"/>
        <w:jc w:val="both"/>
      </w:pPr>
      <w:r>
        <w:t>Ниже приведены разделы, переписанные в авторском стиле для устранения признаков ИИ-генерации. Сохранены ссылки на источники, числовые данные и термины предметной области. Текст можно вставить в исходный файл вместо одноимённых разделов.</w:t>
      </w:r>
    </w:p>
    <w:p>
      <w:pPr>
        <w:spacing w:before="240" w:after="120"/>
        <w:ind w:firstLine="0"/>
        <w:jc w:val="left"/>
      </w:pPr>
      <w:r>
        <w:rPr>
          <w:b/>
          <w:sz w:val="28"/>
        </w:rPr>
        <w:t>Реферат</w:t>
      </w:r>
    </w:p>
    <w:p>
      <w:pPr>
        <w:jc w:val="both"/>
      </w:pPr>
      <w:r>
        <w:t>Дипломный проект: __ с., 25 рис., 30 табл., 22 ист., __ прил.</w:t>
      </w:r>
    </w:p>
    <w:p>
      <w:pPr>
        <w:jc w:val="both"/>
      </w:pPr>
      <w:r>
        <w:t>ВЕБ-ПРИЛОЖЕНИЕ, ФОТОПЕЧАТЬ, ЗАКАЗ ФОТОПРОДУКЦИИ, УСЛУГИ ФОТОГРАФА, КОНСТРУКТОР ИЗДЕЛИЙ, КЛИЕНТ-СЕРВЕРНАЯ АРХИТЕКТУРА, REST API, REACT, NODE.JS, POSTGRESQL.</w:t>
      </w:r>
    </w:p>
    <w:p>
      <w:pPr>
        <w:jc w:val="both"/>
      </w:pPr>
      <w:r>
        <w:t>Объект исследования — оформление заказа на фотопродукцию и сопутствующую услугу фотосъёмки в условиях работы цифрового сервиса.</w:t>
      </w:r>
    </w:p>
    <w:p>
      <w:pPr>
        <w:jc w:val="both"/>
      </w:pPr>
      <w:r>
        <w:t>Предмет исследования — веб-приложение, через которое клиент выбирает изделие, настраивает его параметры, передаёт фотографии, оформляет заявку на съёмку и наблюдает за состоянием своего заказа.</w:t>
      </w:r>
    </w:p>
    <w:p>
      <w:pPr>
        <w:jc w:val="both"/>
      </w:pPr>
      <w:r>
        <w:t>Цель работы — спроектировать и реализовать веб-приложение, в котором клиент в одном интерфейсе оформляет печать фотопродукции и при необходимости заказывает работу фотографа, не переходя в сторонние каналы связи.</w:t>
      </w:r>
    </w:p>
    <w:p>
      <w:pPr>
        <w:jc w:val="both"/>
      </w:pPr>
      <w:r>
        <w:t>При выполнении работы использовались общенаучные и прикладные методы: изучение материалов по белорусскому рынку фотопечати, разбор сайтов действующих сервисов, моделирование бизнес-процессов в нотации IDEF0, проектирование базы данных и программная реализация на стеке React + Node.js + PostgreSQL.</w:t>
      </w:r>
    </w:p>
    <w:p>
      <w:pPr>
        <w:jc w:val="both"/>
      </w:pPr>
      <w:r>
        <w:t>В ходе работы изучены белорусские сервисы фотопечати, выявлено их главное ограничение — печать и съёмка оформляются по отдельности, без сквозного учёта данных. С учётом этого собраны функциональные и нефункциональные требования, построены модели «как есть» и «как должно быть», выбраны технологии и СУБД, спроектирована трёхуровневая архитектура с отдельным хранением файлов в объектном хранилище, реализованы клиентская и серверная части и панель администратора.</w:t>
      </w:r>
    </w:p>
    <w:p>
      <w:pPr>
        <w:jc w:val="both"/>
      </w:pPr>
      <w:r>
        <w:t>Практическую ценность работы составляют: объединение печати и съёмки в одном сценарии оформления; автоматический расчёт стоимости при изменении параметров изделия; ведение истории заказов в личном кабинете; административная панель для обработки заявок и редактирования каталога; хранение фотографий в объектном хранилище отдельно от структурированных данных.</w:t>
      </w:r>
    </w:p>
    <w:p>
      <w:pPr>
        <w:jc w:val="both"/>
      </w:pPr>
      <w:r>
        <w:t>Полученное решение применимо в работе фотосалонов, типографий, онлайн-сервисов фотопечати и индивидуальных предпринимателей, оказывающих услуги фотосъёмки.</w:t>
      </w:r>
    </w:p>
    <w:p>
      <w:pPr>
        <w:jc w:val="both"/>
      </w:pPr>
      <w:r>
        <w:t>Автор подтверждает, что приведённые в работе расчёты и аналитические материалы объективно отражают исследуемые процессы, а все заимствованные положения сопровождаются ссылками на их авторов.</w:t>
      </w:r>
    </w:p>
    <w:p>
      <w:pPr>
        <w:ind w:firstLine="0"/>
        <w:jc w:val="right"/>
      </w:pPr>
      <w:r>
        <w:t>_________________ (подпись студента)</w:t>
      </w:r>
    </w:p>
    <w:p>
      <w:pPr>
        <w:spacing w:before="240" w:after="120"/>
        <w:ind w:firstLine="0"/>
        <w:jc w:val="left"/>
      </w:pPr>
      <w:r>
        <w:rPr>
          <w:b/>
          <w:sz w:val="28"/>
        </w:rPr>
        <w:t>Введение</w:t>
      </w:r>
    </w:p>
    <w:p>
      <w:pPr>
        <w:jc w:val="both"/>
      </w:pPr>
      <w:r>
        <w:t>Когда клиент хочет напечатать фотографии, ему обычно приходится выполнять цепочку из нескольких шагов: подобрать тип изделия, разобраться с его параметрами, отправить файлы, дождаться счёта и потом следить за тем, на каком этапе находится заказ. Если фотографии ещё только предстоит снять, к этой цепочке добавляются поиск фотографа, согласование даты, места и стоимости съёмки, получение исходников и их повторная пересылка в фотосалон. Часть этих действий до сих пор делается через мессенджеры и телефонные звонки, из-за чего теряются данные и срываются сроки.</w:t>
      </w:r>
    </w:p>
    <w:p>
      <w:pPr>
        <w:jc w:val="both"/>
      </w:pPr>
      <w:r>
        <w:t>Перенос всех этих шагов в один веб-сервис снимает большинство ручных операций. Клиент в одном окне выбирает изделие, задаёт параметры, прикладывает свои файлы или бронирует фотографа и затем смотрит статус заказа в личном кабинете. Именно этим обусловлена актуальность темы дипломного проекта.</w:t>
      </w:r>
    </w:p>
    <w:p>
      <w:pPr>
        <w:jc w:val="both"/>
      </w:pPr>
      <w:r>
        <w:t>Объектом исследования выступает процесс оформления заказа на фотопродукцию и услугу фотосъёмки.</w:t>
      </w:r>
    </w:p>
    <w:p>
      <w:pPr>
        <w:jc w:val="both"/>
      </w:pPr>
      <w:r>
        <w:t>Предметом исследования — разработка веб-приложения, в котором клиент выбирает изделие, настраивает его параметры, загружает фотографии, оформляет запрос на съёмку и отслеживает статус заказа.</w:t>
      </w:r>
    </w:p>
    <w:p>
      <w:pPr>
        <w:jc w:val="both"/>
      </w:pPr>
      <w:r>
        <w:t>Цель дипломного проекта — спроектировать и реализовать веб-приложение, объединяющее заказ печати и услугу фотографа в одном пользовательском сценарии с автоматическим расчётом стоимости и ведением истории заказов.</w:t>
      </w:r>
    </w:p>
    <w:p>
      <w:pPr>
        <w:jc w:val="both"/>
      </w:pPr>
      <w:r>
        <w:t>Для достижения цели поставлены следующие задачи:</w:t>
      </w:r>
    </w:p>
    <w:p>
      <w:pPr>
        <w:jc w:val="both"/>
      </w:pPr>
      <w:r>
        <w:t>— разобрать предметную область и проанализировать действующие на белорусском рынке сервисы фотопечати;</w:t>
      </w:r>
    </w:p>
    <w:p>
      <w:pPr>
        <w:jc w:val="both"/>
      </w:pPr>
      <w:r>
        <w:t>— описать категории пользователей и распределить между ними права доступа;</w:t>
      </w:r>
    </w:p>
    <w:p>
      <w:pPr>
        <w:jc w:val="both"/>
      </w:pPr>
      <w:r>
        <w:t>— сформулировать функциональные и нефункциональные требования;</w:t>
      </w:r>
    </w:p>
    <w:p>
      <w:pPr>
        <w:jc w:val="both"/>
      </w:pPr>
      <w:r>
        <w:t>— построить модели текущего и целевого процессов оформления заказа;</w:t>
      </w:r>
    </w:p>
    <w:p>
      <w:pPr>
        <w:jc w:val="both"/>
      </w:pPr>
      <w:r>
        <w:t>— описать сценарии работы пользователей с системой;</w:t>
      </w:r>
    </w:p>
    <w:p>
      <w:pPr>
        <w:jc w:val="both"/>
      </w:pPr>
      <w:r>
        <w:t>— обосновать выбор клиентских и серверных технологий, а также СУБД;</w:t>
      </w:r>
    </w:p>
    <w:p>
      <w:pPr>
        <w:jc w:val="both"/>
      </w:pPr>
      <w:r>
        <w:t>— спроектировать архитектуру приложения и схему базы данных;</w:t>
      </w:r>
    </w:p>
    <w:p>
      <w:pPr>
        <w:jc w:val="both"/>
      </w:pPr>
      <w:r>
        <w:t>— реализовать пользовательский интерфейс, серверную часть и хранение данных;</w:t>
      </w:r>
    </w:p>
    <w:p>
      <w:pPr>
        <w:jc w:val="both"/>
      </w:pPr>
      <w:r>
        <w:t>— рассчитать экономическую эффективность от внедрения приложения.</w:t>
      </w:r>
    </w:p>
    <w:p>
      <w:pPr>
        <w:jc w:val="both"/>
      </w:pPr>
      <w:r>
        <w:t>Методы исследования: разбор открытых материалов о рынке фотопечати, сравнение функциональности действующих сервисов, моделирование процессов в нотации IDEF0, проектирование базы данных, программная реализация и расчёт показателей экономической эффективности.</w:t>
      </w:r>
    </w:p>
    <w:p>
      <w:pPr>
        <w:jc w:val="both"/>
      </w:pPr>
      <w:r>
        <w:t>Практическая значимость работы состоит в том, что готовое приложение пригодно для использования фотосалонами, типографиями, онлайн-сервисами фотопечати и частными исполнителями. С его помощью можно вести каталог продукции, принимать и обрабатывать заказы, хранить пользовательские фотографии, рассчитывать стоимость и показывать статусы клиентам.</w:t>
      </w:r>
    </w:p>
    <w:p>
      <w:pPr>
        <w:jc w:val="both"/>
      </w:pPr>
      <w:r>
        <w:t>Работа состоит из введения, трёх глав, заключения, списка использованных источников и приложения. В первой главе разобраны предметная область, аналоги и требования; во второй — проектирование и реализация приложения; в третьей — экономическое обоснование разработки.</w:t>
      </w:r>
    </w:p>
    <w:p>
      <w:pPr>
        <w:spacing w:before="240" w:after="120"/>
        <w:ind w:firstLine="0"/>
        <w:jc w:val="left"/>
      </w:pPr>
      <w:r>
        <w:rPr>
          <w:b/>
          <w:sz w:val="28"/>
        </w:rPr>
        <w:t>1.3.1 Цель, назначение и область применения веб-приложения</w:t>
      </w:r>
    </w:p>
    <w:p>
      <w:pPr>
        <w:jc w:val="both"/>
      </w:pPr>
      <w:r>
        <w:t>Из проведённого выше разбора рынка и аналогов следует, что у действующих белорусских сервисов нет общего сценария, в котором клиент сразу решал бы две связанные задачи — заказывал фотосъёмку и оформлял печать её результатов. Разрабатываемое приложение закрывает именно этот разрыв.</w:t>
      </w:r>
    </w:p>
    <w:p>
      <w:pPr>
        <w:jc w:val="both"/>
      </w:pPr>
      <w:r>
        <w:t>Цель разработки — собрать в одном веб-приложении полный цикл работы с заказом: от выбора изделия и загрузки исходников до приёма заявки администратором и информирования клиента о готовности.</w:t>
      </w:r>
    </w:p>
    <w:p>
      <w:pPr>
        <w:jc w:val="both"/>
      </w:pPr>
      <w:r>
        <w:t>По назначению приложение относится к информационным системам поддержки бизнес-процессов малого предприятия в сфере услуг. Оно поддерживает заявки на печать, заявки на съёмку и комбинированные заявки, в которых одна цепочка действий охватывает оба этапа.</w:t>
      </w:r>
    </w:p>
    <w:p>
      <w:pPr>
        <w:jc w:val="both"/>
      </w:pPr>
      <w:r>
        <w:t>Областью применения являются фотосалоны, типографии, онлайн-сервисы фотопечати и индивидуальные предприниматели, совмещающие фотосъёмку с изготовлением печатной продукции.</w:t>
      </w:r>
    </w:p>
    <w:p>
      <w:pPr>
        <w:jc w:val="both"/>
      </w:pPr>
      <w:r>
        <w:t>Внедрение приложения уменьшает зависимость от ручных согласований, снижает риск ошибок при передаче параметров заказа и даёт клиенту единое окно доступа к истории и статусам своих заявок.</w:t>
      </w:r>
    </w:p>
    <w:p>
      <w:pPr>
        <w:spacing w:before="240" w:after="120"/>
        <w:ind w:firstLine="0"/>
        <w:jc w:val="left"/>
      </w:pPr>
      <w:r>
        <w:rPr>
          <w:b/>
          <w:sz w:val="28"/>
        </w:rPr>
        <w:t>1.3.2 Категории пользователей</w:t>
      </w:r>
    </w:p>
    <w:p>
      <w:pPr>
        <w:jc w:val="both"/>
      </w:pPr>
      <w:r>
        <w:t>В системе выделено три роли. Помимо них в предметной области присутствует фотограф, но в разрабатываемой версии приложения он не выступает самостоятельным пользователем: его участие фиксируется через заявку, которую оформляет зарегистрированный клиент, и через данные о бронировании в карточке заказа. Состав ролей показан на рисунке 1.1.</w:t>
      </w:r>
    </w:p>
    <w:p>
      <w:pPr>
        <w:ind w:firstLine="0"/>
        <w:jc w:val="center"/>
      </w:pPr>
      <w:r>
        <w:t>Рисунок 1.1 — Организационная диаграмма пользователей системы</w:t>
      </w:r>
    </w:p>
    <w:p>
      <w:pPr>
        <w:ind w:firstLine="0"/>
        <w:jc w:val="left"/>
      </w:pPr>
      <w:r>
        <w:rPr>
          <w:i/>
        </w:rPr>
        <w:t>Примечание — Источник: собственная разработка</w:t>
      </w:r>
    </w:p>
    <w:p>
      <w:pPr>
        <w:jc w:val="both"/>
      </w:pPr>
      <w:r>
        <w:t>Каждая роль работает с собственным набором экранов и собственным набором операций над данными. Такое разграничение требуется, чтобы клиент не мог получить доступ к чужим заказам, а административные действия не пересекались с пользовательскими.</w:t>
      </w:r>
    </w:p>
    <w:p>
      <w:pPr>
        <w:jc w:val="both"/>
      </w:pPr>
      <w:r>
        <w:t>Соответствие ролей и доступных действий приведено в таблице 1.4.</w:t>
      </w:r>
    </w:p>
    <w:p>
      <w:pPr>
        <w:ind w:firstLine="0"/>
        <w:jc w:val="left"/>
      </w:pPr>
      <w:r>
        <w:t>Таблица 1.4 — Права доступа пользователей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Категория</w:t>
            </w:r>
          </w:p>
        </w:tc>
        <w:tc>
          <w:tcPr>
            <w:tcW w:type="dxa" w:w="2880"/>
          </w:tcPr>
          <w:p>
            <w:r>
              <w:t>Статус в системе</w:t>
            </w:r>
          </w:p>
        </w:tc>
        <w:tc>
          <w:tcPr>
            <w:tcW w:type="dxa" w:w="2880"/>
          </w:tcPr>
          <w:p>
            <w:r>
              <w:t>Доступные действия</w:t>
            </w:r>
          </w:p>
        </w:tc>
      </w:tr>
      <w:tr>
        <w:tc>
          <w:tcPr>
            <w:tcW w:type="dxa" w:w="2880"/>
          </w:tcPr>
          <w:p>
            <w:r>
              <w:t>Незарегистрированный пользователь</w:t>
            </w:r>
          </w:p>
        </w:tc>
        <w:tc>
          <w:tcPr>
            <w:tcW w:type="dxa" w:w="2880"/>
          </w:tcPr>
          <w:p>
            <w:r>
              <w:t>Без авторизации</w:t>
            </w:r>
          </w:p>
        </w:tc>
        <w:tc>
          <w:tcPr>
            <w:tcW w:type="dxa" w:w="2880"/>
          </w:tcPr>
          <w:p>
            <w:r>
              <w:t>Просмотр каталога, регистрация, авторизация</w:t>
            </w:r>
          </w:p>
        </w:tc>
      </w:tr>
      <w:tr>
        <w:tc>
          <w:tcPr>
            <w:tcW w:type="dxa" w:w="2880"/>
          </w:tcPr>
          <w:p>
            <w:r>
              <w:t>Зарегистрированный пользователь</w:t>
            </w:r>
          </w:p>
        </w:tc>
        <w:tc>
          <w:tcPr>
            <w:tcW w:type="dxa" w:w="2880"/>
          </w:tcPr>
          <w:p>
            <w:r>
              <w:t>Прошёл авторизацию</w:t>
            </w:r>
          </w:p>
        </w:tc>
        <w:tc>
          <w:tcPr>
            <w:tcW w:type="dxa" w:w="2880"/>
          </w:tcPr>
          <w:p>
            <w:r>
              <w:t>Создание заказа, загрузка фотографий, бронирование съёмки, просмотр истории и статусов</w:t>
            </w:r>
          </w:p>
        </w:tc>
      </w:tr>
      <w:tr>
        <w:tc>
          <w:tcPr>
            <w:tcW w:type="dxa" w:w="2880"/>
          </w:tcPr>
          <w:p>
            <w:r>
              <w:t>Администратор</w:t>
            </w:r>
          </w:p>
        </w:tc>
        <w:tc>
          <w:tcPr>
            <w:tcW w:type="dxa" w:w="2880"/>
          </w:tcPr>
          <w:p>
            <w:r>
              <w:t>Имеет права управления</w:t>
            </w:r>
          </w:p>
        </w:tc>
        <w:tc>
          <w:tcPr>
            <w:tcW w:type="dxa" w:w="2880"/>
          </w:tcPr>
          <w:p>
            <w:r>
              <w:t>Управление каталогом, обработка заказов, изменение статусов</w:t>
            </w:r>
          </w:p>
        </w:tc>
      </w:tr>
    </w:tbl>
    <w:p>
      <w:pPr>
        <w:ind w:firstLine="0"/>
        <w:jc w:val="left"/>
      </w:pPr>
      <w:r>
        <w:rPr>
          <w:i/>
        </w:rPr>
        <w:t>Примечание — Источник: собственная разработка</w:t>
      </w:r>
    </w:p>
    <w:p>
      <w:pPr>
        <w:jc w:val="both"/>
      </w:pPr>
      <w:r>
        <w:t>Принятая ролевая модель используется при описании сценариев и при разграничении API в серверной части приложения.</w:t>
      </w:r>
    </w:p>
    <w:p>
      <w:pPr>
        <w:spacing w:before="240" w:after="120"/>
        <w:ind w:firstLine="0"/>
        <w:jc w:val="left"/>
      </w:pPr>
      <w:r>
        <w:rPr>
          <w:b/>
          <w:sz w:val="28"/>
        </w:rPr>
        <w:t>1.4.3 Вывод по главе</w:t>
      </w:r>
    </w:p>
    <w:p>
      <w:pPr>
        <w:jc w:val="both"/>
      </w:pPr>
      <w:r>
        <w:t>В первой главе разобрано, как сегодня устроен заказ фотопродукции и услуги фотографа. Описаны основные категории изделий, представленные на белорусском рынке, и шаги, которые проходит клиент при оформлении заказа в действующих сервисах.</w:t>
      </w:r>
    </w:p>
    <w:p>
      <w:pPr>
        <w:jc w:val="both"/>
      </w:pPr>
      <w:r>
        <w:t>Сравнение четырёх популярных белорусских сервисов и SWOT-разбор традиционного подхода показали одно и то же: ни один из аналогов не предлагает оформить съёмку и последующую печать одной заявкой, а часть данных по-прежнему передаётся вне системы. Это и стало основанием для собственной разработки.</w:t>
      </w:r>
    </w:p>
    <w:p>
      <w:pPr>
        <w:jc w:val="both"/>
      </w:pPr>
      <w:r>
        <w:t>С учётом выявленных ограничений сформулированы цель и назначение приложения, выделены три роли пользователей и расписан их доступ к функциям. На этой же основе подготовлены функциональные и нефункциональные требования, которые во второй главе используются как исходные данные для проектирования сценариев, базы данных и интерфейсов.</w:t>
      </w:r>
    </w:p>
    <w:p>
      <w:pPr>
        <w:spacing w:before="240" w:after="120"/>
        <w:ind w:firstLine="0"/>
        <w:jc w:val="left"/>
      </w:pPr>
      <w:r>
        <w:rPr>
          <w:b/>
          <w:sz w:val="28"/>
        </w:rPr>
        <w:t>2.1.3 Сценарии взаимодействия пользователей с системой (описательная часть)</w:t>
      </w:r>
    </w:p>
    <w:p>
      <w:pPr>
        <w:jc w:val="both"/>
      </w:pPr>
      <w:r>
        <w:t>Работа с приложением начинается с просмотра каталога. Каталог открыт без входа в систему: гость видит карточки доступных изделий, их описание и базовые цены, но не может оформить заказ. Если изделие подошло, гость переходит к регистрации — указывает имя пользователя и пароль, после чего форма проверяется на стороне сервера и в базе создаётся новая запись.</w:t>
      </w:r>
    </w:p>
    <w:p>
      <w:pPr>
        <w:jc w:val="both"/>
      </w:pPr>
      <w:r>
        <w:t>Авторизация открывает остальные функции: оформление заказа, загрузку фотографий, бронирование фотографа и страницу истории заказов. Учётные данные проверяются по таблице users; при ошибке клиенту показывается сообщение, при успехе — открывается каталог.</w:t>
      </w:r>
    </w:p>
    <w:p>
      <w:pPr>
        <w:jc w:val="both"/>
      </w:pPr>
      <w:r>
        <w:t>Центральным сценарием является оформление заказа. Клиент выбирает изделие, задаёт его параметры (размер, материал, количество и т.п.), указывает источник фотографий — загрузка собственных файлов или работа с фотографом — и подтверждает заявку. Стоимость пересчитывается на лету при каждом изменении параметра, а после подтверждения заказ сохраняется со статусом «в обработке» и отображается в личном кабинете клиента и в админ-панели.</w:t>
      </w:r>
    </w:p>
    <w:p>
      <w:pPr>
        <w:spacing w:before="240" w:after="120"/>
        <w:ind w:firstLine="0"/>
        <w:jc w:val="left"/>
      </w:pPr>
      <w:r>
        <w:rPr>
          <w:b/>
          <w:sz w:val="28"/>
        </w:rPr>
        <w:t>2.3.1 Выбор архитектурного подхода</w:t>
      </w:r>
    </w:p>
    <w:p>
      <w:pPr>
        <w:jc w:val="both"/>
      </w:pPr>
      <w:r>
        <w:t>При проектировании рассматривались три варианта: монолит, двухуровневая клиент-серверная схема и трёхуровневая клиент-серверная схема.</w:t>
      </w:r>
    </w:p>
    <w:p>
      <w:pPr>
        <w:jc w:val="both"/>
      </w:pPr>
      <w:r>
        <w:t>В монолитном варианте интерфейс, бизнес-логика и работа с данными собираются в один развёртываемый модуль [21]. Такой подход быстр в начале, но при росте функциональности усложняет внесение правок: изменения в одном месте затрагивают весь модуль.</w:t>
      </w:r>
    </w:p>
    <w:p>
      <w:pPr>
        <w:jc w:val="both"/>
      </w:pPr>
      <w:r>
        <w:t>Клиент-серверная схема разделяет приложение хотя бы на две стороны — пользовательский интерфейс и сервер, обрабатывающий запросы [22]. Для веб-приложения это уже удобнее монолита, потому что фронтенд можно изменять независимо от серверной логики.</w:t>
      </w:r>
    </w:p>
    <w:p>
      <w:pPr>
        <w:jc w:val="both"/>
      </w:pPr>
      <w:r>
        <w:t>В двухуровневой версии работа с данными остаётся в серверной части и тесно связана с бизнес-логикой. В трёхуровневой версии слой хранения выделяется отдельно: получаются уровень представления, уровень бизнес-логики и уровень данных [22]. Для разрабатываемого приложения это удобно: каталог, заказы, фотографии и административные функции легче сопровождать, когда работа с базой и обработка запросов разнесены.</w:t>
      </w:r>
    </w:p>
    <w:p>
      <w:pPr>
        <w:jc w:val="both"/>
      </w:pPr>
      <w:r>
        <w:t>Сравнение вариантов выполнено по пяти критериям и приведено в таблице 2.8.</w:t>
      </w:r>
    </w:p>
    <w:p>
      <w:pPr>
        <w:jc w:val="both"/>
      </w:pPr>
      <w:r>
        <w:t>По итогам сравнения выбрана трёхуровневая клиент-серверная архитектура: она соответствует составу функций приложения, упрощает дальнейшее расширение и не позволяет клиенту обращаться к базе данных напрямую.</w:t>
      </w:r>
    </w:p>
    <w:p>
      <w:pPr>
        <w:spacing w:before="240" w:after="120"/>
        <w:ind w:firstLine="0"/>
        <w:jc w:val="left"/>
      </w:pPr>
      <w:r>
        <w:rPr>
          <w:b/>
          <w:sz w:val="28"/>
        </w:rPr>
        <w:t>2.5 Проектирование функциональных модулей системы</w:t>
      </w:r>
    </w:p>
    <w:p>
      <w:pPr>
        <w:jc w:val="both"/>
      </w:pPr>
      <w:r>
        <w:t>Состав функциональных модулей повторяет логику работы пользователя: вход в систему, выбор изделия, его настройка, оформление заявки и работа с уже созданными заказами. Дополнительно вынесен административный модуль — он доступен только пользователю с правом управления.</w:t>
      </w:r>
    </w:p>
    <w:p>
      <w:pPr>
        <w:jc w:val="both"/>
      </w:pPr>
      <w:r>
        <w:t>Связи между модулями показаны на рисунке 2.12.</w:t>
      </w:r>
    </w:p>
    <w:p>
      <w:pPr>
        <w:ind w:firstLine="0"/>
        <w:jc w:val="center"/>
      </w:pPr>
      <w:r>
        <w:t>Рисунок 2.12 — Структура функциональных модулей веб-приложения</w:t>
      </w:r>
    </w:p>
    <w:p>
      <w:pPr>
        <w:ind w:firstLine="0"/>
        <w:jc w:val="left"/>
      </w:pPr>
      <w:r>
        <w:rPr>
          <w:i/>
        </w:rPr>
        <w:t>Примечание — Источник: собственная разработка</w:t>
      </w:r>
    </w:p>
    <w:p>
      <w:pPr>
        <w:jc w:val="both"/>
      </w:pPr>
      <w:r>
        <w:t>Модуль регистрации и авторизации создаёт учётные записи и проверяет вход. Пароли в базе хранятся не в открытом виде, а в виде хеша, полученного через scrypt с солью. Данные роли определяются по флагу is_admin в таблице users; от него зависит, какие маршруты будут доступны после входа.</w:t>
      </w:r>
    </w:p>
    <w:p>
      <w:pPr>
        <w:jc w:val="both"/>
      </w:pPr>
      <w:r>
        <w:t>Через модуль выбора фотопродукции открывается каталог: фотоальбомы, фотопечать и календари. По каждому изделию клиент видит название, изображение, описание и стартовую цену. Записи каталога хранятся в таблице product_types. После выбора карточки её данные передаются в модуль настройки.</w:t>
      </w:r>
    </w:p>
    <w:p>
      <w:pPr>
        <w:jc w:val="both"/>
      </w:pPr>
      <w:r>
        <w:t>Модуль настройки изделия отвечает за параметры заказа. Их состав отличается для разных типов товара: для фотоальбома — размер, обложка, количество страниц и тип бумаги; для фотопечати — формат отпечатка, число копий, бумага и наличие рамки; для календаря — тип, размер, число месяцев и тип переплёта. На основе этих значений сразу же пересчитывается стоимость.</w:t>
      </w:r>
    </w:p>
    <w:p>
      <w:pPr>
        <w:jc w:val="both"/>
      </w:pPr>
      <w:r>
        <w:t>Модуль оформления завершает сценарий заказа. В зависимости от выбранного источника фотографий заявка связывается либо с загруженными файлами, либо с записью о бронировании фотографа: исполнитель, дата, время и место съёмки. После подтверждения создаётся запись в таблице orders со статусом «в обработке».</w:t>
      </w:r>
    </w:p>
    <w:p>
      <w:pPr>
        <w:jc w:val="both"/>
      </w:pPr>
      <w:r>
        <w:t>Модуль личного кабинета показывает зарегистрированному пользователю историю и текущие статусы его заказов. По каждому заказу видны выбранное изделие, его параметры, стоимость, дата создания, статус, а при заказе фотографа — данные съёмки. Загруженные фотографии связываются с заказом через таблицу order_photos.</w:t>
      </w:r>
    </w:p>
    <w:p>
      <w:pPr>
        <w:jc w:val="both"/>
      </w:pPr>
      <w:r>
        <w:t>Административный модуль доступен только пользователю с флагом администратора. Через него редактируется каталог (поля таблицы product_types) и обрабатываются заказы: проверяется карточка заявки, при необходимости уточняется параметр, изменяется статус. Обновлённый статус сразу же отражается в личном кабинете клиента.</w:t>
      </w:r>
    </w:p>
    <w:p>
      <w:pPr>
        <w:spacing w:before="240" w:after="120"/>
        <w:ind w:firstLine="0"/>
        <w:jc w:val="left"/>
      </w:pPr>
      <w:r>
        <w:rPr>
          <w:b/>
          <w:sz w:val="28"/>
        </w:rPr>
        <w:t>2.8 Вывод по главе</w:t>
      </w:r>
    </w:p>
    <w:p>
      <w:pPr>
        <w:jc w:val="both"/>
      </w:pPr>
      <w:r>
        <w:t>Во второй главе показано, как от требований первой главы перейти к работающему приложению. Сначала разобран текущий процесс заказа фотопродукции и построена целевая модель, в которой клиент сам управляет параметрами заявки и работает с одним и тем же интерфейсом и для печати, и для съёмки. Сценарии описаны через диаграмму вариантов использования и таблицу основных вариантов работы пользователей с системой.</w:t>
      </w:r>
    </w:p>
    <w:p>
      <w:pPr>
        <w:jc w:val="both"/>
      </w:pPr>
      <w:r>
        <w:t>Под выбранные сценарии подобран технологический стек. Серверная часть собирается на Node.js с TypeScript, веб-фреймворком Express и ORM Drizzle; клиентская — на React с Vite, Tailwind CSS и shadcn/ui; для авторизации используется Passport.js с локальной стратегией. В качестве СУБД выбран PostgreSQL: он поддерживает JSONB и Row Level Security, что удобно для хранения параметров изделия и для разграничения доступа к данным заказов.</w:t>
      </w:r>
    </w:p>
    <w:p>
      <w:pPr>
        <w:jc w:val="both"/>
      </w:pPr>
      <w:r>
        <w:t>На основе выбранных решений спроектирована трёхуровневая архитектура: клиент → сервер → данные, причём загруженные фотографии вынесены в объектное хранилище и не лежат в реляционной таблице. Описаны функциональные модули, маршруты клиента, REST-эндпоинты и таблицы базы данных. Результаты этой главы в виде кода приведены в приложении А и используются как готовая основа для расчётов в третьей главе.</w:t>
      </w:r>
    </w:p>
    <w:p>
      <w:pPr>
        <w:spacing w:before="240" w:after="120"/>
        <w:ind w:firstLine="0"/>
        <w:jc w:val="left"/>
      </w:pPr>
      <w:r>
        <w:rPr>
          <w:b/>
          <w:sz w:val="28"/>
        </w:rPr>
        <w:t>3.3 Расчёт доходов и экономии от внедрения (пояснения)</w:t>
      </w:r>
    </w:p>
    <w:p>
      <w:pPr>
        <w:jc w:val="both"/>
      </w:pPr>
      <w:r>
        <w:t>Принятые исходные данные подобраны исходя из реалистичной нагрузки нового сервиса на первом году работы. Среднемесячное число заказов фотографа взято равным 12 — это примерно три съёмки в неделю. Такой объём достижим при базовом продвижении в социальных сетях и ведении страницы сервиса.</w:t>
      </w:r>
    </w:p>
    <w:p>
      <w:pPr>
        <w:jc w:val="both"/>
      </w:pPr>
      <w:r>
        <w:t>Средняя стоимость одной съёмки принята равной 150 руб. — это нижняя граница рыночных цен на услуги начинающих минских фотографов. Размер комиссии сервиса установлен в 12 % как среднее между тарифами агрегаторов: ниже 10 % сервису не покрыть собственные расходы, выше 15 % исполнители уходят на прямой контакт с клиентом.</w:t>
      </w:r>
    </w:p>
    <w:p>
      <w:pPr>
        <w:jc w:val="both"/>
      </w:pPr>
      <w:r>
        <w:t>Доля клиентов, заказывающих печать после съёмки, принята равной 70 %: оставшиеся 30 % забирают только электронные исходники. Средний чек одного заказа печати взят равным 30 руб. — это либо небольшая фотокнига, либо настенный календарь.</w:t>
      </w:r>
    </w:p>
    <w:p>
      <w:pPr>
        <w:jc w:val="both"/>
      </w:pPr>
      <w:r>
        <w:t>Экономия времени менеджера на одном заказе составляет 20 минут. До внедрения приложения обработка одного заказа занимала около 25 минут — переписка с клиентом, ручной расчёт цены, проверка файлов и согласование параметров; после внедрения остаётся около 5 минут на проверку результата. В расчёт экономии включена только базовая часовая ставка менеджера; премии и социальные отчисления не учитываются, поскольку они не меняются от факта внедрения.</w:t>
      </w:r>
    </w:p>
    <w:p>
      <w:pPr>
        <w:spacing w:before="240" w:after="120"/>
        <w:ind w:firstLine="0"/>
        <w:jc w:val="left"/>
      </w:pPr>
      <w:r>
        <w:rPr>
          <w:b/>
          <w:sz w:val="28"/>
        </w:rPr>
        <w:t>Заключение</w:t>
      </w:r>
    </w:p>
    <w:p>
      <w:pPr>
        <w:jc w:val="both"/>
      </w:pPr>
      <w:r>
        <w:t>В дипломном проекте решена задача автоматизации заказа фотопродукции и услуг фотографа в рамках одного веб-приложения. Все задачи, поставленные во введении, выполнены.</w:t>
      </w:r>
    </w:p>
    <w:p>
      <w:pPr>
        <w:jc w:val="both"/>
      </w:pPr>
      <w:r>
        <w:t>При выполнении первой главы разобраны рынок фотопечати в Беларуси, ассортимент типичных фотосалонов и онлайн-сервисов и функциональность четырёх крупных аналогов. Главный вывод — заказ съёмки и заказ печати в действующих сервисах живут отдельно друг от друга, и часть данных передаётся вне системы. На этом основании сформулированы требования к разрабатываемому приложению, выделены три роли пользователей и описаны их права.</w:t>
      </w:r>
    </w:p>
    <w:p>
      <w:pPr>
        <w:jc w:val="both"/>
      </w:pPr>
      <w:r>
        <w:t>Во второй главе построены модели «как есть» и «как должно быть», описаны сценарии работы пользователей и обоснован выбор стека: React + TypeScript на клиенте, Node.js + Express + Drizzle ORM на сервере, PostgreSQL в качестве СУБД, объектное хранилище для исходных файлов. Спроектирована трёхуровневая архитектура и схема базы данных из пяти основных таблиц. Реализованы каталог, форма настройки изделий, оформление заказа, личный кабинет и административная панель; ключевые фрагменты кода приведены в приложении А.</w:t>
      </w:r>
    </w:p>
    <w:p>
      <w:pPr>
        <w:jc w:val="both"/>
      </w:pPr>
      <w:r>
        <w:t>В третьей главе выполнен расчёт экономической эффективности. Полная сумма затрат на разработку — 5152,21 руб., ежегодные эксплуатационные расходы — 330 руб. Годовой доход и экономия от внедрения составили 6708 руб., чистая прибыль — 5371,8 руб., срок окупаемости — около 11,5 месяца, рентабельность затрат — 104,2 %, чистый дисконтированный доход за три года — 9539,38 руб.</w:t>
      </w:r>
    </w:p>
    <w:p>
      <w:pPr>
        <w:jc w:val="both"/>
      </w:pPr>
      <w:r>
        <w:t>Полученные показатели подтверждают, что разработка целесообразна и экономически окупается в пределах первого года работы сервиса. Дальнейшее развитие приложения возможно по нескольким направлениям: расширение каталога, подключение онлайн-оплаты, интеграция с типографским оборудованием, добавление push-уведомлений и мобильного клиента.</w:t>
      </w:r>
    </w:p>
    <w:p>
      <w:pPr>
        <w:spacing w:before="240" w:after="120"/>
        <w:ind w:firstLine="0"/>
        <w:jc w:val="left"/>
      </w:pPr>
      <w:r>
        <w:rPr>
          <w:b/>
          <w:sz w:val="28"/>
        </w:rPr>
        <w:t>1.1.2 Анализ рынка фотопечати в Республике Беларусь</w:t>
      </w:r>
    </w:p>
    <w:p>
      <w:pPr>
        <w:jc w:val="both"/>
      </w:pPr>
      <w:r>
        <w:t>Отдельной строкой в официальной статистике Беларуси фотопечать не выделяется. По общегосударственному классификатору ОКРБ 005-2011 услуги по проявлению плёнки и печати фотографий отнесены к подклассу «Деятельность в области фотографии» [9, с. 290]. Поэтому при разборе рынка фотопечать удобнее рассматривать вместе с двумя соседними направлениями — цифровой печатью и выпуском персонализированной полиграфии.</w:t>
      </w:r>
    </w:p>
    <w:p>
      <w:pPr>
        <w:jc w:val="both"/>
      </w:pPr>
      <w:r>
        <w:t>В рамках работы под фотопечатью понимается изготовление материального носителя по цифровому изображению клиента: бумажного отпечатка, фотоальбома, постера, кружки и тому подобного.</w:t>
      </w:r>
    </w:p>
    <w:p>
      <w:pPr>
        <w:jc w:val="both"/>
      </w:pPr>
      <w:r>
        <w:t>Рынок цифровой печати в Беларуси растёт за счёт спроса на индивидуализированные малотиражные изделия — этот вывод подтверждает обзор 6Wresearch [12]. Параллельно растёт и доля «дистанционных» клиентов: по данным Белстата за 2024 год интернетом пользуется 94,3 % белорусов в возрасте 6–72 лет, и больше половины из них (57,0 %) применяют сеть для покупок и продаж [3, с. 44, 48]. Доля же тех, кто заказывает товары и услуги онлайн, выросла с 18,7 % в 2015 году до 48,3 % в 2023 году [2, с. 131].</w:t>
      </w:r>
    </w:p>
    <w:p>
      <w:pPr>
        <w:jc w:val="both"/>
      </w:pPr>
      <w:r>
        <w:t>Если посмотреть, кто работает на этом рынке, можно выделить четыре основных типа участников:</w:t>
      </w:r>
    </w:p>
    <w:p>
      <w:pPr>
        <w:jc w:val="both"/>
      </w:pPr>
      <w:r>
        <w:t>— специализированные онлайн-фотосервисы;</w:t>
      </w:r>
    </w:p>
    <w:p>
      <w:pPr>
        <w:jc w:val="both"/>
      </w:pPr>
      <w:r>
        <w:t>— фотоцентры и небольшие частные точки фотопечати;</w:t>
      </w:r>
    </w:p>
    <w:p>
      <w:pPr>
        <w:jc w:val="both"/>
      </w:pPr>
      <w:r>
        <w:t>— онлайн-сервисы с возможностью загрузить и отредактировать изображение прямо в браузере;</w:t>
      </w:r>
    </w:p>
    <w:p>
      <w:pPr>
        <w:jc w:val="both"/>
      </w:pPr>
      <w:r>
        <w:t>— типографии, у которых фотопечать идёт как одна из дополнительных услуг.</w:t>
      </w:r>
    </w:p>
    <w:p>
      <w:pPr>
        <w:jc w:val="both"/>
      </w:pPr>
      <w:r>
        <w:t>Для клиента онлайн-сервис обычно удобнее: заказ оформляется из дома, параметры изделия задаются заранее, а не на стойке приёма. Под этим давлением традиционные офлайн-точки постепенно переходят на гибридный формат — часть заказов принимают в магазине, часть через сайт или приложение.</w:t>
      </w:r>
    </w:p>
    <w:p>
      <w:pPr>
        <w:jc w:val="both"/>
      </w:pPr>
      <w:r>
        <w:t>Иными словами, рынок белорусской фотопечати движут два связанных процесса: переход на цифровые технологии печати и привычка клиентов оформлять заказы дистанционно. Эти же два процесса определяют, какой набор функций должен быть у разрабатываемого приложения, — и приводят к разбору ассортимента и анализу действующих сервисов.</w:t>
      </w:r>
    </w:p>
    <w:p>
      <w:pPr>
        <w:spacing w:before="240" w:after="120"/>
        <w:ind w:firstLine="0"/>
        <w:jc w:val="left"/>
      </w:pPr>
      <w:r>
        <w:rPr>
          <w:b/>
          <w:sz w:val="28"/>
        </w:rPr>
        <w:t>1.2 Анализ существующих решений</w:t>
      </w:r>
    </w:p>
    <w:p>
      <w:pPr>
        <w:jc w:val="both"/>
      </w:pPr>
      <w:r>
        <w:t>Чтобы определить, чем именно должно отличаться разрабатываемое приложение, имеет смысл посмотреть, как уже устроены белорусские сервисы по заказу фотопродукции. Цель такого разбора — понять, что у них работает хорошо, что плохо, и на каком участке остаётся свободное место для собственной разработки.</w:t>
      </w:r>
    </w:p>
    <w:p>
      <w:pPr>
        <w:jc w:val="both"/>
      </w:pPr>
      <w:r>
        <w:t>Для сравнения взяты четыре сервиса, представленные на белорусском рынке: Megafoto.by, PicPac.by, сеть «Карандаш» и онлайн-сервис «Фотобелка» [7, 18, 4]. Все они работают именно с заказом фотопродукции, поэтому сопоставимы между собой.</w:t>
      </w:r>
    </w:p>
    <w:p>
      <w:pPr>
        <w:jc w:val="both"/>
      </w:pPr>
      <w:r>
        <w:t>Чтобы сравнение было корректным, выбраны критерии, которые напрямую завязаны на пользовательский сценарий и на функции, важные для разрабатываемого приложения: возможность заказать профессиональную фотосъёмку, объединение съёмки и печати в одном заказе, хранение исходных изображений в личном кабинете, отслеживание статуса, прозрачность ценообразования и соблюдение сроков. Результаты сведены в таблицу 1.2.</w:t>
      </w:r>
    </w:p>
    <w:p>
      <w:pPr>
        <w:jc w:val="both"/>
      </w:pPr>
      <w:r>
        <w:t>Из таблицы видно главное: ни один из четырёх сервисов не позволяет в одной заявке заказать съёмку и печать её результатов. У сети «Карандаш» услуга фотографа есть, но она оформляется отдельно от изготовления печатной продукции. Контроль статуса присутствует только у двух сервисов из четырёх, прозрачность цен в большинстве случаев средняя или низкая.</w:t>
      </w:r>
    </w:p>
    <w:p>
      <w:pPr>
        <w:jc w:val="both"/>
      </w:pPr>
      <w:r>
        <w:t>Эти конкретные ограничения удобнее обобщить, перейдя от сопоставления сервисов к разбору самого подхода к организации заказа. Для этого использован SWOT-метод. Его пригодность для подобной задачи подтверждается методическими указаниями ВШЭ: SWOT назван одним из «базовых и универсальных инструментов профессионального менеджера при проведении стратегического анализа» [5, с. 7]. Результаты разбора приведены в таблице 1.3.</w:t>
      </w:r>
    </w:p>
    <w:p>
      <w:pPr>
        <w:jc w:val="both"/>
      </w:pPr>
      <w:r>
        <w:t>SWOT показывает, что слабые места сегодняшнего подхода связаны не с ассортиментом — изделий на рынке хватает, — а с организацией процесса. На передний план выходят три проблемы: разрозненность съёмки и печати, отсутствие сквозного сценария от заказа до получения результата и слабая цифровая поддержка хранения файлов и контроля статусов.</w:t>
      </w:r>
    </w:p>
    <w:p>
      <w:pPr>
        <w:jc w:val="both"/>
      </w:pPr>
      <w:r>
        <w:t>Из этого следует, что новое приложение должно работать не на уровне одной услуги, а на уровне сценария целиком — соединить заказ съёмки и заказ печати в одном интерфейсе. Этим и определяется содержание следующих разделов: общая характеристика разрабатываемой системы и её назначение.</w:t>
      </w:r>
    </w:p>
    <w:p>
      <w:pPr>
        <w:spacing w:before="240" w:after="120"/>
        <w:ind w:firstLine="0"/>
        <w:jc w:val="left"/>
      </w:pPr>
      <w:r>
        <w:rPr>
          <w:b/>
          <w:sz w:val="28"/>
        </w:rPr>
        <w:t>1.4.1 Функциональные требования</w:t>
      </w:r>
    </w:p>
    <w:p>
      <w:pPr>
        <w:jc w:val="both"/>
      </w:pPr>
      <w:r>
        <w:t>Требования к разрабатываемому приложению опираются на три источника: разбор предметной области, сравнение действующих сервисов и принятую ролевую модель. По характеру требования делятся на две группы [6, с. 6]:</w:t>
      </w:r>
    </w:p>
    <w:p>
      <w:pPr>
        <w:jc w:val="both"/>
      </w:pPr>
      <w:r>
        <w:t>— функциональные — описывают, что именно приложение должно уметь;</w:t>
      </w:r>
    </w:p>
    <w:p>
      <w:pPr>
        <w:jc w:val="both"/>
      </w:pPr>
      <w:r>
        <w:t>— нефункциональные — описывают условия и ограничения, в которых эти возможности работают.</w:t>
      </w:r>
    </w:p>
    <w:p>
      <w:pPr>
        <w:jc w:val="both"/>
      </w:pPr>
      <w:r>
        <w:t>Чтобы при дальнейшем проектировании их было удобно использовать как отправную точку, функциональные требования сгруппированы по областям работы пользователя (таблица 1.5).</w:t>
      </w:r>
    </w:p>
    <w:p>
      <w:pPr>
        <w:jc w:val="both"/>
      </w:pPr>
      <w:r>
        <w:t>Сформулированные требования закрывают все три роли — гостя, авторизованного клиента и администратора — и образуют базис, по которому строятся пользовательские сценарии, схема базы данных и интерфейсы приложения.</w:t>
      </w:r>
    </w:p>
    <w:p>
      <w:pPr>
        <w:spacing w:before="240" w:after="120"/>
        <w:ind w:firstLine="0"/>
        <w:jc w:val="left"/>
      </w:pPr>
      <w:r>
        <w:rPr>
          <w:b/>
          <w:sz w:val="28"/>
        </w:rPr>
        <w:t>1.4.2 Нефункциональные требования</w:t>
      </w:r>
    </w:p>
    <w:p>
      <w:pPr>
        <w:jc w:val="both"/>
      </w:pPr>
      <w:r>
        <w:t>Нефункциональные требования отвечают за то, в каких условиях приложение остаётся пригодным к использованию. Для разрабатываемой системы критичны три направления: удобство работы клиента, защищённость его данных и соответствие правилам предметной области (таблица 1.6).</w:t>
      </w:r>
    </w:p>
    <w:p>
      <w:pPr>
        <w:jc w:val="both"/>
      </w:pPr>
      <w:r>
        <w:t>По удобству приложение должно открываться в обычном браузере без установки чего-либо, иметь предсказуемые элементы интерфейса и показывать актуальный статус заказа без необходимости отдельно его запрашивать.</w:t>
      </w:r>
    </w:p>
    <w:p>
      <w:pPr>
        <w:jc w:val="both"/>
      </w:pPr>
      <w:r>
        <w:t>По защищённости — работать поверх HTTPS, очищать пользовательский ввод от попыток SQL-инъекций и XSS, хранить пароли в виде хеша.</w:t>
      </w:r>
    </w:p>
    <w:p>
      <w:pPr>
        <w:jc w:val="both"/>
      </w:pPr>
      <w:r>
        <w:t>По бизнес-правилам — соответствовать Закону Республики Беларусь от 7 мая 2021 г. № 99-З «О защите персональных данных» [8] и поддерживать форматы изделий, реально востребованные на белорусском рынке (это подтверждено разбором ассортимента в подразделе 1.1.3).</w:t>
      </w:r>
    </w:p>
    <w:p>
      <w:pPr>
        <w:jc w:val="both"/>
      </w:pPr>
      <w:r>
        <w:t>Эти требования дополняют функциональные и совместно с ними используются при проектировании сценариев работы, разграничении прав доступа и работе с пользовательскими данными.</w:t>
      </w:r>
    </w:p>
    <w:p>
      <w:pPr>
        <w:spacing w:before="240" w:after="120"/>
        <w:ind w:firstLine="0"/>
        <w:jc w:val="left"/>
      </w:pPr>
      <w:r>
        <w:rPr>
          <w:b/>
          <w:sz w:val="28"/>
        </w:rPr>
        <w:t>2.2.1 Выбор технологий серверной и клиентской части</w:t>
      </w:r>
    </w:p>
    <w:p>
      <w:pPr>
        <w:jc w:val="both"/>
      </w:pPr>
      <w:r>
        <w:t>Серверная часть отвечает за бизнес-логику, проверку прав доступа, работу с базой данных и REST API для клиента. В качестве кандидатов рассматривались три связки: Node.js + TypeScript, Python + Django и PHP + Laravel. Сравнение приведено в таблице 2.3.</w:t>
      </w:r>
    </w:p>
    <w:p>
      <w:pPr>
        <w:jc w:val="both"/>
      </w:pPr>
      <w:r>
        <w:t>По итогам сравнения выбран Node.js с TypeScript. Решающими оказались два пункта: единый язык на клиенте и сервере (это упрощает сопровождение и позволяет переиспользовать типы данных) и встроенная строгая типизация TypeScript, на которой удобно описывать модели заказов и фотопродукции.</w:t>
      </w:r>
    </w:p>
    <w:p>
      <w:pPr>
        <w:jc w:val="both"/>
      </w:pPr>
      <w:r>
        <w:t>Дополнительные библиотеки серверной части подобраны под конкретные задачи и приведены в таблице 2.4. Express отвечает за маршрутизацию HTTP-запросов, Drizzle ORM — за работу с PostgreSQL без ручного написания SQL, Passport.js — за проверку учётных данных и защиту маршрутов.</w:t>
      </w:r>
    </w:p>
    <w:p>
      <w:pPr>
        <w:jc w:val="both"/>
      </w:pPr>
      <w:r>
        <w:t>Клиентская часть строится вокруг отображения каталога, форм настройки изделия, личного кабинета и админ-панели. Из современных фреймворков сравнивались React, Vue и Angular (таблица 2.5).</w:t>
      </w:r>
    </w:p>
    <w:p>
      <w:pPr>
        <w:jc w:val="both"/>
      </w:pPr>
      <w:r>
        <w:t>Для клиента выбран React в связке с TypeScript. У React удобный компонентный подход для повторяющихся блоков — карточек товара, элементов формы, строк истории заказов; TypeScript даёт строгое описание данных, которые передаются между клиентом и сервером, и снижает количество ошибок на стыках.</w:t>
      </w:r>
    </w:p>
    <w:p>
      <w:pPr>
        <w:jc w:val="both"/>
      </w:pPr>
      <w:r>
        <w:t>Дополнительные инструменты клиентской части подобраны под отдельные задачи — сборку, работу с серверным состоянием, локальное состояние, оформление и маршрутизацию (таблица 2.6).</w:t>
      </w:r>
    </w:p>
    <w:p>
      <w:pPr>
        <w:jc w:val="both"/>
      </w:pPr>
      <w:r>
        <w:t>Выбранный набор технологий определяет, как реализовать клиент и сервер. Однако каталог, заказы и пользовательские данные нужно где-то хранить — поэтому отдельно стоит выбор СУБД.</w:t>
      </w:r>
    </w:p>
    <w:p>
      <w:pPr>
        <w:spacing w:before="240" w:after="120"/>
        <w:ind w:firstLine="0"/>
        <w:jc w:val="left"/>
      </w:pPr>
      <w:r>
        <w:rPr>
          <w:b/>
          <w:sz w:val="28"/>
        </w:rPr>
        <w:t>2.2.2 Выбор системы управления базой данных</w:t>
      </w:r>
    </w:p>
    <w:p>
      <w:pPr>
        <w:jc w:val="both"/>
      </w:pPr>
      <w:r>
        <w:t>При выборе СУБД учитывалось, что приложение хранит пользователей, заказы, каталог фотопродукции, параметры изделий, пути к загруженным файлам и записи о бронировании фотографов. Дополнительно нужны транзакции, работа с полуструктурированными данными (параметры разных изделий не сводятся к одному набору колонок) и возможность разграничивать доступ на уровне отдельных строк — заказов конкретного клиента.</w:t>
      </w:r>
    </w:p>
    <w:p>
      <w:pPr>
        <w:jc w:val="both"/>
      </w:pPr>
      <w:r>
        <w:t>Для сравнения взяты три реляционные СУБД: PostgreSQL, MySQL и SQLite. Первые две — серверные и подходят для одновременной работы нескольких пользователей; SQLite — встраиваемая и работает без отдельного серверного процесса, поэтому хорошо ложится на локальные сценарии и хуже — на многопользовательские веб-приложения [13]. Сравнение приведено в таблице 2.7.</w:t>
      </w:r>
    </w:p>
    <w:p>
      <w:pPr>
        <w:jc w:val="both"/>
      </w:pPr>
      <w:r>
        <w:t>SQLite в основной СУБД не используется именно из-за многопользовательской работы. Транзакции и базовые JSON-функции в нём есть, но отсутствие отдельного серверного процесса ограничивает применимость для веб-приложения с одновременным доступом нескольких клиентов и администратора [13, 16].</w:t>
      </w:r>
    </w:p>
    <w:p>
      <w:pPr>
        <w:jc w:val="both"/>
      </w:pPr>
      <w:r>
        <w:t>MySQL подходит для веб-приложений и поддерживает собственный JSON-тип. По документации MySQL значения JSON автоматически проверяются на корректность и хранятся во внутреннем оптимизированном формате [21]. Однако в нём нет встроенного разграничения доступа на уровне строк, а оно нужно: клиент должен видеть только свои заказы и фотографии, а администратор — все данные, необходимые для обработки заявок и управления каталогом.</w:t>
      </w:r>
    </w:p>
    <w:p>
      <w:pPr>
        <w:jc w:val="both"/>
      </w:pPr>
      <w:r>
        <w:t>Поэтому в качестве основной СУБД выбран PostgreSQL. Он поддерживает оба JSON-типа, причём JSONB хранится в разобранном бинарном виде и индексируется как обычное поле [17]. Это удобно для хранения параметров изделия: набор полей у фотоальбома, фотопечати и календаря разный, и заводить под каждый отдельные таблицы было бы избыточно. Реляционная часть остаётся за основными сущностями: пользователями, заказами, фотографиями, типами продукции и записями о бронировании.</w:t>
      </w:r>
    </w:p>
    <w:p>
      <w:pPr>
        <w:jc w:val="both"/>
      </w:pPr>
      <w:r>
        <w:t>Дополнительный аргумент за PostgreSQL — встроенный механизм Row Level Security. Он позволяет описать политики доступа к строкам в зависимости от пользователя или его роли [19]. Для разрабатываемого приложения это закрывает требование «клиент видит только своё, администратор — все данные».</w:t>
      </w:r>
    </w:p>
    <w:p>
      <w:pPr>
        <w:jc w:val="both"/>
      </w:pPr>
      <w:r>
        <w:t>Выбор СУБД определяет, как именно хранятся данные приложения, а вместе с выбором стека — как клиент, сервер и база общаются между собой. Дальше нужно описать состав сущностей и архитектуру в целом.</w:t>
      </w:r>
    </w:p>
    <w:p>
      <w:pPr>
        <w:spacing w:before="240" w:after="120"/>
        <w:ind w:firstLine="0"/>
        <w:jc w:val="left"/>
      </w:pPr>
      <w:r>
        <w:rPr>
          <w:b/>
          <w:sz w:val="28"/>
        </w:rPr>
        <w:t>2.3.2 Архитектура веб-приложения</w:t>
      </w:r>
    </w:p>
    <w:p>
      <w:pPr>
        <w:jc w:val="both"/>
      </w:pPr>
      <w:r>
        <w:t>Принятая трёхуровневая модель позволяет вести разработку клиента, серверной логики и базы данных как трёх относительно независимых частей. Это удобно по практическим причинам: интерфейс, обработка заказов и хранение данных меняются в разном темпе, и связывать их в один модуль было бы неоправданно.</w:t>
      </w:r>
    </w:p>
    <w:p>
      <w:pPr>
        <w:jc w:val="both"/>
      </w:pPr>
      <w:r>
        <w:t>Общая архитектура показана на рисунке 2.7 в виде трёх горизонтальных слоёв.</w:t>
      </w:r>
    </w:p>
    <w:p>
      <w:pPr>
        <w:jc w:val="both"/>
      </w:pPr>
      <w:r>
        <w:t>Верхний уровень — клиент. Это одностраничное приложение на React, которое запускается в браузере пользователя. Из браузера выполняются запросы к серверу через REST API; ответы приходят в JSON. Клиент отвечает только за отображение и валидацию полей формы — никакой бизнес-логики на нём не дублируется.</w:t>
      </w:r>
    </w:p>
    <w:p>
      <w:pPr>
        <w:jc w:val="both"/>
      </w:pPr>
      <w:r>
        <w:t>Средний уровень — серверное приложение на Node.js + Express. Здесь обрабатываются HTTP-запросы, проверяются права доступа (через сессию Passport.js), выполняется бизнес-логика заказов, расчёт стоимости, оформление бронирования и смена статусов. Сервер не отдаёт клиенту прямой доступ к базе данных — все обращения идут только через ORM.</w:t>
      </w:r>
    </w:p>
    <w:p>
      <w:pPr>
        <w:jc w:val="both"/>
      </w:pPr>
      <w:r>
        <w:t>Нижний уровень — данные. Структурированные сведения (пользователи, заказы, фотографы, типы продукции, связки заказов и фотографий) лежат в PostgreSQL. Файлы фотографий, наоборот, в реляционную базу не попадают: они отправляются в объектное хранилище через подписанный URL. В базе сохраняется только путь к файлу. Так удаётся не раздувать базу мегабайтными BLOB-полями и заодно использовать дешёвое объектное хранилище.</w:t>
      </w:r>
    </w:p>
    <w:p>
      <w:pPr>
        <w:jc w:val="both"/>
      </w:pPr>
      <w:r>
        <w:t>Между уровнями нет «прямых каналов» в обход соседей: клиент общается только с сервером, сервер — только с СУБД и хранилищем. Это позволяет менять, например, библиотеку для работы с базой данных, не трогая интерфейс, и наоборот.</w:t>
      </w:r>
    </w:p>
    <w:p>
      <w:pPr>
        <w:spacing w:before="240" w:after="120"/>
        <w:ind w:firstLine="0"/>
        <w:jc w:val="left"/>
      </w:pPr>
      <w:r>
        <w:rPr>
          <w:b/>
          <w:sz w:val="28"/>
        </w:rPr>
        <w:t>2.7.1 Реализация клиентской части</w:t>
      </w:r>
    </w:p>
    <w:p>
      <w:pPr>
        <w:jc w:val="both"/>
      </w:pPr>
      <w:r>
        <w:t>Клиент написан на React 18 с TypeScript. Структура проекта стандартна для современного React-приложения: папка components/ui хранит переиспользуемые элементы интерфейса (кнопки, карточки товара, формы, модальные окна), pages — экраны приложения, hooks — собственные хуки для аутентификации и запросов, lib — вспомогательные модули.</w:t>
      </w:r>
    </w:p>
    <w:p>
      <w:pPr>
        <w:jc w:val="both"/>
      </w:pPr>
      <w:r>
        <w:t>Маршрутизация выполнена на библиотеке Wouter — она легче React Router и достаточна для текущего числа страниц. Список маршрутов и их назначение приведены в таблице 2.16. Защищённые маршруты обёрнуты в компонент PrivateRoute, который проверяет, есть ли активная сессия. Маршруты администратора дополнительно проверяют флаг isAdmin у текущего пользователя — без него редирект на главную.</w:t>
      </w:r>
    </w:p>
    <w:p>
      <w:pPr>
        <w:jc w:val="both"/>
      </w:pPr>
      <w:r>
        <w:t>За работу с серверным состоянием отвечает TanStack Query. Вместо ручной обёртки над fetch с массивом useState он берёт на себя кэширование ответов, повторные запросы и состояния загрузки. HTTP-вызовы спрятаны за функцией apiRequest, которая сама бросает исключение при не-OK ответе. Реализация приведена в листинге А.1 в приложении А.</w:t>
      </w:r>
    </w:p>
    <w:p>
      <w:pPr>
        <w:jc w:val="both"/>
      </w:pPr>
      <w:r>
        <w:t>Локальное состояние хранится через React Context. AuthContext держит данные текущего пользователя и предоставляет методы login/logout/register; ThemeContext отвечает за переключение темы оформления. Глобального state-менеджера вроде Redux в приложении нет — он избыточен под эти задачи.</w:t>
      </w:r>
    </w:p>
    <w:p>
      <w:pPr>
        <w:jc w:val="both"/>
      </w:pPr>
      <w:r>
        <w:t>Оформление сделано на Tailwind CSS, переиспользуемые компоненты собраны на shadcn/ui и Radix UI. Сборка и dev-сервер — на Vite.</w:t>
      </w:r>
    </w:p>
    <w:p>
      <w:pPr>
        <w:spacing w:before="240" w:after="120"/>
        <w:ind w:firstLine="0"/>
        <w:jc w:val="left"/>
      </w:pPr>
      <w:r>
        <w:rPr>
          <w:b/>
          <w:sz w:val="28"/>
        </w:rPr>
        <w:t>2.7.2 Реализация серверной части</w:t>
      </w:r>
    </w:p>
    <w:p>
      <w:pPr>
        <w:jc w:val="both"/>
      </w:pPr>
      <w:r>
        <w:t>Сервер написан на Node.js + Express.js. Бизнес-логика разделена между маршрутами (routes), middleware (проверка сессии и прав) и слоем хранения, который обращается к базе.</w:t>
      </w:r>
    </w:p>
    <w:p>
      <w:pPr>
        <w:jc w:val="both"/>
      </w:pPr>
      <w:r>
        <w:t>Список REST-эндпоинтов приведён в таблице 2.16. Эндпоинты под /api/admin доступны только пользователю с флагом администратора — это проверяется через отдельный middleware requireAdmin. Остальные защищённые эндпоинты требуют только активной сессии.</w:t>
      </w:r>
    </w:p>
    <w:p>
      <w:pPr>
        <w:jc w:val="both"/>
      </w:pPr>
      <w:r>
        <w:t>Аутентификация выполнена через Passport.js с локальной стратегией. После успешного входа в куку клиента кладётся идентификатор сессии, а сама сессия хранится на сервере в memorystore. Для production такого решения недостаточно — на боевом окружении сессии желательно хранить в Redis или PostgreSQL, — но для текущего объёма нагрузки memorystore работает корректно.</w:t>
      </w:r>
    </w:p>
    <w:p>
      <w:pPr>
        <w:jc w:val="both"/>
      </w:pPr>
      <w:r>
        <w:t>Слой хранения вынесен в отдельный класс DbStorage (для PostgreSQL) и MemStorage (для тестирования и локального запуска без базы). В production используется DbStorage, который выполняет операции через Drizzle ORM. Реализация ключевых методов работы с пользователями, заказами, фотографами и продуктами показана в листинге А.2.</w:t>
      </w:r>
    </w:p>
    <w:p>
      <w:pPr>
        <w:spacing w:before="240" w:after="120"/>
        <w:ind w:firstLine="0"/>
        <w:jc w:val="left"/>
      </w:pPr>
      <w:r>
        <w:rPr>
          <w:b/>
          <w:sz w:val="28"/>
        </w:rPr>
        <w:t>2.7.3 Реализация взаимодействия с базой данных</w:t>
      </w:r>
    </w:p>
    <w:p>
      <w:pPr>
        <w:jc w:val="both"/>
      </w:pPr>
      <w:r>
        <w:t>Работа с базой выполнена через Drizzle ORM — это типобезопасная библиотека для TypeScript, которая описывает таблицы прямо в коде и возвращает типизированные результаты запросов. Схема описана в shared/schema.ts и включает таблицы users, photographers, product_types, orders и order_photos. Полная схема приведена в листинге А.3.</w:t>
      </w:r>
    </w:p>
    <w:p>
      <w:pPr>
        <w:jc w:val="both"/>
      </w:pPr>
      <w:r>
        <w:t>Основные сущности и их назначение перечислены в таблице 2.17.</w:t>
      </w:r>
    </w:p>
    <w:p>
      <w:pPr>
        <w:jc w:val="both"/>
      </w:pPr>
      <w:r>
        <w:t>Параметры конфигурации товаров описываются Zod-схемами и хранятся в orders в поле product_config (jsonb). Для фотоальбома это size, coverType, pages, paperType; для фотопечати — size, quantity, paperType, border; для календаря — type, size, months, binding. Такой подход позволяет не заводить отдельную таблицу для каждого типа товара и не переусложнять схему.</w:t>
      </w:r>
    </w:p>
    <w:p>
      <w:pPr>
        <w:jc w:val="both"/>
      </w:pPr>
      <w:r>
        <w:t>При первом запуске сервер прогоняет seed-скрипт server/seed.ts. Он создаёт администратора (логин admin, пароль admin123), трёх тестовых фотографов и три типа продукции, если они ещё не заведены. Скрипт идемпотентен — повторный запуск не дублирует данные. Полный код приведён в листинге А.4.</w:t>
      </w:r>
    </w:p>
    <w:p>
      <w:pPr>
        <w:spacing w:before="240" w:after="120"/>
        <w:ind w:firstLine="0"/>
        <w:jc w:val="left"/>
      </w:pPr>
      <w:r>
        <w:rPr>
          <w:b/>
          <w:sz w:val="28"/>
        </w:rPr>
        <w:t>2.6 Реализация пользовательского интерфейса (переработанные описания)</w:t>
      </w:r>
    </w:p>
    <w:p>
      <w:pPr>
        <w:jc w:val="both"/>
      </w:pPr>
      <w:r>
        <w:t>Главная страница. В шапке слева — логотип и контакты, справа — кнопки «Вход» и «Регистрация». В основном экране две крупные кнопки: «Начать заказ» уводит в каталог, «Узнать больше» прокручивает страницу до блока «Наши услуги». Сам блок состоит из трёх карточек: фотоальбомы, фотографии, календари; у каждой — короткое описание. Гостю доступны все эти действия, кроме самого оформления заказа: на него стоит редирект в форму входа. Внизу страницы — блок FAQ с ботом-помощником, который отвечает на типовые вопросы по форматам, срокам, доставке и редактированию заказа.</w:t>
      </w:r>
    </w:p>
    <w:p>
      <w:pPr>
        <w:jc w:val="both"/>
      </w:pPr>
      <w:r>
        <w:t>Страница регистрации и авторизации. Один экран на два режима: «Вход» и «Регистрация», переключение через вкладки. В режиме входа пользователь вводит логин и пароль; при успешной проверке его перебрасывает в каталог, при ошибке — показывается сообщение «неверный логин или пароль». В режиме регистрации форма дополнительно проверяет, что логин ещё не занят, что пароль и подтверждение совпадают и что пароль удовлетворяет минимальным требованиям. После успешной регистрации пользователь сразу же авторизуется и попадает в каталог.</w:t>
      </w:r>
    </w:p>
    <w:p>
      <w:pPr>
        <w:jc w:val="both"/>
      </w:pPr>
      <w:r>
        <w:t>Страница выбора фотопродукции. На экране три карточки: «Фотографии», «Календарь», «Фотоальбом». В каждой — название, краткое описание, базовая цена и кнопка «Настроить», по которой открывается страница настройки выбранного товара. Внизу страницы расположен отдельный блок с предложением заказать фотографа — отсюда пользователь попадает на страницу выбора и бронирования съёмки.</w:t>
      </w:r>
    </w:p>
    <w:p>
      <w:pPr>
        <w:jc w:val="both"/>
      </w:pPr>
      <w:r>
        <w:t>Страница настройки и оформления заказа. Содержимое страницы зависит от выбранного товара. Слева расположена форма параметров: например, для фотопечати это размер (10×15, 15×20, 20×30), количество, тип бумаги и наличие белой рамки. При изменении любого поля стоимость справа пересчитывается мгновенно — для матовой и глянцевой бумаги стоит разная наценка, для крупного формата — другая базовая цена. Под блоком параметров расположен переключатель источника фотографий: «Загрузить фото» или «Услуга фотографа». В первом случае пользователь сразу переходит к загрузке файлов, во втором — к выбору фотографа, даты, времени и места съёмки. Справа — блок «Итого»: товар, его параметры, при заказе фотографа — данные исполнителя, общая сумма и кнопка «Оформить заказ». После подтверждения заказ создаётся и пользователя перебрасывает в личный кабинет.</w:t>
      </w:r>
    </w:p>
    <w:p>
      <w:pPr>
        <w:jc w:val="both"/>
      </w:pPr>
      <w:r>
        <w:t>Личный кабинет пользователя. Сверху — имя текущего пользователя. Ниже — раздел «История заказов»: для каждого заказа выводятся тип товара, номер, статус, дата и общая стоимость. Если заказ включал услугу фотографа, дополнительно показывается дата, время и место съёмки. Перехода в отдельную карточку заказа в текущей версии нет — вся существенная информация умещается в строке списка.</w:t>
      </w:r>
    </w:p>
    <w:p>
      <w:pPr>
        <w:spacing w:before="240" w:after="120"/>
        <w:ind w:firstLine="0"/>
        <w:jc w:val="center"/>
      </w:pPr>
      <w:r>
        <w:rPr>
          <w:b/>
          <w:sz w:val="32"/>
        </w:rPr>
        <w:t>Список использованных источников</w:t>
      </w:r>
    </w:p>
    <w:p>
      <w:pPr>
        <w:ind w:firstLine="0"/>
        <w:jc w:val="both"/>
      </w:pPr>
      <w:r>
        <w:t>Записи оформлены по СТБ ГОСТ 7.1-2003 и Инструкции о порядке оформления квалификационной научной работы (диссертации) на соискание учёных степеней (постановление ВАК Республики Беларусь от 28.02.2014 № 3). Сначала идут источники на русском языке в алфавитном порядке, затем — на иностранных языках.</w:t>
      </w:r>
    </w:p>
    <w:p>
      <w:pPr>
        <w:spacing w:line="360" w:lineRule="auto"/>
        <w:ind w:firstLine="709"/>
        <w:jc w:val="both"/>
      </w:pPr>
      <w:r>
        <w:t>1. Ананченко, И. В. Архитектура информационных систем : учеб. пособие / И. В. Ананченко, Т. Е. Войтюк, Е. В. Марченко. — Санкт-Петербург : Университет ИТМО, 2024. — 57 с.</w:t>
      </w:r>
    </w:p>
    <w:p>
      <w:pPr>
        <w:spacing w:line="360" w:lineRule="auto"/>
        <w:ind w:firstLine="709"/>
        <w:jc w:val="both"/>
      </w:pPr>
      <w:r>
        <w:t>2. Беларусь и Россия. 2024 : стат. сб. / Нац. стат. ком. Респ. Беларусь, Федер. служба гос. статистики. — Минск : Нац. стат. ком. Респ. Беларусь, 2024. — 201 с.</w:t>
      </w:r>
    </w:p>
    <w:p>
      <w:pPr>
        <w:spacing w:line="360" w:lineRule="auto"/>
        <w:ind w:firstLine="709"/>
        <w:jc w:val="both"/>
      </w:pPr>
      <w:r>
        <w:t>3. Информационное общество в Республике Беларусь, 2025 : стат. сб. / Нац. стат. ком. Респ. Беларусь. — Минск : Нац. стат. ком. Респ. Беларусь, 2025. — 58 с.</w:t>
      </w:r>
    </w:p>
    <w:p>
      <w:pPr>
        <w:spacing w:line="360" w:lineRule="auto"/>
        <w:ind w:firstLine="709"/>
        <w:jc w:val="both"/>
      </w:pPr>
      <w:r>
        <w:t>4. Карандаш [Электронный ресурс] : офиц. сайт сети фотоцентров. — Режим доступа: https://www.karandash.by/. — Дата доступа: 04.05.2026.</w:t>
      </w:r>
    </w:p>
    <w:p>
      <w:pPr>
        <w:spacing w:line="360" w:lineRule="auto"/>
        <w:ind w:firstLine="709"/>
        <w:jc w:val="both"/>
      </w:pPr>
      <w:r>
        <w:t>5. Катькало, В. С. Методические указания для подготовки курсового проекта «SWOT-анализ» [Электронный ресурс] / В. С. Катькало, А. С. Веселова, С. В. Смельцова ; Нац. исслед. ун-т «Высшая школа экономики». — 2-е изд. — Москва : Высшая школа бизнеса ВШЭ, 2022. — 68 с. — Режим доступа: https://www.hse.ru/data/2022/02/11/1745031553/SWOT_анализ_2-е%20издание2021-2022.pdf. — Дата доступа: 12.05.2026.</w:t>
      </w:r>
    </w:p>
    <w:p>
      <w:pPr>
        <w:spacing w:line="360" w:lineRule="auto"/>
        <w:ind w:firstLine="709"/>
        <w:jc w:val="both"/>
      </w:pPr>
      <w:r>
        <w:t>6. Котлинский, С. В. Разработка и анализ требований [Электронный ресурс] : учеб. пособие / С. В. Котлинский ; Твер. гос. техн. ун-т. — Тверь : Тверской государственный технический университет, 2020. — 116 с. — Режим доступа: https://elib.tstu.tver.ru/MegaPro/Download/MObject/31261/001-000136039-000000000-0000-0000-01.pdf. — Дата доступа: 12.05.2026.</w:t>
      </w:r>
    </w:p>
    <w:p>
      <w:pPr>
        <w:spacing w:line="360" w:lineRule="auto"/>
        <w:ind w:firstLine="709"/>
        <w:jc w:val="both"/>
      </w:pPr>
      <w:r>
        <w:t>7. МЕГА. Онлайн-печать фотопродукции и полиграфии с доставкой по Беларуси [Электронный ресурс] : офиц. сайт. — Режим доступа: https://megafoto.by/. — Дата доступа: 04.05.2026.</w:t>
      </w:r>
    </w:p>
    <w:p>
      <w:pPr>
        <w:spacing w:line="360" w:lineRule="auto"/>
        <w:ind w:firstLine="709"/>
        <w:jc w:val="both"/>
      </w:pPr>
      <w:r>
        <w:t>8. О защите персональных данных [Электронный ресурс] : Закон Респ. Беларусь, 7 мая 2021 г., № 99-З // Национальный правовой Интернет-портал Республики Беларусь. — Режим доступа: https://pravo.by/document/?guid=12551&amp;p0=H12100099. — Дата доступа: 12.05.2026.</w:t>
      </w:r>
    </w:p>
    <w:p>
      <w:pPr>
        <w:spacing w:line="360" w:lineRule="auto"/>
        <w:ind w:firstLine="709"/>
        <w:jc w:val="both"/>
      </w:pPr>
      <w:r>
        <w:t>9. Общегосударственный классификатор Республики Беларусь. Виды экономической деятельности : ОКРБ 005-2011. — Введ. 01.01.2016. — Минск : Госстандарт, 2011. — 363 с.</w:t>
      </w:r>
    </w:p>
    <w:p>
      <w:pPr>
        <w:spacing w:line="360" w:lineRule="auto"/>
        <w:ind w:firstLine="709"/>
        <w:jc w:val="both"/>
      </w:pPr>
      <w:r>
        <w:t>10. Парк высоких технологий [Электронный ресурс] : Itransition — резидент ПВТ. — Режим доступа: https://park.by/residents/itranzishen/. — Дата доступа: 11.05.2026.</w:t>
      </w:r>
    </w:p>
    <w:p>
      <w:pPr>
        <w:spacing w:line="360" w:lineRule="auto"/>
        <w:ind w:firstLine="709"/>
        <w:jc w:val="both"/>
      </w:pPr>
      <w:r>
        <w:t>11. Ричардс, М. Фундаментальный подход к программной архитектуре: паттерны, свойства, проверенные методы / М. Ричардс, Н. Форд ; пер. с англ. С. Черников. — Санкт-Петербург : Питер, 2024. — 446 с.</w:t>
      </w:r>
    </w:p>
    <w:p>
      <w:pPr>
        <w:spacing w:line="360" w:lineRule="auto"/>
        <w:ind w:firstLine="709"/>
        <w:jc w:val="both"/>
      </w:pPr>
      <w:r>
        <w:t>12. 6Wresearch. Belarus Digital Graphic Printing Market (2025–2031): Trends &amp; Value [Electronic resource]. — Mode of access: https://www.6wresearch.com/industry-report/belarus-digital-graphic-printing-market. — Date of access: 04.05.2026.</w:t>
      </w:r>
    </w:p>
    <w:p>
      <w:pPr>
        <w:spacing w:line="360" w:lineRule="auto"/>
        <w:ind w:firstLine="709"/>
        <w:jc w:val="both"/>
      </w:pPr>
      <w:r>
        <w:t>13. About SQLite [Electronic resource] // SQLite Documentation. — Mode of access: https://sqlite.org/about.html. — Date of access: 13.05.2026.</w:t>
      </w:r>
    </w:p>
    <w:p>
      <w:pPr>
        <w:spacing w:line="360" w:lineRule="auto"/>
        <w:ind w:firstLine="709"/>
        <w:jc w:val="both"/>
      </w:pPr>
      <w:r>
        <w:t>14. ISO/IEC/IEEE 31320-1:2012. Information technology — Modeling Languages — Part 1: Syntax and Semantics for IDEF0. — Geneva : International Organization for Standardization, 2012. — 138 p.</w:t>
      </w:r>
    </w:p>
    <w:p>
      <w:pPr>
        <w:spacing w:line="360" w:lineRule="auto"/>
        <w:ind w:firstLine="709"/>
        <w:jc w:val="both"/>
      </w:pPr>
      <w:r>
        <w:t>15. Itransition. Software development company [Electronic resource] : official website. — Mode of access: https://www.itransition.com/. — Date of access: 04.05.2026.</w:t>
      </w:r>
    </w:p>
    <w:p>
      <w:pPr>
        <w:spacing w:line="360" w:lineRule="auto"/>
        <w:ind w:firstLine="709"/>
        <w:jc w:val="both"/>
      </w:pPr>
      <w:r>
        <w:t>16. JSON Functions and Operators [Electronic resource] // SQLite Documentation. — Mode of access: https://sqlite.org/json1.html. — Date of access: 13.05.2026.</w:t>
      </w:r>
    </w:p>
    <w:p>
      <w:pPr>
        <w:spacing w:line="360" w:lineRule="auto"/>
        <w:ind w:firstLine="709"/>
        <w:jc w:val="both"/>
      </w:pPr>
      <w:r>
        <w:t>17. JSON Types [Electronic resource] // PostgreSQL Documentation. — Mode of access: https://www.postgresql.org/docs/current/datatype-json.html. — Date of access: 13.05.2026.</w:t>
      </w:r>
    </w:p>
    <w:p>
      <w:pPr>
        <w:spacing w:line="360" w:lineRule="auto"/>
        <w:ind w:firstLine="709"/>
        <w:jc w:val="both"/>
      </w:pPr>
      <w:r>
        <w:t>18. PicPac. Фотоцентр PicPac онлайн в Минске [Электронный ресурс] : офиц. сайт. — Режим доступа: https://picpac.by/. — Дата доступа: 04.05.2026.</w:t>
      </w:r>
    </w:p>
    <w:p>
      <w:pPr>
        <w:spacing w:line="360" w:lineRule="auto"/>
        <w:ind w:firstLine="709"/>
        <w:jc w:val="both"/>
      </w:pPr>
      <w:r>
        <w:t>19. React. createContext [Electronic resource] // React Reference. — Mode of access: https://react.dev/reference/react/createContext. — Date of access: 07.05.2026.</w:t>
      </w:r>
    </w:p>
    <w:p>
      <w:pPr>
        <w:spacing w:line="360" w:lineRule="auto"/>
        <w:ind w:firstLine="709"/>
        <w:jc w:val="both"/>
      </w:pPr>
      <w:r>
        <w:t>20. Row Security Policies [Electronic resource] // PostgreSQL Documentation. — Mode of access: https://www.postgresql.org/docs/current/ddl-rowsecurity.html. — Date of access: 13.05.2026.</w:t>
      </w:r>
    </w:p>
    <w:p>
      <w:pPr>
        <w:spacing w:line="360" w:lineRule="auto"/>
        <w:ind w:firstLine="709"/>
        <w:jc w:val="both"/>
      </w:pPr>
      <w:r>
        <w:t>21. The JSON Data Type [Electronic resource] // MySQL Reference Manual. — Mode of access: https://dev.mysql.com/doc/refman/9.7/en/json.html. — Date of access: 13.05.2026.</w:t>
      </w:r>
    </w:p>
    <w:p>
      <w:pPr>
        <w:spacing w:line="360" w:lineRule="auto"/>
        <w:ind w:firstLine="709"/>
        <w:jc w:val="both"/>
      </w:pPr>
      <w:r>
        <w:t>22. TypeScript: JavaScript With Syntax For Types [Electronic resource] : official website. — Mode of access: https://www.typescriptlang.org/. — Date of access: 07.05.2026.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