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:rsidTr="006F1D38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:rsidTr="006F1D38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:rsidTr="00C922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9D7895" w:rsidRPr="00747EE3" w:rsidRDefault="00F00D01" w:rsidP="00ED01F1">
            <w:pPr>
              <w:pStyle w:val="Titrededocument1"/>
              <w:spacing w:after="240"/>
            </w:pPr>
            <w:fldSimple w:instr=" TITLE  \* Upper  \* MERGEFORMAT ">
              <w:r w:rsidR="006E16BA">
                <w:t>PROCÉDURE TECHNIQUE D</w:t>
              </w:r>
              <w:r w:rsidR="00A32B4D">
                <w:t>'INSTALLATIO</w:t>
              </w:r>
              <w:r w:rsidR="00335443">
                <w:t>N / MIGRATION</w:t>
              </w:r>
            </w:fldSimple>
          </w:p>
          <w:p w:rsidR="009D7895" w:rsidRPr="00A32B4D" w:rsidRDefault="00BB7A3A" w:rsidP="00A32B4D">
            <w:pPr>
              <w:pStyle w:val="Titrededocument2"/>
              <w:spacing w:before="240" w:after="240"/>
              <w:rPr>
                <w:i/>
              </w:rPr>
            </w:pPr>
            <w:bookmarkStart w:id="1" w:name="ApplicationNom"/>
            <w:r>
              <w:rPr>
                <w:i/>
              </w:rPr>
              <w:t>MediaWiki-1.0</w:t>
            </w:r>
            <w:bookmarkEnd w:id="1"/>
            <w:r>
              <w:rPr>
                <w:i/>
              </w:rPr>
              <w:t xml:space="preserve">-Devops </w:t>
            </w:r>
          </w:p>
        </w:tc>
      </w:tr>
    </w:tbl>
    <w:p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85"/>
        <w:gridCol w:w="425"/>
      </w:tblGrid>
      <w:tr w:rsidR="00E46AB8" w:rsidTr="00BB7A3A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46AB8" w:rsidRDefault="0025582F" w:rsidP="00BB7A3A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  <w:r w:rsidR="00BB7A3A">
              <w:t xml:space="preserve"> </w:t>
            </w:r>
          </w:p>
        </w:tc>
        <w:bookmarkStart w:id="2" w:name="PROJET"/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F00D01">
              <w:rPr>
                <w:b/>
                <w:bCs/>
                <w:sz w:val="24"/>
              </w:rPr>
            </w:r>
            <w:r w:rsidR="00F00D01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:rsidTr="00BB7A3A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F00D01">
              <w:rPr>
                <w:b/>
                <w:sz w:val="24"/>
              </w:rPr>
            </w:r>
            <w:r w:rsidR="00F00D01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:rsidTr="00C92203">
        <w:trPr>
          <w:cantSplit/>
          <w:trHeight w:val="849"/>
        </w:trPr>
        <w:tc>
          <w:tcPr>
            <w:tcW w:w="1134" w:type="dxa"/>
          </w:tcPr>
          <w:p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:rsidR="00E46AB8" w:rsidRDefault="0025582F">
            <w:r>
              <w:t xml:space="preserve">Ce document décrit les modes de diffusion et la </w:t>
            </w:r>
            <w:fldSimple w:instr=" TITLE  \* Lower  \* MERGEFORMAT ">
              <w:r w:rsidR="006E16BA">
                <w:t>procédure technique d</w:t>
              </w:r>
              <w:r w:rsidR="00EE46BC">
                <w:t xml:space="preserve">'installation / Migration </w:t>
              </w:r>
            </w:fldSimple>
            <w:r>
              <w:t xml:space="preserve">de l'application </w:t>
            </w:r>
            <w:r w:rsidR="00B2736B">
              <w:rPr>
                <w:i/>
              </w:rPr>
              <w:t>mediawiki</w:t>
            </w:r>
            <w:r w:rsidR="00A32B4D" w:rsidRPr="00A32B4D">
              <w:rPr>
                <w:i/>
              </w:rPr>
              <w:t>-</w:t>
            </w:r>
            <w:r w:rsidR="00B2736B">
              <w:rPr>
                <w:i/>
              </w:rPr>
              <w:t>v1.0</w:t>
            </w:r>
            <w:r w:rsidR="00A32B4D" w:rsidRPr="00A32B4D">
              <w:rPr>
                <w:i/>
              </w:rPr>
              <w:t>-</w:t>
            </w:r>
            <w:r w:rsidR="00B2736B">
              <w:rPr>
                <w:i/>
              </w:rPr>
              <w:t>devopsacademygrouped</w:t>
            </w:r>
          </w:p>
          <w:p w:rsidR="00E46AB8" w:rsidRDefault="00E46AB8">
            <w:pPr>
              <w:jc w:val="both"/>
            </w:pPr>
          </w:p>
          <w:p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>Consignes / Pré-requis</w:t>
            </w:r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fldSimple w:instr=" TITLE  \* Caps  \* MERGEFORMAT ">
              <w:r w:rsidR="006E16BA">
                <w:t>Procédure Technique De Migration</w:t>
              </w:r>
            </w:fldSimple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:rsidR="00E46AB8" w:rsidRDefault="00E46AB8">
      <w:pPr>
        <w:spacing w:before="240"/>
      </w:pPr>
    </w:p>
    <w:p w:rsidR="00E46AB8" w:rsidRDefault="00E46AB8">
      <w:pPr>
        <w:spacing w:before="240"/>
      </w:pPr>
    </w:p>
    <w:p w:rsidR="00575380" w:rsidRDefault="00575380">
      <w:pPr>
        <w:spacing w:before="240"/>
      </w:pPr>
    </w:p>
    <w:p w:rsidR="00575380" w:rsidRDefault="00575380">
      <w:pPr>
        <w:spacing w:before="240"/>
      </w:pPr>
    </w:p>
    <w:p w:rsidR="0090568A" w:rsidRDefault="0090568A">
      <w:pPr>
        <w:spacing w:before="240"/>
      </w:pPr>
    </w:p>
    <w:p w:rsidR="0090568A" w:rsidRDefault="0090568A">
      <w:pPr>
        <w:spacing w:before="240"/>
      </w:pPr>
    </w:p>
    <w:p w:rsidR="0090568A" w:rsidRDefault="0090568A">
      <w:pPr>
        <w:spacing w:before="240"/>
      </w:pPr>
    </w:p>
    <w:p w:rsidR="0090568A" w:rsidRDefault="0090568A">
      <w:pPr>
        <w:spacing w:before="240"/>
      </w:pPr>
    </w:p>
    <w:p w:rsidR="00575380" w:rsidRDefault="00575380">
      <w:pPr>
        <w:spacing w:before="240"/>
      </w:pPr>
    </w:p>
    <w:p w:rsidR="00575380" w:rsidRDefault="00575380">
      <w:pPr>
        <w:spacing w:before="240"/>
      </w:pPr>
    </w:p>
    <w:p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F00D01">
              <w:rPr>
                <w:iCs/>
              </w:rPr>
            </w:r>
            <w:r w:rsidR="00F00D0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:rsidR="00E46AB8" w:rsidRDefault="00E46AB8"/>
    <w:p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:rsidR="00E46AB8" w:rsidRDefault="00E46AB8">
            <w:pPr>
              <w:rPr>
                <w:sz w:val="16"/>
              </w:rPr>
            </w:pPr>
          </w:p>
        </w:tc>
      </w:tr>
    </w:tbl>
    <w:p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E46AB8" w:rsidRDefault="00E46AB8">
            <w:pPr>
              <w:rPr>
                <w:sz w:val="16"/>
              </w:rPr>
            </w:pPr>
          </w:p>
        </w:tc>
      </w:tr>
    </w:tbl>
    <w:p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:rsidTr="00CD4CA8">
        <w:tc>
          <w:tcPr>
            <w:tcW w:w="3828" w:type="dxa"/>
            <w:vAlign w:val="center"/>
          </w:tcPr>
          <w:p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:rsidR="002D7496" w:rsidRDefault="002D7496">
      <w:pPr>
        <w:rPr>
          <w:kern w:val="28"/>
          <w:u w:color="000080"/>
        </w:rPr>
      </w:pPr>
    </w:p>
    <w:p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:rsidR="00E46AB8" w:rsidRDefault="00E46AB8">
      <w:pPr>
        <w:rPr>
          <w:kern w:val="28"/>
          <w:u w:color="000080"/>
        </w:rPr>
      </w:pPr>
    </w:p>
    <w:p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:rsidR="00EE46BC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27053777" w:history="1">
        <w:r w:rsidR="00EE46BC" w:rsidRPr="00A334D8">
          <w:rPr>
            <w:rStyle w:val="Lienhypertexte"/>
            <w:noProof/>
          </w:rPr>
          <w:t>1.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Consignes / 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8" w:history="1">
        <w:r w:rsidR="00EE46BC" w:rsidRPr="00A334D8">
          <w:rPr>
            <w:rStyle w:val="Lienhypertexte"/>
            <w:noProof/>
          </w:rPr>
          <w:t>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Assistance à la lecture du document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9" w:history="1">
        <w:r w:rsidR="00EE46BC" w:rsidRPr="00A334D8">
          <w:rPr>
            <w:rStyle w:val="Lienhypertexte"/>
            <w:noProof/>
          </w:rPr>
          <w:t>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Planification des opérations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0" w:history="1">
        <w:r w:rsidR="00EE46BC" w:rsidRPr="00A334D8">
          <w:rPr>
            <w:rStyle w:val="Lienhypertexte"/>
            <w:noProof/>
          </w:rPr>
          <w:t>1.3.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Support livré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1" w:history="1">
        <w:r w:rsidR="00EE46BC" w:rsidRPr="00A334D8">
          <w:rPr>
            <w:rStyle w:val="Lienhypertexte"/>
            <w:noProof/>
          </w:rPr>
          <w:t>1.4.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Serveurs concernés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2" w:history="1">
        <w:r w:rsidR="00EE46BC" w:rsidRPr="00A334D8">
          <w:rPr>
            <w:rStyle w:val="Lienhypertexte"/>
            <w:noProof/>
          </w:rPr>
          <w:t>1.5.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3" w:history="1">
        <w:r w:rsidR="00EE46BC" w:rsidRPr="00A334D8">
          <w:rPr>
            <w:rStyle w:val="Lienhypertexte"/>
            <w:noProof/>
          </w:rPr>
          <w:t>1.5.1.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fonctionnels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4" w:history="1">
        <w:r w:rsidR="00EE46BC" w:rsidRPr="00A334D8">
          <w:rPr>
            <w:rStyle w:val="Lienhypertexte"/>
            <w:noProof/>
          </w:rPr>
          <w:t>1.5.2.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5" w:history="1">
        <w:r w:rsidR="00EE46BC" w:rsidRPr="00A334D8">
          <w:rPr>
            <w:rStyle w:val="Lienhypertexte"/>
            <w:noProof/>
          </w:rPr>
          <w:t>2.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Livrables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6" w:history="1">
        <w:r w:rsidR="00EE46BC" w:rsidRPr="00A334D8">
          <w:rPr>
            <w:rStyle w:val="Lienhypertexte"/>
            <w:noProof/>
          </w:rPr>
          <w:t>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description fonctionnelle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7" w:history="1">
        <w:r w:rsidR="00EE46BC" w:rsidRPr="00A334D8">
          <w:rPr>
            <w:rStyle w:val="Lienhypertexte"/>
            <w:noProof/>
          </w:rPr>
          <w:t>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Liste des scripts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8" w:history="1">
        <w:r w:rsidR="00EE46BC" w:rsidRPr="00A334D8">
          <w:rPr>
            <w:rStyle w:val="Lienhypertexte"/>
            <w:noProof/>
          </w:rPr>
          <w:t>3.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de déversement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9" w:history="1">
        <w:r w:rsidR="00EE46BC" w:rsidRPr="00A334D8">
          <w:rPr>
            <w:rStyle w:val="Lienhypertexte"/>
            <w:noProof/>
          </w:rPr>
          <w:t>3.1.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Dépôt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0" w:history="1">
        <w:r w:rsidR="00EE46BC" w:rsidRPr="00A334D8">
          <w:rPr>
            <w:rStyle w:val="Lienhypertexte"/>
            <w:noProof/>
          </w:rPr>
          <w:t>3.2.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Déversement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1" w:history="1">
        <w:r w:rsidR="00EE46BC" w:rsidRPr="00A334D8">
          <w:rPr>
            <w:rStyle w:val="Lienhypertexte"/>
            <w:noProof/>
          </w:rPr>
          <w:t>4.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sur les serveurs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2" w:history="1">
        <w:r w:rsidR="00EE46BC" w:rsidRPr="00A334D8">
          <w:rPr>
            <w:rStyle w:val="Lienhypertexte"/>
            <w:noProof/>
          </w:rPr>
          <w:t>4.1.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spécifiques DE pré-migration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3" w:history="1">
        <w:r w:rsidR="00EE46BC" w:rsidRPr="00A334D8">
          <w:rPr>
            <w:rStyle w:val="Lienhypertexte"/>
            <w:i/>
            <w:noProof/>
          </w:rPr>
          <w:t>4.1.1.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4" w:history="1">
        <w:r w:rsidR="00EE46BC" w:rsidRPr="00A334D8">
          <w:rPr>
            <w:rStyle w:val="Lienhypertexte"/>
            <w:i/>
            <w:noProof/>
          </w:rPr>
          <w:t>4.1.2.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5" w:history="1">
        <w:r w:rsidR="00EE46BC" w:rsidRPr="00A334D8">
          <w:rPr>
            <w:rStyle w:val="Lienhypertexte"/>
            <w:noProof/>
          </w:rPr>
          <w:t>4.2.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Migration applicative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6" w:history="1">
        <w:r w:rsidR="00EE46BC" w:rsidRPr="00A334D8">
          <w:rPr>
            <w:rStyle w:val="Lienhypertexte"/>
            <w:i/>
            <w:noProof/>
          </w:rPr>
          <w:t>4.2.1.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7" w:history="1">
        <w:r w:rsidR="00EE46BC" w:rsidRPr="00A334D8">
          <w:rPr>
            <w:rStyle w:val="Lienhypertexte"/>
            <w:noProof/>
          </w:rPr>
          <w:t>4.2.2.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8" w:history="1">
        <w:r w:rsidR="00EE46BC" w:rsidRPr="00A334D8">
          <w:rPr>
            <w:rStyle w:val="Lienhypertexte"/>
            <w:noProof/>
          </w:rPr>
          <w:t>5.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post-installation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9" w:history="1">
        <w:r w:rsidR="00EE46BC" w:rsidRPr="00A334D8">
          <w:rPr>
            <w:rStyle w:val="Lienhypertexte"/>
            <w:i/>
            <w:noProof/>
          </w:rPr>
          <w:t>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0" w:history="1">
        <w:r w:rsidR="00EE46BC" w:rsidRPr="00A334D8">
          <w:rPr>
            <w:rStyle w:val="Lienhypertexte"/>
            <w:i/>
            <w:noProof/>
          </w:rPr>
          <w:t>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1" w:history="1">
        <w:r w:rsidR="00EE46BC" w:rsidRPr="00A334D8">
          <w:rPr>
            <w:rStyle w:val="Lienhypertexte"/>
            <w:i/>
            <w:noProof/>
          </w:rPr>
          <w:t>6.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2" w:history="1">
        <w:r w:rsidR="00EE46BC" w:rsidRPr="00A334D8">
          <w:rPr>
            <w:rStyle w:val="Lienhypertexte"/>
            <w:i/>
            <w:noProof/>
          </w:rPr>
          <w:t>6.1.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3" w:history="1">
        <w:r w:rsidR="00EE46BC" w:rsidRPr="00A334D8">
          <w:rPr>
            <w:rStyle w:val="Lienhypertexte"/>
            <w:i/>
            <w:noProof/>
          </w:rPr>
          <w:t>6.2.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4" w:history="1">
        <w:r w:rsidR="00EE46BC" w:rsidRPr="00A334D8">
          <w:rPr>
            <w:rStyle w:val="Lienhypertexte"/>
            <w:noProof/>
          </w:rPr>
          <w:t>7.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ANNEXE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5" w:history="1">
        <w:r w:rsidR="00EE46BC" w:rsidRPr="00A334D8">
          <w:rPr>
            <w:rStyle w:val="Lienhypertexte"/>
            <w:i/>
            <w:noProof/>
          </w:rPr>
          <w:t>7.1.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 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:rsidR="00EE46BC" w:rsidRDefault="00F00D0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6" w:history="1">
        <w:r w:rsidR="00EE46BC" w:rsidRPr="00A334D8">
          <w:rPr>
            <w:rStyle w:val="Lienhypertexte"/>
            <w:i/>
            <w:noProof/>
          </w:rPr>
          <w:t>7.2.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 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27053777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27053778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27053779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 TITLE  \* MERGEFORMAT 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7"/>
        <w:gridCol w:w="848"/>
        <w:gridCol w:w="144"/>
        <w:gridCol w:w="770"/>
        <w:gridCol w:w="1577"/>
        <w:gridCol w:w="4527"/>
      </w:tblGrid>
      <w:tr w:rsidR="00E46AB8" w:rsidTr="00B13D7C">
        <w:tc>
          <w:tcPr>
            <w:tcW w:w="2907" w:type="dxa"/>
            <w:vAlign w:val="center"/>
          </w:tcPr>
          <w:p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92" w:type="dxa"/>
            <w:gridSpan w:val="2"/>
            <w:vAlign w:val="center"/>
          </w:tcPr>
          <w:p w:rsidR="00E46AB8" w:rsidRDefault="00B13D7C">
            <w:pPr>
              <w:spacing w:after="0"/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iCs/>
              </w:rPr>
              <w:instrText xml:space="preserve"> FORMCHECKBOX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347" w:type="dxa"/>
            <w:gridSpan w:val="2"/>
            <w:vAlign w:val="center"/>
          </w:tcPr>
          <w:p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IndispoTPOui"/>
            <w:r>
              <w:rPr>
                <w:color w:val="0000FF"/>
              </w:rPr>
              <w:instrText xml:space="preserve"> FORMCHECKBOX </w:instrText>
            </w:r>
            <w:r w:rsidR="00F00D01">
              <w:rPr>
                <w:color w:val="0000FF"/>
              </w:rPr>
            </w:r>
            <w:r w:rsidR="00F00D0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:rsidR="00E46AB8" w:rsidRDefault="00B2736B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30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:rsidTr="00B13D7C">
        <w:trPr>
          <w:cantSplit/>
          <w:trHeight w:val="506"/>
        </w:trPr>
        <w:tc>
          <w:tcPr>
            <w:tcW w:w="2907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848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gridSpan w:val="2"/>
            <w:vAlign w:val="center"/>
          </w:tcPr>
          <w:p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F00D01">
              <w:rPr>
                <w:color w:val="0000FF"/>
                <w:sz w:val="18"/>
              </w:rPr>
            </w:r>
            <w:r w:rsidR="00F00D0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6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:rsidTr="00B13D7C">
        <w:trPr>
          <w:cantSplit/>
          <w:trHeight w:val="428"/>
        </w:trPr>
        <w:tc>
          <w:tcPr>
            <w:tcW w:w="2907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848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gridSpan w:val="2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F00D01">
              <w:rPr>
                <w:color w:val="0000FF"/>
                <w:sz w:val="18"/>
              </w:rPr>
            </w:r>
            <w:r w:rsidR="00F00D0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:rsidTr="00B13D7C">
        <w:trPr>
          <w:cantSplit/>
          <w:trHeight w:val="278"/>
        </w:trPr>
        <w:tc>
          <w:tcPr>
            <w:tcW w:w="2907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848" w:type="dxa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gridSpan w:val="2"/>
            <w:vAlign w:val="center"/>
          </w:tcPr>
          <w:p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F00D01">
              <w:rPr>
                <w:color w:val="0000FF"/>
                <w:sz w:val="18"/>
              </w:rPr>
            </w:r>
            <w:r w:rsidR="00F00D0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:rsidTr="00B13D7C">
        <w:trPr>
          <w:trHeight w:val="246"/>
        </w:trPr>
        <w:tc>
          <w:tcPr>
            <w:tcW w:w="2907" w:type="dxa"/>
            <w:vAlign w:val="center"/>
          </w:tcPr>
          <w:p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848" w:type="dxa"/>
            <w:vAlign w:val="center"/>
          </w:tcPr>
          <w:p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PresenceExplNon"/>
            <w:r w:rsidR="0025582F">
              <w:rPr>
                <w:color w:val="0000FF"/>
              </w:rPr>
              <w:instrText xml:space="preserve"> FORMCHECKBOX </w:instrText>
            </w:r>
            <w:r w:rsidR="00F00D01">
              <w:rPr>
                <w:color w:val="0000FF"/>
              </w:rPr>
            </w:r>
            <w:r w:rsidR="00F00D0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9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3"/>
            <w:vAlign w:val="center"/>
          </w:tcPr>
          <w:p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Oui"/>
            <w:r>
              <w:rPr>
                <w:color w:val="0000FF"/>
              </w:rPr>
              <w:instrText xml:space="preserve"> FORMCHECKBOX </w:instrText>
            </w:r>
            <w:r w:rsidR="00F00D01">
              <w:rPr>
                <w:color w:val="0000FF"/>
              </w:rPr>
            </w:r>
            <w:r w:rsidR="00F00D0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:rsidR="00E46AB8" w:rsidRDefault="0025582F">
      <w:pPr>
        <w:spacing w:before="120"/>
        <w:rPr>
          <w:b/>
          <w:bCs/>
          <w:color w:val="800000"/>
        </w:rPr>
      </w:pPr>
      <w:bookmarkStart w:id="41" w:name="_Toc491148058"/>
      <w:bookmarkStart w:id="42" w:name="_Toc521728102"/>
      <w:bookmarkStart w:id="43" w:name="_Toc1449930"/>
      <w:bookmarkStart w:id="44" w:name="_Toc58128874"/>
      <w:bookmarkStart w:id="45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 TITLE  \* MERGEFORMAT 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0E31F1">
        <w:rPr>
          <w:b/>
          <w:bCs/>
          <w:color w:val="800000"/>
        </w:rPr>
        <w:t>XX</w:t>
      </w:r>
      <w:r w:rsidR="00FC3CB2" w:rsidRPr="00937FC7">
        <w:rPr>
          <w:b/>
          <w:bCs/>
          <w:color w:val="800000"/>
        </w:rPr>
        <w:t xml:space="preserve"> mn</w:t>
      </w:r>
    </w:p>
    <w:p w:rsidR="00C072BD" w:rsidRPr="00C072BD" w:rsidRDefault="0025582F" w:rsidP="00C072BD">
      <w:pPr>
        <w:pStyle w:val="Titre2"/>
      </w:pPr>
      <w:bookmarkStart w:id="46" w:name="_Toc267577690"/>
      <w:bookmarkStart w:id="47" w:name="_Toc267577735"/>
      <w:bookmarkStart w:id="48" w:name="_Toc27053780"/>
      <w:bookmarkStart w:id="49" w:name="PARA_1_3"/>
      <w:r>
        <w:t>Support livré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46556C" w:rsidRPr="0046556C">
        <w:rPr>
          <w:i/>
        </w:rPr>
        <w:t>XXXX</w:t>
      </w:r>
      <w:r w:rsidR="0046556C">
        <w:t xml:space="preserve"> 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à </w:t>
      </w:r>
      <w:r w:rsidR="0046556C" w:rsidRPr="0046556C">
        <w:rPr>
          <w:i/>
        </w:rPr>
        <w:t>XXXX</w:t>
      </w:r>
      <w:r w:rsidR="0046556C">
        <w:t xml:space="preserve"> ou via mail à </w:t>
      </w:r>
      <w:r w:rsidR="0046556C" w:rsidRPr="0046556C">
        <w:rPr>
          <w:i/>
        </w:rPr>
        <w:t>XXXX</w:t>
      </w:r>
      <w:r>
        <w:t>.</w:t>
      </w:r>
    </w:p>
    <w:p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 TITLE  \* MERGEFORMAT 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:rsidR="00E46AB8" w:rsidRDefault="00B2736B">
      <w:r>
        <w:rPr>
          <w:color w:val="0000FF"/>
        </w:rPr>
        <w:t>X</w:t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 w:rsidR="0046556C">
        <w:rPr>
          <w:b/>
        </w:rPr>
        <w:t xml:space="preserve">     </w:t>
      </w:r>
      <w:r w:rsidR="0025582F">
        <w:rPr>
          <w:b/>
        </w:rPr>
        <w:t xml:space="preserve">/ </w:t>
      </w:r>
      <w:r w:rsidR="00F15D00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582F">
        <w:rPr>
          <w:color w:val="0000FF"/>
        </w:rPr>
        <w:instrText xml:space="preserve"> FORMCHECKBOX </w:instrText>
      </w:r>
      <w:r w:rsidR="00F00D01">
        <w:rPr>
          <w:color w:val="0000FF"/>
        </w:rPr>
      </w:r>
      <w:r w:rsidR="00F00D01">
        <w:rPr>
          <w:color w:val="0000FF"/>
        </w:rPr>
        <w:fldChar w:fldCharType="separate"/>
      </w:r>
      <w:r w:rsidR="00F15D00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:rsidR="00E46AB8" w:rsidRDefault="0025582F" w:rsidP="00A24A91">
      <w:pPr>
        <w:spacing w:before="120"/>
      </w:pPr>
      <w:r>
        <w:t>Énoncé des supports livrés :</w:t>
      </w:r>
    </w:p>
    <w:p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</w:p>
    <w:p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009C7694">
        <w:rPr>
          <w:b/>
        </w:rPr>
        <w:t>Taille :</w:t>
      </w:r>
      <w:r>
        <w:t> </w:t>
      </w:r>
      <w:bookmarkStart w:id="50" w:name="_GoBack"/>
      <w:bookmarkEnd w:id="50"/>
      <w:r w:rsidR="00F82B01">
        <w:t> octets</w:t>
      </w:r>
    </w:p>
    <w:p w:rsidR="00E46AB8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009C7694">
        <w:rPr>
          <w:b/>
        </w:rPr>
        <w:t>MD5 :</w:t>
      </w:r>
      <w:r>
        <w:t> </w:t>
      </w:r>
      <w:r w:rsidR="000E31F1">
        <w:t xml:space="preserve"> </w:t>
      </w:r>
    </w:p>
    <w:p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49"/>
    <w:p w:rsidR="005B064B" w:rsidRDefault="005B064B">
      <w:pPr>
        <w:spacing w:before="120"/>
      </w:pPr>
    </w:p>
    <w:p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27053781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 TITLE  \* MERGEFORMAT 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</w:t>
      </w:r>
      <w:bookmarkStart w:id="60" w:name="Niveau1WI"/>
    </w:p>
    <w:p w:rsidR="000E31F1" w:rsidRPr="000E31F1" w:rsidRDefault="000E31F1" w:rsidP="000E31F1">
      <w:pPr>
        <w:keepNext/>
      </w:pPr>
    </w:p>
    <w:p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F00D01">
        <w:rPr>
          <w:color w:val="800000"/>
        </w:rPr>
      </w:r>
      <w:r w:rsidR="00F00D01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Redhat </w:t>
      </w:r>
      <w:r w:rsidRPr="00D36478">
        <w:t>:</w:t>
      </w:r>
      <w:r w:rsidRPr="00D36478">
        <w:tab/>
      </w:r>
      <w:r w:rsidR="00B13D7C">
        <w:rPr>
          <w:rFonts w:ascii="Courier New" w:hAnsi="Courier New" w:cs="Courier New"/>
          <w:color w:val="800000"/>
        </w:rPr>
        <w:t>devops</w:t>
      </w:r>
      <w:r w:rsidRPr="001F4648">
        <w:rPr>
          <w:rFonts w:ascii="Courier New" w:hAnsi="Courier New" w:cs="Courier New"/>
          <w:color w:val="800000"/>
        </w:rPr>
        <w:tab/>
      </w:r>
      <w:r w:rsidR="00B13D7C">
        <w:rPr>
          <w:rFonts w:ascii="Courier New" w:hAnsi="Courier New" w:cs="Courier New"/>
          <w:color w:val="800000"/>
        </w:rPr>
        <w:t>10.31.2.93</w:t>
      </w:r>
    </w:p>
    <w:bookmarkEnd w:id="60"/>
    <w:p w:rsidR="000C2ED5" w:rsidRDefault="000C2ED5" w:rsidP="00C072BD">
      <w:pPr>
        <w:keepNext/>
      </w:pPr>
    </w:p>
    <w:p w:rsidR="0046556C" w:rsidRDefault="0046556C" w:rsidP="00C072BD">
      <w:pPr>
        <w:keepNext/>
      </w:pPr>
    </w:p>
    <w:p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:rsidTr="00520E02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b/>
                <w:bCs/>
                <w:noProof/>
                <w:w w:val="110"/>
              </w:rPr>
              <w:drawing>
                <wp:inline distT="0" distB="0" distL="0" distR="0" wp14:anchorId="50BBA010" wp14:editId="48F85948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50052945_bomb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:rsidR="00FC3CB2" w:rsidRPr="006256A2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  <w:r w:rsidR="0046556C" w:rsidRPr="0046556C">
              <w:rPr>
                <w:b/>
                <w:i/>
              </w:rPr>
              <w:t>Point d’attention si nécessaire</w:t>
            </w:r>
            <w:r w:rsidR="0046556C" w:rsidRPr="0046556C">
              <w:rPr>
                <w:b/>
              </w:rPr>
              <w:t xml:space="preserve"> </w:t>
            </w:r>
          </w:p>
          <w:p w:rsidR="00FC3CB2" w:rsidRDefault="00FC3CB2" w:rsidP="00520E02">
            <w:pPr>
              <w:keepNext/>
            </w:pPr>
          </w:p>
        </w:tc>
      </w:tr>
    </w:tbl>
    <w:p w:rsidR="00E46AB8" w:rsidRDefault="00E46AB8"/>
    <w:p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27053782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lastRenderedPageBreak/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:rsidR="003E07F2" w:rsidRPr="003E07F2" w:rsidRDefault="003E07F2" w:rsidP="003E07F2"/>
    <w:p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27053783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:rsidR="000C2ED5" w:rsidRPr="00323231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B13D7C">
        <w:t>mail</w:t>
      </w:r>
      <w:r w:rsidRPr="00323231">
        <w:t xml:space="preserve"> pour récupération et téléch</w:t>
      </w:r>
      <w:r w:rsidR="0046556C">
        <w:t xml:space="preserve">argement de fichiers </w:t>
      </w:r>
    </w:p>
    <w:p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Pr="00323231">
        <w:rPr>
          <w:rFonts w:ascii="Courier New" w:hAnsi="Courier New" w:cs="Courier New"/>
          <w:color w:val="0000FF"/>
          <w:sz w:val="18"/>
        </w:rPr>
        <w:t xml:space="preserve">root </w:t>
      </w:r>
      <w:r w:rsidRPr="00323231">
        <w:t>sur la machine</w:t>
      </w:r>
    </w:p>
    <w:p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Pr="0040248E">
        <w:rPr>
          <w:rFonts w:ascii="Courier New" w:hAnsi="Courier New" w:cs="Courier New"/>
          <w:color w:val="0000FF"/>
          <w:sz w:val="18"/>
        </w:rPr>
        <w:t xml:space="preserve">webadm </w:t>
      </w:r>
      <w:r w:rsidRPr="00323231">
        <w:t>sur la machine</w:t>
      </w:r>
    </w:p>
    <w:p w:rsidR="00B13D7C" w:rsidRDefault="00B13D7C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d’une base données mariadb 5.5</w:t>
      </w:r>
    </w:p>
    <w:p w:rsidR="00B13D7C" w:rsidRDefault="00DE0399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de php php-mysql php-pdo php-gd php-mbstring php-xml php-intl</w:t>
      </w:r>
    </w:p>
    <w:p w:rsidR="00B13D7C" w:rsidRDefault="00BF5D63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d’un centos 7</w:t>
      </w:r>
    </w:p>
    <w:p w:rsidR="00BF5D63" w:rsidRDefault="00BF5D63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de httpd 2.4.6</w:t>
      </w:r>
    </w:p>
    <w:p w:rsidR="00BA08E5" w:rsidRDefault="00BA08E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d’un naviguateur</w:t>
      </w:r>
    </w:p>
    <w:p w:rsidR="001847DD" w:rsidRDefault="001847DD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>Disposer de ssh</w:t>
      </w:r>
    </w:p>
    <w:p w:rsidR="00E46AB8" w:rsidRDefault="00E46AB8"/>
    <w:p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27053784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</w:p>
    <w:p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:rsidTr="002A605E">
        <w:tc>
          <w:tcPr>
            <w:tcW w:w="3745" w:type="dxa"/>
            <w:tcBorders>
              <w:bottom w:val="single" w:sz="4" w:space="0" w:color="auto"/>
            </w:tcBorders>
          </w:tcPr>
          <w:p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:rsidR="000C2ED5" w:rsidRDefault="000C2ED5" w:rsidP="000C2ED5">
            <w:r>
              <w:t>Commande de vérification associée</w:t>
            </w:r>
          </w:p>
        </w:tc>
      </w:tr>
      <w:tr w:rsidR="000C2ED5" w:rsidRPr="00036310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382097" w:rsidRDefault="00F00D01" w:rsidP="000C2ED5">
            <w:r>
              <w:t>100mo /data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3B64FC" w:rsidRDefault="00036310" w:rsidP="000C2ED5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F00D01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h </w:t>
            </w:r>
          </w:p>
        </w:tc>
      </w:tr>
      <w:tr w:rsidR="000C2ED5" w:rsidRPr="00495D18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382097" w:rsidRDefault="00F00D01" w:rsidP="000C2ED5">
            <w:r>
              <w:t>100mo /tmp_app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3B64FC" w:rsidRDefault="00036310" w:rsidP="000C2ED5">
            <w:pPr>
              <w:rPr>
                <w:lang w:val="en-US"/>
              </w:rPr>
            </w:pPr>
            <w:r>
              <w:rPr>
                <w:lang w:val="en-US"/>
              </w:rPr>
              <w:t>df –h</w:t>
            </w:r>
          </w:p>
        </w:tc>
      </w:tr>
      <w:tr w:rsidR="000C2ED5" w:rsidRPr="00FC5D0C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F00D01" w:rsidRDefault="00F00D01" w:rsidP="000C2ED5">
            <w:r>
              <w:t>100mo</w:t>
            </w:r>
            <w:r w:rsidRPr="00F00D01">
              <w:t xml:space="preserve"> /log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A13EB3" w:rsidRDefault="00036310" w:rsidP="000C2ED5">
            <w:pPr>
              <w:rPr>
                <w:rFonts w:ascii="Courier New" w:hAnsi="Courier New" w:cs="Courier New"/>
                <w:sz w:val="18"/>
              </w:rPr>
            </w:pPr>
            <w:r>
              <w:rPr>
                <w:lang w:val="en-US"/>
              </w:rPr>
              <w:t>df –h</w:t>
            </w:r>
          </w:p>
        </w:tc>
      </w:tr>
      <w:tr w:rsidR="000C2ED5" w:rsidRPr="00495D18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F00D01" w:rsidRDefault="00F00D01" w:rsidP="000C2ED5">
            <w:r>
              <w:t>200mo /appli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D5" w:rsidRPr="003B64FC" w:rsidRDefault="00036310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lang w:val="en-US"/>
              </w:rPr>
              <w:t>df –h</w:t>
            </w:r>
          </w:p>
        </w:tc>
      </w:tr>
      <w:tr w:rsidR="00F00D01" w:rsidRPr="00495D18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01" w:rsidRDefault="00F00D01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01" w:rsidRPr="003B64FC" w:rsidRDefault="00F00D01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F00D01" w:rsidRPr="00495D18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01" w:rsidRDefault="00F00D01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01" w:rsidRPr="003B64FC" w:rsidRDefault="00F00D01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:rsidR="000C2ED5" w:rsidRDefault="000C2ED5" w:rsidP="00F00D01">
      <w:pPr>
        <w:ind w:left="1080"/>
      </w:pPr>
    </w:p>
    <w:p w:rsidR="000C2ED5" w:rsidRDefault="000C2ED5" w:rsidP="000C2ED5">
      <w:pPr>
        <w:ind w:left="1440"/>
      </w:pPr>
    </w:p>
    <w:p w:rsidR="000C2ED5" w:rsidRPr="000C2ED5" w:rsidRDefault="000C2ED5" w:rsidP="000C2ED5"/>
    <w:p w:rsidR="00E46AB8" w:rsidRDefault="00E46AB8"/>
    <w:p w:rsidR="00E46AB8" w:rsidRDefault="00E46AB8">
      <w:bookmarkStart w:id="112" w:name="PARA_2"/>
      <w:bookmarkStart w:id="113" w:name="PARA_2_1"/>
      <w:bookmarkEnd w:id="86"/>
      <w:bookmarkEnd w:id="87"/>
      <w:bookmarkEnd w:id="88"/>
    </w:p>
    <w:p w:rsidR="000C2ED5" w:rsidRPr="000C2ED5" w:rsidRDefault="00134315" w:rsidP="000C2ED5">
      <w:pPr>
        <w:pStyle w:val="Titre1"/>
      </w:pPr>
      <w:bookmarkStart w:id="114" w:name="_Toc27053788"/>
      <w:bookmarkStart w:id="115" w:name="_Toc58128881"/>
      <w:bookmarkStart w:id="116" w:name="_Toc58136253"/>
      <w:bookmarkStart w:id="117" w:name="_Toc267577702"/>
      <w:bookmarkStart w:id="118" w:name="_Toc267577747"/>
      <w:bookmarkStart w:id="119" w:name="PARA_3"/>
      <w:bookmarkEnd w:id="112"/>
      <w:bookmarkEnd w:id="113"/>
      <w:r>
        <w:lastRenderedPageBreak/>
        <w:t>O</w:t>
      </w:r>
      <w:r w:rsidR="00BD6C57">
        <w:t>pérations de déversement</w:t>
      </w:r>
      <w:bookmarkEnd w:id="114"/>
    </w:p>
    <w:p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0" w:name="_Toc418676702"/>
      <w:bookmarkStart w:id="121" w:name="_Toc426557115"/>
      <w:bookmarkStart w:id="122" w:name="_Toc426557564"/>
      <w:bookmarkStart w:id="123" w:name="_Toc463274662"/>
      <w:bookmarkStart w:id="124" w:name="_Toc506281941"/>
      <w:bookmarkStart w:id="125" w:name="_Ref515460270"/>
      <w:bookmarkStart w:id="126" w:name="_Ref515460276"/>
      <w:bookmarkStart w:id="127" w:name="_Toc27053789"/>
      <w:bookmarkStart w:id="128" w:name="_Toc58128888"/>
      <w:bookmarkStart w:id="129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15"/>
      <w:bookmarkEnd w:id="116"/>
      <w:bookmarkEnd w:id="117"/>
      <w:bookmarkEnd w:id="118"/>
      <w:bookmarkEnd w:id="119"/>
      <w:r>
        <w:t>Dépôt des livrables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 w:rsidR="0046556C">
        <w:rPr>
          <w:sz w:val="14"/>
        </w:rPr>
        <w:t xml:space="preserve"> </w:t>
      </w:r>
      <w:r w:rsidR="00507046">
        <w:rPr>
          <w:sz w:val="14"/>
        </w:rP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 w:rsidR="00B2736B">
        <w:t>5</w:t>
      </w:r>
      <w:r>
        <w:rPr>
          <w:b/>
          <w:bCs/>
          <w:color w:val="800000"/>
        </w:rPr>
        <w:t xml:space="preserve"> mn</w:t>
      </w:r>
    </w:p>
    <w:p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:rsidR="000C2ED5" w:rsidRDefault="000C2ED5" w:rsidP="000C2ED5"/>
    <w:p w:rsidR="000C2ED5" w:rsidRPr="00925C94" w:rsidRDefault="000C2ED5" w:rsidP="000C2ED5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 xml:space="preserve">Récupérer le </w:t>
      </w:r>
      <w:r w:rsidR="00B2736B">
        <w:rPr>
          <w:szCs w:val="24"/>
        </w:rPr>
        <w:t xml:space="preserve">livrable par mail </w:t>
      </w:r>
    </w:p>
    <w:p w:rsidR="000C2ED5" w:rsidRDefault="000C2ED5" w:rsidP="000C2ED5">
      <w:pPr>
        <w:keepNext/>
        <w:rPr>
          <w:rFonts w:cs="Arial"/>
          <w:color w:val="000000"/>
        </w:rPr>
      </w:pPr>
    </w:p>
    <w:p w:rsidR="000C2ED5" w:rsidRDefault="000C2ED5" w:rsidP="000C2ED5">
      <w:pPr>
        <w:pStyle w:val="Titre1"/>
      </w:pPr>
      <w:bookmarkStart w:id="130" w:name="_Toc463274664"/>
      <w:bookmarkStart w:id="131" w:name="_Toc506281943"/>
      <w:bookmarkStart w:id="132" w:name="_Toc27053791"/>
      <w:bookmarkStart w:id="133" w:name="_Ref407112072"/>
      <w:bookmarkStart w:id="134" w:name="_Ref407112077"/>
      <w:bookmarkStart w:id="135" w:name="_Ref412455498"/>
      <w:bookmarkStart w:id="136" w:name="_Ref412455502"/>
      <w:bookmarkStart w:id="137" w:name="_Toc418676704"/>
      <w:bookmarkStart w:id="138" w:name="_Toc426557117"/>
      <w:bookmarkStart w:id="139" w:name="_Toc426557566"/>
      <w:r>
        <w:lastRenderedPageBreak/>
        <w:t>Opérations sur les serveurs</w:t>
      </w:r>
      <w:bookmarkEnd w:id="130"/>
      <w:bookmarkEnd w:id="131"/>
      <w:bookmarkEnd w:id="132"/>
      <w:r>
        <w:t xml:space="preserve">  </w:t>
      </w:r>
      <w:bookmarkEnd w:id="133"/>
      <w:bookmarkEnd w:id="134"/>
      <w:bookmarkEnd w:id="135"/>
      <w:bookmarkEnd w:id="136"/>
      <w:bookmarkEnd w:id="137"/>
      <w:bookmarkEnd w:id="138"/>
      <w:bookmarkEnd w:id="139"/>
    </w:p>
    <w:p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Tr="000C2ED5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b/>
                <w:bCs/>
                <w:noProof/>
                <w:w w:val="110"/>
              </w:rPr>
              <w:drawing>
                <wp:inline distT="0" distB="0" distL="0" distR="0" wp14:anchorId="7720C511" wp14:editId="3F3516A3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50052945_bomb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:rsidR="000C2ED5" w:rsidRDefault="000C2ED5" w:rsidP="000C2ED5"/>
        </w:tc>
      </w:tr>
    </w:tbl>
    <w:p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40" w:name="_Ref387068658"/>
      <w:bookmarkStart w:id="141" w:name="_Toc418676705"/>
      <w:bookmarkStart w:id="142" w:name="_Toc426557118"/>
      <w:bookmarkStart w:id="143" w:name="_Toc426557567"/>
      <w:bookmarkStart w:id="144" w:name="_Toc463274665"/>
      <w:bookmarkStart w:id="145" w:name="_Toc506281944"/>
      <w:bookmarkStart w:id="146" w:name="_Toc27053792"/>
      <w:r>
        <w:t xml:space="preserve">Opérations spécifiques </w:t>
      </w:r>
      <w:r w:rsidR="00BE0D83">
        <w:t xml:space="preserve">DE </w:t>
      </w:r>
      <w:r>
        <w:t>pré-migration</w:t>
      </w:r>
      <w:bookmarkEnd w:id="140"/>
      <w:bookmarkEnd w:id="141"/>
      <w:bookmarkEnd w:id="142"/>
      <w:bookmarkEnd w:id="143"/>
      <w:bookmarkEnd w:id="144"/>
      <w:bookmarkEnd w:id="145"/>
      <w:bookmarkEnd w:id="146"/>
    </w:p>
    <w:p w:rsidR="000C2ED5" w:rsidRPr="00BE0D83" w:rsidRDefault="00B961AE" w:rsidP="000C2ED5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r>
        <w:rPr>
          <w:i/>
        </w:rPr>
        <w:t xml:space="preserve">Vérifier les versions de php, mariadb et apache (httpd) </w:t>
      </w:r>
    </w:p>
    <w:p w:rsidR="00BA08E5" w:rsidRDefault="00BA08E5" w:rsidP="00BA08E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24"/>
        </w:rPr>
        <w:t xml:space="preserve">Avant la migration, pour vérifier les versions des prérequis techniques </w:t>
      </w:r>
      <w:r>
        <w:rPr>
          <w:rFonts w:cs="Arial"/>
          <w:caps/>
          <w:sz w:val="14"/>
        </w:rPr>
        <w:t>Durée Globale</w:t>
      </w:r>
      <w:r>
        <w:rPr>
          <w:sz w:val="14"/>
        </w:rPr>
        <w:t>:</w:t>
      </w:r>
      <w:r>
        <w:t xml:space="preserve"> </w:t>
      </w:r>
      <w:r w:rsidR="002850D2">
        <w:t>2</w:t>
      </w:r>
      <w:r>
        <w:rPr>
          <w:b/>
          <w:bCs/>
          <w:color w:val="800000"/>
        </w:rPr>
        <w:t xml:space="preserve"> mn</w:t>
      </w:r>
    </w:p>
    <w:p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082300">
        <w:rPr>
          <w:b/>
          <w:bCs/>
          <w:color w:val="800000"/>
        </w:rPr>
        <w:t xml:space="preserve"> </w:t>
      </w:r>
      <w:r w:rsidR="00036310">
        <w:rPr>
          <w:b/>
          <w:bCs/>
          <w:color w:val="800000"/>
        </w:rPr>
        <w:t>centos7</w:t>
      </w:r>
      <w:r w:rsidR="00052033">
        <w:rPr>
          <w:b/>
          <w:bCs/>
          <w:color w:val="800000"/>
        </w:rPr>
        <w:t xml:space="preserve"> </w:t>
      </w:r>
    </w:p>
    <w:p w:rsidR="00E814C2" w:rsidRDefault="000C2ED5" w:rsidP="005903EC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r w:rsidR="00052033">
        <w:t xml:space="preserve"> webadm</w:t>
      </w:r>
    </w:p>
    <w:p w:rsidR="005903EC" w:rsidRPr="005903EC" w:rsidRDefault="005903EC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setenforce 0</w:t>
      </w:r>
    </w:p>
    <w:p w:rsidR="00E814C2" w:rsidRPr="005903EC" w:rsidRDefault="00E814C2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httpd</w:t>
      </w:r>
      <w:r w:rsidRPr="005903EC">
        <w:rPr>
          <w:color w:val="FFFFFF"/>
          <w:sz w:val="27"/>
          <w:szCs w:val="27"/>
        </w:rPr>
        <w:t xml:space="preserve"> –v</w:t>
      </w:r>
      <w:r w:rsidRPr="005903EC">
        <w:rPr>
          <w:color w:val="FFFFFF"/>
          <w:sz w:val="27"/>
          <w:szCs w:val="27"/>
        </w:rPr>
        <w:tab/>
      </w:r>
    </w:p>
    <w:p w:rsidR="00C758DC" w:rsidRPr="00E814C2" w:rsidRDefault="00507046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Server version: Apache/</w:t>
      </w:r>
      <w:r w:rsidR="00C758DC">
        <w:rPr>
          <w:color w:val="FFFFFF"/>
          <w:sz w:val="27"/>
          <w:szCs w:val="27"/>
          <w:lang w:val="en-US"/>
        </w:rPr>
        <w:t>2.4.6 (CentOS)</w:t>
      </w:r>
      <w:r w:rsidR="00C758DC">
        <w:rPr>
          <w:color w:val="FFFFFF"/>
          <w:sz w:val="27"/>
          <w:szCs w:val="27"/>
          <w:lang w:val="en-US"/>
        </w:rPr>
        <w:br/>
        <w:t>Server built: Aug 8 2019 11:41:18</w:t>
      </w:r>
    </w:p>
    <w:p w:rsidR="00E814C2" w:rsidRPr="00C758DC" w:rsidRDefault="00E814C2" w:rsidP="000C2ED5">
      <w:pPr>
        <w:rPr>
          <w:lang w:val="en-US"/>
        </w:rPr>
      </w:pPr>
    </w:p>
    <w:p w:rsidR="00E814C2" w:rsidRPr="00C758DC" w:rsidRDefault="00E814C2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 w:rsidRPr="00C758DC">
        <w:rPr>
          <w:color w:val="FFFFFF"/>
          <w:sz w:val="27"/>
          <w:szCs w:val="27"/>
          <w:lang w:val="en-US"/>
        </w:rPr>
        <w:t>m</w:t>
      </w:r>
      <w:r w:rsidR="00C758DC" w:rsidRPr="00C758DC">
        <w:rPr>
          <w:color w:val="FFFFFF"/>
          <w:sz w:val="27"/>
          <w:szCs w:val="27"/>
          <w:lang w:val="en-US"/>
        </w:rPr>
        <w:t>ysql</w:t>
      </w:r>
      <w:r w:rsidRPr="00C758DC">
        <w:rPr>
          <w:color w:val="FFFFFF"/>
          <w:sz w:val="27"/>
          <w:szCs w:val="27"/>
          <w:lang w:val="en-US"/>
        </w:rPr>
        <w:t xml:space="preserve"> </w:t>
      </w:r>
      <w:r w:rsidR="00C758DC" w:rsidRPr="00C758DC">
        <w:rPr>
          <w:color w:val="FFFFFF"/>
          <w:sz w:val="27"/>
          <w:szCs w:val="27"/>
          <w:lang w:val="en-US"/>
        </w:rPr>
        <w:t>–</w:t>
      </w:r>
      <w:r w:rsidRPr="00C758DC">
        <w:rPr>
          <w:color w:val="FFFFFF"/>
          <w:sz w:val="27"/>
          <w:szCs w:val="27"/>
          <w:lang w:val="en-US"/>
        </w:rPr>
        <w:t>v</w:t>
      </w:r>
    </w:p>
    <w:p w:rsidR="00C758DC" w:rsidRPr="00C758DC" w:rsidRDefault="00C758DC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Welcome to the MariaDB monitor. Commands end with ; or \g.</w:t>
      </w:r>
      <w:r>
        <w:rPr>
          <w:color w:val="FFFFFF"/>
          <w:sz w:val="27"/>
          <w:szCs w:val="27"/>
          <w:lang w:val="en-US"/>
        </w:rPr>
        <w:br/>
        <w:t>Your MariaDB connection id is 168</w:t>
      </w:r>
      <w:r>
        <w:rPr>
          <w:color w:val="FFFFFF"/>
          <w:sz w:val="27"/>
          <w:szCs w:val="27"/>
          <w:lang w:val="en-US"/>
        </w:rPr>
        <w:br/>
        <w:t>Server version: 5.5.64-MariaDB MariaDB Server</w:t>
      </w:r>
    </w:p>
    <w:p w:rsidR="00B961AE" w:rsidRPr="00C758DC" w:rsidRDefault="00B961AE" w:rsidP="00052033">
      <w:pPr>
        <w:spacing w:after="40"/>
        <w:rPr>
          <w:lang w:val="en-US"/>
        </w:rPr>
      </w:pPr>
    </w:p>
    <w:p w:rsidR="00E814C2" w:rsidRDefault="00BE6E80" w:rsidP="00BE6E80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php –v</w:t>
      </w:r>
      <w:r>
        <w:rPr>
          <w:color w:val="FFFFFF"/>
          <w:sz w:val="27"/>
          <w:szCs w:val="27"/>
          <w:lang w:val="en-US"/>
        </w:rPr>
        <w:tab/>
      </w:r>
    </w:p>
    <w:p w:rsidR="005903EC" w:rsidRDefault="00C758D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PHP 5.4.16 (cli) (built: Nov 1 2019 16:04:20)</w:t>
      </w:r>
      <w:r>
        <w:rPr>
          <w:color w:val="FFFFFF"/>
          <w:sz w:val="27"/>
          <w:szCs w:val="27"/>
          <w:lang w:val="en-US"/>
        </w:rPr>
        <w:br/>
        <w:t>Copyright © 1997-2013 The PHP Group</w:t>
      </w:r>
      <w:r>
        <w:rPr>
          <w:color w:val="FFFFFF"/>
          <w:sz w:val="27"/>
          <w:szCs w:val="27"/>
          <w:lang w:val="en-US"/>
        </w:rPr>
        <w:br/>
        <w:t>Zend Engine v2.4.0, Copyright © 1998-2013 Zend Technologies</w:t>
      </w:r>
    </w:p>
    <w:p w:rsidR="005903EC" w:rsidRPr="005903EC" w:rsidRDefault="005903EC" w:rsidP="005903EC">
      <w:pPr>
        <w:pStyle w:val="Titre3"/>
        <w:numPr>
          <w:ilvl w:val="0"/>
          <w:numId w:val="0"/>
        </w:numPr>
        <w:tabs>
          <w:tab w:val="num" w:pos="709"/>
        </w:tabs>
        <w:ind w:left="850"/>
        <w:rPr>
          <w:i/>
          <w:lang w:val="en-US"/>
        </w:rPr>
      </w:pPr>
    </w:p>
    <w:p w:rsidR="005903EC" w:rsidRDefault="005903EC" w:rsidP="005903EC">
      <w:pPr>
        <w:pStyle w:val="Titre3"/>
        <w:numPr>
          <w:ilvl w:val="0"/>
          <w:numId w:val="0"/>
        </w:numPr>
        <w:tabs>
          <w:tab w:val="num" w:pos="709"/>
        </w:tabs>
        <w:ind w:left="2127" w:hanging="993"/>
        <w:rPr>
          <w:i/>
        </w:rPr>
      </w:pPr>
      <w:r w:rsidRPr="005903EC">
        <w:rPr>
          <w:i/>
        </w:rPr>
        <w:t>4.1.2</w:t>
      </w:r>
      <w:r>
        <w:rPr>
          <w:i/>
        </w:rPr>
        <w:t>.</w:t>
      </w:r>
      <w:r w:rsidRPr="005903EC">
        <w:rPr>
          <w:i/>
          <w:u w:val="single"/>
        </w:rPr>
        <w:t xml:space="preserve"> </w:t>
      </w:r>
      <w:r w:rsidRPr="005903EC">
        <w:rPr>
          <w:i/>
        </w:rPr>
        <w:t>Rendre automatique le démarrage d</w:t>
      </w:r>
      <w:r>
        <w:rPr>
          <w:i/>
        </w:rPr>
        <w:t>u serveur web,</w:t>
      </w:r>
      <w:r w:rsidRPr="005903EC">
        <w:rPr>
          <w:i/>
        </w:rPr>
        <w:t xml:space="preserve"> de la base de données </w:t>
      </w:r>
      <w:r>
        <w:rPr>
          <w:i/>
        </w:rPr>
        <w:t>et du firewall</w:t>
      </w:r>
    </w:p>
    <w:p w:rsidR="005903EC" w:rsidRDefault="005903EC" w:rsidP="005903EC"/>
    <w:p w:rsidR="005903EC" w:rsidRPr="005903EC" w:rsidRDefault="005903E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sudo systemctl enable httpd</w:t>
      </w:r>
    </w:p>
    <w:p w:rsidR="005903EC" w:rsidRPr="005903EC" w:rsidRDefault="005903E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sudo systemctl enable mariadb</w:t>
      </w:r>
    </w:p>
    <w:p w:rsidR="005903EC" w:rsidRPr="005903EC" w:rsidRDefault="005903E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sudo systemctl start httpd</w:t>
      </w:r>
    </w:p>
    <w:p w:rsidR="005903EC" w:rsidRDefault="005903E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5903EC">
        <w:rPr>
          <w:color w:val="FFFFFF"/>
          <w:sz w:val="27"/>
          <w:szCs w:val="27"/>
        </w:rPr>
        <w:t>sudo systemctl start mariadb</w:t>
      </w:r>
    </w:p>
    <w:p w:rsidR="005903EC" w:rsidRDefault="005903EC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firewall-cmd –zone=public –add-port=80</w:t>
      </w:r>
      <w:r w:rsidR="003F1D50">
        <w:rPr>
          <w:color w:val="FFFFFF"/>
          <w:sz w:val="27"/>
          <w:szCs w:val="27"/>
        </w:rPr>
        <w:t>/tcp –permanent</w:t>
      </w:r>
    </w:p>
    <w:p w:rsidR="003F1D50" w:rsidRPr="005903EC" w:rsidRDefault="003F1D50" w:rsidP="005903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firewall-cmd –zone=public –add-port=3306/tcp -permanent</w:t>
      </w:r>
    </w:p>
    <w:p w:rsidR="00BA08E5" w:rsidRPr="005903EC" w:rsidRDefault="005903EC" w:rsidP="005903EC">
      <w:pPr>
        <w:pStyle w:val="Titre3"/>
        <w:numPr>
          <w:ilvl w:val="0"/>
          <w:numId w:val="0"/>
        </w:numPr>
        <w:tabs>
          <w:tab w:val="num" w:pos="709"/>
        </w:tabs>
        <w:ind w:left="850"/>
        <w:rPr>
          <w:i/>
        </w:rPr>
      </w:pPr>
      <w:r w:rsidRPr="005903EC">
        <w:rPr>
          <w:i/>
        </w:rPr>
        <w:br/>
      </w:r>
      <w:r>
        <w:rPr>
          <w:i/>
        </w:rPr>
        <w:t>4.1.2.</w:t>
      </w:r>
      <w:r w:rsidRPr="005903EC">
        <w:rPr>
          <w:i/>
          <w:u w:val="none"/>
        </w:rPr>
        <w:t xml:space="preserve"> </w:t>
      </w:r>
      <w:r w:rsidR="001847DD" w:rsidRPr="005903EC">
        <w:rPr>
          <w:i/>
        </w:rPr>
        <w:t>Télécharger l’application</w:t>
      </w:r>
    </w:p>
    <w:p w:rsidR="005903EC" w:rsidRPr="005903EC" w:rsidRDefault="005903EC" w:rsidP="005903EC"/>
    <w:p w:rsidR="005903EC" w:rsidRPr="005903EC" w:rsidRDefault="005903EC" w:rsidP="005903EC"/>
    <w:p w:rsidR="005903EC" w:rsidRPr="005903EC" w:rsidRDefault="005903EC" w:rsidP="005903EC"/>
    <w:p w:rsidR="00BA08E5" w:rsidRPr="005903EC" w:rsidRDefault="00BA08E5" w:rsidP="00BA08E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 w:rsidRPr="005903EC">
        <w:rPr>
          <w:rFonts w:cs="Arial"/>
          <w:caps/>
          <w:sz w:val="14"/>
        </w:rPr>
        <w:t>Quand</w:t>
      </w:r>
      <w:r w:rsidRPr="005903EC">
        <w:rPr>
          <w:sz w:val="14"/>
        </w:rPr>
        <w:tab/>
      </w:r>
      <w:r w:rsidRPr="005903EC">
        <w:rPr>
          <w:sz w:val="24"/>
        </w:rPr>
        <w:t>Avant la migration</w:t>
      </w:r>
      <w:r w:rsidR="00BD7C1E" w:rsidRPr="005903EC">
        <w:rPr>
          <w:sz w:val="24"/>
        </w:rPr>
        <w:tab/>
      </w:r>
      <w:r w:rsidR="001847DD" w:rsidRPr="005903EC">
        <w:rPr>
          <w:sz w:val="24"/>
        </w:rPr>
        <w:t xml:space="preserve">  </w:t>
      </w:r>
      <w:r w:rsidRPr="005903EC">
        <w:rPr>
          <w:sz w:val="24"/>
        </w:rPr>
        <w:t xml:space="preserve"> </w:t>
      </w:r>
      <w:r w:rsidRPr="005903EC">
        <w:rPr>
          <w:rFonts w:cs="Arial"/>
          <w:caps/>
          <w:sz w:val="14"/>
        </w:rPr>
        <w:t>Durée Globale</w:t>
      </w:r>
      <w:r w:rsidRPr="005903EC">
        <w:rPr>
          <w:sz w:val="14"/>
        </w:rPr>
        <w:t>:</w:t>
      </w:r>
      <w:r w:rsidR="002850D2" w:rsidRPr="005903EC">
        <w:rPr>
          <w:sz w:val="14"/>
        </w:rPr>
        <w:t xml:space="preserve"> </w:t>
      </w:r>
      <w:r w:rsidR="002850D2" w:rsidRPr="005903EC">
        <w:t>2</w:t>
      </w:r>
      <w:r w:rsidRPr="005903EC">
        <w:rPr>
          <w:b/>
          <w:bCs/>
          <w:color w:val="800000"/>
        </w:rPr>
        <w:t xml:space="preserve"> mn</w:t>
      </w:r>
    </w:p>
    <w:p w:rsidR="00BA08E5" w:rsidRPr="005903EC" w:rsidRDefault="00BA08E5" w:rsidP="00BA08E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 w:rsidRPr="005903EC">
        <w:rPr>
          <w:rFonts w:cs="Arial"/>
          <w:caps/>
          <w:sz w:val="14"/>
        </w:rPr>
        <w:t>Machine</w:t>
      </w:r>
      <w:r w:rsidRPr="005903EC">
        <w:rPr>
          <w:sz w:val="14"/>
        </w:rPr>
        <w:tab/>
        <w:t>:</w:t>
      </w:r>
      <w:r w:rsidRPr="005903EC">
        <w:rPr>
          <w:b/>
          <w:bCs/>
          <w:color w:val="800000"/>
        </w:rPr>
        <w:t xml:space="preserve"> </w:t>
      </w:r>
      <w:r w:rsidR="00BE6E80" w:rsidRPr="005903EC">
        <w:rPr>
          <w:b/>
          <w:bCs/>
          <w:color w:val="800000"/>
        </w:rPr>
        <w:t>windows</w:t>
      </w:r>
      <w:r w:rsidRPr="005903EC">
        <w:rPr>
          <w:b/>
          <w:bCs/>
          <w:color w:val="800000"/>
        </w:rPr>
        <w:t xml:space="preserve"> </w:t>
      </w:r>
    </w:p>
    <w:p w:rsidR="00BA08E5" w:rsidRPr="005903EC" w:rsidRDefault="00BA08E5" w:rsidP="00BA08E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 w:rsidRPr="005903EC">
        <w:rPr>
          <w:rFonts w:cs="Arial"/>
          <w:caps/>
          <w:sz w:val="14"/>
        </w:rPr>
        <w:t>Utilisateur</w:t>
      </w:r>
      <w:r w:rsidRPr="005903EC">
        <w:rPr>
          <w:sz w:val="14"/>
        </w:rPr>
        <w:tab/>
        <w:t>:</w:t>
      </w:r>
      <w:r w:rsidRPr="005903EC">
        <w:t xml:space="preserve">  webadm</w:t>
      </w:r>
    </w:p>
    <w:p w:rsidR="00BA08E5" w:rsidRPr="005903EC" w:rsidRDefault="00BA08E5" w:rsidP="00AC703C">
      <w:pPr>
        <w:jc w:val="both"/>
      </w:pPr>
    </w:p>
    <w:p w:rsidR="001847DD" w:rsidRDefault="00BD7C1E" w:rsidP="00AC703C">
      <w:pPr>
        <w:spacing w:after="40"/>
        <w:jc w:val="both"/>
      </w:pPr>
      <w:r w:rsidRPr="005903EC">
        <w:t>A l’</w:t>
      </w:r>
      <w:r w:rsidR="00D55DEC" w:rsidRPr="005903EC">
        <w:t xml:space="preserve">aide </w:t>
      </w:r>
      <w:r w:rsidR="00D55DEC">
        <w:t>de M</w:t>
      </w:r>
      <w:r>
        <w:t>obaXterm</w:t>
      </w:r>
      <w:r w:rsidR="00D55DEC">
        <w:t>,</w:t>
      </w:r>
      <w:r w:rsidR="002850D2">
        <w:t xml:space="preserve"> faire</w:t>
      </w:r>
      <w:r>
        <w:t xml:space="preserve"> un </w:t>
      </w:r>
      <w:r w:rsidR="00D55DEC">
        <w:t>« </w:t>
      </w:r>
      <w:r>
        <w:t xml:space="preserve">glisser </w:t>
      </w:r>
      <w:r w:rsidR="00D55DEC">
        <w:t>déposer »</w:t>
      </w:r>
      <w:r>
        <w:t xml:space="preserve"> </w:t>
      </w:r>
      <w:r w:rsidR="002850D2">
        <w:t xml:space="preserve">et </w:t>
      </w:r>
      <w:r>
        <w:t xml:space="preserve">mettre le fichier </w:t>
      </w:r>
      <w:r w:rsidR="002850D2">
        <w:t>reçu dans votre boite mail</w:t>
      </w:r>
      <w:r>
        <w:t xml:space="preserve"> dans le dossier </w:t>
      </w:r>
      <w:r w:rsidR="00AC703C">
        <w:t>/appli/mediawiki/</w:t>
      </w:r>
      <w:r w:rsidR="00E33AF2">
        <w:t>LIVR</w:t>
      </w:r>
      <w:r w:rsidR="00D55DEC">
        <w:t>.</w:t>
      </w:r>
    </w:p>
    <w:p w:rsidR="00BD7C1E" w:rsidRDefault="00BD7C1E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65811" w:rsidRDefault="00065811" w:rsidP="00BA08E5">
      <w:pPr>
        <w:spacing w:after="40"/>
      </w:pPr>
    </w:p>
    <w:p w:rsidR="000C2ED5" w:rsidRDefault="000C2ED5" w:rsidP="000C2ED5">
      <w:pPr>
        <w:pStyle w:val="Titre2"/>
        <w:keepNext/>
        <w:tabs>
          <w:tab w:val="num" w:pos="254"/>
        </w:tabs>
        <w:ind w:left="1530" w:hanging="708"/>
      </w:pPr>
      <w:bookmarkStart w:id="147" w:name="_Ref387068694"/>
      <w:bookmarkStart w:id="148" w:name="_Toc418676712"/>
      <w:bookmarkStart w:id="149" w:name="_Toc426557126"/>
      <w:bookmarkStart w:id="150" w:name="_Toc426557575"/>
      <w:bookmarkStart w:id="151" w:name="_Toc463274674"/>
      <w:bookmarkStart w:id="152" w:name="_Toc505855995"/>
      <w:bookmarkStart w:id="153" w:name="_Toc506281954"/>
      <w:bookmarkStart w:id="154" w:name="_Toc27053795"/>
      <w:r>
        <w:lastRenderedPageBreak/>
        <w:t>Migration applicative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0C2ED5" w:rsidRPr="00BE0D83" w:rsidRDefault="00BE6E80" w:rsidP="000C2ED5">
      <w:pPr>
        <w:pStyle w:val="Titre3"/>
        <w:tabs>
          <w:tab w:val="num" w:pos="709"/>
        </w:tabs>
        <w:rPr>
          <w:i/>
        </w:rPr>
      </w:pPr>
      <w:r>
        <w:rPr>
          <w:i/>
        </w:rPr>
        <w:t xml:space="preserve">Dézipper le paquet 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BE6E80">
        <w:t>Début de migration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 w:rsidR="002850D2">
        <w:rPr>
          <w:sz w:val="14"/>
        </w:rPr>
        <w:t xml:space="preserve">   </w:t>
      </w:r>
      <w:r w:rsidR="002850D2">
        <w:rPr>
          <w:sz w:val="14"/>
        </w:rPr>
        <w:tab/>
      </w:r>
      <w:r w:rsidRPr="00B042C6">
        <w:rPr>
          <w:sz w:val="14"/>
        </w:rPr>
        <w:t xml:space="preserve"> </w:t>
      </w:r>
      <w:r>
        <w:rPr>
          <w:sz w:val="14"/>
        </w:rPr>
        <w:t>:</w:t>
      </w:r>
      <w:r w:rsidR="002850D2">
        <w:t xml:space="preserve"> 2</w:t>
      </w:r>
      <w:r>
        <w:rPr>
          <w:b/>
          <w:bCs/>
          <w:color w:val="800000"/>
        </w:rPr>
        <w:t xml:space="preserve"> mn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="00BE6E80">
        <w:rPr>
          <w:b/>
          <w:bCs/>
          <w:color w:val="800000"/>
        </w:rPr>
        <w:t xml:space="preserve">centos 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r w:rsidR="00BE6E80">
        <w:t>webadm</w:t>
      </w:r>
    </w:p>
    <w:p w:rsidR="00BE0D83" w:rsidRDefault="00BE0D83" w:rsidP="00BE0D83"/>
    <w:p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:rsidR="00E814C2" w:rsidRPr="002850D2" w:rsidRDefault="00E814C2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2850D2">
        <w:rPr>
          <w:color w:val="FFFFFF"/>
          <w:sz w:val="27"/>
          <w:szCs w:val="27"/>
        </w:rPr>
        <w:t>cd /appli/mediawiki/LIVR</w:t>
      </w:r>
    </w:p>
    <w:p w:rsidR="00E814C2" w:rsidRPr="002850D2" w:rsidRDefault="002850D2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 w:rsidRPr="002850D2">
        <w:rPr>
          <w:color w:val="FFFFFF"/>
          <w:sz w:val="27"/>
          <w:szCs w:val="27"/>
        </w:rPr>
        <w:t>t</w:t>
      </w:r>
      <w:r w:rsidR="00E814C2" w:rsidRPr="002850D2">
        <w:rPr>
          <w:color w:val="FFFFFF"/>
          <w:sz w:val="27"/>
          <w:szCs w:val="27"/>
        </w:rPr>
        <w:t>ar –xzvf input_groupeD.</w:t>
      </w:r>
      <w:r w:rsidR="00E814C2" w:rsidRPr="002850D2">
        <w:rPr>
          <w:color w:val="FFFFFF"/>
          <w:sz w:val="27"/>
          <w:szCs w:val="27"/>
          <w:lang w:val="en-US"/>
        </w:rPr>
        <w:t xml:space="preserve">tar.gz </w:t>
      </w:r>
    </w:p>
    <w:p w:rsidR="00E814C2" w:rsidRDefault="00B84FE3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c</w:t>
      </w:r>
      <w:r w:rsidR="00E814C2" w:rsidRPr="00E814C2">
        <w:rPr>
          <w:color w:val="FFFFFF"/>
          <w:sz w:val="27"/>
          <w:szCs w:val="27"/>
          <w:lang w:val="en-US"/>
        </w:rPr>
        <w:t>d INPUT_GROUPED/Package_1/</w:t>
      </w:r>
    </w:p>
    <w:p w:rsidR="00E814C2" w:rsidRPr="00E814C2" w:rsidRDefault="002850D2" w:rsidP="00E814C2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t</w:t>
      </w:r>
      <w:r w:rsidR="00E814C2" w:rsidRPr="00E814C2">
        <w:rPr>
          <w:color w:val="FFFFFF"/>
          <w:sz w:val="27"/>
          <w:szCs w:val="27"/>
          <w:lang w:val="en-US"/>
        </w:rPr>
        <w:t xml:space="preserve">ar –xzvf </w:t>
      </w:r>
      <w:r w:rsidR="00E814C2" w:rsidRPr="00E814C2">
        <w:rPr>
          <w:color w:val="FFFFFF"/>
          <w:sz w:val="27"/>
          <w:szCs w:val="27"/>
          <w:lang w:val="en-US"/>
        </w:rPr>
        <w:t>wiki_devops.tar.</w:t>
      </w:r>
    </w:p>
    <w:p w:rsidR="000C2ED5" w:rsidRPr="00E814C2" w:rsidRDefault="000C2ED5" w:rsidP="000C2ED5">
      <w:pPr>
        <w:keepNext/>
        <w:rPr>
          <w:lang w:val="en-US"/>
        </w:rPr>
      </w:pPr>
    </w:p>
    <w:p w:rsidR="000C2ED5" w:rsidRDefault="00B84FE3" w:rsidP="000C2ED5">
      <w:pPr>
        <w:pStyle w:val="Titre3"/>
        <w:tabs>
          <w:tab w:val="num" w:pos="254"/>
          <w:tab w:val="num" w:pos="709"/>
          <w:tab w:val="num" w:pos="2948"/>
        </w:tabs>
      </w:pPr>
      <w:bookmarkStart w:id="155" w:name="_Toc418676718"/>
      <w:bookmarkStart w:id="156" w:name="_Toc426557137"/>
      <w:bookmarkStart w:id="157" w:name="_Toc426557586"/>
      <w:bookmarkStart w:id="158" w:name="_Toc463274687"/>
      <w:r>
        <w:rPr>
          <w:i/>
        </w:rPr>
        <w:t xml:space="preserve">Installer </w:t>
      </w:r>
      <w:r w:rsidR="00E73695">
        <w:rPr>
          <w:i/>
        </w:rPr>
        <w:t>M</w:t>
      </w:r>
      <w:r>
        <w:rPr>
          <w:i/>
        </w:rPr>
        <w:t>ediawiki</w:t>
      </w:r>
      <w:r w:rsidR="000C2ED5">
        <w:t xml:space="preserve"> </w:t>
      </w:r>
      <w:bookmarkEnd w:id="155"/>
      <w:bookmarkEnd w:id="156"/>
      <w:bookmarkEnd w:id="157"/>
      <w:bookmarkEnd w:id="158"/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 w:rsidR="002850D2">
        <w:t xml:space="preserve"> 2</w:t>
      </w:r>
      <w:r>
        <w:rPr>
          <w:b/>
          <w:bCs/>
          <w:color w:val="800000"/>
        </w:rPr>
        <w:t xml:space="preserve"> mn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:rsidR="00BE0D83" w:rsidRDefault="00BE0D83" w:rsidP="00BE0D83"/>
    <w:p w:rsidR="00BE0D83" w:rsidRPr="001C5BBE" w:rsidRDefault="001C5BBE" w:rsidP="00BE0D83">
      <w:pPr>
        <w:spacing w:after="40"/>
      </w:pPr>
      <w:r>
        <w:t>Pour installer le MediaWiki, exécuter les commandes suivantes :</w:t>
      </w:r>
    </w:p>
    <w:p w:rsidR="00B84FE3" w:rsidRDefault="00B84FE3" w:rsidP="00B84FE3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c</w:t>
      </w:r>
      <w:r w:rsidRPr="00E814C2">
        <w:rPr>
          <w:color w:val="FFFFFF"/>
          <w:sz w:val="27"/>
          <w:szCs w:val="27"/>
          <w:lang w:val="en-US"/>
        </w:rPr>
        <w:t xml:space="preserve">p </w:t>
      </w:r>
      <w:r>
        <w:rPr>
          <w:color w:val="FFFFFF"/>
          <w:sz w:val="27"/>
          <w:szCs w:val="27"/>
          <w:lang w:val="en-US"/>
        </w:rPr>
        <w:t>wiki_devops /appli/mediawiki/V1.0</w:t>
      </w:r>
    </w:p>
    <w:p w:rsidR="00B84FE3" w:rsidRDefault="00B84FE3" w:rsidP="00B84FE3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cd /appli/mediawiki/</w:t>
      </w:r>
      <w:r w:rsidR="009165DC">
        <w:rPr>
          <w:color w:val="FFFFFF"/>
          <w:sz w:val="27"/>
          <w:szCs w:val="27"/>
          <w:lang w:val="en-US"/>
        </w:rPr>
        <w:t>v1.0</w:t>
      </w:r>
    </w:p>
    <w:p w:rsidR="00D55DEC" w:rsidRDefault="00D55DEC" w:rsidP="00D55DE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  <w:lang w:val="en-US"/>
        </w:rPr>
      </w:pPr>
      <w:r>
        <w:rPr>
          <w:color w:val="FFFFFF"/>
          <w:sz w:val="27"/>
          <w:szCs w:val="27"/>
          <w:lang w:val="en-US"/>
        </w:rPr>
        <w:t>cp</w:t>
      </w:r>
      <w:r w:rsidRPr="00E814C2">
        <w:rPr>
          <w:color w:val="FFFFFF"/>
          <w:sz w:val="27"/>
          <w:szCs w:val="27"/>
          <w:lang w:val="en-US"/>
        </w:rPr>
        <w:t xml:space="preserve"> </w:t>
      </w:r>
      <w:r>
        <w:rPr>
          <w:color w:val="FFFFFF"/>
          <w:sz w:val="27"/>
          <w:szCs w:val="27"/>
          <w:lang w:val="en-US"/>
        </w:rPr>
        <w:t>wiki_devops /appli/mediawiki/V1.0/maintenance</w:t>
      </w:r>
    </w:p>
    <w:p w:rsidR="009165DC" w:rsidRPr="00D55DEC" w:rsidRDefault="00D55DEC" w:rsidP="009165D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/>
          <w:sz w:val="27"/>
          <w:szCs w:val="27"/>
        </w:rPr>
      </w:pPr>
      <w:r w:rsidRPr="00D55DEC">
        <w:rPr>
          <w:color w:val="FFFFFF"/>
          <w:sz w:val="27"/>
          <w:szCs w:val="27"/>
        </w:rPr>
        <w:t>vim</w:t>
      </w:r>
      <w:r w:rsidR="009165DC" w:rsidRPr="00D55DEC">
        <w:rPr>
          <w:color w:val="FFFFFF"/>
          <w:sz w:val="27"/>
          <w:szCs w:val="27"/>
        </w:rPr>
        <w:t xml:space="preserve"> /etc/httpd/conf.d/mediawiki.conf</w:t>
      </w:r>
    </w:p>
    <w:p w:rsidR="00BE0D83" w:rsidRPr="00D55DEC" w:rsidRDefault="00BE0D83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4F617C" w:rsidRDefault="004F617C" w:rsidP="00BE0D83">
      <w:pPr>
        <w:spacing w:after="40"/>
      </w:pPr>
    </w:p>
    <w:p w:rsidR="009165DC" w:rsidRPr="00D55DEC" w:rsidRDefault="009165DC" w:rsidP="00BE0D83">
      <w:pPr>
        <w:spacing w:after="40"/>
      </w:pPr>
      <w:r w:rsidRPr="00D55DEC">
        <w:lastRenderedPageBreak/>
        <w:t>Dans le mediawiki.</w:t>
      </w:r>
      <w:r w:rsidR="00D55DEC" w:rsidRPr="00D55DEC">
        <w:t>conf supprimer tout le texte, et</w:t>
      </w:r>
      <w:r w:rsidR="00D55DEC">
        <w:t xml:space="preserve"> ecrivez le même texte que dans le screen suivant</w:t>
      </w:r>
      <w:r w:rsidR="00496CCB">
        <w:t>.</w:t>
      </w:r>
    </w:p>
    <w:p w:rsidR="009165DC" w:rsidRDefault="009165DC" w:rsidP="00BE0D83">
      <w:pPr>
        <w:spacing w:after="40"/>
        <w:rPr>
          <w:lang w:val="en-US"/>
        </w:rPr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810250" cy="4976771"/>
            <wp:effectExtent l="0" t="0" r="0" b="0"/>
            <wp:docPr id="1" name="Image 1" descr="https://lh5.googleusercontent.com/18pIq0BaXpSxFzjJnHFgzlPtGcfoF_CMhASSVGc9NZd6_8TZ74NWh1t6cunCxNO1e1Noct87qTwUYe4DYiq8gz0RUfbcvkMFsLNJpiML9jNGkrf2suoi2nAZJ8VDnzcpEqCaAs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8pIq0BaXpSxFzjJnHFgzlPtGcfoF_CMhASSVGc9NZd6_8TZ74NWh1t6cunCxNO1e1Noct87qTwUYe4DYiq8gz0RUfbcvkMFsLNJpiML9jNGkrf2suoi2nAZJ8VDnzcpEqCaAsFW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15234" r="51978" b="34339"/>
                    <a:stretch/>
                  </pic:blipFill>
                  <pic:spPr bwMode="auto">
                    <a:xfrm>
                      <a:off x="0" y="0"/>
                      <a:ext cx="5915427" cy="50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D50" w:rsidRDefault="003F1D50" w:rsidP="00BE0D83">
      <w:pPr>
        <w:spacing w:after="40"/>
        <w:rPr>
          <w:lang w:val="en-US"/>
        </w:rPr>
      </w:pPr>
    </w:p>
    <w:p w:rsidR="003F1D50" w:rsidRPr="003F1D50" w:rsidRDefault="003F1D50" w:rsidP="00E73695">
      <w:pPr>
        <w:spacing w:after="40"/>
        <w:jc w:val="both"/>
      </w:pPr>
      <w:r w:rsidRPr="003F1D50">
        <w:t>Afin de configurer le MediaW</w:t>
      </w:r>
      <w:r>
        <w:t>i</w:t>
      </w:r>
      <w:r w:rsidR="00E73695">
        <w:t xml:space="preserve">ki, entrer </w:t>
      </w:r>
      <w:r>
        <w:t xml:space="preserve">cette commande php. </w:t>
      </w:r>
      <w:r w:rsidR="00E73695">
        <w:t>Elle permet</w:t>
      </w:r>
      <w:r>
        <w:t xml:space="preserve"> de générer le fichier LocalSettings.php</w:t>
      </w:r>
      <w:r w:rsidR="00E73695">
        <w:t xml:space="preserve"> qui sera automatiquement généré dans votre dossier php.</w:t>
      </w:r>
    </w:p>
    <w:p w:rsidR="00134315" w:rsidRDefault="00134315" w:rsidP="009165D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 w:themeColor="background1"/>
          <w:sz w:val="27"/>
          <w:szCs w:val="27"/>
          <w:lang w:val="en-US"/>
        </w:rPr>
      </w:pPr>
      <w:r w:rsidRPr="00134315">
        <w:rPr>
          <w:color w:val="FFFFFF" w:themeColor="background1"/>
          <w:sz w:val="27"/>
          <w:szCs w:val="27"/>
          <w:lang w:val="en-US"/>
        </w:rPr>
        <w:t>php install.php --dbname=mediawiki_db --dbpass=password --dbport=3306 --dbserver=localhost --dbtype=mysql --dbuser=mediawiki_user --scriptpath= --confpath=/appli/projects/httpd/wiki_devops/ --lang=fr --pass=password wiki_devops admin</w:t>
      </w:r>
    </w:p>
    <w:p w:rsidR="00D55DEC" w:rsidRPr="00134315" w:rsidRDefault="00D55DEC" w:rsidP="009165D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 w:themeColor="background1"/>
          <w:sz w:val="27"/>
          <w:szCs w:val="27"/>
          <w:lang w:val="en-US"/>
        </w:rPr>
      </w:pPr>
      <w:r w:rsidRPr="00134315">
        <w:rPr>
          <w:color w:val="FFFFFF" w:themeColor="background1"/>
          <w:sz w:val="27"/>
          <w:szCs w:val="27"/>
          <w:lang w:val="en-US"/>
        </w:rPr>
        <w:t>cd /appli/projects/httpd</w:t>
      </w:r>
    </w:p>
    <w:p w:rsidR="00D55DEC" w:rsidRPr="00134315" w:rsidRDefault="00D55DEC" w:rsidP="009165DC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color w:val="FFFFFF" w:themeColor="background1"/>
          <w:sz w:val="27"/>
          <w:szCs w:val="27"/>
          <w:lang w:val="en-US"/>
        </w:rPr>
      </w:pPr>
      <w:r w:rsidRPr="00134315">
        <w:rPr>
          <w:color w:val="FFFFFF" w:themeColor="background1"/>
          <w:sz w:val="27"/>
          <w:szCs w:val="27"/>
          <w:lang w:val="en-US"/>
        </w:rPr>
        <w:t>ln –s wikidevops /appli/mediawiki/v1.0/wiki_devops</w:t>
      </w:r>
    </w:p>
    <w:p w:rsidR="009165DC" w:rsidRPr="009165DC" w:rsidRDefault="009165DC" w:rsidP="00BE0D83">
      <w:pPr>
        <w:spacing w:after="40"/>
        <w:rPr>
          <w:lang w:val="en-US"/>
        </w:rPr>
      </w:pPr>
    </w:p>
    <w:p w:rsidR="000C2ED5" w:rsidRDefault="000C2ED5" w:rsidP="000C2ED5">
      <w:pPr>
        <w:pStyle w:val="Titre1"/>
      </w:pPr>
      <w:bookmarkStart w:id="159" w:name="_Ref387068699"/>
      <w:bookmarkStart w:id="160" w:name="_Toc418676722"/>
      <w:bookmarkStart w:id="161" w:name="_Toc426557141"/>
      <w:bookmarkStart w:id="162" w:name="_Toc426557590"/>
      <w:bookmarkStart w:id="163" w:name="_Toc463274691"/>
      <w:bookmarkStart w:id="164" w:name="_Toc506281959"/>
      <w:bookmarkStart w:id="165" w:name="_Toc27053798"/>
      <w:r>
        <w:lastRenderedPageBreak/>
        <w:t>Opérations post-installation</w:t>
      </w:r>
      <w:bookmarkEnd w:id="159"/>
      <w:bookmarkEnd w:id="160"/>
      <w:bookmarkEnd w:id="161"/>
      <w:bookmarkEnd w:id="162"/>
      <w:bookmarkEnd w:id="163"/>
      <w:bookmarkEnd w:id="164"/>
      <w:bookmarkEnd w:id="165"/>
    </w:p>
    <w:p w:rsidR="000C2ED5" w:rsidRPr="00703329" w:rsidRDefault="00703329" w:rsidP="000C2ED5">
      <w:pPr>
        <w:pStyle w:val="Titre2"/>
        <w:rPr>
          <w:i/>
        </w:rPr>
      </w:pPr>
      <w:bookmarkStart w:id="166" w:name="_Toc447101761"/>
      <w:bookmarkStart w:id="167" w:name="_Toc452456412"/>
      <w:bookmarkStart w:id="168" w:name="_Toc455668362"/>
      <w:bookmarkStart w:id="169" w:name="_Toc505856001"/>
      <w:bookmarkStart w:id="170" w:name="_Toc506281960"/>
      <w:bookmarkStart w:id="171" w:name="_Toc434309256"/>
      <w:bookmarkStart w:id="172" w:name="_Toc418676723"/>
      <w:bookmarkStart w:id="173" w:name="_Toc426557142"/>
      <w:bookmarkStart w:id="174" w:name="_Toc426557591"/>
      <w:bookmarkStart w:id="175" w:name="_Toc463274692"/>
      <w:r w:rsidRPr="00703329">
        <w:rPr>
          <w:i/>
        </w:rPr>
        <w:t xml:space="preserve"> </w:t>
      </w:r>
      <w:bookmarkEnd w:id="166"/>
      <w:bookmarkEnd w:id="167"/>
      <w:bookmarkEnd w:id="168"/>
      <w:bookmarkEnd w:id="169"/>
      <w:bookmarkEnd w:id="170"/>
      <w:r w:rsidR="00C36D5A">
        <w:rPr>
          <w:i/>
        </w:rPr>
        <w:t>Importer les premieres donnees de la database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2736B">
        <w:t>2</w:t>
      </w:r>
      <w:r>
        <w:rPr>
          <w:b/>
          <w:bCs/>
          <w:color w:val="800000"/>
        </w:rPr>
        <w:t xml:space="preserve"> mn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:rsidR="00BE0D83" w:rsidRDefault="00BE0D83" w:rsidP="00BE0D83"/>
    <w:p w:rsidR="00054BAA" w:rsidRDefault="001C5BBE" w:rsidP="00BE0D83">
      <w:pPr>
        <w:spacing w:after="40"/>
      </w:pPr>
      <w:r>
        <w:t>Exécuter</w:t>
      </w:r>
      <w:r w:rsidR="00496CCB">
        <w:t xml:space="preserve"> maintenant le fichier i</w:t>
      </w:r>
      <w:r w:rsidR="00054BAA">
        <w:t>mportDump.php</w:t>
      </w:r>
      <w:r w:rsidR="00496CCB">
        <w:t xml:space="preserve"> afin de générer les données du MediaWiki. </w:t>
      </w:r>
    </w:p>
    <w:p w:rsidR="00703329" w:rsidRPr="00541027" w:rsidRDefault="00054BAA" w:rsidP="00541027">
      <w:pPr>
        <w:pStyle w:val="PrformatHTML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25"/>
        </w:tabs>
        <w:spacing w:before="450" w:after="450"/>
        <w:textAlignment w:val="baseline"/>
        <w:rPr>
          <w:lang w:val="en-US"/>
        </w:rPr>
      </w:pPr>
      <w:r w:rsidRPr="005903EC">
        <w:rPr>
          <w:color w:val="FFFFFF" w:themeColor="background1"/>
          <w:sz w:val="27"/>
          <w:szCs w:val="27"/>
          <w:lang w:val="en-US"/>
        </w:rPr>
        <w:t>cd /appli/projects/httpd/wiki_devops/</w:t>
      </w:r>
      <w:r w:rsidR="005903EC" w:rsidRPr="005903EC">
        <w:rPr>
          <w:color w:val="FFFFFF" w:themeColor="background1"/>
          <w:sz w:val="27"/>
          <w:szCs w:val="27"/>
          <w:lang w:val="en-US"/>
        </w:rPr>
        <w:t>main</w:t>
      </w:r>
      <w:r w:rsidRPr="005903EC">
        <w:rPr>
          <w:color w:val="FFFFFF" w:themeColor="background1"/>
          <w:sz w:val="27"/>
          <w:szCs w:val="27"/>
          <w:lang w:val="en-US"/>
        </w:rPr>
        <w:t>tenance/</w:t>
      </w:r>
      <w:r w:rsidRPr="005903EC">
        <w:rPr>
          <w:color w:val="FFFFFF" w:themeColor="background1"/>
          <w:sz w:val="27"/>
          <w:szCs w:val="27"/>
          <w:lang w:val="en-US"/>
        </w:rPr>
        <w:br/>
      </w:r>
      <w:r w:rsidRPr="005903EC">
        <w:rPr>
          <w:color w:val="FFFFFF" w:themeColor="background1"/>
          <w:sz w:val="27"/>
          <w:szCs w:val="27"/>
          <w:lang w:val="en-US"/>
        </w:rPr>
        <w:br/>
        <w:t>php importDump.php /appli/mediawiki/LIVR/INPUT_GROUPED/Package_1/Donnees.xml</w:t>
      </w:r>
      <w:bookmarkEnd w:id="171"/>
      <w:r w:rsidRPr="005903EC">
        <w:rPr>
          <w:color w:val="FFFFFF" w:themeColor="background1"/>
          <w:sz w:val="27"/>
          <w:szCs w:val="27"/>
          <w:lang w:val="en-US"/>
        </w:rPr>
        <w:t xml:space="preserve"> </w:t>
      </w:r>
      <w:r w:rsidRPr="005903EC">
        <w:rPr>
          <w:color w:val="FFFFFF" w:themeColor="background1"/>
          <w:sz w:val="27"/>
          <w:szCs w:val="27"/>
          <w:lang w:val="en-US"/>
        </w:rPr>
        <w:br/>
      </w:r>
      <w:r w:rsidRPr="005903EC">
        <w:rPr>
          <w:color w:val="FFFFFF" w:themeColor="background1"/>
          <w:sz w:val="27"/>
          <w:szCs w:val="27"/>
          <w:lang w:val="en-US"/>
        </w:rPr>
        <w:br/>
        <w:t>php rebuildrecentchanges.php</w:t>
      </w:r>
    </w:p>
    <w:p w:rsidR="00703329" w:rsidRPr="00541027" w:rsidRDefault="00703329" w:rsidP="000C2ED5">
      <w:pPr>
        <w:spacing w:after="40"/>
        <w:rPr>
          <w:lang w:val="en-US"/>
        </w:rPr>
      </w:pPr>
    </w:p>
    <w:p w:rsidR="000C2ED5" w:rsidRPr="00541027" w:rsidRDefault="000C2ED5" w:rsidP="00703329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41027">
        <w:rPr>
          <w:lang w:val="en-US"/>
        </w:rPr>
        <w:t xml:space="preserve"> </w:t>
      </w:r>
    </w:p>
    <w:p w:rsidR="000C2ED5" w:rsidRPr="00541027" w:rsidRDefault="000C2ED5" w:rsidP="000C2ED5">
      <w:pPr>
        <w:rPr>
          <w:lang w:val="en-US"/>
        </w:rPr>
      </w:pPr>
    </w:p>
    <w:bookmarkEnd w:id="172"/>
    <w:bookmarkEnd w:id="173"/>
    <w:bookmarkEnd w:id="174"/>
    <w:bookmarkEnd w:id="175"/>
    <w:p w:rsidR="000C2ED5" w:rsidRPr="00B2736B" w:rsidRDefault="000C2ED5" w:rsidP="000C2ED5">
      <w:pPr>
        <w:rPr>
          <w:lang w:val="en-US"/>
        </w:rPr>
      </w:pPr>
    </w:p>
    <w:p w:rsidR="000C2ED5" w:rsidRPr="00B2736B" w:rsidRDefault="000C2ED5" w:rsidP="000C2ED5">
      <w:pPr>
        <w:rPr>
          <w:lang w:val="en-US"/>
        </w:rPr>
      </w:pPr>
    </w:p>
    <w:p w:rsidR="000C2ED5" w:rsidRPr="00B2736B" w:rsidRDefault="000C2ED5" w:rsidP="000C2ED5">
      <w:pPr>
        <w:rPr>
          <w:lang w:val="en-US"/>
        </w:rPr>
      </w:pPr>
    </w:p>
    <w:p w:rsidR="000C2ED5" w:rsidRPr="00B2736B" w:rsidRDefault="000C2ED5" w:rsidP="000C2ED5">
      <w:pPr>
        <w:rPr>
          <w:lang w:val="en-US"/>
        </w:rPr>
      </w:pPr>
    </w:p>
    <w:bookmarkEnd w:id="128"/>
    <w:bookmarkEnd w:id="129"/>
    <w:p w:rsidR="000C2ED5" w:rsidRPr="00B2736B" w:rsidRDefault="000C2ED5" w:rsidP="00B2736B">
      <w:pPr>
        <w:pStyle w:val="Titre2"/>
        <w:numPr>
          <w:ilvl w:val="0"/>
          <w:numId w:val="0"/>
        </w:numPr>
        <w:rPr>
          <w:i/>
          <w:lang w:val="en-US"/>
        </w:rPr>
      </w:pPr>
    </w:p>
    <w:sectPr w:rsidR="000C2ED5" w:rsidRPr="00B2736B" w:rsidSect="006F1D38">
      <w:headerReference w:type="even" r:id="rId20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B6C" w:rsidRPr="00DB247F" w:rsidRDefault="00417B6C" w:rsidP="00FB1AB0">
      <w:pPr>
        <w:spacing w:before="0" w:after="0"/>
      </w:pPr>
      <w:r w:rsidRPr="00DB247F">
        <w:separator/>
      </w:r>
    </w:p>
  </w:endnote>
  <w:endnote w:type="continuationSeparator" w:id="0">
    <w:p w:rsidR="00417B6C" w:rsidRPr="00DB247F" w:rsidRDefault="00417B6C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F00D01" w:rsidRPr="00DB247F">
      <w:tc>
        <w:tcPr>
          <w:tcW w:w="2905" w:type="dxa"/>
        </w:tcPr>
        <w:p w:rsidR="00F00D01" w:rsidRPr="00DB247F" w:rsidRDefault="00F00D01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:rsidR="00F00D01" w:rsidRPr="00EB5F71" w:rsidRDefault="00F00D01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:rsidR="00F00D01" w:rsidRPr="00DB247F" w:rsidRDefault="00F00D01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:rsidR="00F00D01" w:rsidRPr="00DB247F" w:rsidRDefault="00F00D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01" w:rsidRPr="00901533" w:rsidRDefault="00F00D01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F00D01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Pr="009A1F60" w:rsidRDefault="00F00D01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Default="00F00D01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Default="00F00D01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137E6D">
            <w:rPr>
              <w:b/>
              <w:i w:val="0"/>
              <w:iCs/>
              <w:noProof/>
              <w:sz w:val="20"/>
            </w:rPr>
            <w:t>7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137E6D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:rsidR="00F00D01" w:rsidRDefault="00F00D01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F00D01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Pr="00901533" w:rsidRDefault="00F00D01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:rsidR="00F00D01" w:rsidRPr="009A1F60" w:rsidRDefault="00F00D01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Default="00F00D01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00D01" w:rsidRDefault="00F00D01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B2736B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B2736B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:rsidR="00F00D01" w:rsidRDefault="00F00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B6C" w:rsidRPr="00DB247F" w:rsidRDefault="00417B6C" w:rsidP="00FB1AB0">
      <w:pPr>
        <w:spacing w:before="0" w:after="0"/>
      </w:pPr>
      <w:r w:rsidRPr="00DB247F">
        <w:separator/>
      </w:r>
    </w:p>
  </w:footnote>
  <w:footnote w:type="continuationSeparator" w:id="0">
    <w:p w:rsidR="00417B6C" w:rsidRPr="00DB247F" w:rsidRDefault="00417B6C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F00D01" w:rsidRPr="00DB247F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00D01" w:rsidRPr="00DB247F" w:rsidRDefault="00F00D01" w:rsidP="00960716">
          <w:pPr>
            <w:jc w:val="center"/>
          </w:pPr>
          <w:fldSimple w:instr=" TITLE  \* FirstCap  \* MERGEFORMAT ">
            <w:r>
              <w:t>Procédure Technique d'installation / Migration de l’application NOM APPLICATION-VERSION-AFFAIRE</w:t>
            </w:r>
          </w:fldSimple>
          <w:r>
            <w:t xml:space="preserve"> </w:t>
          </w:r>
          <w:r w:rsidRPr="00DB247F">
            <w:fldChar w:fldCharType="begin"/>
          </w:r>
          <w:r w:rsidRPr="00DB247F">
            <w:instrText xml:space="preserve"> COMMENTS  \* CHARFORMAT </w:instrText>
          </w:r>
          <w:r w:rsidRPr="00DB247F">
            <w:fldChar w:fldCharType="end"/>
          </w:r>
        </w:p>
      </w:tc>
    </w:tr>
  </w:tbl>
  <w:p w:rsidR="00F00D01" w:rsidRPr="00DB247F" w:rsidRDefault="00F00D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01" w:rsidRDefault="00F00D0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F00D01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00D01" w:rsidRPr="002E0DEB" w:rsidRDefault="00F00D01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fldSimple w:instr=" TITLE  \* FirstCap  \* MERGEFORMAT ">
            <w:fldSimple w:instr=" TITLE  \* FirstCap  \* MERGEFORMAT ">
              <w:r>
                <w:t>Procédure Technique d'installation / Migration de l’application NOM APPLICATION-VERSION-AFFAIRE</w:t>
              </w:r>
            </w:fldSimple>
          </w:fldSimple>
        </w:p>
      </w:tc>
    </w:tr>
  </w:tbl>
  <w:p w:rsidR="00F00D01" w:rsidRDefault="00F00D01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D01" w:rsidRDefault="00F00D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9036B22"/>
    <w:multiLevelType w:val="multilevel"/>
    <w:tmpl w:val="9B72DE1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6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9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92"/>
        </w:tabs>
        <w:ind w:left="2268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-285"/>
        </w:tabs>
        <w:ind w:left="1558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10" w15:restartNumberingAfterBreak="0">
    <w:nsid w:val="30FD16D6"/>
    <w:multiLevelType w:val="hybridMultilevel"/>
    <w:tmpl w:val="E9E49866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2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9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3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6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22"/>
  </w:num>
  <w:num w:numId="5">
    <w:abstractNumId w:val="24"/>
  </w:num>
  <w:num w:numId="6">
    <w:abstractNumId w:val="6"/>
  </w:num>
  <w:num w:numId="7">
    <w:abstractNumId w:val="17"/>
  </w:num>
  <w:num w:numId="8">
    <w:abstractNumId w:val="15"/>
  </w:num>
  <w:num w:numId="9">
    <w:abstractNumId w:val="4"/>
  </w:num>
  <w:num w:numId="10">
    <w:abstractNumId w:val="25"/>
  </w:num>
  <w:num w:numId="11">
    <w:abstractNumId w:val="26"/>
  </w:num>
  <w:num w:numId="12">
    <w:abstractNumId w:val="8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5"/>
  </w:num>
  <w:num w:numId="16">
    <w:abstractNumId w:val="14"/>
  </w:num>
  <w:num w:numId="17">
    <w:abstractNumId w:val="3"/>
  </w:num>
  <w:num w:numId="18">
    <w:abstractNumId w:val="16"/>
  </w:num>
  <w:num w:numId="19">
    <w:abstractNumId w:val="18"/>
  </w:num>
  <w:num w:numId="20">
    <w:abstractNumId w:val="11"/>
  </w:num>
  <w:num w:numId="21">
    <w:abstractNumId w:val="19"/>
  </w:num>
  <w:num w:numId="22">
    <w:abstractNumId w:val="21"/>
  </w:num>
  <w:num w:numId="23">
    <w:abstractNumId w:val="13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2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activeWritingStyle w:appName="MSWord" w:lang="nl-NL" w:vendorID="9" w:dllVersion="512" w:checkStyle="1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2EA"/>
    <w:rsid w:val="00006608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36310"/>
    <w:rsid w:val="000446F3"/>
    <w:rsid w:val="00045208"/>
    <w:rsid w:val="00045ACD"/>
    <w:rsid w:val="00050337"/>
    <w:rsid w:val="00050898"/>
    <w:rsid w:val="000517C4"/>
    <w:rsid w:val="00051EE6"/>
    <w:rsid w:val="00052033"/>
    <w:rsid w:val="000528B2"/>
    <w:rsid w:val="000529C9"/>
    <w:rsid w:val="00053BCC"/>
    <w:rsid w:val="000543E4"/>
    <w:rsid w:val="00054BAA"/>
    <w:rsid w:val="00055AAE"/>
    <w:rsid w:val="000561F0"/>
    <w:rsid w:val="0006195A"/>
    <w:rsid w:val="00063011"/>
    <w:rsid w:val="0006459A"/>
    <w:rsid w:val="00065811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E31F1"/>
    <w:rsid w:val="000E3238"/>
    <w:rsid w:val="000E4944"/>
    <w:rsid w:val="000E6D52"/>
    <w:rsid w:val="000F0D9B"/>
    <w:rsid w:val="000F1B7D"/>
    <w:rsid w:val="000F3818"/>
    <w:rsid w:val="000F4B02"/>
    <w:rsid w:val="000F52AD"/>
    <w:rsid w:val="000F5E8E"/>
    <w:rsid w:val="000F722E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15"/>
    <w:rsid w:val="001343F1"/>
    <w:rsid w:val="0013455C"/>
    <w:rsid w:val="001353E4"/>
    <w:rsid w:val="00136658"/>
    <w:rsid w:val="00136FB3"/>
    <w:rsid w:val="00137D63"/>
    <w:rsid w:val="00137E6D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47DD"/>
    <w:rsid w:val="00186ADF"/>
    <w:rsid w:val="00187361"/>
    <w:rsid w:val="00190493"/>
    <w:rsid w:val="001910B5"/>
    <w:rsid w:val="00191A1E"/>
    <w:rsid w:val="001934A0"/>
    <w:rsid w:val="00194A6F"/>
    <w:rsid w:val="001962E9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C5BBE"/>
    <w:rsid w:val="001D0DD6"/>
    <w:rsid w:val="001D2545"/>
    <w:rsid w:val="001D3C7E"/>
    <w:rsid w:val="001D61D1"/>
    <w:rsid w:val="001D7303"/>
    <w:rsid w:val="001E034B"/>
    <w:rsid w:val="001E0B47"/>
    <w:rsid w:val="001E1757"/>
    <w:rsid w:val="001E4B6F"/>
    <w:rsid w:val="001E4CE4"/>
    <w:rsid w:val="001E6050"/>
    <w:rsid w:val="001E774A"/>
    <w:rsid w:val="001F0CB0"/>
    <w:rsid w:val="001F2858"/>
    <w:rsid w:val="001F78BB"/>
    <w:rsid w:val="00201A18"/>
    <w:rsid w:val="00204311"/>
    <w:rsid w:val="0020583A"/>
    <w:rsid w:val="00206AC0"/>
    <w:rsid w:val="00211454"/>
    <w:rsid w:val="00212B6B"/>
    <w:rsid w:val="00215610"/>
    <w:rsid w:val="00216F53"/>
    <w:rsid w:val="00217524"/>
    <w:rsid w:val="00221CCE"/>
    <w:rsid w:val="00222BCC"/>
    <w:rsid w:val="00222D90"/>
    <w:rsid w:val="002266C8"/>
    <w:rsid w:val="00232971"/>
    <w:rsid w:val="00232F88"/>
    <w:rsid w:val="00233247"/>
    <w:rsid w:val="002342CB"/>
    <w:rsid w:val="002344CD"/>
    <w:rsid w:val="0024029F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EA4"/>
    <w:rsid w:val="00284306"/>
    <w:rsid w:val="002850D2"/>
    <w:rsid w:val="00286964"/>
    <w:rsid w:val="00287E2A"/>
    <w:rsid w:val="00294883"/>
    <w:rsid w:val="0029709E"/>
    <w:rsid w:val="002A027A"/>
    <w:rsid w:val="002A0C98"/>
    <w:rsid w:val="002A518F"/>
    <w:rsid w:val="002A605E"/>
    <w:rsid w:val="002A64F9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7496"/>
    <w:rsid w:val="002E0DEB"/>
    <w:rsid w:val="002E7B7A"/>
    <w:rsid w:val="002F0ED7"/>
    <w:rsid w:val="002F1A5C"/>
    <w:rsid w:val="002F46C6"/>
    <w:rsid w:val="002F4B98"/>
    <w:rsid w:val="002F5E50"/>
    <w:rsid w:val="00301C21"/>
    <w:rsid w:val="00302845"/>
    <w:rsid w:val="003029B3"/>
    <w:rsid w:val="003145F8"/>
    <w:rsid w:val="0031504C"/>
    <w:rsid w:val="003151AE"/>
    <w:rsid w:val="003205CF"/>
    <w:rsid w:val="00320C93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6E1B"/>
    <w:rsid w:val="00351C70"/>
    <w:rsid w:val="00352D4C"/>
    <w:rsid w:val="00353693"/>
    <w:rsid w:val="0035391C"/>
    <w:rsid w:val="003547CA"/>
    <w:rsid w:val="0035518D"/>
    <w:rsid w:val="003553DE"/>
    <w:rsid w:val="0036092E"/>
    <w:rsid w:val="003649D7"/>
    <w:rsid w:val="00364CFD"/>
    <w:rsid w:val="003667BB"/>
    <w:rsid w:val="003667C7"/>
    <w:rsid w:val="003707A8"/>
    <w:rsid w:val="0037310B"/>
    <w:rsid w:val="003779F9"/>
    <w:rsid w:val="00386DFB"/>
    <w:rsid w:val="00390C70"/>
    <w:rsid w:val="00393B10"/>
    <w:rsid w:val="00393C6A"/>
    <w:rsid w:val="0039445F"/>
    <w:rsid w:val="00397994"/>
    <w:rsid w:val="003A006C"/>
    <w:rsid w:val="003A2BFC"/>
    <w:rsid w:val="003A2F31"/>
    <w:rsid w:val="003A3108"/>
    <w:rsid w:val="003A31EF"/>
    <w:rsid w:val="003B03B9"/>
    <w:rsid w:val="003B1197"/>
    <w:rsid w:val="003B1942"/>
    <w:rsid w:val="003B1F25"/>
    <w:rsid w:val="003B2C63"/>
    <w:rsid w:val="003B6016"/>
    <w:rsid w:val="003B6B81"/>
    <w:rsid w:val="003B7F8E"/>
    <w:rsid w:val="003C1ECA"/>
    <w:rsid w:val="003C2A0D"/>
    <w:rsid w:val="003C5467"/>
    <w:rsid w:val="003D02EB"/>
    <w:rsid w:val="003D04C8"/>
    <w:rsid w:val="003D1FA9"/>
    <w:rsid w:val="003D25DC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CB1"/>
    <w:rsid w:val="003F1D50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E08"/>
    <w:rsid w:val="00417B6C"/>
    <w:rsid w:val="00420A54"/>
    <w:rsid w:val="00420F91"/>
    <w:rsid w:val="004236B6"/>
    <w:rsid w:val="004237B9"/>
    <w:rsid w:val="00423CC6"/>
    <w:rsid w:val="004243BE"/>
    <w:rsid w:val="00424582"/>
    <w:rsid w:val="0042694B"/>
    <w:rsid w:val="004307DD"/>
    <w:rsid w:val="00433240"/>
    <w:rsid w:val="004379EE"/>
    <w:rsid w:val="004412D5"/>
    <w:rsid w:val="004446D9"/>
    <w:rsid w:val="00454AD5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93C22"/>
    <w:rsid w:val="00495D18"/>
    <w:rsid w:val="00496C0A"/>
    <w:rsid w:val="00496CCB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DFD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4F617C"/>
    <w:rsid w:val="00502064"/>
    <w:rsid w:val="00503FE2"/>
    <w:rsid w:val="00504E51"/>
    <w:rsid w:val="00507046"/>
    <w:rsid w:val="00511C0D"/>
    <w:rsid w:val="00511C69"/>
    <w:rsid w:val="00512CD4"/>
    <w:rsid w:val="005147B2"/>
    <w:rsid w:val="005157D4"/>
    <w:rsid w:val="005176E4"/>
    <w:rsid w:val="00520E02"/>
    <w:rsid w:val="00521A5A"/>
    <w:rsid w:val="0052486D"/>
    <w:rsid w:val="00527AE2"/>
    <w:rsid w:val="005314C2"/>
    <w:rsid w:val="005377F7"/>
    <w:rsid w:val="00537C48"/>
    <w:rsid w:val="00537F80"/>
    <w:rsid w:val="00541027"/>
    <w:rsid w:val="00551A2D"/>
    <w:rsid w:val="005556CE"/>
    <w:rsid w:val="00560EC1"/>
    <w:rsid w:val="005619DC"/>
    <w:rsid w:val="0056213F"/>
    <w:rsid w:val="00563680"/>
    <w:rsid w:val="00564774"/>
    <w:rsid w:val="005664B6"/>
    <w:rsid w:val="00566622"/>
    <w:rsid w:val="00567E9A"/>
    <w:rsid w:val="00567ED3"/>
    <w:rsid w:val="00571F48"/>
    <w:rsid w:val="00575380"/>
    <w:rsid w:val="005757F6"/>
    <w:rsid w:val="00583961"/>
    <w:rsid w:val="00587C0E"/>
    <w:rsid w:val="005903EC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41304"/>
    <w:rsid w:val="006422DF"/>
    <w:rsid w:val="00643F46"/>
    <w:rsid w:val="00644044"/>
    <w:rsid w:val="0064547E"/>
    <w:rsid w:val="00645A94"/>
    <w:rsid w:val="006528D1"/>
    <w:rsid w:val="00653622"/>
    <w:rsid w:val="00654013"/>
    <w:rsid w:val="0065439F"/>
    <w:rsid w:val="00654F7E"/>
    <w:rsid w:val="00656259"/>
    <w:rsid w:val="006570C8"/>
    <w:rsid w:val="00657C9B"/>
    <w:rsid w:val="00664B36"/>
    <w:rsid w:val="00666603"/>
    <w:rsid w:val="0066665E"/>
    <w:rsid w:val="00671B24"/>
    <w:rsid w:val="00671D7F"/>
    <w:rsid w:val="00671DA1"/>
    <w:rsid w:val="00675E09"/>
    <w:rsid w:val="00676E9F"/>
    <w:rsid w:val="006800BD"/>
    <w:rsid w:val="00685573"/>
    <w:rsid w:val="00686106"/>
    <w:rsid w:val="00686D8D"/>
    <w:rsid w:val="00691C47"/>
    <w:rsid w:val="00691FCA"/>
    <w:rsid w:val="006955EA"/>
    <w:rsid w:val="0069606F"/>
    <w:rsid w:val="00697A8D"/>
    <w:rsid w:val="006A1473"/>
    <w:rsid w:val="006A2D48"/>
    <w:rsid w:val="006A2E1C"/>
    <w:rsid w:val="006A31D4"/>
    <w:rsid w:val="006A4154"/>
    <w:rsid w:val="006A5632"/>
    <w:rsid w:val="006A7205"/>
    <w:rsid w:val="006B06C2"/>
    <w:rsid w:val="006B0814"/>
    <w:rsid w:val="006B3A81"/>
    <w:rsid w:val="006C20A8"/>
    <w:rsid w:val="006C28F7"/>
    <w:rsid w:val="006C2E8B"/>
    <w:rsid w:val="006C48ED"/>
    <w:rsid w:val="006C500C"/>
    <w:rsid w:val="006D16F9"/>
    <w:rsid w:val="006D3125"/>
    <w:rsid w:val="006D584F"/>
    <w:rsid w:val="006E07F3"/>
    <w:rsid w:val="006E0D5E"/>
    <w:rsid w:val="006E16BA"/>
    <w:rsid w:val="006E353C"/>
    <w:rsid w:val="006E562D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40448"/>
    <w:rsid w:val="00743F30"/>
    <w:rsid w:val="007460BA"/>
    <w:rsid w:val="00746E5F"/>
    <w:rsid w:val="00747EE3"/>
    <w:rsid w:val="0075012C"/>
    <w:rsid w:val="00761102"/>
    <w:rsid w:val="00761681"/>
    <w:rsid w:val="0076181D"/>
    <w:rsid w:val="00763D94"/>
    <w:rsid w:val="00766852"/>
    <w:rsid w:val="007701A9"/>
    <w:rsid w:val="00770830"/>
    <w:rsid w:val="00771758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469E"/>
    <w:rsid w:val="007A67E0"/>
    <w:rsid w:val="007B136A"/>
    <w:rsid w:val="007B2D4E"/>
    <w:rsid w:val="007B2FBB"/>
    <w:rsid w:val="007B464C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6948"/>
    <w:rsid w:val="00810BF0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48CF"/>
    <w:rsid w:val="0084649F"/>
    <w:rsid w:val="00847BE7"/>
    <w:rsid w:val="00850A8A"/>
    <w:rsid w:val="00851D71"/>
    <w:rsid w:val="0086058E"/>
    <w:rsid w:val="00863766"/>
    <w:rsid w:val="0087665E"/>
    <w:rsid w:val="0088318D"/>
    <w:rsid w:val="00890A40"/>
    <w:rsid w:val="00894646"/>
    <w:rsid w:val="00896DD4"/>
    <w:rsid w:val="008974DC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900073"/>
    <w:rsid w:val="00900750"/>
    <w:rsid w:val="00900BB5"/>
    <w:rsid w:val="00901533"/>
    <w:rsid w:val="00901ABB"/>
    <w:rsid w:val="00902C90"/>
    <w:rsid w:val="00903AAE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65DC"/>
    <w:rsid w:val="00917757"/>
    <w:rsid w:val="009208CB"/>
    <w:rsid w:val="009215FC"/>
    <w:rsid w:val="00923BC5"/>
    <w:rsid w:val="00923CD0"/>
    <w:rsid w:val="00931399"/>
    <w:rsid w:val="009335D1"/>
    <w:rsid w:val="00934023"/>
    <w:rsid w:val="009361A0"/>
    <w:rsid w:val="009371AC"/>
    <w:rsid w:val="00943364"/>
    <w:rsid w:val="00943DF6"/>
    <w:rsid w:val="0094474E"/>
    <w:rsid w:val="009470CA"/>
    <w:rsid w:val="009473CF"/>
    <w:rsid w:val="0095154E"/>
    <w:rsid w:val="009547D9"/>
    <w:rsid w:val="0095549A"/>
    <w:rsid w:val="00956D6C"/>
    <w:rsid w:val="00960716"/>
    <w:rsid w:val="00961E95"/>
    <w:rsid w:val="009646AD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2C31"/>
    <w:rsid w:val="00992CB6"/>
    <w:rsid w:val="0099387B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58"/>
    <w:rsid w:val="009C6DA7"/>
    <w:rsid w:val="009C7694"/>
    <w:rsid w:val="009D2234"/>
    <w:rsid w:val="009D3774"/>
    <w:rsid w:val="009D5A19"/>
    <w:rsid w:val="009D7895"/>
    <w:rsid w:val="009E1F1F"/>
    <w:rsid w:val="009E3BD5"/>
    <w:rsid w:val="009E5B61"/>
    <w:rsid w:val="009E6630"/>
    <w:rsid w:val="009E7AB6"/>
    <w:rsid w:val="009F2FE7"/>
    <w:rsid w:val="009F3E03"/>
    <w:rsid w:val="009F5DCE"/>
    <w:rsid w:val="009F68C1"/>
    <w:rsid w:val="009F697E"/>
    <w:rsid w:val="009F7BAC"/>
    <w:rsid w:val="00A021B0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4498C"/>
    <w:rsid w:val="00A53A18"/>
    <w:rsid w:val="00A56545"/>
    <w:rsid w:val="00A574FC"/>
    <w:rsid w:val="00A60519"/>
    <w:rsid w:val="00A6150A"/>
    <w:rsid w:val="00A63BB3"/>
    <w:rsid w:val="00A64EEA"/>
    <w:rsid w:val="00A65B3C"/>
    <w:rsid w:val="00A662C2"/>
    <w:rsid w:val="00A67568"/>
    <w:rsid w:val="00A6781D"/>
    <w:rsid w:val="00A705AB"/>
    <w:rsid w:val="00A70826"/>
    <w:rsid w:val="00A70F63"/>
    <w:rsid w:val="00A748DF"/>
    <w:rsid w:val="00A74AF3"/>
    <w:rsid w:val="00A806EC"/>
    <w:rsid w:val="00A8151E"/>
    <w:rsid w:val="00A81602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B0155"/>
    <w:rsid w:val="00AB0288"/>
    <w:rsid w:val="00AB1752"/>
    <w:rsid w:val="00AB7E78"/>
    <w:rsid w:val="00AC28FA"/>
    <w:rsid w:val="00AC2AEC"/>
    <w:rsid w:val="00AC2D9C"/>
    <w:rsid w:val="00AC42E0"/>
    <w:rsid w:val="00AC49D1"/>
    <w:rsid w:val="00AC5CB3"/>
    <w:rsid w:val="00AC703C"/>
    <w:rsid w:val="00AD367F"/>
    <w:rsid w:val="00AD3E5B"/>
    <w:rsid w:val="00AD4012"/>
    <w:rsid w:val="00AE1C92"/>
    <w:rsid w:val="00AE2813"/>
    <w:rsid w:val="00AE446C"/>
    <w:rsid w:val="00AE57E7"/>
    <w:rsid w:val="00AF5DA5"/>
    <w:rsid w:val="00AF65C5"/>
    <w:rsid w:val="00AF68A9"/>
    <w:rsid w:val="00AF6BAA"/>
    <w:rsid w:val="00B008AF"/>
    <w:rsid w:val="00B042C6"/>
    <w:rsid w:val="00B04A59"/>
    <w:rsid w:val="00B04D14"/>
    <w:rsid w:val="00B10A25"/>
    <w:rsid w:val="00B12553"/>
    <w:rsid w:val="00B13D7C"/>
    <w:rsid w:val="00B1706B"/>
    <w:rsid w:val="00B222BB"/>
    <w:rsid w:val="00B22D4E"/>
    <w:rsid w:val="00B25657"/>
    <w:rsid w:val="00B25C10"/>
    <w:rsid w:val="00B2718B"/>
    <w:rsid w:val="00B271F8"/>
    <w:rsid w:val="00B2736B"/>
    <w:rsid w:val="00B3303F"/>
    <w:rsid w:val="00B34BB8"/>
    <w:rsid w:val="00B354E0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66DE"/>
    <w:rsid w:val="00B62AC1"/>
    <w:rsid w:val="00B6461F"/>
    <w:rsid w:val="00B7399C"/>
    <w:rsid w:val="00B74445"/>
    <w:rsid w:val="00B77D76"/>
    <w:rsid w:val="00B84905"/>
    <w:rsid w:val="00B84FE3"/>
    <w:rsid w:val="00B85CF3"/>
    <w:rsid w:val="00B85F2D"/>
    <w:rsid w:val="00B87934"/>
    <w:rsid w:val="00B90043"/>
    <w:rsid w:val="00B942B3"/>
    <w:rsid w:val="00B961AE"/>
    <w:rsid w:val="00BA08E5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B7A3A"/>
    <w:rsid w:val="00BC0AF9"/>
    <w:rsid w:val="00BC2D79"/>
    <w:rsid w:val="00BC356B"/>
    <w:rsid w:val="00BC3709"/>
    <w:rsid w:val="00BC7814"/>
    <w:rsid w:val="00BC7CA4"/>
    <w:rsid w:val="00BD1386"/>
    <w:rsid w:val="00BD4886"/>
    <w:rsid w:val="00BD5430"/>
    <w:rsid w:val="00BD6C57"/>
    <w:rsid w:val="00BD7A3A"/>
    <w:rsid w:val="00BD7C1E"/>
    <w:rsid w:val="00BE07BC"/>
    <w:rsid w:val="00BE0D1F"/>
    <w:rsid w:val="00BE0D83"/>
    <w:rsid w:val="00BE1B0E"/>
    <w:rsid w:val="00BE2BC5"/>
    <w:rsid w:val="00BE5E49"/>
    <w:rsid w:val="00BE6E80"/>
    <w:rsid w:val="00BE7AC3"/>
    <w:rsid w:val="00BF0FF0"/>
    <w:rsid w:val="00BF2423"/>
    <w:rsid w:val="00BF2947"/>
    <w:rsid w:val="00BF4207"/>
    <w:rsid w:val="00BF4E5D"/>
    <w:rsid w:val="00BF5D63"/>
    <w:rsid w:val="00BF6FDC"/>
    <w:rsid w:val="00C01676"/>
    <w:rsid w:val="00C0575D"/>
    <w:rsid w:val="00C060E0"/>
    <w:rsid w:val="00C061CF"/>
    <w:rsid w:val="00C06505"/>
    <w:rsid w:val="00C072BD"/>
    <w:rsid w:val="00C10AEC"/>
    <w:rsid w:val="00C1221D"/>
    <w:rsid w:val="00C1298C"/>
    <w:rsid w:val="00C136CA"/>
    <w:rsid w:val="00C13792"/>
    <w:rsid w:val="00C15736"/>
    <w:rsid w:val="00C16EE5"/>
    <w:rsid w:val="00C17F9A"/>
    <w:rsid w:val="00C223CB"/>
    <w:rsid w:val="00C31EF9"/>
    <w:rsid w:val="00C33110"/>
    <w:rsid w:val="00C340B4"/>
    <w:rsid w:val="00C34E32"/>
    <w:rsid w:val="00C358D5"/>
    <w:rsid w:val="00C36D5A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89E"/>
    <w:rsid w:val="00C72599"/>
    <w:rsid w:val="00C728D3"/>
    <w:rsid w:val="00C72ECC"/>
    <w:rsid w:val="00C73CBC"/>
    <w:rsid w:val="00C758D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5060"/>
    <w:rsid w:val="00CA523B"/>
    <w:rsid w:val="00CA6C51"/>
    <w:rsid w:val="00CB1CEF"/>
    <w:rsid w:val="00CB2180"/>
    <w:rsid w:val="00CB237F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460D"/>
    <w:rsid w:val="00CD4CA8"/>
    <w:rsid w:val="00CE14BD"/>
    <w:rsid w:val="00CE68F1"/>
    <w:rsid w:val="00CE6A16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51885"/>
    <w:rsid w:val="00D5270A"/>
    <w:rsid w:val="00D5334B"/>
    <w:rsid w:val="00D53E56"/>
    <w:rsid w:val="00D55DEC"/>
    <w:rsid w:val="00D61AA4"/>
    <w:rsid w:val="00D64EF6"/>
    <w:rsid w:val="00D67738"/>
    <w:rsid w:val="00D71604"/>
    <w:rsid w:val="00D720AE"/>
    <w:rsid w:val="00D74B21"/>
    <w:rsid w:val="00D80C7A"/>
    <w:rsid w:val="00D81CA9"/>
    <w:rsid w:val="00D81EDD"/>
    <w:rsid w:val="00D85D0B"/>
    <w:rsid w:val="00D920F2"/>
    <w:rsid w:val="00D95B56"/>
    <w:rsid w:val="00DA1F02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404A"/>
    <w:rsid w:val="00DD0357"/>
    <w:rsid w:val="00DD0B4E"/>
    <w:rsid w:val="00DD2FA8"/>
    <w:rsid w:val="00DD33C5"/>
    <w:rsid w:val="00DD5650"/>
    <w:rsid w:val="00DD67C7"/>
    <w:rsid w:val="00DD743A"/>
    <w:rsid w:val="00DE0399"/>
    <w:rsid w:val="00DE03F8"/>
    <w:rsid w:val="00DE15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33AF2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3695"/>
    <w:rsid w:val="00E80A24"/>
    <w:rsid w:val="00E814C2"/>
    <w:rsid w:val="00E82A3B"/>
    <w:rsid w:val="00E82A87"/>
    <w:rsid w:val="00E84B3F"/>
    <w:rsid w:val="00E85AA2"/>
    <w:rsid w:val="00E86ACD"/>
    <w:rsid w:val="00E91D7A"/>
    <w:rsid w:val="00E95FE0"/>
    <w:rsid w:val="00E97348"/>
    <w:rsid w:val="00EB058C"/>
    <w:rsid w:val="00EB16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0D01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3CDA"/>
    <w:rsid w:val="00F35D6D"/>
    <w:rsid w:val="00F35DE9"/>
    <w:rsid w:val="00F37CC5"/>
    <w:rsid w:val="00F4151A"/>
    <w:rsid w:val="00F426C1"/>
    <w:rsid w:val="00F45CC8"/>
    <w:rsid w:val="00F45FDC"/>
    <w:rsid w:val="00F46679"/>
    <w:rsid w:val="00F469DF"/>
    <w:rsid w:val="00F50EF9"/>
    <w:rsid w:val="00F536BD"/>
    <w:rsid w:val="00F56C7A"/>
    <w:rsid w:val="00F56E7D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2B01"/>
    <w:rsid w:val="00F84AA7"/>
    <w:rsid w:val="00F84E1C"/>
    <w:rsid w:val="00F85F8C"/>
    <w:rsid w:val="00F91540"/>
    <w:rsid w:val="00F947E2"/>
    <w:rsid w:val="00F94B02"/>
    <w:rsid w:val="00F950E3"/>
    <w:rsid w:val="00F96E66"/>
    <w:rsid w:val="00FA3741"/>
    <w:rsid w:val="00FA4446"/>
    <w:rsid w:val="00FA48B9"/>
    <w:rsid w:val="00FA62C6"/>
    <w:rsid w:val="00FA77C0"/>
    <w:rsid w:val="00FB1AB0"/>
    <w:rsid w:val="00FB20B4"/>
    <w:rsid w:val="00FB4F83"/>
    <w:rsid w:val="00FB613A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5389"/>
    <w:rsid w:val="00FF53B4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9D60FE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E3F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992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A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08E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187BFA-2CCB-4CCA-B540-9EC4672D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203</TotalTime>
  <Pages>11</Pages>
  <Words>1582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10265</CharactersWithSpaces>
  <SharedDoc>false</SharedDoc>
  <HyperlinkBase/>
  <HLinks>
    <vt:vector size="108" baseType="variant">
      <vt:variant>
        <vt:i4>2621519</vt:i4>
      </vt:variant>
      <vt:variant>
        <vt:i4>256</vt:i4>
      </vt:variant>
      <vt:variant>
        <vt:i4>0</vt:i4>
      </vt:variant>
      <vt:variant>
        <vt:i4>5</vt:i4>
      </vt:variant>
      <vt:variant>
        <vt:lpwstr>http://etoile-pr.edf.fr/outils_md5/MD5Checksum.zip</vt:lpwstr>
      </vt:variant>
      <vt:variant>
        <vt:lpwstr/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_Toc311219452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_Toc311219451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_Toc311219450</vt:lpwstr>
      </vt:variant>
      <vt:variant>
        <vt:i4>1638455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_Toc311219449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_Toc311219448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_Toc311219447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_Toc311219446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_Toc311219445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_Toc311219444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_Toc311219443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_Toc311219442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_Toc311219441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_Toc311219440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_Toc311219439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_Toc311219438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_Toc311219437</vt:lpwstr>
      </vt:variant>
      <vt:variant>
        <vt:i4>6488118</vt:i4>
      </vt:variant>
      <vt:variant>
        <vt:i4>18762</vt:i4>
      </vt:variant>
      <vt:variant>
        <vt:i4>1025</vt:i4>
      </vt:variant>
      <vt:variant>
        <vt:i4>1</vt:i4>
      </vt:variant>
      <vt:variant>
        <vt:lpwstr>..\Mes images\EDF new.bmp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Aelion</cp:lastModifiedBy>
  <cp:revision>19</cp:revision>
  <cp:lastPrinted>2018-08-17T08:13:00Z</cp:lastPrinted>
  <dcterms:created xsi:type="dcterms:W3CDTF">2020-02-13T13:08:00Z</dcterms:created>
  <dcterms:modified xsi:type="dcterms:W3CDTF">2020-02-13T16:41:00Z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