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color w:val="113366"/>
          <w:sz w:val="25"/>
        </w:rPr>
        <w:t>1. Introducción.</w:t>
      </w:r>
    </w:p>
    <w:p>
      <w:pPr>
        <w:spacing w:after="80" w:line="276" w:lineRule="auto"/>
      </w:pPr>
      <w:r>
        <w:rPr>
          <w:rFonts w:ascii="Arial" w:hAnsi="Arial"/>
          <w:sz w:val="22"/>
        </w:rPr>
        <w:t>El presente caso de uso describe los pasos requeridos para que un Especialista Técnico documente las acciones correctivas ejecutadas en el sitio del incidente, registre los insumos y personal empleados, adjunte fotografías de la obra finalizada y devuelva el expediente al inspector de campo para el control de calidad.</w:t>
      </w:r>
    </w:p>
    <w:p>
      <w:pPr>
        <w:spacing w:before="120" w:after="60"/>
      </w:pPr>
      <w:r>
        <w:rPr>
          <w:rFonts w:ascii="Arial" w:hAnsi="Arial"/>
          <w:b/>
          <w:color w:val="113366"/>
          <w:sz w:val="25"/>
        </w:rPr>
        <w:t>Objetivo.</w:t>
      </w:r>
    </w:p>
    <w:p>
      <w:pPr>
        <w:spacing w:after="80" w:line="276" w:lineRule="auto"/>
      </w:pPr>
      <w:r>
        <w:rPr>
          <w:rFonts w:ascii="Arial" w:hAnsi="Arial"/>
          <w:sz w:val="22"/>
        </w:rPr>
        <w:t>Documentar formalmente la resolución de la falla técnica y remitir el expediente a validación de calidad.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2. Definición Caso de Uso</w:t>
      </w:r>
    </w:p>
    <w:p>
      <w:pPr>
        <w:spacing w:before="80" w:after="60"/>
      </w:pPr>
      <w:r>
        <w:rPr>
          <w:rFonts w:ascii="Arial" w:hAnsi="Arial"/>
          <w:b/>
          <w:color w:val="224477"/>
          <w:sz w:val="23"/>
        </w:rPr>
        <w:t>2.1 Actores.</w:t>
      </w:r>
    </w:p>
    <w:p>
      <w:pPr>
        <w:spacing w:after="40" w:line="276" w:lineRule="auto"/>
      </w:pPr>
      <w:r>
        <w:rPr>
          <w:rFonts w:ascii="Arial" w:hAnsi="Arial"/>
          <w:sz w:val="22"/>
        </w:rPr>
        <w:t>Especialista Técnico llamaremos Usuario.</w:t>
      </w:r>
    </w:p>
    <w:p>
      <w:pPr>
        <w:spacing w:after="80" w:line="276" w:lineRule="auto"/>
      </w:pPr>
      <w:r>
        <w:rPr>
          <w:rFonts w:ascii="Arial" w:hAnsi="Arial"/>
          <w:sz w:val="22"/>
        </w:rPr>
        <w:t>Portal del Sistema de Gestión de Quejas de la Municipalidad llamaremos Sistema</w:t>
      </w:r>
    </w:p>
    <w:p>
      <w:pPr>
        <w:spacing w:before="120" w:after="60"/>
      </w:pPr>
      <w:r>
        <w:rPr>
          <w:rFonts w:ascii="Arial" w:hAnsi="Arial"/>
          <w:b/>
          <w:color w:val="224477"/>
          <w:sz w:val="23"/>
        </w:rPr>
        <w:t>2.2 Precondiciones.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especialista se encuentra autenticado en el sistema.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La queja está en estado “EN REPARACIÓN TÉCNICA” asignada a su cuadrilla.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2.3 Flujo Normal Básico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selecciona la orden de trabajo en ejecución y presiona “Registrar Informe de Solución”.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muestra el formulario de informe técnico de obra con los siguientes campos: (RN20, RN25)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Descripción detallada de los trabajos correctivos ejecutados (Mínimo 20 caracteres) (RN25)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Materiales e insumos utilizados (ej. Metros cúbicos de asfalto, fotoceldas, balastros, tubos PVC) (RN25)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Personal / Cuadrilla involucrada y horas de mano de obra invertidas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Fecha y hora de finalización de la obra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Carga de Fotografías de la Obra Terminada (Mínimo 1, máximo 3 fotos en formato JPG/PNG) (RN20, FA02, FA03)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Observaciones técnicas adicionales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Guardar y Enviar a Validación (FA01)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redacta la descripción técnica de los trabajos realizados. (RN25)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registra los insumos utilizados y recursos empleados.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ingresa la fecha y hora de culminación de la reparación.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adjunta las fotografías de evidencia de la obra completamente finalizada. (RN20)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presiona el botón Guardar y Enviar a Validación. (FA01)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valida que los campos obligatorios y las fotografías de la solución estén completos. (RN01, RN20, RN25, FA01, FA02, FA03)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almacena el informe de solución técnica en el expediente.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actualiza el estado de la queja a “EN VALIDACIÓN DE REPARACIÓN”.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transfiere el expediente a la bandeja del Inspector de Campo responsable para su auditoría física (CU11).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registra la entrega de obra en la bitácora de auditoría. (RN30)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muestra el mensaje: “El informe de solución técnica ha sido guardado exitosamente y el caso fue remitido al inspector para control de calidad.”</w:t>
      </w:r>
    </w:p>
    <w:p>
      <w:pPr>
        <w:spacing w:after="50" w:line="276" w:lineRule="auto" w:before="80"/>
      </w:pPr>
      <w:r>
        <w:rPr>
          <w:rFonts w:ascii="Arial" w:hAnsi="Arial"/>
          <w:b/>
          <w:color w:val="005599"/>
          <w:sz w:val="22"/>
        </w:rPr>
        <w:t>Fin de caso de uso.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2.4 Flujos Alternos.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FA01: Campos obligatorios vacíos: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 de error: “Debe ingresar la descripción del trabajo, materiales utilizados y adjuntar al menos una fotografía de la obra terminada.”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FA02: Formato de imagen no permitido: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mensaje: “Solo se permiten fotografías en formato JPG, JPEG o PNG.”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6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FA03: Tamaño de imagen excede 5 MB: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mensaje: “El archivo adjunto excede el tamaño máximo permitido de 5 MB.”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6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2.5 Poscondiciones.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La queja cambia su estado a “EN VALIDACIÓN DE REPARACIÓN” con informe técnico almacenado.</w:t>
      </w: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3. Requerimientos Suplementarios o no Funcionales</w:t>
      </w:r>
    </w:p>
    <w:p>
      <w:pPr>
        <w:spacing w:after="50" w:line="276" w:lineRule="auto"/>
        <w:ind w:left="288"/>
      </w:pPr>
      <w:r>
        <w:rPr>
          <w:rFonts w:ascii="Arial" w:hAnsi="Arial"/>
          <w:sz w:val="22"/>
        </w:rPr>
        <w:t>• Carga ágil de fotografías en segundo plano mediante compresión automática.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4. Firmas Necesarias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Persona</w:t>
            </w:r>
          </w:p>
        </w:tc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Sector</w:t>
            </w:r>
          </w:p>
        </w:tc>
        <w:tc>
          <w:tcPr>
            <w:tcW w:type="dxa" w:w="2592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Firma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Anexos: Reglas de Negocio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RN20 - Evidencias Fotográficas Obligatorias: </w:t>
      </w:r>
      <w:r>
        <w:rPr>
          <w:rFonts w:ascii="Arial" w:hAnsi="Arial"/>
          <w:sz w:val="21"/>
        </w:rPr>
        <w:t>Registro fotográfico obligatorio del trabajo concluido.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RN25 - Informe de Solución Técnica: </w:t>
      </w:r>
      <w:r>
        <w:rPr>
          <w:rFonts w:ascii="Arial" w:hAnsi="Arial"/>
          <w:sz w:val="21"/>
        </w:rPr>
        <w:t>Detalle de trabajos, materiales utilizados y fecha/hora.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RN30 - Bitácora de Auditoría: </w:t>
      </w:r>
      <w:r>
        <w:rPr>
          <w:rFonts w:ascii="Arial" w:hAnsi="Arial"/>
          <w:sz w:val="21"/>
        </w:rPr>
        <w:t>Registro inmutable de la finalización de obra técnica.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