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60"/>
      </w:pPr>
      <w:r>
        <w:rPr>
          <w:rFonts w:ascii="Arial" w:hAnsi="Arial"/>
          <w:b/>
          <w:color w:val="113366"/>
          <w:sz w:val="25"/>
        </w:rPr>
        <w:t>1. Introducción.</w:t>
      </w:r>
    </w:p>
    <w:p>
      <w:pPr>
        <w:spacing w:after="80" w:line="276" w:lineRule="auto"/>
      </w:pPr>
      <w:r>
        <w:rPr>
          <w:rFonts w:ascii="Arial" w:hAnsi="Arial"/>
          <w:sz w:val="22"/>
        </w:rPr>
        <w:t>El presente caso de uso describe los pasos para que un Administrador o Funcionario Municipal genere reportes tabulares y consolidados de las quejas registradas en el sistema, aplicando filtros combinados por rango de fechas y estados del ciclo de vida, con capacidades de exportación a PDF y Excel (.xlsx).</w:t>
      </w:r>
    </w:p>
    <w:p>
      <w:pPr>
        <w:spacing w:before="120" w:after="60"/>
      </w:pPr>
      <w:r>
        <w:rPr>
          <w:rFonts w:ascii="Arial" w:hAnsi="Arial"/>
          <w:b/>
          <w:color w:val="113366"/>
          <w:sz w:val="25"/>
        </w:rPr>
        <w:t>Objetivo.</w:t>
      </w:r>
    </w:p>
    <w:p>
      <w:pPr>
        <w:spacing w:after="80" w:line="276" w:lineRule="auto"/>
      </w:pPr>
      <w:r>
        <w:rPr>
          <w:rFonts w:ascii="Arial" w:hAnsi="Arial"/>
          <w:sz w:val="22"/>
        </w:rPr>
        <w:t>Emitir reportes consolidados de quejas por fecha y estado para control de gestión y rendición de cuentas.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2. Definición Caso de Uso</w:t>
      </w:r>
    </w:p>
    <w:p>
      <w:pPr>
        <w:spacing w:before="80" w:after="60"/>
      </w:pPr>
      <w:r>
        <w:rPr>
          <w:rFonts w:ascii="Arial" w:hAnsi="Arial"/>
          <w:b/>
          <w:color w:val="224477"/>
          <w:sz w:val="23"/>
        </w:rPr>
        <w:t>2.1 Actores.</w:t>
      </w:r>
    </w:p>
    <w:p>
      <w:pPr>
        <w:spacing w:after="40" w:line="276" w:lineRule="auto"/>
      </w:pPr>
      <w:r>
        <w:rPr>
          <w:rFonts w:ascii="Arial" w:hAnsi="Arial"/>
          <w:sz w:val="22"/>
        </w:rPr>
        <w:t>Administrador del Sistema o Funcionario Municipal llamaremos Usuario.</w:t>
      </w:r>
    </w:p>
    <w:p>
      <w:pPr>
        <w:spacing w:after="80" w:line="276" w:lineRule="auto"/>
      </w:pPr>
      <w:r>
        <w:rPr>
          <w:rFonts w:ascii="Arial" w:hAnsi="Arial"/>
          <w:sz w:val="22"/>
        </w:rPr>
        <w:t>Portal del Sistema de Gestión de Quejas de la Municipalidad llamaremos Sistema</w:t>
      </w:r>
    </w:p>
    <w:p>
      <w:pPr>
        <w:spacing w:before="120" w:after="60"/>
      </w:pPr>
      <w:r>
        <w:rPr>
          <w:rFonts w:ascii="Arial" w:hAnsi="Arial"/>
          <w:b/>
          <w:color w:val="224477"/>
          <w:sz w:val="23"/>
        </w:rPr>
        <w:t>2.2 Precondiciones.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se encuentra autenticado con rol de Administrador o Funcionario Municipal. (RN13, RN26)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2.3 Flujo Normal Básico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ingresa al menú “Reportes” y selecciona la opción “Reporte de Quejas por Fecha y Estado”.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la pantalla de parámetros de consulta: (RN28)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Fecha Desde (Calendario) (RN28)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Fecha Hasta (Calendario) (RN28)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Estado de la Queja (Casillas/Lista: Todas, Registrada, En Inspección, En Reparación Técnica, En Validación, Solucionada/Cerrada, Rechazada)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Generar Consulta (FA01, FA02)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Limpiar Filtros (FA05)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Exportar PDF (FA03)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Exportar Excel (FA04)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ingresa el rango de fechas (Fecha Desde y Fecha Hasta). (RN28)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selecciona el o los estados de interés.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presiona el botón Generar Consulta. (FA01, FA02)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valida que Fecha Desde sea menor o igual a Fecha Hasta. (RN28, FA01)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consulta la base de datos y despliega la grilla de resultados detallada: Correlativo, Fecha/Hora Registro, Ciudadano, Categoría, Área, Estado Actual, Inspector Asignado, Especialista Asignado y Fecha de Resolución.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un cuadro de resumen con el total de quejas encontradas y su desglose porcentual por estado.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presiona el botón Exportar PDF o Exportar Excel. (FA03, FA04)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genera el archivo consolidado con encabezado municipal, fecha de emisión y filtros aplicados, y lo entrega para su descarga.</w:t>
      </w:r>
    </w:p>
    <w:p>
      <w:pPr>
        <w:spacing w:after="50" w:line="276" w:lineRule="auto" w:before="80"/>
      </w:pPr>
      <w:r>
        <w:rPr>
          <w:rFonts w:ascii="Arial" w:hAnsi="Arial"/>
          <w:b/>
          <w:color w:val="005599"/>
          <w:sz w:val="22"/>
        </w:rPr>
        <w:t>Fin de caso de uso.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2.4 Flujos Alternos.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FA01: Rango de fechas inválido: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 de error: “La 'Fecha Desde' no puede ser posterior a la 'Fecha Hasta'.”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FA02: No se encontraron registros con los parámetros ingresados: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mensaje: “No se encontraron quejas en el rango de fechas y estados seleccionados.”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FA03: Exportar a PDF: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genera el documento en formato PDF estructurado con la grilla y totales del reporte.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FA04: Exportar a Excel (.xlsx):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genera el archivo de hoja de cálculo en formato Excel (.xlsx) con todos los registros y columnas desglosadas.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FA05: Limpiar filtros: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usuario presiona Limpiar. El sistema restablece los campos a sus valores por defecto.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Retorno al paso 2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2.5 Poscondiciones.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visualiza y/o descarga el reporte estructurado de quejas por fecha y estado.</w:t>
      </w: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3. Requerimientos Suplementarios o no Funcionales</w:t>
      </w:r>
    </w:p>
    <w:p>
      <w:pPr>
        <w:spacing w:after="50" w:line="276" w:lineRule="auto"/>
        <w:ind w:left="288"/>
      </w:pPr>
      <w:r>
        <w:rPr>
          <w:rFonts w:ascii="Arial" w:hAnsi="Arial"/>
          <w:sz w:val="22"/>
        </w:rPr>
        <w:t>• Generación de reportes de hasta 10,000 registros en menos de 4 segundos.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4. Firmas Necesarias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Persona</w:t>
            </w:r>
          </w:p>
        </w:tc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Sector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Firma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Anexos: Reglas de Negocio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RN28 - Estándar de Reportería y Filtros: </w:t>
      </w:r>
      <w:r>
        <w:rPr>
          <w:rFonts w:ascii="Arial" w:hAnsi="Arial"/>
          <w:sz w:val="21"/>
        </w:rPr>
        <w:t>Rango temporal válido y exportación obligatoria en PDF y Excel.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