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CD15C8" w14:textId="7FE42722" w:rsidR="00953C3C" w:rsidRDefault="00953C3C" w:rsidP="007156D1">
      <w:pPr>
        <w:spacing w:after="211"/>
        <w:ind w:right="-58"/>
        <w:jc w:val="center"/>
      </w:pPr>
      <w:bookmarkStart w:id="0" w:name="_Hlk50396897"/>
      <w:bookmarkEnd w:id="0"/>
      <w:r>
        <w:rPr>
          <w:noProof/>
          <w:lang w:val="en-US"/>
        </w:rPr>
        <w:drawing>
          <wp:anchor distT="0" distB="0" distL="114300" distR="114300" simplePos="0" relativeHeight="251658240" behindDoc="0" locked="0" layoutInCell="1" allowOverlap="1" wp14:anchorId="74FD9814" wp14:editId="2F947805">
            <wp:simplePos x="0" y="0"/>
            <wp:positionH relativeFrom="margin">
              <wp:align>center</wp:align>
            </wp:positionH>
            <wp:positionV relativeFrom="paragraph">
              <wp:posOffset>0</wp:posOffset>
            </wp:positionV>
            <wp:extent cx="723900" cy="1114044"/>
            <wp:effectExtent l="0" t="0" r="0" b="0"/>
            <wp:wrapTopAndBottom/>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extLst>
                        <a:ext uri="{28A0092B-C50C-407E-A947-70E740481C1C}">
                          <a14:useLocalDpi xmlns:a14="http://schemas.microsoft.com/office/drawing/2010/main" val="0"/>
                        </a:ext>
                      </a:extLst>
                    </a:blip>
                    <a:stretch>
                      <a:fillRect/>
                    </a:stretch>
                  </pic:blipFill>
                  <pic:spPr>
                    <a:xfrm>
                      <a:off x="0" y="0"/>
                      <a:ext cx="723900" cy="1114044"/>
                    </a:xfrm>
                    <a:prstGeom prst="rect">
                      <a:avLst/>
                    </a:prstGeom>
                  </pic:spPr>
                </pic:pic>
              </a:graphicData>
            </a:graphic>
            <wp14:sizeRelH relativeFrom="page">
              <wp14:pctWidth>0</wp14:pctWidth>
            </wp14:sizeRelH>
            <wp14:sizeRelV relativeFrom="page">
              <wp14:pctHeight>0</wp14:pctHeight>
            </wp14:sizeRelV>
          </wp:anchor>
        </w:drawing>
      </w:r>
    </w:p>
    <w:p w14:paraId="6FC97BCF" w14:textId="6F68FAFD" w:rsidR="00953C3C" w:rsidRPr="00953C3C" w:rsidRDefault="00953C3C" w:rsidP="007156D1">
      <w:pPr>
        <w:spacing w:after="223"/>
        <w:ind w:left="720" w:right="835"/>
        <w:jc w:val="center"/>
        <w:rPr>
          <w:rFonts w:ascii="Times New Roman" w:hAnsi="Times New Roman" w:cs="Times New Roman"/>
        </w:rPr>
      </w:pPr>
      <w:r w:rsidRPr="00953C3C">
        <w:rPr>
          <w:rFonts w:ascii="Times New Roman" w:hAnsi="Times New Roman" w:cs="Times New Roman"/>
          <w:sz w:val="28"/>
        </w:rPr>
        <w:t>Εθνικό και Καποδιστριακό Πανεπιστήμιο Αθηνών</w:t>
      </w:r>
    </w:p>
    <w:p w14:paraId="1F9FB29B" w14:textId="2971B54C" w:rsidR="00953C3C" w:rsidRPr="00953C3C" w:rsidRDefault="00953C3C" w:rsidP="007156D1">
      <w:pPr>
        <w:spacing w:after="223"/>
        <w:ind w:left="2160" w:right="837"/>
        <w:rPr>
          <w:rFonts w:ascii="Times New Roman" w:hAnsi="Times New Roman" w:cs="Times New Roman"/>
        </w:rPr>
      </w:pPr>
      <w:r w:rsidRPr="00953C3C">
        <w:rPr>
          <w:rFonts w:ascii="Times New Roman" w:hAnsi="Times New Roman" w:cs="Times New Roman"/>
          <w:sz w:val="28"/>
        </w:rPr>
        <w:t>Σχολή Θετικών Επιστημών</w:t>
      </w:r>
    </w:p>
    <w:p w14:paraId="4C93A845" w14:textId="0A44E1FB" w:rsidR="00953C3C" w:rsidRPr="00953C3C" w:rsidRDefault="00953C3C" w:rsidP="007156D1">
      <w:pPr>
        <w:spacing w:after="223"/>
        <w:ind w:right="834"/>
        <w:jc w:val="center"/>
        <w:rPr>
          <w:rFonts w:ascii="Times New Roman" w:hAnsi="Times New Roman" w:cs="Times New Roman"/>
        </w:rPr>
      </w:pPr>
      <w:r w:rsidRPr="00953C3C">
        <w:rPr>
          <w:rFonts w:ascii="Times New Roman" w:hAnsi="Times New Roman" w:cs="Times New Roman"/>
          <w:sz w:val="28"/>
        </w:rPr>
        <w:t>Τμήμα Χημείας</w:t>
      </w:r>
    </w:p>
    <w:p w14:paraId="57AB2F3D" w14:textId="0F9E0499" w:rsidR="00953C3C" w:rsidRDefault="00953C3C" w:rsidP="007156D1">
      <w:pPr>
        <w:spacing w:after="136"/>
        <w:ind w:left="1440" w:right="-58" w:firstLine="720"/>
        <w:rPr>
          <w:rFonts w:ascii="Times New Roman" w:hAnsi="Times New Roman" w:cs="Times New Roman"/>
          <w:sz w:val="28"/>
        </w:rPr>
      </w:pPr>
      <w:r w:rsidRPr="00953C3C">
        <w:rPr>
          <w:rFonts w:ascii="Times New Roman" w:hAnsi="Times New Roman" w:cs="Times New Roman"/>
          <w:sz w:val="28"/>
        </w:rPr>
        <w:t>Εργαστήριο Αναλυτικής Χημείας</w:t>
      </w:r>
    </w:p>
    <w:p w14:paraId="08A223E5" w14:textId="4F47AC28" w:rsidR="00953C3C" w:rsidRDefault="00953C3C" w:rsidP="00C3325D">
      <w:pPr>
        <w:spacing w:after="136"/>
        <w:ind w:right="839"/>
        <w:jc w:val="center"/>
        <w:rPr>
          <w:rFonts w:ascii="Times New Roman" w:hAnsi="Times New Roman" w:cs="Times New Roman"/>
          <w:sz w:val="28"/>
        </w:rPr>
      </w:pPr>
    </w:p>
    <w:p w14:paraId="0BA45B91" w14:textId="41810147" w:rsidR="00953C3C" w:rsidRDefault="00953C3C" w:rsidP="00C3325D">
      <w:pPr>
        <w:spacing w:after="136"/>
        <w:ind w:right="839"/>
        <w:jc w:val="center"/>
        <w:rPr>
          <w:rFonts w:ascii="Times New Roman" w:hAnsi="Times New Roman" w:cs="Times New Roman"/>
        </w:rPr>
      </w:pPr>
    </w:p>
    <w:p w14:paraId="0D1AD996" w14:textId="77777777" w:rsidR="007C645D" w:rsidRPr="00953C3C" w:rsidRDefault="007C645D" w:rsidP="00C3325D">
      <w:pPr>
        <w:spacing w:after="136"/>
        <w:ind w:right="839"/>
        <w:jc w:val="center"/>
        <w:rPr>
          <w:rFonts w:ascii="Times New Roman" w:hAnsi="Times New Roman" w:cs="Times New Roman"/>
        </w:rPr>
      </w:pPr>
    </w:p>
    <w:p w14:paraId="48A382DA" w14:textId="2BBFEEE8" w:rsidR="00953C3C" w:rsidRDefault="00953C3C">
      <w:pPr>
        <w:rPr>
          <w:rFonts w:asciiTheme="majorHAnsi" w:eastAsiaTheme="majorEastAsia" w:hAnsiTheme="majorHAnsi" w:cstheme="majorBidi"/>
          <w:color w:val="262626" w:themeColor="text1" w:themeTint="D9"/>
          <w:sz w:val="28"/>
          <w:szCs w:val="28"/>
        </w:rPr>
      </w:pPr>
      <w:bookmarkStart w:id="1" w:name="_Hlk51687773"/>
    </w:p>
    <w:p w14:paraId="3D2F58CB" w14:textId="40049A2A" w:rsidR="007C645D" w:rsidRDefault="007C645D" w:rsidP="007C645D">
      <w:pPr>
        <w:jc w:val="center"/>
        <w:rPr>
          <w:rFonts w:ascii="Times New Roman" w:eastAsiaTheme="majorEastAsia" w:hAnsi="Times New Roman" w:cs="Times New Roman"/>
          <w:b/>
          <w:bCs/>
          <w:color w:val="262626" w:themeColor="text1" w:themeTint="D9"/>
          <w:sz w:val="32"/>
          <w:szCs w:val="32"/>
        </w:rPr>
      </w:pPr>
      <w:r w:rsidRPr="004476F6">
        <w:rPr>
          <w:rFonts w:ascii="Times New Roman" w:eastAsiaTheme="majorEastAsia" w:hAnsi="Times New Roman" w:cs="Times New Roman"/>
          <w:b/>
          <w:bCs/>
          <w:color w:val="262626" w:themeColor="text1" w:themeTint="D9"/>
          <w:sz w:val="32"/>
          <w:szCs w:val="32"/>
        </w:rPr>
        <w:t>Προσδιορισμός Φυτοφαρμάκων σε Μέλια με χρήση τεχνικών χρωματογραφίας συζευγμέν</w:t>
      </w:r>
      <w:r>
        <w:rPr>
          <w:rFonts w:ascii="Times New Roman" w:eastAsiaTheme="majorEastAsia" w:hAnsi="Times New Roman" w:cs="Times New Roman"/>
          <w:b/>
          <w:bCs/>
          <w:color w:val="262626" w:themeColor="text1" w:themeTint="D9"/>
          <w:sz w:val="32"/>
          <w:szCs w:val="32"/>
        </w:rPr>
        <w:t>ων</w:t>
      </w:r>
      <w:r w:rsidRPr="004476F6">
        <w:rPr>
          <w:rFonts w:ascii="Times New Roman" w:eastAsiaTheme="majorEastAsia" w:hAnsi="Times New Roman" w:cs="Times New Roman"/>
          <w:b/>
          <w:bCs/>
          <w:color w:val="262626" w:themeColor="text1" w:themeTint="D9"/>
          <w:sz w:val="32"/>
          <w:szCs w:val="32"/>
        </w:rPr>
        <w:t xml:space="preserve"> με φασματομετρία μ</w:t>
      </w:r>
      <w:r w:rsidR="009B17B0">
        <w:rPr>
          <w:rFonts w:ascii="Times New Roman" w:eastAsiaTheme="majorEastAsia" w:hAnsi="Times New Roman" w:cs="Times New Roman"/>
          <w:b/>
          <w:bCs/>
          <w:color w:val="262626" w:themeColor="text1" w:themeTint="D9"/>
          <w:sz w:val="32"/>
          <w:szCs w:val="32"/>
        </w:rPr>
        <w:t>αζών</w:t>
      </w:r>
      <w:r w:rsidRPr="004476F6">
        <w:rPr>
          <w:rFonts w:ascii="Times New Roman" w:eastAsiaTheme="majorEastAsia" w:hAnsi="Times New Roman" w:cs="Times New Roman"/>
          <w:b/>
          <w:bCs/>
          <w:color w:val="262626" w:themeColor="text1" w:themeTint="D9"/>
          <w:sz w:val="32"/>
          <w:szCs w:val="32"/>
        </w:rPr>
        <w:t xml:space="preserve"> (</w:t>
      </w:r>
      <w:r w:rsidRPr="004476F6">
        <w:rPr>
          <w:rFonts w:ascii="Times New Roman" w:eastAsiaTheme="majorEastAsia" w:hAnsi="Times New Roman" w:cs="Times New Roman"/>
          <w:b/>
          <w:bCs/>
          <w:color w:val="262626" w:themeColor="text1" w:themeTint="D9"/>
          <w:sz w:val="32"/>
          <w:szCs w:val="32"/>
          <w:lang w:val="en-US"/>
        </w:rPr>
        <w:t>LC</w:t>
      </w:r>
      <w:r w:rsidRPr="004476F6">
        <w:rPr>
          <w:rFonts w:ascii="Times New Roman" w:eastAsiaTheme="majorEastAsia" w:hAnsi="Times New Roman" w:cs="Times New Roman"/>
          <w:b/>
          <w:bCs/>
          <w:color w:val="262626" w:themeColor="text1" w:themeTint="D9"/>
          <w:sz w:val="32"/>
          <w:szCs w:val="32"/>
        </w:rPr>
        <w:t>-</w:t>
      </w:r>
      <w:r w:rsidRPr="004476F6">
        <w:rPr>
          <w:rFonts w:ascii="Times New Roman" w:eastAsiaTheme="majorEastAsia" w:hAnsi="Times New Roman" w:cs="Times New Roman"/>
          <w:b/>
          <w:bCs/>
          <w:color w:val="262626" w:themeColor="text1" w:themeTint="D9"/>
          <w:sz w:val="32"/>
          <w:szCs w:val="32"/>
          <w:lang w:val="en-US"/>
        </w:rPr>
        <w:t>ESI</w:t>
      </w:r>
      <w:r w:rsidRPr="004476F6">
        <w:rPr>
          <w:rFonts w:ascii="Times New Roman" w:eastAsiaTheme="majorEastAsia" w:hAnsi="Times New Roman" w:cs="Times New Roman"/>
          <w:b/>
          <w:bCs/>
          <w:color w:val="262626" w:themeColor="text1" w:themeTint="D9"/>
          <w:sz w:val="32"/>
          <w:szCs w:val="32"/>
        </w:rPr>
        <w:t>-</w:t>
      </w:r>
      <w:r w:rsidRPr="004476F6">
        <w:rPr>
          <w:rFonts w:ascii="Times New Roman" w:eastAsiaTheme="majorEastAsia" w:hAnsi="Times New Roman" w:cs="Times New Roman"/>
          <w:b/>
          <w:bCs/>
          <w:color w:val="262626" w:themeColor="text1" w:themeTint="D9"/>
          <w:sz w:val="32"/>
          <w:szCs w:val="32"/>
          <w:lang w:val="en-US"/>
        </w:rPr>
        <w:t>QTOF</w:t>
      </w:r>
      <w:r w:rsidRPr="004476F6">
        <w:rPr>
          <w:rFonts w:ascii="Times New Roman" w:eastAsiaTheme="majorEastAsia" w:hAnsi="Times New Roman" w:cs="Times New Roman"/>
          <w:b/>
          <w:bCs/>
          <w:color w:val="262626" w:themeColor="text1" w:themeTint="D9"/>
          <w:sz w:val="32"/>
          <w:szCs w:val="32"/>
        </w:rPr>
        <w:t xml:space="preserve"> και </w:t>
      </w:r>
      <w:r>
        <w:rPr>
          <w:rFonts w:ascii="Times New Roman" w:eastAsiaTheme="majorEastAsia" w:hAnsi="Times New Roman" w:cs="Times New Roman"/>
          <w:b/>
          <w:bCs/>
          <w:color w:val="262626" w:themeColor="text1" w:themeTint="D9"/>
          <w:sz w:val="32"/>
          <w:szCs w:val="32"/>
          <w:lang w:val="en-US"/>
        </w:rPr>
        <w:t>GC</w:t>
      </w:r>
      <w:r w:rsidRPr="007302F1">
        <w:rPr>
          <w:rFonts w:ascii="Times New Roman" w:eastAsiaTheme="majorEastAsia" w:hAnsi="Times New Roman" w:cs="Times New Roman"/>
          <w:b/>
          <w:bCs/>
          <w:color w:val="262626" w:themeColor="text1" w:themeTint="D9"/>
          <w:sz w:val="32"/>
          <w:szCs w:val="32"/>
        </w:rPr>
        <w:t>-</w:t>
      </w:r>
      <w:r>
        <w:rPr>
          <w:rFonts w:ascii="Times New Roman" w:eastAsiaTheme="majorEastAsia" w:hAnsi="Times New Roman" w:cs="Times New Roman"/>
          <w:b/>
          <w:bCs/>
          <w:color w:val="262626" w:themeColor="text1" w:themeTint="D9"/>
          <w:sz w:val="32"/>
          <w:szCs w:val="32"/>
          <w:lang w:val="en-US"/>
        </w:rPr>
        <w:t>MS</w:t>
      </w:r>
      <w:r w:rsidRPr="007302F1">
        <w:rPr>
          <w:rFonts w:ascii="Times New Roman" w:eastAsiaTheme="majorEastAsia" w:hAnsi="Times New Roman" w:cs="Times New Roman"/>
          <w:b/>
          <w:bCs/>
          <w:color w:val="262626" w:themeColor="text1" w:themeTint="D9"/>
          <w:sz w:val="32"/>
          <w:szCs w:val="32"/>
        </w:rPr>
        <w:t>/</w:t>
      </w:r>
      <w:r>
        <w:rPr>
          <w:rFonts w:ascii="Times New Roman" w:eastAsiaTheme="majorEastAsia" w:hAnsi="Times New Roman" w:cs="Times New Roman"/>
          <w:b/>
          <w:bCs/>
          <w:color w:val="262626" w:themeColor="text1" w:themeTint="D9"/>
          <w:sz w:val="32"/>
          <w:szCs w:val="32"/>
          <w:lang w:val="en-US"/>
        </w:rPr>
        <w:t>MS</w:t>
      </w:r>
      <w:r w:rsidRPr="007302F1">
        <w:rPr>
          <w:rFonts w:ascii="Times New Roman" w:eastAsiaTheme="majorEastAsia" w:hAnsi="Times New Roman" w:cs="Times New Roman"/>
          <w:b/>
          <w:bCs/>
          <w:color w:val="262626" w:themeColor="text1" w:themeTint="D9"/>
          <w:sz w:val="32"/>
          <w:szCs w:val="32"/>
        </w:rPr>
        <w:t>)</w:t>
      </w:r>
    </w:p>
    <w:bookmarkEnd w:id="1"/>
    <w:p w14:paraId="642DCB73" w14:textId="77777777" w:rsidR="00470791" w:rsidRPr="007302F1" w:rsidRDefault="00470791" w:rsidP="007302F1">
      <w:pPr>
        <w:jc w:val="center"/>
        <w:rPr>
          <w:rFonts w:ascii="Times New Roman" w:eastAsiaTheme="majorEastAsia" w:hAnsi="Times New Roman" w:cs="Times New Roman"/>
          <w:b/>
          <w:bCs/>
          <w:color w:val="262626" w:themeColor="text1" w:themeTint="D9"/>
          <w:sz w:val="32"/>
          <w:szCs w:val="32"/>
        </w:rPr>
      </w:pPr>
    </w:p>
    <w:p w14:paraId="313B6E14" w14:textId="19B95559" w:rsidR="004476F6" w:rsidRDefault="004476F6" w:rsidP="007302F1">
      <w:pPr>
        <w:rPr>
          <w:rFonts w:asciiTheme="majorHAnsi" w:eastAsiaTheme="majorEastAsia" w:hAnsiTheme="majorHAnsi" w:cstheme="majorBidi"/>
          <w:color w:val="262626" w:themeColor="text1" w:themeTint="D9"/>
          <w:sz w:val="36"/>
          <w:szCs w:val="36"/>
        </w:rPr>
      </w:pPr>
    </w:p>
    <w:p w14:paraId="760BE5EF" w14:textId="77777777" w:rsidR="007C645D" w:rsidRDefault="007C645D" w:rsidP="007302F1">
      <w:pPr>
        <w:rPr>
          <w:rFonts w:asciiTheme="majorHAnsi" w:eastAsiaTheme="majorEastAsia" w:hAnsiTheme="majorHAnsi" w:cstheme="majorBidi"/>
          <w:color w:val="262626" w:themeColor="text1" w:themeTint="D9"/>
          <w:sz w:val="36"/>
          <w:szCs w:val="36"/>
        </w:rPr>
      </w:pPr>
    </w:p>
    <w:p w14:paraId="350004E8" w14:textId="45075B9E" w:rsidR="007302F1" w:rsidRPr="004D5558" w:rsidRDefault="004476F6" w:rsidP="004476F6">
      <w:pPr>
        <w:jc w:val="center"/>
        <w:rPr>
          <w:rFonts w:ascii="Times New Roman" w:eastAsiaTheme="majorEastAsia" w:hAnsi="Times New Roman" w:cs="Times New Roman"/>
          <w:b/>
          <w:color w:val="262626" w:themeColor="text1" w:themeTint="D9"/>
          <w:sz w:val="28"/>
          <w:szCs w:val="28"/>
        </w:rPr>
      </w:pPr>
      <w:r w:rsidRPr="004D5558">
        <w:rPr>
          <w:rFonts w:ascii="Times New Roman" w:eastAsiaTheme="majorEastAsia" w:hAnsi="Times New Roman" w:cs="Times New Roman"/>
          <w:b/>
          <w:color w:val="262626" w:themeColor="text1" w:themeTint="D9"/>
          <w:sz w:val="28"/>
          <w:szCs w:val="28"/>
        </w:rPr>
        <w:t>Κορωνιά</w:t>
      </w:r>
      <w:r w:rsidR="004D5558" w:rsidRPr="004D5558">
        <w:rPr>
          <w:rFonts w:ascii="Times New Roman" w:eastAsiaTheme="majorEastAsia" w:hAnsi="Times New Roman" w:cs="Times New Roman"/>
          <w:b/>
          <w:color w:val="262626" w:themeColor="text1" w:themeTint="D9"/>
          <w:sz w:val="28"/>
          <w:szCs w:val="28"/>
        </w:rPr>
        <w:t xml:space="preserve"> Αικατερίνη</w:t>
      </w:r>
      <w:r w:rsidRPr="004D5558">
        <w:rPr>
          <w:rFonts w:ascii="Times New Roman" w:eastAsiaTheme="majorEastAsia" w:hAnsi="Times New Roman" w:cs="Times New Roman"/>
          <w:b/>
          <w:color w:val="262626" w:themeColor="text1" w:themeTint="D9"/>
          <w:sz w:val="28"/>
          <w:szCs w:val="28"/>
        </w:rPr>
        <w:t xml:space="preserve"> </w:t>
      </w:r>
      <w:r w:rsidR="007302F1" w:rsidRPr="004D5558">
        <w:rPr>
          <w:rFonts w:ascii="Times New Roman" w:eastAsiaTheme="majorEastAsia" w:hAnsi="Times New Roman" w:cs="Times New Roman"/>
          <w:b/>
          <w:color w:val="262626" w:themeColor="text1" w:themeTint="D9"/>
          <w:sz w:val="28"/>
          <w:szCs w:val="28"/>
        </w:rPr>
        <w:t>–Ρόδης</w:t>
      </w:r>
      <w:r w:rsidR="004D5558" w:rsidRPr="004D5558">
        <w:rPr>
          <w:rFonts w:ascii="Times New Roman" w:eastAsiaTheme="majorEastAsia" w:hAnsi="Times New Roman" w:cs="Times New Roman"/>
          <w:b/>
          <w:color w:val="262626" w:themeColor="text1" w:themeTint="D9"/>
          <w:sz w:val="28"/>
          <w:szCs w:val="28"/>
        </w:rPr>
        <w:t xml:space="preserve"> Αλέξανδρος</w:t>
      </w:r>
    </w:p>
    <w:p w14:paraId="6B573CF0" w14:textId="77777777" w:rsidR="004D5558" w:rsidRPr="007302F1" w:rsidRDefault="004D5558" w:rsidP="00E528BA">
      <w:pPr>
        <w:rPr>
          <w:rFonts w:ascii="Times New Roman" w:eastAsiaTheme="majorEastAsia" w:hAnsi="Times New Roman" w:cs="Times New Roman"/>
          <w:color w:val="262626" w:themeColor="text1" w:themeTint="D9"/>
          <w:sz w:val="28"/>
          <w:szCs w:val="28"/>
        </w:rPr>
      </w:pPr>
    </w:p>
    <w:p w14:paraId="3A5BD55C" w14:textId="77777777" w:rsidR="007302F1" w:rsidRPr="007302F1" w:rsidRDefault="007302F1" w:rsidP="004476F6">
      <w:pPr>
        <w:jc w:val="center"/>
        <w:rPr>
          <w:rFonts w:ascii="Times New Roman" w:eastAsiaTheme="majorEastAsia" w:hAnsi="Times New Roman" w:cs="Times New Roman"/>
          <w:color w:val="262626" w:themeColor="text1" w:themeTint="D9"/>
          <w:sz w:val="28"/>
          <w:szCs w:val="28"/>
        </w:rPr>
      </w:pPr>
      <w:r w:rsidRPr="007302F1">
        <w:rPr>
          <w:rFonts w:ascii="Times New Roman" w:eastAsiaTheme="majorEastAsia" w:hAnsi="Times New Roman" w:cs="Times New Roman"/>
          <w:color w:val="262626" w:themeColor="text1" w:themeTint="D9"/>
          <w:sz w:val="28"/>
          <w:szCs w:val="28"/>
        </w:rPr>
        <w:t>Πτυχιακή Εργασία</w:t>
      </w:r>
    </w:p>
    <w:p w14:paraId="022B17ED" w14:textId="77777777" w:rsidR="007302F1" w:rsidRDefault="007302F1" w:rsidP="004476F6">
      <w:pPr>
        <w:jc w:val="center"/>
        <w:rPr>
          <w:rFonts w:ascii="Times New Roman" w:eastAsiaTheme="majorEastAsia" w:hAnsi="Times New Roman" w:cs="Times New Roman"/>
          <w:color w:val="262626" w:themeColor="text1" w:themeTint="D9"/>
          <w:sz w:val="28"/>
          <w:szCs w:val="28"/>
        </w:rPr>
      </w:pPr>
      <w:r>
        <w:rPr>
          <w:rFonts w:ascii="Times New Roman" w:eastAsiaTheme="majorEastAsia" w:hAnsi="Times New Roman" w:cs="Times New Roman"/>
          <w:color w:val="262626" w:themeColor="text1" w:themeTint="D9"/>
          <w:sz w:val="28"/>
          <w:szCs w:val="28"/>
        </w:rPr>
        <w:t xml:space="preserve">Επιβλέπων Καθηγητής </w:t>
      </w:r>
      <w:r w:rsidRPr="00875E9E">
        <w:rPr>
          <w:rFonts w:ascii="Times New Roman" w:eastAsiaTheme="majorEastAsia" w:hAnsi="Times New Roman" w:cs="Times New Roman"/>
          <w:color w:val="262626" w:themeColor="text1" w:themeTint="D9"/>
          <w:sz w:val="28"/>
          <w:szCs w:val="28"/>
        </w:rPr>
        <w:t>:</w:t>
      </w:r>
      <w:r>
        <w:rPr>
          <w:rFonts w:ascii="Times New Roman" w:eastAsiaTheme="majorEastAsia" w:hAnsi="Times New Roman" w:cs="Times New Roman"/>
          <w:color w:val="262626" w:themeColor="text1" w:themeTint="D9"/>
          <w:sz w:val="28"/>
          <w:szCs w:val="28"/>
        </w:rPr>
        <w:t xml:space="preserve"> Ν. Θωμαΐδης</w:t>
      </w:r>
    </w:p>
    <w:p w14:paraId="5E3B955A" w14:textId="6C4E1AB9" w:rsidR="007302F1" w:rsidRDefault="007302F1" w:rsidP="004D5558">
      <w:pPr>
        <w:rPr>
          <w:rFonts w:ascii="Times New Roman" w:eastAsiaTheme="majorEastAsia" w:hAnsi="Times New Roman" w:cs="Times New Roman"/>
          <w:color w:val="262626" w:themeColor="text1" w:themeTint="D9"/>
          <w:sz w:val="28"/>
          <w:szCs w:val="28"/>
        </w:rPr>
      </w:pPr>
    </w:p>
    <w:p w14:paraId="61E5DA8F" w14:textId="489C419C" w:rsidR="00E528BA" w:rsidRDefault="00E528BA" w:rsidP="00B11D2B">
      <w:pPr>
        <w:rPr>
          <w:rFonts w:ascii="Times New Roman" w:eastAsiaTheme="majorEastAsia" w:hAnsi="Times New Roman" w:cs="Times New Roman"/>
          <w:color w:val="262626" w:themeColor="text1" w:themeTint="D9"/>
          <w:sz w:val="28"/>
          <w:szCs w:val="28"/>
        </w:rPr>
      </w:pPr>
    </w:p>
    <w:p w14:paraId="0C46F889" w14:textId="77777777" w:rsidR="007C645D" w:rsidRDefault="007C645D" w:rsidP="00B11D2B">
      <w:pPr>
        <w:rPr>
          <w:rFonts w:ascii="Times New Roman" w:eastAsiaTheme="majorEastAsia" w:hAnsi="Times New Roman" w:cs="Times New Roman"/>
          <w:color w:val="262626" w:themeColor="text1" w:themeTint="D9"/>
          <w:sz w:val="28"/>
          <w:szCs w:val="28"/>
        </w:rPr>
      </w:pPr>
    </w:p>
    <w:p w14:paraId="7744D555" w14:textId="778E298D" w:rsidR="007302F1" w:rsidRPr="004D5558" w:rsidRDefault="007302F1" w:rsidP="004D5558">
      <w:pPr>
        <w:jc w:val="center"/>
        <w:rPr>
          <w:rFonts w:ascii="Times New Roman" w:eastAsiaTheme="majorEastAsia" w:hAnsi="Times New Roman" w:cs="Times New Roman"/>
          <w:color w:val="262626" w:themeColor="text1" w:themeTint="D9"/>
          <w:sz w:val="36"/>
          <w:szCs w:val="36"/>
        </w:rPr>
      </w:pPr>
      <w:r>
        <w:rPr>
          <w:rFonts w:ascii="Times New Roman" w:eastAsiaTheme="majorEastAsia" w:hAnsi="Times New Roman" w:cs="Times New Roman"/>
          <w:color w:val="262626" w:themeColor="text1" w:themeTint="D9"/>
          <w:sz w:val="28"/>
          <w:szCs w:val="28"/>
        </w:rPr>
        <w:t>Αθήνα 2020</w:t>
      </w:r>
      <w:r w:rsidR="00953C3C" w:rsidRPr="007302F1">
        <w:rPr>
          <w:rFonts w:ascii="Times New Roman" w:eastAsiaTheme="majorEastAsia" w:hAnsi="Times New Roman" w:cs="Times New Roman"/>
          <w:color w:val="262626" w:themeColor="text1" w:themeTint="D9"/>
          <w:sz w:val="36"/>
          <w:szCs w:val="36"/>
        </w:rPr>
        <w:br w:type="page"/>
      </w:r>
    </w:p>
    <w:tbl>
      <w:tblPr>
        <w:tblStyle w:val="TableGrid0"/>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AA6B2A" w:rsidRPr="00380CA7" w14:paraId="45272ADF" w14:textId="77777777" w:rsidTr="005D47E8">
        <w:trPr>
          <w:trHeight w:val="397"/>
        </w:trPr>
        <w:tc>
          <w:tcPr>
            <w:tcW w:w="4252" w:type="dxa"/>
          </w:tcPr>
          <w:p w14:paraId="0C9F79B4" w14:textId="77777777" w:rsidR="00AA6B2A" w:rsidRDefault="00AA6B2A" w:rsidP="005D47E8">
            <w:pPr>
              <w:pStyle w:val="Title"/>
              <w:rPr>
                <w:rFonts w:ascii="Times New Roman" w:hAnsi="Times New Roman" w:cs="Times New Roman"/>
                <w:b/>
                <w:sz w:val="36"/>
                <w:szCs w:val="36"/>
              </w:rPr>
            </w:pPr>
            <w:r w:rsidRPr="00380CA7">
              <w:rPr>
                <w:rFonts w:ascii="Times New Roman" w:hAnsi="Times New Roman" w:cs="Times New Roman"/>
                <w:b/>
                <w:sz w:val="36"/>
                <w:szCs w:val="36"/>
              </w:rPr>
              <w:lastRenderedPageBreak/>
              <w:t>Περιεχόμενα</w:t>
            </w:r>
          </w:p>
          <w:p w14:paraId="5D0CB5CC" w14:textId="77777777" w:rsidR="00AA6B2A" w:rsidRDefault="00AA6B2A" w:rsidP="005D47E8"/>
          <w:p w14:paraId="4BA730EB" w14:textId="77777777" w:rsidR="00AA6B2A" w:rsidRPr="00380CA7" w:rsidRDefault="00AA6B2A" w:rsidP="005D47E8"/>
        </w:tc>
        <w:tc>
          <w:tcPr>
            <w:tcW w:w="4252" w:type="dxa"/>
          </w:tcPr>
          <w:p w14:paraId="680C9118" w14:textId="77777777" w:rsidR="00AA6B2A" w:rsidRPr="00380CA7" w:rsidRDefault="00AA6B2A" w:rsidP="005D47E8">
            <w:pPr>
              <w:pStyle w:val="Title"/>
              <w:jc w:val="right"/>
              <w:rPr>
                <w:rFonts w:ascii="Times New Roman" w:hAnsi="Times New Roman" w:cs="Times New Roman"/>
                <w:b/>
                <w:sz w:val="36"/>
                <w:szCs w:val="36"/>
              </w:rPr>
            </w:pPr>
            <w:r w:rsidRPr="00380CA7">
              <w:rPr>
                <w:rFonts w:ascii="Times New Roman" w:hAnsi="Times New Roman" w:cs="Times New Roman"/>
                <w:b/>
                <w:sz w:val="36"/>
                <w:szCs w:val="36"/>
              </w:rPr>
              <w:t xml:space="preserve">Σελ. </w:t>
            </w:r>
          </w:p>
        </w:tc>
      </w:tr>
      <w:tr w:rsidR="00AA6B2A" w14:paraId="6978E002" w14:textId="77777777" w:rsidTr="005D47E8">
        <w:trPr>
          <w:trHeight w:val="397"/>
        </w:trPr>
        <w:tc>
          <w:tcPr>
            <w:tcW w:w="4252" w:type="dxa"/>
          </w:tcPr>
          <w:p w14:paraId="0AA48F19" w14:textId="77777777" w:rsidR="00AA6B2A" w:rsidRPr="00040F22" w:rsidRDefault="00AA6B2A" w:rsidP="005D47E8">
            <w:pPr>
              <w:pStyle w:val="Title"/>
              <w:ind w:left="720"/>
              <w:rPr>
                <w:rFonts w:ascii="Times New Roman" w:hAnsi="Times New Roman" w:cs="Times New Roman"/>
                <w:bCs/>
                <w:sz w:val="20"/>
                <w:szCs w:val="20"/>
              </w:rPr>
            </w:pPr>
            <w:r>
              <w:rPr>
                <w:rFonts w:ascii="Times New Roman" w:hAnsi="Times New Roman" w:cs="Times New Roman"/>
                <w:bCs/>
                <w:sz w:val="20"/>
                <w:szCs w:val="20"/>
              </w:rPr>
              <w:t>Περίληψη</w:t>
            </w:r>
          </w:p>
        </w:tc>
        <w:tc>
          <w:tcPr>
            <w:tcW w:w="4252" w:type="dxa"/>
          </w:tcPr>
          <w:p w14:paraId="66125CA4"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4</w:t>
            </w:r>
          </w:p>
        </w:tc>
      </w:tr>
      <w:tr w:rsidR="00AA6B2A" w14:paraId="28D1A489" w14:textId="77777777" w:rsidTr="005D47E8">
        <w:trPr>
          <w:trHeight w:val="397"/>
        </w:trPr>
        <w:tc>
          <w:tcPr>
            <w:tcW w:w="4252" w:type="dxa"/>
          </w:tcPr>
          <w:p w14:paraId="5D36A429" w14:textId="77777777" w:rsidR="00AA6B2A" w:rsidRDefault="00AA6B2A" w:rsidP="00AA6B2A">
            <w:pPr>
              <w:pStyle w:val="Title"/>
              <w:numPr>
                <w:ilvl w:val="0"/>
                <w:numId w:val="19"/>
              </w:numPr>
              <w:rPr>
                <w:rFonts w:ascii="Times New Roman" w:hAnsi="Times New Roman" w:cs="Times New Roman"/>
                <w:bCs/>
                <w:sz w:val="20"/>
                <w:szCs w:val="20"/>
              </w:rPr>
            </w:pPr>
            <w:r>
              <w:rPr>
                <w:rFonts w:ascii="Times New Roman" w:hAnsi="Times New Roman" w:cs="Times New Roman"/>
                <w:bCs/>
                <w:sz w:val="20"/>
                <w:szCs w:val="20"/>
              </w:rPr>
              <w:t>Θεωρητικό Μέρος</w:t>
            </w:r>
          </w:p>
        </w:tc>
        <w:tc>
          <w:tcPr>
            <w:tcW w:w="4252" w:type="dxa"/>
          </w:tcPr>
          <w:p w14:paraId="1444A744" w14:textId="77777777" w:rsidR="00AA6B2A"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5</w:t>
            </w:r>
          </w:p>
        </w:tc>
      </w:tr>
      <w:tr w:rsidR="00AA6B2A" w14:paraId="3100414A" w14:textId="77777777" w:rsidTr="005D47E8">
        <w:trPr>
          <w:trHeight w:val="397"/>
        </w:trPr>
        <w:tc>
          <w:tcPr>
            <w:tcW w:w="4252" w:type="dxa"/>
          </w:tcPr>
          <w:p w14:paraId="0DA1E487" w14:textId="77777777" w:rsidR="00AA6B2A" w:rsidRPr="00040F22" w:rsidRDefault="00AA6B2A" w:rsidP="00AA6B2A">
            <w:pPr>
              <w:pStyle w:val="Title"/>
              <w:numPr>
                <w:ilvl w:val="1"/>
                <w:numId w:val="19"/>
              </w:numPr>
              <w:rPr>
                <w:rFonts w:ascii="Times New Roman" w:hAnsi="Times New Roman" w:cs="Times New Roman"/>
                <w:bCs/>
                <w:sz w:val="20"/>
                <w:szCs w:val="20"/>
              </w:rPr>
            </w:pPr>
            <w:r>
              <w:rPr>
                <w:rFonts w:ascii="Times New Roman" w:hAnsi="Times New Roman" w:cs="Times New Roman"/>
                <w:bCs/>
                <w:sz w:val="20"/>
                <w:szCs w:val="20"/>
              </w:rPr>
              <w:t>Το Μέλι</w:t>
            </w:r>
          </w:p>
        </w:tc>
        <w:tc>
          <w:tcPr>
            <w:tcW w:w="4252" w:type="dxa"/>
          </w:tcPr>
          <w:p w14:paraId="16C8D0D5"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5</w:t>
            </w:r>
          </w:p>
        </w:tc>
      </w:tr>
      <w:tr w:rsidR="00AA6B2A" w14:paraId="7D9F4FD4" w14:textId="77777777" w:rsidTr="005D47E8">
        <w:trPr>
          <w:trHeight w:val="397"/>
        </w:trPr>
        <w:tc>
          <w:tcPr>
            <w:tcW w:w="4252" w:type="dxa"/>
          </w:tcPr>
          <w:p w14:paraId="71D5796A" w14:textId="77777777" w:rsidR="00AA6B2A" w:rsidRPr="00040F22" w:rsidRDefault="00AA6B2A" w:rsidP="00AA6B2A">
            <w:pPr>
              <w:pStyle w:val="Title"/>
              <w:numPr>
                <w:ilvl w:val="1"/>
                <w:numId w:val="19"/>
              </w:numPr>
              <w:rPr>
                <w:rFonts w:ascii="Times New Roman" w:hAnsi="Times New Roman" w:cs="Times New Roman"/>
                <w:bCs/>
                <w:sz w:val="20"/>
                <w:szCs w:val="20"/>
              </w:rPr>
            </w:pPr>
            <w:r>
              <w:rPr>
                <w:rFonts w:ascii="Times New Roman" w:hAnsi="Times New Roman" w:cs="Times New Roman"/>
                <w:bCs/>
                <w:sz w:val="20"/>
                <w:szCs w:val="20"/>
              </w:rPr>
              <w:t>Κίνδυνοι</w:t>
            </w:r>
          </w:p>
        </w:tc>
        <w:tc>
          <w:tcPr>
            <w:tcW w:w="4252" w:type="dxa"/>
          </w:tcPr>
          <w:p w14:paraId="259FC6EE"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5</w:t>
            </w:r>
          </w:p>
        </w:tc>
      </w:tr>
      <w:tr w:rsidR="00AA6B2A" w14:paraId="3FF34193" w14:textId="77777777" w:rsidTr="005D47E8">
        <w:trPr>
          <w:trHeight w:val="397"/>
        </w:trPr>
        <w:tc>
          <w:tcPr>
            <w:tcW w:w="4252" w:type="dxa"/>
          </w:tcPr>
          <w:p w14:paraId="63C68122" w14:textId="77777777" w:rsidR="00AA6B2A" w:rsidRPr="00040F22" w:rsidRDefault="00AA6B2A" w:rsidP="00AA6B2A">
            <w:pPr>
              <w:pStyle w:val="Title"/>
              <w:numPr>
                <w:ilvl w:val="1"/>
                <w:numId w:val="19"/>
              </w:numPr>
              <w:rPr>
                <w:rFonts w:ascii="Times New Roman" w:hAnsi="Times New Roman" w:cs="Times New Roman"/>
                <w:bCs/>
                <w:sz w:val="20"/>
                <w:szCs w:val="20"/>
              </w:rPr>
            </w:pPr>
            <w:r>
              <w:rPr>
                <w:rFonts w:ascii="Times New Roman" w:hAnsi="Times New Roman" w:cs="Times New Roman"/>
                <w:bCs/>
                <w:sz w:val="20"/>
                <w:szCs w:val="20"/>
              </w:rPr>
              <w:t>Φαρμακευτικές Ουσίες στο Μέλι</w:t>
            </w:r>
          </w:p>
        </w:tc>
        <w:tc>
          <w:tcPr>
            <w:tcW w:w="4252" w:type="dxa"/>
          </w:tcPr>
          <w:p w14:paraId="5154DEC6"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11</w:t>
            </w:r>
          </w:p>
        </w:tc>
      </w:tr>
      <w:tr w:rsidR="00AA6B2A" w14:paraId="1F3D2975" w14:textId="77777777" w:rsidTr="005D47E8">
        <w:trPr>
          <w:trHeight w:val="397"/>
        </w:trPr>
        <w:tc>
          <w:tcPr>
            <w:tcW w:w="4252" w:type="dxa"/>
          </w:tcPr>
          <w:p w14:paraId="7227709A"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Τετρακυκλίνες</w:t>
            </w:r>
          </w:p>
        </w:tc>
        <w:tc>
          <w:tcPr>
            <w:tcW w:w="4252" w:type="dxa"/>
          </w:tcPr>
          <w:p w14:paraId="6E17B9BB"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11</w:t>
            </w:r>
          </w:p>
        </w:tc>
      </w:tr>
      <w:tr w:rsidR="00AA6B2A" w14:paraId="0E583553" w14:textId="77777777" w:rsidTr="005D47E8">
        <w:trPr>
          <w:trHeight w:val="397"/>
        </w:trPr>
        <w:tc>
          <w:tcPr>
            <w:tcW w:w="4252" w:type="dxa"/>
          </w:tcPr>
          <w:p w14:paraId="086C1DFC"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Στρεπτομυκίνη</w:t>
            </w:r>
          </w:p>
        </w:tc>
        <w:tc>
          <w:tcPr>
            <w:tcW w:w="4252" w:type="dxa"/>
          </w:tcPr>
          <w:p w14:paraId="36C71408"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12</w:t>
            </w:r>
          </w:p>
        </w:tc>
      </w:tr>
      <w:tr w:rsidR="00AA6B2A" w14:paraId="674E5D1E" w14:textId="77777777" w:rsidTr="005D47E8">
        <w:trPr>
          <w:trHeight w:val="397"/>
        </w:trPr>
        <w:tc>
          <w:tcPr>
            <w:tcW w:w="4252" w:type="dxa"/>
          </w:tcPr>
          <w:p w14:paraId="69027064"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Σουλφοναμίδες</w:t>
            </w:r>
          </w:p>
        </w:tc>
        <w:tc>
          <w:tcPr>
            <w:tcW w:w="4252" w:type="dxa"/>
          </w:tcPr>
          <w:p w14:paraId="1D9E91DC"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13</w:t>
            </w:r>
          </w:p>
        </w:tc>
      </w:tr>
      <w:tr w:rsidR="00AA6B2A" w14:paraId="039E625F" w14:textId="77777777" w:rsidTr="005D47E8">
        <w:trPr>
          <w:trHeight w:val="397"/>
        </w:trPr>
        <w:tc>
          <w:tcPr>
            <w:tcW w:w="4252" w:type="dxa"/>
          </w:tcPr>
          <w:p w14:paraId="44572A94"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Τυλοσίνη</w:t>
            </w:r>
          </w:p>
        </w:tc>
        <w:tc>
          <w:tcPr>
            <w:tcW w:w="4252" w:type="dxa"/>
          </w:tcPr>
          <w:p w14:paraId="5F095212"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14</w:t>
            </w:r>
          </w:p>
        </w:tc>
      </w:tr>
      <w:tr w:rsidR="00AA6B2A" w14:paraId="6965D403" w14:textId="77777777" w:rsidTr="005D47E8">
        <w:trPr>
          <w:trHeight w:val="397"/>
        </w:trPr>
        <w:tc>
          <w:tcPr>
            <w:tcW w:w="4252" w:type="dxa"/>
          </w:tcPr>
          <w:p w14:paraId="6E308437"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Ερυθρομυκίνη</w:t>
            </w:r>
          </w:p>
        </w:tc>
        <w:tc>
          <w:tcPr>
            <w:tcW w:w="4252" w:type="dxa"/>
          </w:tcPr>
          <w:p w14:paraId="564D2A8A"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14</w:t>
            </w:r>
          </w:p>
        </w:tc>
      </w:tr>
      <w:tr w:rsidR="00AA6B2A" w14:paraId="4921B0A3" w14:textId="77777777" w:rsidTr="005D47E8">
        <w:trPr>
          <w:trHeight w:val="397"/>
        </w:trPr>
        <w:tc>
          <w:tcPr>
            <w:tcW w:w="4252" w:type="dxa"/>
          </w:tcPr>
          <w:p w14:paraId="028355CE"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Λινκομυκίνη</w:t>
            </w:r>
          </w:p>
        </w:tc>
        <w:tc>
          <w:tcPr>
            <w:tcW w:w="4252" w:type="dxa"/>
          </w:tcPr>
          <w:p w14:paraId="037F63BB"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15</w:t>
            </w:r>
          </w:p>
        </w:tc>
      </w:tr>
      <w:tr w:rsidR="00AA6B2A" w14:paraId="22BEC182" w14:textId="77777777" w:rsidTr="005D47E8">
        <w:trPr>
          <w:trHeight w:val="397"/>
        </w:trPr>
        <w:tc>
          <w:tcPr>
            <w:tcW w:w="4252" w:type="dxa"/>
          </w:tcPr>
          <w:p w14:paraId="2C82346C"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Χλωραμφενικόλη</w:t>
            </w:r>
          </w:p>
        </w:tc>
        <w:tc>
          <w:tcPr>
            <w:tcW w:w="4252" w:type="dxa"/>
          </w:tcPr>
          <w:p w14:paraId="1A21EE46"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15</w:t>
            </w:r>
          </w:p>
        </w:tc>
      </w:tr>
      <w:tr w:rsidR="00AA6B2A" w14:paraId="7A56F61C" w14:textId="77777777" w:rsidTr="005D47E8">
        <w:trPr>
          <w:trHeight w:val="397"/>
        </w:trPr>
        <w:tc>
          <w:tcPr>
            <w:tcW w:w="4252" w:type="dxa"/>
          </w:tcPr>
          <w:p w14:paraId="0B12560C"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Νιτροϊμιδαζόλες</w:t>
            </w:r>
          </w:p>
        </w:tc>
        <w:tc>
          <w:tcPr>
            <w:tcW w:w="4252" w:type="dxa"/>
          </w:tcPr>
          <w:p w14:paraId="597BB837"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16</w:t>
            </w:r>
          </w:p>
        </w:tc>
      </w:tr>
      <w:tr w:rsidR="00AA6B2A" w14:paraId="3C620B8D" w14:textId="77777777" w:rsidTr="005D47E8">
        <w:trPr>
          <w:trHeight w:val="397"/>
        </w:trPr>
        <w:tc>
          <w:tcPr>
            <w:tcW w:w="4252" w:type="dxa"/>
          </w:tcPr>
          <w:p w14:paraId="752C9218"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Κινολόνες</w:t>
            </w:r>
          </w:p>
        </w:tc>
        <w:tc>
          <w:tcPr>
            <w:tcW w:w="4252" w:type="dxa"/>
          </w:tcPr>
          <w:p w14:paraId="49EDA1B9"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17</w:t>
            </w:r>
          </w:p>
        </w:tc>
      </w:tr>
      <w:tr w:rsidR="00AA6B2A" w14:paraId="24A21FAC" w14:textId="77777777" w:rsidTr="005D47E8">
        <w:trPr>
          <w:trHeight w:val="397"/>
        </w:trPr>
        <w:tc>
          <w:tcPr>
            <w:tcW w:w="4252" w:type="dxa"/>
          </w:tcPr>
          <w:p w14:paraId="1861F5CB"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Φουματζιλίνη</w:t>
            </w:r>
          </w:p>
        </w:tc>
        <w:tc>
          <w:tcPr>
            <w:tcW w:w="4252" w:type="dxa"/>
          </w:tcPr>
          <w:p w14:paraId="011F30DC"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17</w:t>
            </w:r>
          </w:p>
        </w:tc>
      </w:tr>
      <w:tr w:rsidR="00AA6B2A" w14:paraId="4D888C56" w14:textId="77777777" w:rsidTr="005D47E8">
        <w:trPr>
          <w:trHeight w:val="397"/>
        </w:trPr>
        <w:tc>
          <w:tcPr>
            <w:tcW w:w="4252" w:type="dxa"/>
          </w:tcPr>
          <w:p w14:paraId="7AA5C25A"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Αμιτράζη</w:t>
            </w:r>
          </w:p>
        </w:tc>
        <w:tc>
          <w:tcPr>
            <w:tcW w:w="4252" w:type="dxa"/>
          </w:tcPr>
          <w:p w14:paraId="441DFD3B"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18</w:t>
            </w:r>
          </w:p>
        </w:tc>
      </w:tr>
      <w:tr w:rsidR="00AA6B2A" w14:paraId="1C9EA941" w14:textId="77777777" w:rsidTr="005D47E8">
        <w:trPr>
          <w:trHeight w:val="397"/>
        </w:trPr>
        <w:tc>
          <w:tcPr>
            <w:tcW w:w="4252" w:type="dxa"/>
          </w:tcPr>
          <w:p w14:paraId="0A7C9929"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Ακριναθρίνη</w:t>
            </w:r>
          </w:p>
        </w:tc>
        <w:tc>
          <w:tcPr>
            <w:tcW w:w="4252" w:type="dxa"/>
          </w:tcPr>
          <w:p w14:paraId="690C6C2B"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19</w:t>
            </w:r>
          </w:p>
        </w:tc>
      </w:tr>
      <w:tr w:rsidR="00AA6B2A" w14:paraId="3CCD5C5A" w14:textId="77777777" w:rsidTr="005D47E8">
        <w:trPr>
          <w:trHeight w:val="397"/>
        </w:trPr>
        <w:tc>
          <w:tcPr>
            <w:tcW w:w="4252" w:type="dxa"/>
          </w:tcPr>
          <w:p w14:paraId="0DCFF137"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Βρωμοπρόπυλεϊτ</w:t>
            </w:r>
          </w:p>
        </w:tc>
        <w:tc>
          <w:tcPr>
            <w:tcW w:w="4252" w:type="dxa"/>
          </w:tcPr>
          <w:p w14:paraId="7D659335"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19</w:t>
            </w:r>
          </w:p>
        </w:tc>
      </w:tr>
      <w:tr w:rsidR="00AA6B2A" w14:paraId="71811251" w14:textId="77777777" w:rsidTr="005D47E8">
        <w:trPr>
          <w:trHeight w:val="397"/>
        </w:trPr>
        <w:tc>
          <w:tcPr>
            <w:tcW w:w="4252" w:type="dxa"/>
          </w:tcPr>
          <w:p w14:paraId="2D5CCB87"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Κουμαφός</w:t>
            </w:r>
          </w:p>
        </w:tc>
        <w:tc>
          <w:tcPr>
            <w:tcW w:w="4252" w:type="dxa"/>
          </w:tcPr>
          <w:p w14:paraId="5BF8C3EC" w14:textId="77777777" w:rsidR="00AA6B2A" w:rsidRPr="006C5123"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19</w:t>
            </w:r>
          </w:p>
        </w:tc>
      </w:tr>
      <w:tr w:rsidR="00AA6B2A" w14:paraId="6D2606AF" w14:textId="77777777" w:rsidTr="005D47E8">
        <w:trPr>
          <w:trHeight w:val="397"/>
        </w:trPr>
        <w:tc>
          <w:tcPr>
            <w:tcW w:w="4252" w:type="dxa"/>
          </w:tcPr>
          <w:p w14:paraId="7FA8A89B"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Σιμινδιαζόλη</w:t>
            </w:r>
          </w:p>
        </w:tc>
        <w:tc>
          <w:tcPr>
            <w:tcW w:w="4252" w:type="dxa"/>
          </w:tcPr>
          <w:p w14:paraId="045933D4"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20</w:t>
            </w:r>
          </w:p>
        </w:tc>
      </w:tr>
      <w:tr w:rsidR="00AA6B2A" w14:paraId="61037C44" w14:textId="77777777" w:rsidTr="005D47E8">
        <w:trPr>
          <w:trHeight w:val="397"/>
        </w:trPr>
        <w:tc>
          <w:tcPr>
            <w:tcW w:w="4252" w:type="dxa"/>
          </w:tcPr>
          <w:p w14:paraId="66DB4A07"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Φλουβάλινεϊτ – τ- Φλουβάλινεϊτ</w:t>
            </w:r>
          </w:p>
        </w:tc>
        <w:tc>
          <w:tcPr>
            <w:tcW w:w="4252" w:type="dxa"/>
          </w:tcPr>
          <w:p w14:paraId="05B3E276" w14:textId="77777777" w:rsidR="00AA6B2A" w:rsidRPr="00E552D7"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20</w:t>
            </w:r>
          </w:p>
        </w:tc>
      </w:tr>
      <w:tr w:rsidR="00AA6B2A" w14:paraId="0D9F191F" w14:textId="77777777" w:rsidTr="005D47E8">
        <w:trPr>
          <w:trHeight w:val="397"/>
        </w:trPr>
        <w:tc>
          <w:tcPr>
            <w:tcW w:w="4252" w:type="dxa"/>
          </w:tcPr>
          <w:p w14:paraId="5DC32DC5" w14:textId="77777777" w:rsidR="00AA6B2A" w:rsidRPr="00040F22" w:rsidRDefault="00AA6B2A" w:rsidP="00AA6B2A">
            <w:pPr>
              <w:pStyle w:val="Title"/>
              <w:numPr>
                <w:ilvl w:val="1"/>
                <w:numId w:val="19"/>
              </w:numPr>
              <w:rPr>
                <w:rFonts w:ascii="Times New Roman" w:hAnsi="Times New Roman" w:cs="Times New Roman"/>
                <w:bCs/>
                <w:sz w:val="20"/>
                <w:szCs w:val="20"/>
              </w:rPr>
            </w:pPr>
            <w:r>
              <w:rPr>
                <w:rFonts w:ascii="Times New Roman" w:hAnsi="Times New Roman" w:cs="Times New Roman"/>
                <w:bCs/>
                <w:sz w:val="20"/>
                <w:szCs w:val="20"/>
              </w:rPr>
              <w:t>Αναλυτικές Τεχνικές</w:t>
            </w:r>
          </w:p>
        </w:tc>
        <w:tc>
          <w:tcPr>
            <w:tcW w:w="4252" w:type="dxa"/>
          </w:tcPr>
          <w:p w14:paraId="23BFBC14"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21</w:t>
            </w:r>
          </w:p>
        </w:tc>
      </w:tr>
      <w:tr w:rsidR="00AA6B2A" w14:paraId="38D4ECB0" w14:textId="77777777" w:rsidTr="005D47E8">
        <w:trPr>
          <w:trHeight w:val="397"/>
        </w:trPr>
        <w:tc>
          <w:tcPr>
            <w:tcW w:w="4252" w:type="dxa"/>
          </w:tcPr>
          <w:p w14:paraId="2B93632D"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Εκχύλιση Διαλύτη (SE)</w:t>
            </w:r>
          </w:p>
        </w:tc>
        <w:tc>
          <w:tcPr>
            <w:tcW w:w="4252" w:type="dxa"/>
          </w:tcPr>
          <w:p w14:paraId="50506F91" w14:textId="77777777" w:rsidR="00AA6B2A" w:rsidRPr="00E552D7"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22</w:t>
            </w:r>
          </w:p>
        </w:tc>
      </w:tr>
      <w:tr w:rsidR="00AA6B2A" w14:paraId="2C927F2C" w14:textId="77777777" w:rsidTr="005D47E8">
        <w:trPr>
          <w:trHeight w:val="397"/>
        </w:trPr>
        <w:tc>
          <w:tcPr>
            <w:tcW w:w="4252" w:type="dxa"/>
          </w:tcPr>
          <w:p w14:paraId="5B88DBB3" w14:textId="77777777" w:rsidR="00AA6B2A" w:rsidRPr="00E552D7" w:rsidRDefault="00AA6B2A" w:rsidP="00AA6B2A">
            <w:pPr>
              <w:pStyle w:val="Title"/>
              <w:numPr>
                <w:ilvl w:val="2"/>
                <w:numId w:val="19"/>
              </w:numPr>
              <w:rPr>
                <w:rFonts w:ascii="Times New Roman" w:hAnsi="Times New Roman" w:cs="Times New Roman"/>
                <w:bCs/>
                <w:sz w:val="20"/>
                <w:szCs w:val="20"/>
                <w:lang w:val="en-US"/>
              </w:rPr>
            </w:pPr>
            <w:r>
              <w:rPr>
                <w:rFonts w:ascii="Times New Roman" w:hAnsi="Times New Roman" w:cs="Times New Roman"/>
                <w:bCs/>
                <w:sz w:val="20"/>
                <w:szCs w:val="20"/>
              </w:rPr>
              <w:t>Εκχύλιση Στερεάς Φάσης (</w:t>
            </w:r>
            <w:r>
              <w:rPr>
                <w:rFonts w:ascii="Times New Roman" w:hAnsi="Times New Roman" w:cs="Times New Roman"/>
                <w:bCs/>
                <w:sz w:val="20"/>
                <w:szCs w:val="20"/>
                <w:lang w:val="en-US"/>
              </w:rPr>
              <w:t>SPE)</w:t>
            </w:r>
          </w:p>
        </w:tc>
        <w:tc>
          <w:tcPr>
            <w:tcW w:w="4252" w:type="dxa"/>
          </w:tcPr>
          <w:p w14:paraId="2C6151F9" w14:textId="77777777" w:rsidR="00AA6B2A" w:rsidRPr="00E552D7"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22</w:t>
            </w:r>
          </w:p>
        </w:tc>
      </w:tr>
      <w:tr w:rsidR="00AA6B2A" w14:paraId="58E4AECB" w14:textId="77777777" w:rsidTr="005D47E8">
        <w:trPr>
          <w:trHeight w:val="397"/>
        </w:trPr>
        <w:tc>
          <w:tcPr>
            <w:tcW w:w="4252" w:type="dxa"/>
          </w:tcPr>
          <w:p w14:paraId="0B2579ED" w14:textId="77777777" w:rsidR="00AA6B2A" w:rsidRPr="0092474D"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Εκχύλιση Υγρού – Υγρού (</w:t>
            </w:r>
            <w:r>
              <w:rPr>
                <w:rFonts w:ascii="Times New Roman" w:hAnsi="Times New Roman" w:cs="Times New Roman"/>
                <w:bCs/>
                <w:sz w:val="20"/>
                <w:szCs w:val="20"/>
                <w:lang w:val="en-US"/>
              </w:rPr>
              <w:t>LLE</w:t>
            </w:r>
            <w:r w:rsidRPr="0092474D">
              <w:rPr>
                <w:rFonts w:ascii="Times New Roman" w:hAnsi="Times New Roman" w:cs="Times New Roman"/>
                <w:bCs/>
                <w:sz w:val="20"/>
                <w:szCs w:val="20"/>
              </w:rPr>
              <w:t>)</w:t>
            </w:r>
          </w:p>
        </w:tc>
        <w:tc>
          <w:tcPr>
            <w:tcW w:w="4252" w:type="dxa"/>
          </w:tcPr>
          <w:p w14:paraId="37C342C1" w14:textId="77777777" w:rsidR="00AA6B2A" w:rsidRPr="0092474D"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23</w:t>
            </w:r>
          </w:p>
        </w:tc>
      </w:tr>
      <w:tr w:rsidR="00AA6B2A" w14:paraId="7B73DCEE" w14:textId="77777777" w:rsidTr="005D47E8">
        <w:trPr>
          <w:trHeight w:val="397"/>
        </w:trPr>
        <w:tc>
          <w:tcPr>
            <w:tcW w:w="4252" w:type="dxa"/>
          </w:tcPr>
          <w:p w14:paraId="581282ED" w14:textId="77777777" w:rsidR="00AA6B2A"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Εκχύλιση Υγρού – Υγρού Μικροδιασποράς (</w:t>
            </w:r>
            <w:r>
              <w:rPr>
                <w:rFonts w:ascii="Times New Roman" w:hAnsi="Times New Roman" w:cs="Times New Roman"/>
                <w:bCs/>
                <w:sz w:val="20"/>
                <w:szCs w:val="20"/>
                <w:lang w:val="en-US"/>
              </w:rPr>
              <w:t>DLLME</w:t>
            </w:r>
            <w:r w:rsidRPr="0092474D">
              <w:rPr>
                <w:rFonts w:ascii="Times New Roman" w:hAnsi="Times New Roman" w:cs="Times New Roman"/>
                <w:bCs/>
                <w:sz w:val="20"/>
                <w:szCs w:val="20"/>
              </w:rPr>
              <w:t>)</w:t>
            </w:r>
          </w:p>
        </w:tc>
        <w:tc>
          <w:tcPr>
            <w:tcW w:w="4252" w:type="dxa"/>
          </w:tcPr>
          <w:p w14:paraId="5935AE7D" w14:textId="77777777" w:rsidR="00AA6B2A" w:rsidRPr="006C5123"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24</w:t>
            </w:r>
          </w:p>
        </w:tc>
      </w:tr>
      <w:tr w:rsidR="00AA6B2A" w14:paraId="4659E372" w14:textId="77777777" w:rsidTr="005D47E8">
        <w:trPr>
          <w:trHeight w:val="397"/>
        </w:trPr>
        <w:tc>
          <w:tcPr>
            <w:tcW w:w="4252" w:type="dxa"/>
          </w:tcPr>
          <w:p w14:paraId="26EF8967" w14:textId="77777777" w:rsidR="00AA6B2A" w:rsidRPr="0092474D" w:rsidRDefault="00AA6B2A" w:rsidP="00AA6B2A">
            <w:pPr>
              <w:pStyle w:val="Title"/>
              <w:numPr>
                <w:ilvl w:val="2"/>
                <w:numId w:val="19"/>
              </w:numPr>
              <w:rPr>
                <w:rFonts w:ascii="Times New Roman" w:hAnsi="Times New Roman" w:cs="Times New Roman"/>
                <w:bCs/>
                <w:sz w:val="20"/>
                <w:szCs w:val="20"/>
                <w:lang w:val="en-US"/>
              </w:rPr>
            </w:pPr>
            <w:r>
              <w:rPr>
                <w:rFonts w:ascii="Times New Roman" w:hAnsi="Times New Roman" w:cs="Times New Roman"/>
                <w:bCs/>
                <w:sz w:val="20"/>
                <w:szCs w:val="20"/>
                <w:lang w:val="en-US"/>
              </w:rPr>
              <w:t>QuEChERS</w:t>
            </w:r>
          </w:p>
        </w:tc>
        <w:tc>
          <w:tcPr>
            <w:tcW w:w="4252" w:type="dxa"/>
          </w:tcPr>
          <w:p w14:paraId="4E770078" w14:textId="77777777" w:rsidR="00AA6B2A" w:rsidRPr="0092474D"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25</w:t>
            </w:r>
          </w:p>
        </w:tc>
      </w:tr>
      <w:tr w:rsidR="00AA6B2A" w14:paraId="6BE8B4AF" w14:textId="77777777" w:rsidTr="005D47E8">
        <w:trPr>
          <w:trHeight w:val="397"/>
        </w:trPr>
        <w:tc>
          <w:tcPr>
            <w:tcW w:w="4252" w:type="dxa"/>
          </w:tcPr>
          <w:p w14:paraId="01775CD1" w14:textId="77777777" w:rsidR="00AA6B2A" w:rsidRPr="0092474D" w:rsidRDefault="00AA6B2A" w:rsidP="00AA6B2A">
            <w:pPr>
              <w:pStyle w:val="Title"/>
              <w:numPr>
                <w:ilvl w:val="0"/>
                <w:numId w:val="19"/>
              </w:numPr>
              <w:rPr>
                <w:rFonts w:ascii="Times New Roman" w:hAnsi="Times New Roman" w:cs="Times New Roman"/>
                <w:bCs/>
                <w:sz w:val="20"/>
                <w:szCs w:val="20"/>
                <w:lang w:val="en-US"/>
              </w:rPr>
            </w:pPr>
            <w:r>
              <w:rPr>
                <w:rFonts w:ascii="Times New Roman" w:hAnsi="Times New Roman" w:cs="Times New Roman"/>
                <w:bCs/>
                <w:sz w:val="20"/>
                <w:szCs w:val="20"/>
              </w:rPr>
              <w:t>Οργανολογία</w:t>
            </w:r>
          </w:p>
        </w:tc>
        <w:tc>
          <w:tcPr>
            <w:tcW w:w="4252" w:type="dxa"/>
          </w:tcPr>
          <w:p w14:paraId="5B306D94"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27</w:t>
            </w:r>
          </w:p>
        </w:tc>
      </w:tr>
      <w:tr w:rsidR="00AA6B2A" w14:paraId="2EEE961D" w14:textId="77777777" w:rsidTr="005D47E8">
        <w:trPr>
          <w:trHeight w:val="397"/>
        </w:trPr>
        <w:tc>
          <w:tcPr>
            <w:tcW w:w="4252" w:type="dxa"/>
          </w:tcPr>
          <w:p w14:paraId="596894C9" w14:textId="77777777" w:rsidR="00AA6B2A" w:rsidRPr="00040F22" w:rsidRDefault="00AA6B2A" w:rsidP="00AA6B2A">
            <w:pPr>
              <w:pStyle w:val="Title"/>
              <w:numPr>
                <w:ilvl w:val="1"/>
                <w:numId w:val="19"/>
              </w:numPr>
              <w:rPr>
                <w:rFonts w:ascii="Times New Roman" w:hAnsi="Times New Roman" w:cs="Times New Roman"/>
                <w:bCs/>
                <w:sz w:val="20"/>
                <w:szCs w:val="20"/>
              </w:rPr>
            </w:pPr>
            <w:r>
              <w:rPr>
                <w:rFonts w:ascii="Times New Roman" w:hAnsi="Times New Roman" w:cs="Times New Roman"/>
                <w:bCs/>
                <w:sz w:val="20"/>
                <w:szCs w:val="20"/>
              </w:rPr>
              <w:t>Υγροχρωματογραφία υψηλής πίεσης (</w:t>
            </w:r>
            <w:r>
              <w:rPr>
                <w:rFonts w:ascii="Times New Roman" w:hAnsi="Times New Roman" w:cs="Times New Roman"/>
                <w:bCs/>
                <w:sz w:val="20"/>
                <w:szCs w:val="20"/>
                <w:lang w:val="en-US"/>
              </w:rPr>
              <w:t>HPLC</w:t>
            </w:r>
            <w:r w:rsidRPr="0092474D">
              <w:rPr>
                <w:rFonts w:ascii="Times New Roman" w:hAnsi="Times New Roman" w:cs="Times New Roman"/>
                <w:bCs/>
                <w:sz w:val="20"/>
                <w:szCs w:val="20"/>
              </w:rPr>
              <w:t>)</w:t>
            </w:r>
          </w:p>
        </w:tc>
        <w:tc>
          <w:tcPr>
            <w:tcW w:w="4252" w:type="dxa"/>
          </w:tcPr>
          <w:p w14:paraId="1C20BC90" w14:textId="77777777" w:rsidR="00AA6B2A" w:rsidRPr="0092474D"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27</w:t>
            </w:r>
          </w:p>
        </w:tc>
      </w:tr>
      <w:tr w:rsidR="00AA6B2A" w14:paraId="5207A4D5" w14:textId="77777777" w:rsidTr="005D47E8">
        <w:trPr>
          <w:trHeight w:val="397"/>
        </w:trPr>
        <w:tc>
          <w:tcPr>
            <w:tcW w:w="4252" w:type="dxa"/>
          </w:tcPr>
          <w:p w14:paraId="12019A0C" w14:textId="77777777" w:rsidR="00AA6B2A" w:rsidRPr="000B048E"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Αρχή Μεθόδου</w:t>
            </w:r>
            <w:r w:rsidRPr="000B048E">
              <w:rPr>
                <w:rFonts w:ascii="Times New Roman" w:hAnsi="Times New Roman" w:cs="Times New Roman"/>
                <w:bCs/>
                <w:sz w:val="20"/>
                <w:szCs w:val="20"/>
              </w:rPr>
              <w:t xml:space="preserve"> </w:t>
            </w:r>
            <w:r>
              <w:rPr>
                <w:rFonts w:ascii="Times New Roman" w:hAnsi="Times New Roman" w:cs="Times New Roman"/>
                <w:bCs/>
                <w:sz w:val="20"/>
                <w:szCs w:val="20"/>
              </w:rPr>
              <w:t xml:space="preserve">Υγροχρωματογραφίας Αντίστροφης  Φάσης </w:t>
            </w:r>
          </w:p>
        </w:tc>
        <w:tc>
          <w:tcPr>
            <w:tcW w:w="4252" w:type="dxa"/>
          </w:tcPr>
          <w:p w14:paraId="627F8B16"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27</w:t>
            </w:r>
          </w:p>
        </w:tc>
      </w:tr>
      <w:tr w:rsidR="00AA6B2A" w14:paraId="40A8DBC3" w14:textId="77777777" w:rsidTr="005D47E8">
        <w:trPr>
          <w:trHeight w:val="397"/>
        </w:trPr>
        <w:tc>
          <w:tcPr>
            <w:tcW w:w="4252" w:type="dxa"/>
          </w:tcPr>
          <w:p w14:paraId="0A4B510E"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 xml:space="preserve">Οργανολογία Υγροχρωματογραφίας Υψηλής Πίεσης </w:t>
            </w:r>
          </w:p>
        </w:tc>
        <w:tc>
          <w:tcPr>
            <w:tcW w:w="4252" w:type="dxa"/>
          </w:tcPr>
          <w:p w14:paraId="0671391E"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29</w:t>
            </w:r>
          </w:p>
        </w:tc>
      </w:tr>
      <w:tr w:rsidR="00AA6B2A" w14:paraId="4328310C" w14:textId="77777777" w:rsidTr="005D47E8">
        <w:trPr>
          <w:trHeight w:val="397"/>
        </w:trPr>
        <w:tc>
          <w:tcPr>
            <w:tcW w:w="4252" w:type="dxa"/>
          </w:tcPr>
          <w:p w14:paraId="29039398"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 xml:space="preserve">Τρόπος παροχής κινητής φάσης </w:t>
            </w:r>
          </w:p>
        </w:tc>
        <w:tc>
          <w:tcPr>
            <w:tcW w:w="4252" w:type="dxa"/>
          </w:tcPr>
          <w:p w14:paraId="0941FA33"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30</w:t>
            </w:r>
          </w:p>
        </w:tc>
      </w:tr>
      <w:tr w:rsidR="00AA6B2A" w14:paraId="679F48C1" w14:textId="77777777" w:rsidTr="005D47E8">
        <w:trPr>
          <w:trHeight w:val="397"/>
        </w:trPr>
        <w:tc>
          <w:tcPr>
            <w:tcW w:w="4252" w:type="dxa"/>
          </w:tcPr>
          <w:p w14:paraId="77EE6DE0" w14:textId="77777777" w:rsidR="00AA6B2A" w:rsidRPr="00040F22" w:rsidRDefault="00AA6B2A" w:rsidP="00AA6B2A">
            <w:pPr>
              <w:pStyle w:val="Title"/>
              <w:numPr>
                <w:ilvl w:val="1"/>
                <w:numId w:val="19"/>
              </w:numPr>
              <w:rPr>
                <w:rFonts w:ascii="Times New Roman" w:hAnsi="Times New Roman" w:cs="Times New Roman"/>
                <w:bCs/>
                <w:sz w:val="20"/>
                <w:szCs w:val="20"/>
              </w:rPr>
            </w:pPr>
            <w:r>
              <w:rPr>
                <w:rFonts w:ascii="Times New Roman" w:hAnsi="Times New Roman" w:cs="Times New Roman"/>
                <w:bCs/>
                <w:sz w:val="20"/>
                <w:szCs w:val="20"/>
              </w:rPr>
              <w:lastRenderedPageBreak/>
              <w:t xml:space="preserve">Αεριοχρωματογραφία </w:t>
            </w:r>
            <w:r>
              <w:rPr>
                <w:rFonts w:ascii="Times New Roman" w:hAnsi="Times New Roman" w:cs="Times New Roman"/>
                <w:bCs/>
                <w:sz w:val="20"/>
                <w:szCs w:val="20"/>
                <w:lang w:val="en-US"/>
              </w:rPr>
              <w:t>(GC)</w:t>
            </w:r>
          </w:p>
        </w:tc>
        <w:tc>
          <w:tcPr>
            <w:tcW w:w="4252" w:type="dxa"/>
          </w:tcPr>
          <w:p w14:paraId="10FA2662" w14:textId="77777777" w:rsidR="00AA6B2A" w:rsidRPr="0092474D"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30</w:t>
            </w:r>
          </w:p>
        </w:tc>
      </w:tr>
      <w:tr w:rsidR="00AA6B2A" w14:paraId="304FD111" w14:textId="77777777" w:rsidTr="005D47E8">
        <w:trPr>
          <w:trHeight w:val="397"/>
        </w:trPr>
        <w:tc>
          <w:tcPr>
            <w:tcW w:w="4252" w:type="dxa"/>
          </w:tcPr>
          <w:p w14:paraId="64B6F512" w14:textId="77777777" w:rsidR="00AA6B2A" w:rsidRPr="0092474D" w:rsidRDefault="00AA6B2A" w:rsidP="00AA6B2A">
            <w:pPr>
              <w:pStyle w:val="Title"/>
              <w:numPr>
                <w:ilvl w:val="2"/>
                <w:numId w:val="19"/>
              </w:numPr>
              <w:rPr>
                <w:rFonts w:ascii="Times New Roman" w:hAnsi="Times New Roman" w:cs="Times New Roman"/>
                <w:bCs/>
                <w:sz w:val="20"/>
                <w:szCs w:val="20"/>
                <w:lang w:val="en-US"/>
              </w:rPr>
            </w:pPr>
            <w:r>
              <w:rPr>
                <w:rFonts w:ascii="Times New Roman" w:hAnsi="Times New Roman" w:cs="Times New Roman"/>
                <w:bCs/>
                <w:sz w:val="20"/>
                <w:szCs w:val="20"/>
              </w:rPr>
              <w:t>Βασικές αρχές της Αεριοχρωματογραφίας</w:t>
            </w:r>
          </w:p>
        </w:tc>
        <w:tc>
          <w:tcPr>
            <w:tcW w:w="4252" w:type="dxa"/>
          </w:tcPr>
          <w:p w14:paraId="59E48F06"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31</w:t>
            </w:r>
          </w:p>
        </w:tc>
      </w:tr>
      <w:tr w:rsidR="00AA6B2A" w14:paraId="7F404401" w14:textId="77777777" w:rsidTr="005D47E8">
        <w:trPr>
          <w:trHeight w:val="397"/>
        </w:trPr>
        <w:tc>
          <w:tcPr>
            <w:tcW w:w="4252" w:type="dxa"/>
          </w:tcPr>
          <w:p w14:paraId="011444A2"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Αρχή Μεθόδου</w:t>
            </w:r>
          </w:p>
        </w:tc>
        <w:tc>
          <w:tcPr>
            <w:tcW w:w="4252" w:type="dxa"/>
          </w:tcPr>
          <w:p w14:paraId="0199AAF6"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32</w:t>
            </w:r>
          </w:p>
        </w:tc>
      </w:tr>
      <w:tr w:rsidR="00AA6B2A" w14:paraId="09F3E767" w14:textId="77777777" w:rsidTr="005D47E8">
        <w:trPr>
          <w:trHeight w:val="397"/>
        </w:trPr>
        <w:tc>
          <w:tcPr>
            <w:tcW w:w="4252" w:type="dxa"/>
          </w:tcPr>
          <w:p w14:paraId="5F7DDF3F" w14:textId="77777777" w:rsidR="00AA6B2A" w:rsidRPr="00040F22"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 xml:space="preserve">Οργανολογία </w:t>
            </w:r>
            <w:r>
              <w:rPr>
                <w:rFonts w:ascii="Times New Roman" w:hAnsi="Times New Roman" w:cs="Times New Roman"/>
                <w:bCs/>
                <w:sz w:val="20"/>
                <w:szCs w:val="20"/>
                <w:lang w:val="en-US"/>
              </w:rPr>
              <w:t>GC</w:t>
            </w:r>
          </w:p>
        </w:tc>
        <w:tc>
          <w:tcPr>
            <w:tcW w:w="4252" w:type="dxa"/>
          </w:tcPr>
          <w:p w14:paraId="7AEA4F5F" w14:textId="77777777" w:rsidR="00AA6B2A" w:rsidRPr="0092474D"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33</w:t>
            </w:r>
          </w:p>
        </w:tc>
      </w:tr>
      <w:tr w:rsidR="00AA6B2A" w14:paraId="54F61BD1" w14:textId="77777777" w:rsidTr="005D47E8">
        <w:trPr>
          <w:trHeight w:val="397"/>
        </w:trPr>
        <w:tc>
          <w:tcPr>
            <w:tcW w:w="4252" w:type="dxa"/>
          </w:tcPr>
          <w:p w14:paraId="6D00FF81" w14:textId="77777777" w:rsidR="00AA6B2A" w:rsidRPr="0092474D" w:rsidRDefault="00AA6B2A" w:rsidP="00AA6B2A">
            <w:pPr>
              <w:pStyle w:val="Title"/>
              <w:numPr>
                <w:ilvl w:val="1"/>
                <w:numId w:val="19"/>
              </w:numPr>
              <w:rPr>
                <w:rFonts w:ascii="Times New Roman" w:hAnsi="Times New Roman" w:cs="Times New Roman"/>
                <w:bCs/>
                <w:sz w:val="20"/>
                <w:szCs w:val="20"/>
                <w:lang w:val="en-US"/>
              </w:rPr>
            </w:pPr>
            <w:r>
              <w:rPr>
                <w:rFonts w:ascii="Times New Roman" w:hAnsi="Times New Roman" w:cs="Times New Roman"/>
                <w:bCs/>
                <w:sz w:val="20"/>
                <w:szCs w:val="20"/>
              </w:rPr>
              <w:t>Φασματομετρία Μάζας  (</w:t>
            </w:r>
            <w:r>
              <w:rPr>
                <w:rFonts w:ascii="Times New Roman" w:hAnsi="Times New Roman" w:cs="Times New Roman"/>
                <w:bCs/>
                <w:sz w:val="20"/>
                <w:szCs w:val="20"/>
                <w:lang w:val="en-US"/>
              </w:rPr>
              <w:t>MS)</w:t>
            </w:r>
          </w:p>
        </w:tc>
        <w:tc>
          <w:tcPr>
            <w:tcW w:w="4252" w:type="dxa"/>
          </w:tcPr>
          <w:p w14:paraId="5A56F4B1" w14:textId="77777777" w:rsidR="00AA6B2A" w:rsidRPr="00555183"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35</w:t>
            </w:r>
          </w:p>
        </w:tc>
      </w:tr>
      <w:tr w:rsidR="00AA6B2A" w14:paraId="5E167061" w14:textId="77777777" w:rsidTr="005D47E8">
        <w:trPr>
          <w:trHeight w:val="397"/>
        </w:trPr>
        <w:tc>
          <w:tcPr>
            <w:tcW w:w="4252" w:type="dxa"/>
          </w:tcPr>
          <w:p w14:paraId="009601E3" w14:textId="77777777" w:rsidR="00AA6B2A"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Πηγές Ιόντων</w:t>
            </w:r>
          </w:p>
        </w:tc>
        <w:tc>
          <w:tcPr>
            <w:tcW w:w="4252" w:type="dxa"/>
          </w:tcPr>
          <w:p w14:paraId="15D31698" w14:textId="77777777" w:rsidR="00AA6B2A" w:rsidRPr="000B048E"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36</w:t>
            </w:r>
          </w:p>
        </w:tc>
      </w:tr>
      <w:tr w:rsidR="00AA6B2A" w14:paraId="3EC1CEB9" w14:textId="77777777" w:rsidTr="005D47E8">
        <w:trPr>
          <w:trHeight w:val="397"/>
        </w:trPr>
        <w:tc>
          <w:tcPr>
            <w:tcW w:w="4252" w:type="dxa"/>
          </w:tcPr>
          <w:p w14:paraId="1DE21032" w14:textId="77777777" w:rsidR="00AA6B2A" w:rsidRPr="00555183" w:rsidRDefault="00AA6B2A" w:rsidP="00AA6B2A">
            <w:pPr>
              <w:pStyle w:val="Title"/>
              <w:numPr>
                <w:ilvl w:val="3"/>
                <w:numId w:val="19"/>
              </w:numPr>
              <w:rPr>
                <w:rFonts w:ascii="Times New Roman" w:hAnsi="Times New Roman" w:cs="Times New Roman"/>
                <w:bCs/>
                <w:sz w:val="20"/>
                <w:szCs w:val="20"/>
                <w:lang w:val="en-US"/>
              </w:rPr>
            </w:pPr>
            <w:r>
              <w:rPr>
                <w:rFonts w:ascii="Times New Roman" w:hAnsi="Times New Roman" w:cs="Times New Roman"/>
                <w:bCs/>
                <w:sz w:val="20"/>
                <w:szCs w:val="20"/>
              </w:rPr>
              <w:t>Ηλεκτροψεκασμός  (</w:t>
            </w:r>
            <w:r>
              <w:rPr>
                <w:rFonts w:ascii="Times New Roman" w:hAnsi="Times New Roman" w:cs="Times New Roman"/>
                <w:bCs/>
                <w:sz w:val="20"/>
                <w:szCs w:val="20"/>
                <w:lang w:val="en-US"/>
              </w:rPr>
              <w:t>ESI)</w:t>
            </w:r>
          </w:p>
        </w:tc>
        <w:tc>
          <w:tcPr>
            <w:tcW w:w="4252" w:type="dxa"/>
          </w:tcPr>
          <w:p w14:paraId="04940CF5" w14:textId="77777777" w:rsidR="00AA6B2A" w:rsidRPr="00555183"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36</w:t>
            </w:r>
          </w:p>
        </w:tc>
      </w:tr>
      <w:tr w:rsidR="00AA6B2A" w14:paraId="3931AA4F" w14:textId="77777777" w:rsidTr="005D47E8">
        <w:trPr>
          <w:trHeight w:val="397"/>
        </w:trPr>
        <w:tc>
          <w:tcPr>
            <w:tcW w:w="4252" w:type="dxa"/>
          </w:tcPr>
          <w:p w14:paraId="2C246022" w14:textId="77777777" w:rsidR="00AA6B2A" w:rsidRPr="00555183" w:rsidRDefault="00AA6B2A" w:rsidP="00AA6B2A">
            <w:pPr>
              <w:pStyle w:val="Title"/>
              <w:numPr>
                <w:ilvl w:val="3"/>
                <w:numId w:val="19"/>
              </w:numPr>
              <w:rPr>
                <w:rFonts w:ascii="Times New Roman" w:hAnsi="Times New Roman" w:cs="Times New Roman"/>
                <w:bCs/>
                <w:sz w:val="20"/>
                <w:szCs w:val="20"/>
              </w:rPr>
            </w:pPr>
            <w:r>
              <w:rPr>
                <w:rFonts w:ascii="Times New Roman" w:hAnsi="Times New Roman" w:cs="Times New Roman"/>
                <w:bCs/>
                <w:sz w:val="20"/>
                <w:szCs w:val="20"/>
              </w:rPr>
              <w:t>Ιοντισμός  με πρόσκρουση ηλεκτρονίων (</w:t>
            </w:r>
            <w:r>
              <w:rPr>
                <w:rFonts w:ascii="Times New Roman" w:hAnsi="Times New Roman" w:cs="Times New Roman"/>
                <w:bCs/>
                <w:sz w:val="20"/>
                <w:szCs w:val="20"/>
                <w:lang w:val="en-US"/>
              </w:rPr>
              <w:t>EI</w:t>
            </w:r>
            <w:r w:rsidRPr="00555183">
              <w:rPr>
                <w:rFonts w:ascii="Times New Roman" w:hAnsi="Times New Roman" w:cs="Times New Roman"/>
                <w:bCs/>
                <w:sz w:val="20"/>
                <w:szCs w:val="20"/>
              </w:rPr>
              <w:t>)</w:t>
            </w:r>
          </w:p>
        </w:tc>
        <w:tc>
          <w:tcPr>
            <w:tcW w:w="4252" w:type="dxa"/>
          </w:tcPr>
          <w:p w14:paraId="0A88B26D" w14:textId="77777777" w:rsidR="00AA6B2A" w:rsidRPr="00555183"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37</w:t>
            </w:r>
          </w:p>
        </w:tc>
      </w:tr>
      <w:tr w:rsidR="00AA6B2A" w14:paraId="42D4EB3F" w14:textId="77777777" w:rsidTr="005D47E8">
        <w:trPr>
          <w:trHeight w:val="397"/>
        </w:trPr>
        <w:tc>
          <w:tcPr>
            <w:tcW w:w="4252" w:type="dxa"/>
          </w:tcPr>
          <w:p w14:paraId="415F60B5" w14:textId="77777777" w:rsidR="00AA6B2A" w:rsidRPr="00555183" w:rsidRDefault="00AA6B2A" w:rsidP="00AA6B2A">
            <w:pPr>
              <w:pStyle w:val="Title"/>
              <w:numPr>
                <w:ilvl w:val="2"/>
                <w:numId w:val="19"/>
              </w:numPr>
              <w:rPr>
                <w:rFonts w:ascii="Times New Roman" w:hAnsi="Times New Roman" w:cs="Times New Roman"/>
                <w:bCs/>
                <w:sz w:val="20"/>
                <w:szCs w:val="20"/>
                <w:lang w:val="en-US"/>
              </w:rPr>
            </w:pPr>
            <w:r>
              <w:rPr>
                <w:rFonts w:ascii="Times New Roman" w:hAnsi="Times New Roman" w:cs="Times New Roman"/>
                <w:bCs/>
                <w:sz w:val="20"/>
                <w:szCs w:val="20"/>
              </w:rPr>
              <w:t>Αναλυτές Μαζών</w:t>
            </w:r>
          </w:p>
        </w:tc>
        <w:tc>
          <w:tcPr>
            <w:tcW w:w="4252" w:type="dxa"/>
          </w:tcPr>
          <w:p w14:paraId="030DC897" w14:textId="77777777" w:rsidR="00AA6B2A" w:rsidRPr="00040F22"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38</w:t>
            </w:r>
          </w:p>
        </w:tc>
      </w:tr>
      <w:tr w:rsidR="00AA6B2A" w14:paraId="13029B54" w14:textId="77777777" w:rsidTr="005D47E8">
        <w:trPr>
          <w:trHeight w:val="397"/>
        </w:trPr>
        <w:tc>
          <w:tcPr>
            <w:tcW w:w="4252" w:type="dxa"/>
          </w:tcPr>
          <w:p w14:paraId="7D51B809" w14:textId="77777777" w:rsidR="00AA6B2A" w:rsidRDefault="00AA6B2A" w:rsidP="00AA6B2A">
            <w:pPr>
              <w:pStyle w:val="Title"/>
              <w:numPr>
                <w:ilvl w:val="3"/>
                <w:numId w:val="19"/>
              </w:numPr>
              <w:rPr>
                <w:rFonts w:ascii="Times New Roman" w:hAnsi="Times New Roman" w:cs="Times New Roman"/>
                <w:bCs/>
                <w:sz w:val="20"/>
                <w:szCs w:val="20"/>
              </w:rPr>
            </w:pPr>
            <w:r>
              <w:rPr>
                <w:rFonts w:ascii="Times New Roman" w:hAnsi="Times New Roman" w:cs="Times New Roman"/>
                <w:bCs/>
                <w:sz w:val="20"/>
                <w:szCs w:val="20"/>
              </w:rPr>
              <w:t>Τριπλό Τετράποδο (QqQ)</w:t>
            </w:r>
          </w:p>
        </w:tc>
        <w:tc>
          <w:tcPr>
            <w:tcW w:w="4252" w:type="dxa"/>
          </w:tcPr>
          <w:p w14:paraId="430E348B" w14:textId="77777777" w:rsidR="00AA6B2A" w:rsidRPr="00A36138"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39</w:t>
            </w:r>
          </w:p>
        </w:tc>
      </w:tr>
      <w:tr w:rsidR="00AA6B2A" w14:paraId="6834DF9C" w14:textId="77777777" w:rsidTr="005D47E8">
        <w:trPr>
          <w:trHeight w:val="397"/>
        </w:trPr>
        <w:tc>
          <w:tcPr>
            <w:tcW w:w="4252" w:type="dxa"/>
          </w:tcPr>
          <w:p w14:paraId="660DAF65" w14:textId="77777777" w:rsidR="00AA6B2A" w:rsidRPr="00A36138" w:rsidRDefault="00AA6B2A" w:rsidP="00AA6B2A">
            <w:pPr>
              <w:pStyle w:val="Title"/>
              <w:numPr>
                <w:ilvl w:val="3"/>
                <w:numId w:val="19"/>
              </w:numPr>
              <w:rPr>
                <w:rFonts w:ascii="Times New Roman" w:hAnsi="Times New Roman" w:cs="Times New Roman"/>
                <w:bCs/>
                <w:sz w:val="20"/>
                <w:szCs w:val="20"/>
              </w:rPr>
            </w:pPr>
            <w:r>
              <w:rPr>
                <w:rFonts w:ascii="Times New Roman" w:hAnsi="Times New Roman" w:cs="Times New Roman"/>
                <w:bCs/>
                <w:sz w:val="20"/>
                <w:szCs w:val="20"/>
              </w:rPr>
              <w:t>Αναλυτής Μαζών «χρόνου πτήσης» (</w:t>
            </w:r>
            <w:r>
              <w:rPr>
                <w:rFonts w:ascii="Times New Roman" w:hAnsi="Times New Roman" w:cs="Times New Roman"/>
                <w:bCs/>
                <w:sz w:val="20"/>
                <w:szCs w:val="20"/>
                <w:lang w:val="en-US"/>
              </w:rPr>
              <w:t>TOF</w:t>
            </w:r>
            <w:r w:rsidRPr="00A36138">
              <w:rPr>
                <w:rFonts w:ascii="Times New Roman" w:hAnsi="Times New Roman" w:cs="Times New Roman"/>
                <w:bCs/>
                <w:sz w:val="20"/>
                <w:szCs w:val="20"/>
              </w:rPr>
              <w:t>)</w:t>
            </w:r>
          </w:p>
        </w:tc>
        <w:tc>
          <w:tcPr>
            <w:tcW w:w="4252" w:type="dxa"/>
          </w:tcPr>
          <w:p w14:paraId="360E9347" w14:textId="77777777" w:rsidR="00AA6B2A" w:rsidRPr="000B048E"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42</w:t>
            </w:r>
          </w:p>
        </w:tc>
      </w:tr>
      <w:tr w:rsidR="00AA6B2A" w14:paraId="5E61452D" w14:textId="77777777" w:rsidTr="005D47E8">
        <w:trPr>
          <w:trHeight w:val="397"/>
        </w:trPr>
        <w:tc>
          <w:tcPr>
            <w:tcW w:w="4252" w:type="dxa"/>
          </w:tcPr>
          <w:p w14:paraId="4F735530" w14:textId="77777777" w:rsidR="00AA6B2A" w:rsidRPr="00DB3E01" w:rsidRDefault="00AA6B2A" w:rsidP="00AA6B2A">
            <w:pPr>
              <w:pStyle w:val="Title"/>
              <w:numPr>
                <w:ilvl w:val="1"/>
                <w:numId w:val="19"/>
              </w:numPr>
              <w:rPr>
                <w:rFonts w:ascii="Times New Roman" w:hAnsi="Times New Roman" w:cs="Times New Roman"/>
                <w:bCs/>
                <w:sz w:val="20"/>
                <w:szCs w:val="20"/>
              </w:rPr>
            </w:pPr>
            <w:r>
              <w:rPr>
                <w:rFonts w:ascii="Times New Roman" w:hAnsi="Times New Roman" w:cs="Times New Roman"/>
                <w:bCs/>
                <w:sz w:val="20"/>
                <w:szCs w:val="20"/>
              </w:rPr>
              <w:t>Διαδοχική Φασματομετρία Μαζών με τεχνολογία Q</w:t>
            </w:r>
            <w:r>
              <w:rPr>
                <w:rFonts w:ascii="Times New Roman" w:hAnsi="Times New Roman" w:cs="Times New Roman"/>
                <w:bCs/>
                <w:sz w:val="20"/>
                <w:szCs w:val="20"/>
                <w:lang w:val="en-US"/>
              </w:rPr>
              <w:t>TOF</w:t>
            </w:r>
          </w:p>
        </w:tc>
        <w:tc>
          <w:tcPr>
            <w:tcW w:w="4252" w:type="dxa"/>
          </w:tcPr>
          <w:p w14:paraId="1697F366" w14:textId="77777777" w:rsidR="00AA6B2A" w:rsidRPr="00FC2DA4"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lang w:val="en-US"/>
              </w:rPr>
              <w:t>43</w:t>
            </w:r>
          </w:p>
        </w:tc>
      </w:tr>
      <w:tr w:rsidR="00AA6B2A" w14:paraId="7C7CB1B7" w14:textId="77777777" w:rsidTr="005D47E8">
        <w:trPr>
          <w:trHeight w:val="397"/>
        </w:trPr>
        <w:tc>
          <w:tcPr>
            <w:tcW w:w="4252" w:type="dxa"/>
          </w:tcPr>
          <w:p w14:paraId="54A7C73B" w14:textId="77777777" w:rsidR="00AA6B2A" w:rsidRPr="00FC2DA4" w:rsidRDefault="00AA6B2A" w:rsidP="00AA6B2A">
            <w:pPr>
              <w:pStyle w:val="Title"/>
              <w:numPr>
                <w:ilvl w:val="1"/>
                <w:numId w:val="19"/>
              </w:numPr>
              <w:rPr>
                <w:rFonts w:ascii="Times New Roman" w:hAnsi="Times New Roman" w:cs="Times New Roman"/>
                <w:bCs/>
                <w:sz w:val="20"/>
                <w:szCs w:val="20"/>
              </w:rPr>
            </w:pPr>
            <w:r>
              <w:rPr>
                <w:rFonts w:ascii="Times New Roman" w:hAnsi="Times New Roman" w:cs="Times New Roman"/>
                <w:bCs/>
                <w:sz w:val="20"/>
                <w:szCs w:val="20"/>
              </w:rPr>
              <w:t>Σύζευξη Υγροχρωματογραφίας με Φασματομετρία Μαζών (</w:t>
            </w:r>
            <w:r>
              <w:rPr>
                <w:rFonts w:ascii="Times New Roman" w:hAnsi="Times New Roman" w:cs="Times New Roman"/>
                <w:bCs/>
                <w:sz w:val="20"/>
                <w:szCs w:val="20"/>
                <w:lang w:val="en-US"/>
              </w:rPr>
              <w:t>HPLC</w:t>
            </w:r>
            <w:r w:rsidRPr="00FC2DA4">
              <w:rPr>
                <w:rFonts w:ascii="Times New Roman" w:hAnsi="Times New Roman" w:cs="Times New Roman"/>
                <w:bCs/>
                <w:sz w:val="20"/>
                <w:szCs w:val="20"/>
              </w:rPr>
              <w:t>/</w:t>
            </w:r>
            <w:r>
              <w:rPr>
                <w:rFonts w:ascii="Times New Roman" w:hAnsi="Times New Roman" w:cs="Times New Roman"/>
                <w:bCs/>
                <w:sz w:val="20"/>
                <w:szCs w:val="20"/>
                <w:lang w:val="en-US"/>
              </w:rPr>
              <w:t>MS</w:t>
            </w:r>
            <w:r w:rsidRPr="00FC2DA4">
              <w:rPr>
                <w:rFonts w:ascii="Times New Roman" w:hAnsi="Times New Roman" w:cs="Times New Roman"/>
                <w:bCs/>
                <w:sz w:val="20"/>
                <w:szCs w:val="20"/>
              </w:rPr>
              <w:t>)</w:t>
            </w:r>
          </w:p>
        </w:tc>
        <w:tc>
          <w:tcPr>
            <w:tcW w:w="4252" w:type="dxa"/>
          </w:tcPr>
          <w:p w14:paraId="43931440" w14:textId="77777777" w:rsidR="00AA6B2A" w:rsidRPr="000B048E"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lang w:val="en-US"/>
              </w:rPr>
              <w:t>4</w:t>
            </w:r>
            <w:r>
              <w:rPr>
                <w:rFonts w:ascii="Times New Roman" w:hAnsi="Times New Roman" w:cs="Times New Roman"/>
                <w:bCs/>
                <w:sz w:val="20"/>
                <w:szCs w:val="20"/>
              </w:rPr>
              <w:t>5</w:t>
            </w:r>
          </w:p>
        </w:tc>
      </w:tr>
      <w:tr w:rsidR="00AA6B2A" w14:paraId="73A483CB" w14:textId="77777777" w:rsidTr="005D47E8">
        <w:trPr>
          <w:trHeight w:val="397"/>
        </w:trPr>
        <w:tc>
          <w:tcPr>
            <w:tcW w:w="4252" w:type="dxa"/>
          </w:tcPr>
          <w:p w14:paraId="56BAAAD9" w14:textId="77777777" w:rsidR="00AA6B2A" w:rsidRDefault="00AA6B2A" w:rsidP="00AA6B2A">
            <w:pPr>
              <w:pStyle w:val="Title"/>
              <w:numPr>
                <w:ilvl w:val="1"/>
                <w:numId w:val="19"/>
              </w:numPr>
              <w:rPr>
                <w:rFonts w:ascii="Times New Roman" w:hAnsi="Times New Roman" w:cs="Times New Roman"/>
                <w:bCs/>
                <w:sz w:val="20"/>
                <w:szCs w:val="20"/>
              </w:rPr>
            </w:pPr>
            <w:r>
              <w:rPr>
                <w:rFonts w:ascii="Times New Roman" w:hAnsi="Times New Roman" w:cs="Times New Roman"/>
                <w:bCs/>
                <w:sz w:val="20"/>
                <w:szCs w:val="20"/>
              </w:rPr>
              <w:t>Σύζευξη Αεριοχρωματογραφίας με Φασματομετρία Μαζών (</w:t>
            </w:r>
            <w:r>
              <w:rPr>
                <w:rFonts w:ascii="Times New Roman" w:hAnsi="Times New Roman" w:cs="Times New Roman"/>
                <w:bCs/>
                <w:sz w:val="20"/>
                <w:szCs w:val="20"/>
                <w:lang w:val="en-US"/>
              </w:rPr>
              <w:t>HPLC</w:t>
            </w:r>
            <w:r w:rsidRPr="00FC2DA4">
              <w:rPr>
                <w:rFonts w:ascii="Times New Roman" w:hAnsi="Times New Roman" w:cs="Times New Roman"/>
                <w:bCs/>
                <w:sz w:val="20"/>
                <w:szCs w:val="20"/>
              </w:rPr>
              <w:t>/</w:t>
            </w:r>
            <w:r>
              <w:rPr>
                <w:rFonts w:ascii="Times New Roman" w:hAnsi="Times New Roman" w:cs="Times New Roman"/>
                <w:bCs/>
                <w:sz w:val="20"/>
                <w:szCs w:val="20"/>
                <w:lang w:val="en-US"/>
              </w:rPr>
              <w:t>MS</w:t>
            </w:r>
            <w:r w:rsidRPr="00FC2DA4">
              <w:rPr>
                <w:rFonts w:ascii="Times New Roman" w:hAnsi="Times New Roman" w:cs="Times New Roman"/>
                <w:bCs/>
                <w:sz w:val="20"/>
                <w:szCs w:val="20"/>
              </w:rPr>
              <w:t>)</w:t>
            </w:r>
          </w:p>
        </w:tc>
        <w:tc>
          <w:tcPr>
            <w:tcW w:w="4252" w:type="dxa"/>
          </w:tcPr>
          <w:p w14:paraId="523919ED" w14:textId="77777777" w:rsidR="00AA6B2A" w:rsidRPr="000B048E"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45</w:t>
            </w:r>
          </w:p>
        </w:tc>
      </w:tr>
      <w:tr w:rsidR="00AA6B2A" w14:paraId="741457C7" w14:textId="77777777" w:rsidTr="005D47E8">
        <w:trPr>
          <w:trHeight w:val="397"/>
        </w:trPr>
        <w:tc>
          <w:tcPr>
            <w:tcW w:w="4252" w:type="dxa"/>
          </w:tcPr>
          <w:p w14:paraId="0960F5C4" w14:textId="77777777" w:rsidR="00AA6B2A" w:rsidRPr="00FC2DA4" w:rsidRDefault="00AA6B2A" w:rsidP="00AA6B2A">
            <w:pPr>
              <w:pStyle w:val="Title"/>
              <w:numPr>
                <w:ilvl w:val="0"/>
                <w:numId w:val="19"/>
              </w:numPr>
              <w:rPr>
                <w:rFonts w:ascii="Times New Roman" w:hAnsi="Times New Roman" w:cs="Times New Roman"/>
                <w:bCs/>
                <w:sz w:val="20"/>
                <w:szCs w:val="20"/>
                <w:lang w:val="en-US"/>
              </w:rPr>
            </w:pPr>
            <w:r>
              <w:rPr>
                <w:rFonts w:ascii="Times New Roman" w:hAnsi="Times New Roman" w:cs="Times New Roman"/>
                <w:bCs/>
                <w:sz w:val="20"/>
                <w:szCs w:val="20"/>
              </w:rPr>
              <w:t xml:space="preserve">Πειραματικό Μέρος </w:t>
            </w:r>
          </w:p>
        </w:tc>
        <w:tc>
          <w:tcPr>
            <w:tcW w:w="4252" w:type="dxa"/>
          </w:tcPr>
          <w:p w14:paraId="67C10CC9" w14:textId="77777777" w:rsidR="00AA6B2A" w:rsidRPr="00FC2DA4"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47</w:t>
            </w:r>
          </w:p>
        </w:tc>
      </w:tr>
      <w:tr w:rsidR="00AA6B2A" w14:paraId="3ED5DBAD" w14:textId="77777777" w:rsidTr="005D47E8">
        <w:trPr>
          <w:trHeight w:val="397"/>
        </w:trPr>
        <w:tc>
          <w:tcPr>
            <w:tcW w:w="4252" w:type="dxa"/>
          </w:tcPr>
          <w:p w14:paraId="4B78688D" w14:textId="77777777" w:rsidR="00AA6B2A" w:rsidRDefault="00AA6B2A" w:rsidP="00AA6B2A">
            <w:pPr>
              <w:pStyle w:val="Title"/>
              <w:numPr>
                <w:ilvl w:val="1"/>
                <w:numId w:val="19"/>
              </w:numPr>
              <w:rPr>
                <w:rFonts w:ascii="Times New Roman" w:hAnsi="Times New Roman" w:cs="Times New Roman"/>
                <w:bCs/>
                <w:sz w:val="20"/>
                <w:szCs w:val="20"/>
              </w:rPr>
            </w:pPr>
            <w:r>
              <w:rPr>
                <w:rFonts w:ascii="Times New Roman" w:hAnsi="Times New Roman" w:cs="Times New Roman"/>
                <w:bCs/>
                <w:sz w:val="20"/>
                <w:szCs w:val="20"/>
              </w:rPr>
              <w:t>Σκοπός</w:t>
            </w:r>
          </w:p>
        </w:tc>
        <w:tc>
          <w:tcPr>
            <w:tcW w:w="4252" w:type="dxa"/>
          </w:tcPr>
          <w:p w14:paraId="654FBB6B" w14:textId="77777777" w:rsidR="00AA6B2A"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47</w:t>
            </w:r>
          </w:p>
        </w:tc>
      </w:tr>
      <w:tr w:rsidR="00AA6B2A" w14:paraId="33D82F20" w14:textId="77777777" w:rsidTr="005D47E8">
        <w:trPr>
          <w:trHeight w:val="397"/>
        </w:trPr>
        <w:tc>
          <w:tcPr>
            <w:tcW w:w="4252" w:type="dxa"/>
          </w:tcPr>
          <w:p w14:paraId="2D595397" w14:textId="77777777" w:rsidR="00AA6B2A" w:rsidRDefault="00AA6B2A" w:rsidP="00AA6B2A">
            <w:pPr>
              <w:pStyle w:val="Title"/>
              <w:numPr>
                <w:ilvl w:val="1"/>
                <w:numId w:val="19"/>
              </w:numPr>
              <w:rPr>
                <w:rFonts w:ascii="Times New Roman" w:hAnsi="Times New Roman" w:cs="Times New Roman"/>
                <w:bCs/>
                <w:sz w:val="20"/>
                <w:szCs w:val="20"/>
              </w:rPr>
            </w:pPr>
            <w:r>
              <w:rPr>
                <w:rFonts w:ascii="Times New Roman" w:hAnsi="Times New Roman" w:cs="Times New Roman"/>
                <w:bCs/>
                <w:sz w:val="20"/>
                <w:szCs w:val="20"/>
              </w:rPr>
              <w:t xml:space="preserve">Προετοιμασία Δειγμάτων </w:t>
            </w:r>
          </w:p>
        </w:tc>
        <w:tc>
          <w:tcPr>
            <w:tcW w:w="4252" w:type="dxa"/>
          </w:tcPr>
          <w:p w14:paraId="56E8963B" w14:textId="77777777" w:rsidR="00AA6B2A"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47</w:t>
            </w:r>
          </w:p>
        </w:tc>
      </w:tr>
      <w:tr w:rsidR="00AA6B2A" w14:paraId="766E378F" w14:textId="77777777" w:rsidTr="005D47E8">
        <w:trPr>
          <w:trHeight w:val="397"/>
        </w:trPr>
        <w:tc>
          <w:tcPr>
            <w:tcW w:w="4252" w:type="dxa"/>
          </w:tcPr>
          <w:p w14:paraId="0794A25D" w14:textId="77777777" w:rsidR="00AA6B2A"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 xml:space="preserve">Δειγματοληψία </w:t>
            </w:r>
          </w:p>
        </w:tc>
        <w:tc>
          <w:tcPr>
            <w:tcW w:w="4252" w:type="dxa"/>
          </w:tcPr>
          <w:p w14:paraId="6C25850D" w14:textId="77777777" w:rsidR="00AA6B2A"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47</w:t>
            </w:r>
          </w:p>
        </w:tc>
      </w:tr>
      <w:tr w:rsidR="00AA6B2A" w14:paraId="201CB980" w14:textId="77777777" w:rsidTr="005D47E8">
        <w:trPr>
          <w:trHeight w:val="397"/>
        </w:trPr>
        <w:tc>
          <w:tcPr>
            <w:tcW w:w="4252" w:type="dxa"/>
          </w:tcPr>
          <w:p w14:paraId="7D566241" w14:textId="77777777" w:rsidR="00AA6B2A"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 xml:space="preserve">Προκατεργασίες Δειγμάτων </w:t>
            </w:r>
          </w:p>
        </w:tc>
        <w:tc>
          <w:tcPr>
            <w:tcW w:w="4252" w:type="dxa"/>
          </w:tcPr>
          <w:p w14:paraId="76045ACF" w14:textId="77777777" w:rsidR="00AA6B2A" w:rsidRPr="00C1504C" w:rsidRDefault="00AA6B2A" w:rsidP="005D47E8">
            <w:pPr>
              <w:pStyle w:val="Title"/>
              <w:jc w:val="right"/>
              <w:rPr>
                <w:rFonts w:ascii="Times New Roman" w:hAnsi="Times New Roman" w:cs="Times New Roman"/>
                <w:bCs/>
                <w:sz w:val="20"/>
                <w:szCs w:val="20"/>
                <w:lang w:val="en-US"/>
              </w:rPr>
            </w:pPr>
            <w:r>
              <w:rPr>
                <w:rFonts w:ascii="Times New Roman" w:hAnsi="Times New Roman" w:cs="Times New Roman"/>
                <w:bCs/>
                <w:sz w:val="20"/>
                <w:szCs w:val="20"/>
              </w:rPr>
              <w:t>48</w:t>
            </w:r>
          </w:p>
        </w:tc>
      </w:tr>
      <w:tr w:rsidR="00AA6B2A" w14:paraId="2E89782E" w14:textId="77777777" w:rsidTr="005D47E8">
        <w:trPr>
          <w:trHeight w:val="397"/>
        </w:trPr>
        <w:tc>
          <w:tcPr>
            <w:tcW w:w="4252" w:type="dxa"/>
          </w:tcPr>
          <w:p w14:paraId="0905388C" w14:textId="77777777" w:rsidR="00AA6B2A" w:rsidRDefault="00AA6B2A" w:rsidP="00AA6B2A">
            <w:pPr>
              <w:pStyle w:val="Title"/>
              <w:numPr>
                <w:ilvl w:val="1"/>
                <w:numId w:val="19"/>
              </w:numPr>
              <w:rPr>
                <w:rFonts w:ascii="Times New Roman" w:hAnsi="Times New Roman" w:cs="Times New Roman"/>
                <w:bCs/>
                <w:sz w:val="20"/>
                <w:szCs w:val="20"/>
              </w:rPr>
            </w:pPr>
            <w:r>
              <w:rPr>
                <w:rFonts w:ascii="Times New Roman" w:hAnsi="Times New Roman" w:cs="Times New Roman"/>
                <w:bCs/>
                <w:sz w:val="20"/>
                <w:szCs w:val="20"/>
              </w:rPr>
              <w:t>Επικύρωση Μεθόδου</w:t>
            </w:r>
          </w:p>
        </w:tc>
        <w:tc>
          <w:tcPr>
            <w:tcW w:w="4252" w:type="dxa"/>
          </w:tcPr>
          <w:p w14:paraId="28570C8E" w14:textId="77777777" w:rsidR="00AA6B2A"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55</w:t>
            </w:r>
          </w:p>
        </w:tc>
      </w:tr>
      <w:tr w:rsidR="00AA6B2A" w14:paraId="3ED2E89C" w14:textId="77777777" w:rsidTr="005D47E8">
        <w:trPr>
          <w:trHeight w:val="397"/>
        </w:trPr>
        <w:tc>
          <w:tcPr>
            <w:tcW w:w="4252" w:type="dxa"/>
          </w:tcPr>
          <w:p w14:paraId="6AD45952" w14:textId="77777777" w:rsidR="00AA6B2A"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Γραμμικότητα</w:t>
            </w:r>
          </w:p>
        </w:tc>
        <w:tc>
          <w:tcPr>
            <w:tcW w:w="4252" w:type="dxa"/>
          </w:tcPr>
          <w:p w14:paraId="6F738C1B" w14:textId="77777777" w:rsidR="00AA6B2A"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57</w:t>
            </w:r>
          </w:p>
        </w:tc>
      </w:tr>
      <w:tr w:rsidR="00AA6B2A" w14:paraId="3CB0072C" w14:textId="77777777" w:rsidTr="005D47E8">
        <w:trPr>
          <w:trHeight w:val="397"/>
        </w:trPr>
        <w:tc>
          <w:tcPr>
            <w:tcW w:w="4252" w:type="dxa"/>
          </w:tcPr>
          <w:p w14:paraId="3C328BCD" w14:textId="77777777" w:rsidR="00AA6B2A"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LOD</w:t>
            </w:r>
            <w:r>
              <w:rPr>
                <w:rFonts w:ascii="Times New Roman" w:hAnsi="Times New Roman" w:cs="Times New Roman"/>
                <w:bCs/>
                <w:sz w:val="20"/>
                <w:szCs w:val="20"/>
                <w:lang w:val="en-US"/>
              </w:rPr>
              <w:t>s &amp; LOQs</w:t>
            </w:r>
          </w:p>
        </w:tc>
        <w:tc>
          <w:tcPr>
            <w:tcW w:w="4252" w:type="dxa"/>
          </w:tcPr>
          <w:p w14:paraId="7A2A1D39" w14:textId="77777777" w:rsidR="00AA6B2A" w:rsidRPr="002E7D71"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62</w:t>
            </w:r>
          </w:p>
        </w:tc>
      </w:tr>
      <w:tr w:rsidR="00AA6B2A" w14:paraId="27CFCE93" w14:textId="77777777" w:rsidTr="005D47E8">
        <w:trPr>
          <w:trHeight w:val="397"/>
        </w:trPr>
        <w:tc>
          <w:tcPr>
            <w:tcW w:w="4252" w:type="dxa"/>
          </w:tcPr>
          <w:p w14:paraId="480FF960" w14:textId="77777777" w:rsidR="00AA6B2A"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rPr>
              <w:t xml:space="preserve">Ακρίβεια – </w:t>
            </w:r>
            <w:r>
              <w:rPr>
                <w:rFonts w:ascii="Times New Roman" w:hAnsi="Times New Roman" w:cs="Times New Roman"/>
                <w:bCs/>
                <w:sz w:val="20"/>
                <w:szCs w:val="20"/>
                <w:lang w:val="en-US"/>
              </w:rPr>
              <w:t>RSD %</w:t>
            </w:r>
          </w:p>
        </w:tc>
        <w:tc>
          <w:tcPr>
            <w:tcW w:w="4252" w:type="dxa"/>
          </w:tcPr>
          <w:p w14:paraId="27DEC246" w14:textId="77777777" w:rsidR="00AA6B2A" w:rsidRPr="002E7D71"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64</w:t>
            </w:r>
          </w:p>
        </w:tc>
      </w:tr>
      <w:tr w:rsidR="00AA6B2A" w14:paraId="39DDF2A6" w14:textId="77777777" w:rsidTr="005D47E8">
        <w:trPr>
          <w:trHeight w:val="397"/>
        </w:trPr>
        <w:tc>
          <w:tcPr>
            <w:tcW w:w="4252" w:type="dxa"/>
          </w:tcPr>
          <w:p w14:paraId="6A349A64" w14:textId="77777777" w:rsidR="00AA6B2A" w:rsidRDefault="00AA6B2A" w:rsidP="00AA6B2A">
            <w:pPr>
              <w:pStyle w:val="Title"/>
              <w:numPr>
                <w:ilvl w:val="2"/>
                <w:numId w:val="19"/>
              </w:numPr>
              <w:rPr>
                <w:rFonts w:ascii="Times New Roman" w:hAnsi="Times New Roman" w:cs="Times New Roman"/>
                <w:bCs/>
                <w:sz w:val="20"/>
                <w:szCs w:val="20"/>
              </w:rPr>
            </w:pPr>
            <w:r>
              <w:rPr>
                <w:rFonts w:ascii="Times New Roman" w:hAnsi="Times New Roman" w:cs="Times New Roman"/>
                <w:bCs/>
                <w:sz w:val="20"/>
                <w:szCs w:val="20"/>
                <w:lang w:val="en-US"/>
              </w:rPr>
              <w:t>Matrix Effect % (ME%)</w:t>
            </w:r>
          </w:p>
        </w:tc>
        <w:tc>
          <w:tcPr>
            <w:tcW w:w="4252" w:type="dxa"/>
          </w:tcPr>
          <w:p w14:paraId="7F13E8FB" w14:textId="77777777" w:rsidR="00AA6B2A" w:rsidRPr="002E7D71"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67</w:t>
            </w:r>
          </w:p>
        </w:tc>
      </w:tr>
      <w:tr w:rsidR="00AA6B2A" w14:paraId="4F14826C" w14:textId="77777777" w:rsidTr="005D47E8">
        <w:trPr>
          <w:trHeight w:val="397"/>
        </w:trPr>
        <w:tc>
          <w:tcPr>
            <w:tcW w:w="4252" w:type="dxa"/>
          </w:tcPr>
          <w:p w14:paraId="12B2A1C0" w14:textId="77777777" w:rsidR="00AA6B2A" w:rsidRDefault="00AA6B2A" w:rsidP="00AA6B2A">
            <w:pPr>
              <w:pStyle w:val="Title"/>
              <w:numPr>
                <w:ilvl w:val="1"/>
                <w:numId w:val="19"/>
              </w:numPr>
              <w:rPr>
                <w:rFonts w:ascii="Times New Roman" w:hAnsi="Times New Roman" w:cs="Times New Roman"/>
                <w:bCs/>
                <w:sz w:val="20"/>
                <w:szCs w:val="20"/>
                <w:lang w:val="en-US"/>
              </w:rPr>
            </w:pPr>
            <w:r>
              <w:rPr>
                <w:rFonts w:ascii="Times New Roman" w:hAnsi="Times New Roman" w:cs="Times New Roman"/>
                <w:bCs/>
                <w:sz w:val="20"/>
                <w:szCs w:val="20"/>
              </w:rPr>
              <w:t>Δείγματα</w:t>
            </w:r>
          </w:p>
        </w:tc>
        <w:tc>
          <w:tcPr>
            <w:tcW w:w="4252" w:type="dxa"/>
          </w:tcPr>
          <w:p w14:paraId="69F3F540" w14:textId="77777777" w:rsidR="00AA6B2A" w:rsidRPr="0014555F"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70</w:t>
            </w:r>
          </w:p>
        </w:tc>
      </w:tr>
      <w:tr w:rsidR="00AA6B2A" w14:paraId="46A6BA41" w14:textId="77777777" w:rsidTr="005D47E8">
        <w:trPr>
          <w:trHeight w:val="397"/>
        </w:trPr>
        <w:tc>
          <w:tcPr>
            <w:tcW w:w="4252" w:type="dxa"/>
          </w:tcPr>
          <w:p w14:paraId="60DC51D5" w14:textId="77777777" w:rsidR="00AA6B2A" w:rsidRDefault="00AA6B2A" w:rsidP="00AA6B2A">
            <w:pPr>
              <w:pStyle w:val="Title"/>
              <w:numPr>
                <w:ilvl w:val="0"/>
                <w:numId w:val="19"/>
              </w:numPr>
              <w:rPr>
                <w:rFonts w:ascii="Times New Roman" w:hAnsi="Times New Roman" w:cs="Times New Roman"/>
                <w:bCs/>
                <w:sz w:val="20"/>
                <w:szCs w:val="20"/>
              </w:rPr>
            </w:pPr>
            <w:r>
              <w:rPr>
                <w:rFonts w:ascii="Times New Roman" w:hAnsi="Times New Roman" w:cs="Times New Roman"/>
                <w:bCs/>
                <w:sz w:val="20"/>
                <w:szCs w:val="20"/>
              </w:rPr>
              <w:t>Συμπεράσματα</w:t>
            </w:r>
          </w:p>
        </w:tc>
        <w:tc>
          <w:tcPr>
            <w:tcW w:w="4252" w:type="dxa"/>
          </w:tcPr>
          <w:p w14:paraId="7F3C4818" w14:textId="77777777" w:rsidR="00AA6B2A"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71</w:t>
            </w:r>
          </w:p>
        </w:tc>
      </w:tr>
      <w:tr w:rsidR="00AA6B2A" w14:paraId="47B051F2" w14:textId="77777777" w:rsidTr="005D47E8">
        <w:trPr>
          <w:trHeight w:val="397"/>
        </w:trPr>
        <w:tc>
          <w:tcPr>
            <w:tcW w:w="4252" w:type="dxa"/>
          </w:tcPr>
          <w:p w14:paraId="05441B12" w14:textId="77777777" w:rsidR="00AA6B2A" w:rsidRDefault="00AA6B2A" w:rsidP="00AA6B2A">
            <w:pPr>
              <w:pStyle w:val="Title"/>
              <w:numPr>
                <w:ilvl w:val="0"/>
                <w:numId w:val="19"/>
              </w:numPr>
              <w:rPr>
                <w:rFonts w:ascii="Times New Roman" w:hAnsi="Times New Roman" w:cs="Times New Roman"/>
                <w:bCs/>
                <w:sz w:val="20"/>
                <w:szCs w:val="20"/>
              </w:rPr>
            </w:pPr>
            <w:r>
              <w:rPr>
                <w:rFonts w:ascii="Times New Roman" w:hAnsi="Times New Roman" w:cs="Times New Roman"/>
                <w:bCs/>
                <w:sz w:val="20"/>
                <w:szCs w:val="20"/>
              </w:rPr>
              <w:t>Μελλοντικοί Στόχοι</w:t>
            </w:r>
          </w:p>
        </w:tc>
        <w:tc>
          <w:tcPr>
            <w:tcW w:w="4252" w:type="dxa"/>
          </w:tcPr>
          <w:p w14:paraId="20CF31A5" w14:textId="77777777" w:rsidR="00AA6B2A"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71</w:t>
            </w:r>
          </w:p>
        </w:tc>
      </w:tr>
      <w:tr w:rsidR="00AA6B2A" w14:paraId="200D575C" w14:textId="77777777" w:rsidTr="005D47E8">
        <w:trPr>
          <w:trHeight w:val="397"/>
        </w:trPr>
        <w:tc>
          <w:tcPr>
            <w:tcW w:w="4252" w:type="dxa"/>
          </w:tcPr>
          <w:p w14:paraId="524483EF" w14:textId="77777777" w:rsidR="00AA6B2A" w:rsidRDefault="00AA6B2A" w:rsidP="00AA6B2A">
            <w:pPr>
              <w:pStyle w:val="Title"/>
              <w:numPr>
                <w:ilvl w:val="0"/>
                <w:numId w:val="19"/>
              </w:numPr>
              <w:rPr>
                <w:rFonts w:ascii="Times New Roman" w:hAnsi="Times New Roman" w:cs="Times New Roman"/>
                <w:bCs/>
                <w:sz w:val="20"/>
                <w:szCs w:val="20"/>
              </w:rPr>
            </w:pPr>
            <w:r>
              <w:rPr>
                <w:rFonts w:ascii="Times New Roman" w:hAnsi="Times New Roman" w:cs="Times New Roman"/>
                <w:bCs/>
                <w:sz w:val="20"/>
                <w:szCs w:val="20"/>
              </w:rPr>
              <w:t>Βιβλιογραφία</w:t>
            </w:r>
          </w:p>
        </w:tc>
        <w:tc>
          <w:tcPr>
            <w:tcW w:w="4252" w:type="dxa"/>
          </w:tcPr>
          <w:p w14:paraId="29864B8E" w14:textId="77777777" w:rsidR="00AA6B2A" w:rsidRDefault="00AA6B2A" w:rsidP="005D47E8">
            <w:pPr>
              <w:pStyle w:val="Title"/>
              <w:jc w:val="right"/>
              <w:rPr>
                <w:rFonts w:ascii="Times New Roman" w:hAnsi="Times New Roman" w:cs="Times New Roman"/>
                <w:bCs/>
                <w:sz w:val="20"/>
                <w:szCs w:val="20"/>
              </w:rPr>
            </w:pPr>
            <w:r>
              <w:rPr>
                <w:rFonts w:ascii="Times New Roman" w:hAnsi="Times New Roman" w:cs="Times New Roman"/>
                <w:bCs/>
                <w:sz w:val="20"/>
                <w:szCs w:val="20"/>
              </w:rPr>
              <w:t>72</w:t>
            </w:r>
          </w:p>
        </w:tc>
      </w:tr>
    </w:tbl>
    <w:p w14:paraId="3ADD36EB" w14:textId="77777777" w:rsidR="00AA6B2A" w:rsidRDefault="00AA6B2A" w:rsidP="00AA6B2A">
      <w:pPr>
        <w:pStyle w:val="Title"/>
        <w:rPr>
          <w:rFonts w:ascii="Times New Roman" w:hAnsi="Times New Roman" w:cs="Times New Roman"/>
          <w:bCs/>
          <w:sz w:val="20"/>
          <w:szCs w:val="20"/>
        </w:rPr>
      </w:pPr>
    </w:p>
    <w:p w14:paraId="5390AEAF" w14:textId="77777777" w:rsidR="00AA6B2A" w:rsidRDefault="00AA6B2A" w:rsidP="00AA6B2A">
      <w:r>
        <w:br w:type="page"/>
      </w:r>
    </w:p>
    <w:p w14:paraId="708A5D31" w14:textId="77777777" w:rsidR="00AA6B2A" w:rsidRPr="003A0BD5" w:rsidRDefault="00AA6B2A" w:rsidP="00AA6B2A">
      <w:pPr>
        <w:rPr>
          <w:rFonts w:ascii="Times New Roman" w:hAnsi="Times New Roman" w:cs="Times New Roman"/>
          <w:b/>
          <w:bCs/>
          <w:sz w:val="28"/>
          <w:szCs w:val="28"/>
        </w:rPr>
      </w:pPr>
      <w:r w:rsidRPr="003A0BD5">
        <w:rPr>
          <w:rFonts w:ascii="Times New Roman" w:hAnsi="Times New Roman" w:cs="Times New Roman"/>
          <w:b/>
          <w:bCs/>
          <w:sz w:val="28"/>
          <w:szCs w:val="28"/>
        </w:rPr>
        <w:lastRenderedPageBreak/>
        <w:t xml:space="preserve">Περίληψη </w:t>
      </w:r>
    </w:p>
    <w:p w14:paraId="0726170B" w14:textId="77777777" w:rsidR="00AA6B2A" w:rsidRDefault="00AA6B2A" w:rsidP="00AA6B2A"/>
    <w:p w14:paraId="5B4EA662" w14:textId="61045B34" w:rsidR="00AA6B2A" w:rsidRDefault="00AA6B2A" w:rsidP="00AA6B2A">
      <w:pPr>
        <w:spacing w:line="276" w:lineRule="auto"/>
        <w:jc w:val="both"/>
        <w:rPr>
          <w:rFonts w:ascii="Times New Roman" w:hAnsi="Times New Roman" w:cs="Times New Roman"/>
          <w:sz w:val="24"/>
          <w:szCs w:val="24"/>
        </w:rPr>
      </w:pPr>
      <w:r w:rsidRPr="003A0BD5">
        <w:rPr>
          <w:rFonts w:ascii="Times New Roman" w:hAnsi="Times New Roman" w:cs="Times New Roman"/>
          <w:sz w:val="24"/>
          <w:szCs w:val="24"/>
        </w:rPr>
        <w:t>Η πτυχιακή εργασία με τίτλο «Προσδιορισμός φυτοφαρμάκων σε μέλια με χρήση τεχνικών χρωματογραφίας, συζευγμένων με φασματομετρία μάζας (LC-ESI-QTOF και GC-EI-MS/MS)», εκπονήθηκε κατά τη διάρκεια του εαρινού εξαμήνου του ακαδημαϊκού έτους 2019-2020, στο εργαστήριο Αναλυτικής Χημείας του τμήματος Χημείας του Εθνικού και Καποδιστριακού Πανεπιστημίου Αθηνών, με επιβλέποντα καθηγητή τον κ. Θωμαΐδη Νικόλαο. Στόχος της συγκεκριμένης μελέτης είναι η ανάπτυξη μεθόδου ταυτόχρονου προσδιορισμού πληθώρας αναλυτών της κατηγορίας των φυτοφαρμάκων, σε δείγματα μελιού με χρήση χρωματογραφίας συζευγμένης με φασματομετρία μαζών. Η μελέτη αφορούσε σε πρώτο επίπεδο την εύρεση κατάλληλης προκατεργασίας του δείγματος, με σκοπό την ταυτόχρονη εκχύλιση πολλαπλών αναλυτών που καλύπτουν πολύ μεγάλο εύρος πολικοτήτων αλλά και φυσικοχημικών ιδιοτήτων. Λόγω της πολυπλοκότητας των αναλυτών αλλά και της ίδιας της μήτρας, έγινε χρήση των τεχνικών τόσο της αεριοχρωματογραφίας, όσο και της υγροχρωματογραφίας με σκοπό τον όσο το δυνατό μεγαλύτερο αριθμό αναλυτών που προσδιορίζονται. Οι δύο μέθοδοι λειτουργούν συμπληρωματικά, επεκτείνοντας έτσι σημαντικά το πεδίο εφαρμογής της μελέτης. Στον υβριδικό αναλυτή μάζας Q-ToF, έγινε λήψη φάσματος MS αλλά και MS/MS και η καταγραφή πραγματοποιήθηκε με Data Independent Acquisition. Στον αναλυτή μάζας τριπλού τετραπόλου, χρησιμοποιήθηκε η επιλογή σάρωσης MRM (Multiple Reactions Monitoring). Και στις δύο περιπτώσεις η στοχευμένη σάρωση (screening) των δειγμάτων έγινε με βάση τις ήδη υπάρχουσες βάσεις δεδομένων του εργαστηρίου, στις οποίες περιέχονται τα φυτοφάρμακα και οι λοιπές φυτοπροστατευτικές ενώσεις που μας αφορούν. Πραγματοποιήθηκε ανάλυση 50 δειγμάτων μελιού, από τα οποία όλα βρέθηκαν ελεύθερα φυτοφαρμάκων. Εκκρεμεί η ανάλυση του συνόλου των δειγμάτων που υπάρχουν στο εργαστήριο.</w:t>
      </w:r>
    </w:p>
    <w:p w14:paraId="7F2BB9DF" w14:textId="647D7556" w:rsidR="00AA6B2A" w:rsidRDefault="00AA6B2A" w:rsidP="00AA6B2A">
      <w:pPr>
        <w:spacing w:line="276" w:lineRule="auto"/>
        <w:jc w:val="both"/>
        <w:rPr>
          <w:rFonts w:ascii="Times New Roman" w:hAnsi="Times New Roman" w:cs="Times New Roman"/>
          <w:sz w:val="24"/>
          <w:szCs w:val="24"/>
        </w:rPr>
      </w:pPr>
    </w:p>
    <w:p w14:paraId="3C0B48F2" w14:textId="2C0430C6" w:rsidR="00AA6B2A" w:rsidRDefault="00AA6B2A" w:rsidP="00AA6B2A">
      <w:pPr>
        <w:spacing w:line="276" w:lineRule="auto"/>
        <w:jc w:val="both"/>
        <w:rPr>
          <w:rFonts w:ascii="Times New Roman" w:hAnsi="Times New Roman" w:cs="Times New Roman"/>
          <w:sz w:val="24"/>
          <w:szCs w:val="24"/>
        </w:rPr>
      </w:pPr>
    </w:p>
    <w:p w14:paraId="37CFDA7F" w14:textId="2706CD56" w:rsidR="00AA6B2A" w:rsidRDefault="00AA6B2A" w:rsidP="00AA6B2A">
      <w:pPr>
        <w:spacing w:line="276" w:lineRule="auto"/>
        <w:jc w:val="both"/>
        <w:rPr>
          <w:rFonts w:ascii="Times New Roman" w:hAnsi="Times New Roman" w:cs="Times New Roman"/>
          <w:sz w:val="24"/>
          <w:szCs w:val="24"/>
        </w:rPr>
      </w:pPr>
    </w:p>
    <w:p w14:paraId="4B0016B0" w14:textId="4C3C89BB" w:rsidR="00AA6B2A" w:rsidRDefault="00AA6B2A" w:rsidP="00AA6B2A">
      <w:pPr>
        <w:spacing w:line="276" w:lineRule="auto"/>
        <w:jc w:val="both"/>
        <w:rPr>
          <w:rFonts w:ascii="Times New Roman" w:hAnsi="Times New Roman" w:cs="Times New Roman"/>
          <w:sz w:val="24"/>
          <w:szCs w:val="24"/>
        </w:rPr>
      </w:pPr>
    </w:p>
    <w:p w14:paraId="497CBAE0" w14:textId="7219DCFC" w:rsidR="00AA6B2A" w:rsidRDefault="00AA6B2A" w:rsidP="00AA6B2A">
      <w:pPr>
        <w:spacing w:line="276" w:lineRule="auto"/>
        <w:jc w:val="both"/>
        <w:rPr>
          <w:rFonts w:ascii="Times New Roman" w:hAnsi="Times New Roman" w:cs="Times New Roman"/>
          <w:sz w:val="24"/>
          <w:szCs w:val="24"/>
        </w:rPr>
      </w:pPr>
    </w:p>
    <w:p w14:paraId="653FB19F" w14:textId="54AE6037" w:rsidR="00AA6B2A" w:rsidRDefault="00AA6B2A" w:rsidP="00AA6B2A">
      <w:pPr>
        <w:spacing w:line="276" w:lineRule="auto"/>
        <w:jc w:val="both"/>
        <w:rPr>
          <w:rFonts w:ascii="Times New Roman" w:hAnsi="Times New Roman" w:cs="Times New Roman"/>
          <w:sz w:val="24"/>
          <w:szCs w:val="24"/>
        </w:rPr>
      </w:pPr>
    </w:p>
    <w:p w14:paraId="40AE11E5" w14:textId="1C70D7A0" w:rsidR="00AA6B2A" w:rsidRDefault="00AA6B2A" w:rsidP="00AA6B2A">
      <w:pPr>
        <w:spacing w:line="276" w:lineRule="auto"/>
        <w:jc w:val="both"/>
        <w:rPr>
          <w:rFonts w:ascii="Times New Roman" w:hAnsi="Times New Roman" w:cs="Times New Roman"/>
          <w:sz w:val="24"/>
          <w:szCs w:val="24"/>
        </w:rPr>
      </w:pPr>
    </w:p>
    <w:p w14:paraId="300CCB9A" w14:textId="2001EB9F" w:rsidR="00AA6B2A" w:rsidRDefault="00AA6B2A" w:rsidP="00AA6B2A">
      <w:pPr>
        <w:spacing w:line="276" w:lineRule="auto"/>
        <w:jc w:val="both"/>
        <w:rPr>
          <w:rFonts w:ascii="Times New Roman" w:hAnsi="Times New Roman" w:cs="Times New Roman"/>
          <w:sz w:val="24"/>
          <w:szCs w:val="24"/>
        </w:rPr>
      </w:pPr>
    </w:p>
    <w:p w14:paraId="04B8EE8F" w14:textId="060C2FD8" w:rsidR="00AA6B2A" w:rsidRDefault="00AA6B2A" w:rsidP="00AA6B2A">
      <w:pPr>
        <w:spacing w:line="276" w:lineRule="auto"/>
        <w:jc w:val="both"/>
        <w:rPr>
          <w:rFonts w:ascii="Times New Roman" w:hAnsi="Times New Roman" w:cs="Times New Roman"/>
          <w:sz w:val="24"/>
          <w:szCs w:val="24"/>
        </w:rPr>
      </w:pPr>
    </w:p>
    <w:p w14:paraId="1C94283E" w14:textId="77777777" w:rsidR="00AA6B2A" w:rsidRPr="003A0BD5" w:rsidRDefault="00AA6B2A" w:rsidP="00AA6B2A">
      <w:pPr>
        <w:spacing w:line="276" w:lineRule="auto"/>
        <w:jc w:val="both"/>
        <w:rPr>
          <w:rFonts w:ascii="Times New Roman" w:hAnsi="Times New Roman" w:cs="Times New Roman"/>
          <w:sz w:val="24"/>
          <w:szCs w:val="24"/>
        </w:rPr>
      </w:pPr>
    </w:p>
    <w:p w14:paraId="2E0B7429" w14:textId="1D4233AC" w:rsidR="007302F1" w:rsidRPr="009273ED" w:rsidRDefault="00375527" w:rsidP="00D17321">
      <w:pPr>
        <w:pStyle w:val="Title"/>
        <w:numPr>
          <w:ilvl w:val="0"/>
          <w:numId w:val="6"/>
        </w:numPr>
        <w:spacing w:line="276"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Θεωρητικό Μέρος</w:t>
      </w:r>
    </w:p>
    <w:p w14:paraId="75ABB6BC" w14:textId="77777777" w:rsidR="0074112F" w:rsidRPr="009273ED" w:rsidRDefault="0074112F" w:rsidP="0074112F"/>
    <w:p w14:paraId="2ECFA600" w14:textId="321AA2E4" w:rsidR="00953C3C" w:rsidRPr="007302F1" w:rsidRDefault="007302F1" w:rsidP="00D17321">
      <w:pPr>
        <w:pStyle w:val="Title"/>
        <w:numPr>
          <w:ilvl w:val="1"/>
          <w:numId w:val="7"/>
        </w:numPr>
        <w:spacing w:line="276" w:lineRule="auto"/>
        <w:jc w:val="both"/>
        <w:rPr>
          <w:rFonts w:ascii="Times New Roman" w:hAnsi="Times New Roman" w:cs="Times New Roman"/>
          <w:b/>
          <w:bCs/>
          <w:sz w:val="28"/>
          <w:szCs w:val="28"/>
        </w:rPr>
      </w:pPr>
      <w:r w:rsidRPr="00875E9E">
        <w:rPr>
          <w:rFonts w:ascii="Times New Roman" w:hAnsi="Times New Roman" w:cs="Times New Roman"/>
          <w:b/>
          <w:bCs/>
          <w:sz w:val="28"/>
          <w:szCs w:val="28"/>
        </w:rPr>
        <w:t xml:space="preserve"> </w:t>
      </w:r>
      <w:r w:rsidR="00953C3C" w:rsidRPr="007302F1">
        <w:rPr>
          <w:rFonts w:ascii="Times New Roman" w:hAnsi="Times New Roman" w:cs="Times New Roman"/>
          <w:b/>
          <w:bCs/>
          <w:sz w:val="28"/>
          <w:szCs w:val="28"/>
        </w:rPr>
        <w:t>Το Μέλι</w:t>
      </w:r>
    </w:p>
    <w:p w14:paraId="775CAC26" w14:textId="77777777" w:rsidR="007302F1" w:rsidRPr="007302F1" w:rsidRDefault="007302F1" w:rsidP="00A23871">
      <w:pPr>
        <w:spacing w:line="276" w:lineRule="auto"/>
      </w:pPr>
    </w:p>
    <w:p w14:paraId="6F2019FA" w14:textId="51B604F7" w:rsidR="00953C3C" w:rsidRDefault="00953C3C" w:rsidP="00A23871">
      <w:pPr>
        <w:spacing w:line="276" w:lineRule="auto"/>
        <w:jc w:val="both"/>
        <w:rPr>
          <w:rFonts w:ascii="Times New Roman" w:hAnsi="Times New Roman" w:cs="Times New Roman"/>
          <w:sz w:val="24"/>
          <w:szCs w:val="24"/>
          <w:u w:color="FF0000"/>
        </w:rPr>
      </w:pPr>
      <w:r w:rsidRPr="007302F1">
        <w:rPr>
          <w:rFonts w:ascii="Times New Roman" w:hAnsi="Times New Roman" w:cs="Times New Roman"/>
          <w:sz w:val="24"/>
          <w:szCs w:val="24"/>
        </w:rPr>
        <w:t xml:space="preserve">Μέλι ονομάζεται η φυσική γλυκιά ουσία που παράγεται από τις </w:t>
      </w:r>
      <w:r w:rsidR="00FC66A5" w:rsidRPr="007302F1">
        <w:rPr>
          <w:rFonts w:ascii="Times New Roman" w:hAnsi="Times New Roman" w:cs="Times New Roman"/>
          <w:sz w:val="24"/>
          <w:szCs w:val="24"/>
        </w:rPr>
        <w:t>μέλισσες</w:t>
      </w:r>
      <w:r w:rsidRPr="007302F1">
        <w:rPr>
          <w:rFonts w:ascii="Times New Roman" w:hAnsi="Times New Roman" w:cs="Times New Roman"/>
          <w:sz w:val="24"/>
          <w:szCs w:val="24"/>
        </w:rPr>
        <w:t xml:space="preserve"> (</w:t>
      </w:r>
      <w:proofErr w:type="spellStart"/>
      <w:r w:rsidRPr="00132957">
        <w:rPr>
          <w:rFonts w:ascii="Times New Roman" w:hAnsi="Times New Roman" w:cs="Times New Roman"/>
          <w:i/>
          <w:iCs/>
          <w:sz w:val="24"/>
          <w:szCs w:val="24"/>
          <w:lang w:val="en-US"/>
        </w:rPr>
        <w:t>Apis</w:t>
      </w:r>
      <w:proofErr w:type="spellEnd"/>
      <w:r w:rsidRPr="00132957">
        <w:rPr>
          <w:rFonts w:ascii="Times New Roman" w:hAnsi="Times New Roman" w:cs="Times New Roman"/>
          <w:i/>
          <w:iCs/>
          <w:sz w:val="24"/>
          <w:szCs w:val="24"/>
        </w:rPr>
        <w:t xml:space="preserve"> </w:t>
      </w:r>
      <w:proofErr w:type="spellStart"/>
      <w:r w:rsidRPr="00132957">
        <w:rPr>
          <w:rFonts w:ascii="Times New Roman" w:hAnsi="Times New Roman" w:cs="Times New Roman"/>
          <w:i/>
          <w:iCs/>
          <w:sz w:val="24"/>
          <w:szCs w:val="24"/>
          <w:lang w:val="en-US"/>
        </w:rPr>
        <w:t>Melifera</w:t>
      </w:r>
      <w:proofErr w:type="spellEnd"/>
      <w:r w:rsidRPr="00132957">
        <w:rPr>
          <w:rFonts w:ascii="Times New Roman" w:hAnsi="Times New Roman" w:cs="Times New Roman"/>
          <w:i/>
          <w:iCs/>
          <w:sz w:val="24"/>
          <w:szCs w:val="24"/>
        </w:rPr>
        <w:t>,</w:t>
      </w:r>
      <w:r w:rsidR="004E4A52" w:rsidRPr="00132957">
        <w:rPr>
          <w:rFonts w:ascii="Times New Roman" w:hAnsi="Times New Roman" w:cs="Times New Roman"/>
          <w:i/>
          <w:iCs/>
          <w:sz w:val="24"/>
          <w:szCs w:val="24"/>
        </w:rPr>
        <w:fldChar w:fldCharType="begin" w:fldLock="1"/>
      </w:r>
      <w:r w:rsidR="00BE2386" w:rsidRPr="00132957">
        <w:rPr>
          <w:rFonts w:ascii="Times New Roman" w:hAnsi="Times New Roman" w:cs="Times New Roman"/>
          <w:i/>
          <w:iCs/>
          <w:sz w:val="24"/>
          <w:szCs w:val="24"/>
        </w:rPr>
        <w:instrText>ADDIN CSL_CITATION {"citationItems":[{"id":"ITEM-1","itemData":{"DOI":"10.1021/jf900099u","ISSN":"0021-8561","author":[{"dropping-particle":"","family":"Portolés","given":"Tania","non-dropping-particle":"","parse-names":false,"suffix":""},{"dropping-particle":"","family":"Ibáñez","given":"María","non-dropping-particle":"","parse-names":false,"suffix":""},{"dropping-particle":"V","family":"Sancho","given":"Juan","non-dropping-particle":"","parse-names":false,"suffix":""},{"dropping-particle":"","family":"López","given":"Francisco J","non-dropping-particle":"","parse-names":false,"suffix":""},{"dropping-particle":"","family":"Hernández","given":"Félix","non-dropping-particle":"","parse-names":false,"suffix":""}],"container-title":"Journal of Agricultural and Food Chemistry","id":"ITEM-1","issue":"10","issued":{"date-parts":[["2009","5","27"]]},"note":"doi: 10.1021/jf900099u","page":"4079-4090","publisher":"American Chemical Society","title":"Combined Use of GC-TOF MS and UHPLC-(Q)TOF MS To Investigate the Presence of Nontarget Pollutants and Their Metabolites in a Case of Honeybee Poisoning","type":"article-journal","volume":"57"},"uris":["http://www.mendeley.com/documents/?uuid=e8ff1fd0-4e72-4670-87e0-0981a0fa8ebb"]}],"mendeley":{"formattedCitation":"&lt;sup&gt;1&lt;/sup&gt;","plainTextFormattedCitation":"1","previouslyFormattedCitation":"&lt;sup&gt;1&lt;/sup&gt;"},"properties":{"noteIndex":0},"schema":"https://github.com/citation-style-language/schema/raw/master/csl-citation.json"}</w:instrText>
      </w:r>
      <w:r w:rsidR="004E4A52" w:rsidRPr="00132957">
        <w:rPr>
          <w:rFonts w:ascii="Times New Roman" w:hAnsi="Times New Roman" w:cs="Times New Roman"/>
          <w:i/>
          <w:iCs/>
          <w:sz w:val="24"/>
          <w:szCs w:val="24"/>
        </w:rPr>
        <w:fldChar w:fldCharType="separate"/>
      </w:r>
      <w:r w:rsidR="00BE2386" w:rsidRPr="00132957">
        <w:rPr>
          <w:rFonts w:ascii="Times New Roman" w:hAnsi="Times New Roman" w:cs="Times New Roman"/>
          <w:iCs/>
          <w:noProof/>
          <w:sz w:val="24"/>
          <w:szCs w:val="24"/>
          <w:vertAlign w:val="superscript"/>
        </w:rPr>
        <w:t>1</w:t>
      </w:r>
      <w:r w:rsidR="004E4A52" w:rsidRPr="00132957">
        <w:rPr>
          <w:rFonts w:ascii="Times New Roman" w:hAnsi="Times New Roman" w:cs="Times New Roman"/>
          <w:i/>
          <w:iCs/>
          <w:sz w:val="24"/>
          <w:szCs w:val="24"/>
        </w:rPr>
        <w:fldChar w:fldCharType="end"/>
      </w:r>
      <w:r w:rsidRPr="00132957">
        <w:rPr>
          <w:rFonts w:ascii="Times New Roman" w:hAnsi="Times New Roman" w:cs="Times New Roman"/>
          <w:i/>
          <w:iCs/>
          <w:sz w:val="24"/>
          <w:szCs w:val="24"/>
        </w:rPr>
        <w:t xml:space="preserve"> </w:t>
      </w:r>
      <w:proofErr w:type="spellStart"/>
      <w:r w:rsidRPr="00132957">
        <w:rPr>
          <w:rFonts w:ascii="Times New Roman" w:hAnsi="Times New Roman" w:cs="Times New Roman"/>
          <w:i/>
          <w:iCs/>
          <w:sz w:val="24"/>
          <w:szCs w:val="24"/>
          <w:lang w:val="en-US"/>
        </w:rPr>
        <w:t>Apis</w:t>
      </w:r>
      <w:proofErr w:type="spellEnd"/>
      <w:r w:rsidRPr="00132957">
        <w:rPr>
          <w:rFonts w:ascii="Times New Roman" w:hAnsi="Times New Roman" w:cs="Times New Roman"/>
          <w:i/>
          <w:iCs/>
          <w:sz w:val="24"/>
          <w:szCs w:val="24"/>
        </w:rPr>
        <w:t xml:space="preserve"> </w:t>
      </w:r>
      <w:proofErr w:type="spellStart"/>
      <w:r w:rsidRPr="00132957">
        <w:rPr>
          <w:rFonts w:ascii="Times New Roman" w:hAnsi="Times New Roman" w:cs="Times New Roman"/>
          <w:i/>
          <w:iCs/>
          <w:sz w:val="24"/>
          <w:szCs w:val="24"/>
          <w:lang w:val="en-US"/>
        </w:rPr>
        <w:t>Meifera</w:t>
      </w:r>
      <w:proofErr w:type="spellEnd"/>
      <w:r w:rsidRPr="00132957">
        <w:rPr>
          <w:rFonts w:ascii="Times New Roman" w:hAnsi="Times New Roman" w:cs="Times New Roman"/>
          <w:i/>
          <w:iCs/>
          <w:sz w:val="24"/>
          <w:szCs w:val="24"/>
        </w:rPr>
        <w:t xml:space="preserve"> </w:t>
      </w:r>
      <w:r w:rsidRPr="00132957">
        <w:rPr>
          <w:rFonts w:ascii="Times New Roman" w:hAnsi="Times New Roman" w:cs="Times New Roman"/>
          <w:i/>
          <w:iCs/>
          <w:sz w:val="24"/>
          <w:szCs w:val="24"/>
          <w:lang w:val="en-US"/>
        </w:rPr>
        <w:t>L</w:t>
      </w:r>
      <w:r w:rsidRPr="00132957">
        <w:rPr>
          <w:rFonts w:ascii="Times New Roman" w:hAnsi="Times New Roman" w:cs="Times New Roman"/>
          <w:sz w:val="24"/>
          <w:szCs w:val="24"/>
        </w:rPr>
        <w:t>.</w:t>
      </w:r>
      <w:r w:rsidR="00B6431C" w:rsidRPr="00132957">
        <w:rPr>
          <w:rFonts w:ascii="Times New Roman" w:hAnsi="Times New Roman" w:cs="Times New Roman"/>
          <w:sz w:val="24"/>
          <w:szCs w:val="24"/>
        </w:rPr>
        <w:fldChar w:fldCharType="begin" w:fldLock="1"/>
      </w:r>
      <w:r w:rsidR="00BE2386" w:rsidRPr="00132957">
        <w:rPr>
          <w:rFonts w:ascii="Times New Roman" w:hAnsi="Times New Roman" w:cs="Times New Roman"/>
          <w:sz w:val="24"/>
          <w:szCs w:val="24"/>
          <w:lang w:val="en-US"/>
        </w:rPr>
        <w:instrText>ADDIN</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CSL</w:instrText>
      </w:r>
      <w:r w:rsidR="00BE2386" w:rsidRPr="00132957">
        <w:rPr>
          <w:rFonts w:ascii="Times New Roman" w:hAnsi="Times New Roman" w:cs="Times New Roman"/>
          <w:sz w:val="24"/>
          <w:szCs w:val="24"/>
        </w:rPr>
        <w:instrText>_</w:instrText>
      </w:r>
      <w:r w:rsidR="00BE2386" w:rsidRPr="00132957">
        <w:rPr>
          <w:rFonts w:ascii="Times New Roman" w:hAnsi="Times New Roman" w:cs="Times New Roman"/>
          <w:sz w:val="24"/>
          <w:szCs w:val="24"/>
          <w:lang w:val="en-US"/>
        </w:rPr>
        <w:instrText>CITATION</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citationItems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id</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ITEM</w:instrText>
      </w:r>
      <w:r w:rsidR="00BE2386" w:rsidRPr="00132957">
        <w:rPr>
          <w:rFonts w:ascii="Times New Roman" w:hAnsi="Times New Roman" w:cs="Times New Roman"/>
          <w:sz w:val="24"/>
          <w:szCs w:val="24"/>
        </w:rPr>
        <w:instrText>-1","</w:instrText>
      </w:r>
      <w:r w:rsidR="00BE2386" w:rsidRPr="00132957">
        <w:rPr>
          <w:rFonts w:ascii="Times New Roman" w:hAnsi="Times New Roman" w:cs="Times New Roman"/>
          <w:sz w:val="24"/>
          <w:szCs w:val="24"/>
          <w:lang w:val="en-US"/>
        </w:rPr>
        <w:instrText>itemData</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DOI</w:instrText>
      </w:r>
      <w:r w:rsidR="00BE2386" w:rsidRPr="00132957">
        <w:rPr>
          <w:rFonts w:ascii="Times New Roman" w:hAnsi="Times New Roman" w:cs="Times New Roman"/>
          <w:sz w:val="24"/>
          <w:szCs w:val="24"/>
        </w:rPr>
        <w:instrText>":"10.1080/00218839.2017.1340798","</w:instrText>
      </w:r>
      <w:r w:rsidR="00BE2386" w:rsidRPr="00132957">
        <w:rPr>
          <w:rFonts w:ascii="Times New Roman" w:hAnsi="Times New Roman" w:cs="Times New Roman"/>
          <w:sz w:val="24"/>
          <w:szCs w:val="24"/>
          <w:lang w:val="en-US"/>
        </w:rPr>
        <w:instrText>ISSN</w:instrText>
      </w:r>
      <w:r w:rsidR="00BE2386" w:rsidRPr="00132957">
        <w:rPr>
          <w:rFonts w:ascii="Times New Roman" w:hAnsi="Times New Roman" w:cs="Times New Roman"/>
          <w:sz w:val="24"/>
          <w:szCs w:val="24"/>
        </w:rPr>
        <w:instrText>":"0021-8839","</w:instrText>
      </w:r>
      <w:r w:rsidR="00BE2386" w:rsidRPr="00132957">
        <w:rPr>
          <w:rFonts w:ascii="Times New Roman" w:hAnsi="Times New Roman" w:cs="Times New Roman"/>
          <w:sz w:val="24"/>
          <w:szCs w:val="24"/>
          <w:lang w:val="en-US"/>
        </w:rPr>
        <w:instrText>author</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dropping</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particle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family</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Valdovinos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Flores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given</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Cesar</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non</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dropping</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particle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parse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names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false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suffix</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dropping</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particle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family</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Alcantar</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Rosales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given</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V</w:instrText>
      </w:r>
      <w:r w:rsidR="00BE2386" w:rsidRPr="00132957">
        <w:rPr>
          <w:rFonts w:ascii="Times New Roman" w:hAnsi="Times New Roman" w:cs="Times New Roman"/>
          <w:sz w:val="24"/>
          <w:szCs w:val="24"/>
        </w:rPr>
        <w:instrText>í</w:instrText>
      </w:r>
      <w:r w:rsidR="00BE2386" w:rsidRPr="00132957">
        <w:rPr>
          <w:rFonts w:ascii="Times New Roman" w:hAnsi="Times New Roman" w:cs="Times New Roman"/>
          <w:sz w:val="24"/>
          <w:szCs w:val="24"/>
          <w:lang w:val="en-US"/>
        </w:rPr>
        <w:instrText>ctor</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M</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non</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dropping</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particle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parse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names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false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suffix</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dropping</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particle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family</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Gaspar</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Ram</w:instrText>
      </w:r>
      <w:r w:rsidR="00BE2386" w:rsidRPr="00132957">
        <w:rPr>
          <w:rFonts w:ascii="Times New Roman" w:hAnsi="Times New Roman" w:cs="Times New Roman"/>
          <w:sz w:val="24"/>
          <w:szCs w:val="24"/>
        </w:rPr>
        <w:instrText>í</w:instrText>
      </w:r>
      <w:r w:rsidR="00BE2386" w:rsidRPr="00132957">
        <w:rPr>
          <w:rFonts w:ascii="Times New Roman" w:hAnsi="Times New Roman" w:cs="Times New Roman"/>
          <w:sz w:val="24"/>
          <w:szCs w:val="24"/>
          <w:lang w:val="en-US"/>
        </w:rPr>
        <w:instrText>rez</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given</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Octavio</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non</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dropping</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particle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parse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names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false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suffix</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dropping</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particle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family</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Salda</w:instrText>
      </w:r>
      <w:r w:rsidR="00BE2386" w:rsidRPr="00132957">
        <w:rPr>
          <w:rFonts w:ascii="Times New Roman" w:hAnsi="Times New Roman" w:cs="Times New Roman"/>
          <w:sz w:val="24"/>
          <w:szCs w:val="24"/>
        </w:rPr>
        <w:instrText>ñ</w:instrText>
      </w:r>
      <w:r w:rsidR="00BE2386" w:rsidRPr="00132957">
        <w:rPr>
          <w:rFonts w:ascii="Times New Roman" w:hAnsi="Times New Roman" w:cs="Times New Roman"/>
          <w:sz w:val="24"/>
          <w:szCs w:val="24"/>
          <w:lang w:val="en-US"/>
        </w:rPr>
        <w:instrText>a</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Loza</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given</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Luz</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M</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non</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dropping</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particle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parse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names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false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suffix</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dropping</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particle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family</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Dorantes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Ugalde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given</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Jos</w:instrText>
      </w:r>
      <w:r w:rsidR="00BE2386" w:rsidRPr="00132957">
        <w:rPr>
          <w:rFonts w:ascii="Times New Roman" w:hAnsi="Times New Roman" w:cs="Times New Roman"/>
          <w:sz w:val="24"/>
          <w:szCs w:val="24"/>
        </w:rPr>
        <w:instrText xml:space="preserve">é </w:instrText>
      </w:r>
      <w:r w:rsidR="00BE2386" w:rsidRPr="00132957">
        <w:rPr>
          <w:rFonts w:ascii="Times New Roman" w:hAnsi="Times New Roman" w:cs="Times New Roman"/>
          <w:sz w:val="24"/>
          <w:szCs w:val="24"/>
          <w:lang w:val="en-US"/>
        </w:rPr>
        <w:instrText>A</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non</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dropping</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particle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parse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names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false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suffix</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container</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title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Journal</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of</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Apicultural</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Research</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id</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ITEM</w:instrText>
      </w:r>
      <w:r w:rsidR="00BE2386" w:rsidRPr="00132957">
        <w:rPr>
          <w:rFonts w:ascii="Times New Roman" w:hAnsi="Times New Roman" w:cs="Times New Roman"/>
          <w:sz w:val="24"/>
          <w:szCs w:val="24"/>
        </w:rPr>
        <w:instrText>-1","</w:instrText>
      </w:r>
      <w:r w:rsidR="00BE2386" w:rsidRPr="00132957">
        <w:rPr>
          <w:rFonts w:ascii="Times New Roman" w:hAnsi="Times New Roman" w:cs="Times New Roman"/>
          <w:sz w:val="24"/>
          <w:szCs w:val="24"/>
          <w:lang w:val="en-US"/>
        </w:rPr>
        <w:instrText>issue</w:instrText>
      </w:r>
      <w:r w:rsidR="00BE2386" w:rsidRPr="00132957">
        <w:rPr>
          <w:rFonts w:ascii="Times New Roman" w:hAnsi="Times New Roman" w:cs="Times New Roman"/>
          <w:sz w:val="24"/>
          <w:szCs w:val="24"/>
        </w:rPr>
        <w:instrText>":"5","</w:instrText>
      </w:r>
      <w:r w:rsidR="00BE2386" w:rsidRPr="00132957">
        <w:rPr>
          <w:rFonts w:ascii="Times New Roman" w:hAnsi="Times New Roman" w:cs="Times New Roman"/>
          <w:sz w:val="24"/>
          <w:szCs w:val="24"/>
          <w:lang w:val="en-US"/>
        </w:rPr>
        <w:instrText>issued</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date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parts</w:instrText>
      </w:r>
      <w:r w:rsidR="00BE2386" w:rsidRPr="00132957">
        <w:rPr>
          <w:rFonts w:ascii="Times New Roman" w:hAnsi="Times New Roman" w:cs="Times New Roman"/>
          <w:sz w:val="24"/>
          <w:szCs w:val="24"/>
        </w:rPr>
        <w:instrText>":[["2017","10","20"]]},"</w:instrText>
      </w:r>
      <w:r w:rsidR="00BE2386" w:rsidRPr="00132957">
        <w:rPr>
          <w:rFonts w:ascii="Times New Roman" w:hAnsi="Times New Roman" w:cs="Times New Roman"/>
          <w:sz w:val="24"/>
          <w:szCs w:val="24"/>
          <w:lang w:val="en-US"/>
        </w:rPr>
        <w:instrText>note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doi</w:instrText>
      </w:r>
      <w:r w:rsidR="00BE2386" w:rsidRPr="00132957">
        <w:rPr>
          <w:rFonts w:ascii="Times New Roman" w:hAnsi="Times New Roman" w:cs="Times New Roman"/>
          <w:sz w:val="24"/>
          <w:szCs w:val="24"/>
        </w:rPr>
        <w:instrText>: 10.1080/00218839.2017.1340798","</w:instrText>
      </w:r>
      <w:r w:rsidR="00BE2386" w:rsidRPr="00132957">
        <w:rPr>
          <w:rFonts w:ascii="Times New Roman" w:hAnsi="Times New Roman" w:cs="Times New Roman"/>
          <w:sz w:val="24"/>
          <w:szCs w:val="24"/>
          <w:lang w:val="en-US"/>
        </w:rPr>
        <w:instrText>page</w:instrText>
      </w:r>
      <w:r w:rsidR="00BE2386" w:rsidRPr="00132957">
        <w:rPr>
          <w:rFonts w:ascii="Times New Roman" w:hAnsi="Times New Roman" w:cs="Times New Roman"/>
          <w:sz w:val="24"/>
          <w:szCs w:val="24"/>
        </w:rPr>
        <w:instrText>":"667-679","</w:instrText>
      </w:r>
      <w:r w:rsidR="00BE2386" w:rsidRPr="00132957">
        <w:rPr>
          <w:rFonts w:ascii="Times New Roman" w:hAnsi="Times New Roman" w:cs="Times New Roman"/>
          <w:sz w:val="24"/>
          <w:szCs w:val="24"/>
          <w:lang w:val="en-US"/>
        </w:rPr>
        <w:instrText>publisher</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Taylor</w:instrText>
      </w:r>
      <w:r w:rsidR="00BE2386" w:rsidRPr="00132957">
        <w:rPr>
          <w:rFonts w:ascii="Times New Roman" w:hAnsi="Times New Roman" w:cs="Times New Roman"/>
          <w:sz w:val="24"/>
          <w:szCs w:val="24"/>
        </w:rPr>
        <w:instrText xml:space="preserve"> &amp; </w:instrText>
      </w:r>
      <w:r w:rsidR="00BE2386" w:rsidRPr="00132957">
        <w:rPr>
          <w:rFonts w:ascii="Times New Roman" w:hAnsi="Times New Roman" w:cs="Times New Roman"/>
          <w:sz w:val="24"/>
          <w:szCs w:val="24"/>
          <w:lang w:val="en-US"/>
        </w:rPr>
        <w:instrText>Francis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title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Agricultural</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pesticide</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residues</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in</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honey</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and</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wax</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combs</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from</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Southeastern</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Central</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and</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Northeastern</w:instrText>
      </w:r>
      <w:r w:rsidR="00BE2386" w:rsidRPr="00132957">
        <w:rPr>
          <w:rFonts w:ascii="Times New Roman" w:hAnsi="Times New Roman" w:cs="Times New Roman"/>
          <w:sz w:val="24"/>
          <w:szCs w:val="24"/>
        </w:rPr>
        <w:instrText xml:space="preserve"> </w:instrText>
      </w:r>
      <w:r w:rsidR="00BE2386" w:rsidRPr="00132957">
        <w:rPr>
          <w:rFonts w:ascii="Times New Roman" w:hAnsi="Times New Roman" w:cs="Times New Roman"/>
          <w:sz w:val="24"/>
          <w:szCs w:val="24"/>
          <w:lang w:val="en-US"/>
        </w:rPr>
        <w:instrText>Mexico</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type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article</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journal</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volume</w:instrText>
      </w:r>
      <w:r w:rsidR="00BE2386" w:rsidRPr="00132957">
        <w:rPr>
          <w:rFonts w:ascii="Times New Roman" w:hAnsi="Times New Roman" w:cs="Times New Roman"/>
          <w:sz w:val="24"/>
          <w:szCs w:val="24"/>
        </w:rPr>
        <w:instrText>":"56"},"</w:instrText>
      </w:r>
      <w:r w:rsidR="00BE2386" w:rsidRPr="00132957">
        <w:rPr>
          <w:rFonts w:ascii="Times New Roman" w:hAnsi="Times New Roman" w:cs="Times New Roman"/>
          <w:sz w:val="24"/>
          <w:szCs w:val="24"/>
          <w:lang w:val="en-US"/>
        </w:rPr>
        <w:instrText>uris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http</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www</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mendeley</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com</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documents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uuid</w:instrText>
      </w:r>
      <w:r w:rsidR="00BE2386" w:rsidRPr="00132957">
        <w:rPr>
          <w:rFonts w:ascii="Times New Roman" w:hAnsi="Times New Roman" w:cs="Times New Roman"/>
          <w:sz w:val="24"/>
          <w:szCs w:val="24"/>
        </w:rPr>
        <w:instrText>=9</w:instrText>
      </w:r>
      <w:r w:rsidR="00BE2386" w:rsidRPr="00132957">
        <w:rPr>
          <w:rFonts w:ascii="Times New Roman" w:hAnsi="Times New Roman" w:cs="Times New Roman"/>
          <w:sz w:val="24"/>
          <w:szCs w:val="24"/>
          <w:lang w:val="en-US"/>
        </w:rPr>
        <w:instrText>b</w:instrText>
      </w:r>
      <w:r w:rsidR="00BE2386" w:rsidRPr="00132957">
        <w:rPr>
          <w:rFonts w:ascii="Times New Roman" w:hAnsi="Times New Roman" w:cs="Times New Roman"/>
          <w:sz w:val="24"/>
          <w:szCs w:val="24"/>
        </w:rPr>
        <w:instrText>42</w:instrText>
      </w:r>
      <w:r w:rsidR="00BE2386" w:rsidRPr="00132957">
        <w:rPr>
          <w:rFonts w:ascii="Times New Roman" w:hAnsi="Times New Roman" w:cs="Times New Roman"/>
          <w:sz w:val="24"/>
          <w:szCs w:val="24"/>
          <w:lang w:val="en-US"/>
        </w:rPr>
        <w:instrText>d</w:instrText>
      </w:r>
      <w:r w:rsidR="00BE2386" w:rsidRPr="00132957">
        <w:rPr>
          <w:rFonts w:ascii="Times New Roman" w:hAnsi="Times New Roman" w:cs="Times New Roman"/>
          <w:sz w:val="24"/>
          <w:szCs w:val="24"/>
        </w:rPr>
        <w:instrText>91</w:instrText>
      </w:r>
      <w:r w:rsidR="00BE2386" w:rsidRPr="00132957">
        <w:rPr>
          <w:rFonts w:ascii="Times New Roman" w:hAnsi="Times New Roman" w:cs="Times New Roman"/>
          <w:sz w:val="24"/>
          <w:szCs w:val="24"/>
          <w:lang w:val="en-US"/>
        </w:rPr>
        <w:instrText>a</w:instrText>
      </w:r>
      <w:r w:rsidR="00BE2386" w:rsidRPr="00132957">
        <w:rPr>
          <w:rFonts w:ascii="Times New Roman" w:hAnsi="Times New Roman" w:cs="Times New Roman"/>
          <w:sz w:val="24"/>
          <w:szCs w:val="24"/>
        </w:rPr>
        <w:instrText>-9332-4</w:instrText>
      </w:r>
      <w:r w:rsidR="00BE2386" w:rsidRPr="00132957">
        <w:rPr>
          <w:rFonts w:ascii="Times New Roman" w:hAnsi="Times New Roman" w:cs="Times New Roman"/>
          <w:sz w:val="24"/>
          <w:szCs w:val="24"/>
          <w:lang w:val="en-US"/>
        </w:rPr>
        <w:instrText>aa</w:instrText>
      </w:r>
      <w:r w:rsidR="00BE2386" w:rsidRPr="00132957">
        <w:rPr>
          <w:rFonts w:ascii="Times New Roman" w:hAnsi="Times New Roman" w:cs="Times New Roman"/>
          <w:sz w:val="24"/>
          <w:szCs w:val="24"/>
        </w:rPr>
        <w:instrText>2-8266-</w:instrText>
      </w:r>
      <w:r w:rsidR="00BE2386" w:rsidRPr="00132957">
        <w:rPr>
          <w:rFonts w:ascii="Times New Roman" w:hAnsi="Times New Roman" w:cs="Times New Roman"/>
          <w:sz w:val="24"/>
          <w:szCs w:val="24"/>
          <w:lang w:val="en-US"/>
        </w:rPr>
        <w:instrText>e</w:instrText>
      </w:r>
      <w:r w:rsidR="00BE2386" w:rsidRPr="00132957">
        <w:rPr>
          <w:rFonts w:ascii="Times New Roman" w:hAnsi="Times New Roman" w:cs="Times New Roman"/>
          <w:sz w:val="24"/>
          <w:szCs w:val="24"/>
        </w:rPr>
        <w:instrText>37</w:instrText>
      </w:r>
      <w:r w:rsidR="00BE2386" w:rsidRPr="00132957">
        <w:rPr>
          <w:rFonts w:ascii="Times New Roman" w:hAnsi="Times New Roman" w:cs="Times New Roman"/>
          <w:sz w:val="24"/>
          <w:szCs w:val="24"/>
          <w:lang w:val="en-US"/>
        </w:rPr>
        <w:instrText>f</w:instrText>
      </w:r>
      <w:r w:rsidR="00BE2386" w:rsidRPr="00132957">
        <w:rPr>
          <w:rFonts w:ascii="Times New Roman" w:hAnsi="Times New Roman" w:cs="Times New Roman"/>
          <w:sz w:val="24"/>
          <w:szCs w:val="24"/>
        </w:rPr>
        <w:instrText>4</w:instrText>
      </w:r>
      <w:r w:rsidR="00BE2386" w:rsidRPr="00132957">
        <w:rPr>
          <w:rFonts w:ascii="Times New Roman" w:hAnsi="Times New Roman" w:cs="Times New Roman"/>
          <w:sz w:val="24"/>
          <w:szCs w:val="24"/>
          <w:lang w:val="en-US"/>
        </w:rPr>
        <w:instrText>aaa</w:instrText>
      </w:r>
      <w:r w:rsidR="00BE2386" w:rsidRPr="00132957">
        <w:rPr>
          <w:rFonts w:ascii="Times New Roman" w:hAnsi="Times New Roman" w:cs="Times New Roman"/>
          <w:sz w:val="24"/>
          <w:szCs w:val="24"/>
        </w:rPr>
        <w:instrText>86</w:instrText>
      </w:r>
      <w:r w:rsidR="00BE2386" w:rsidRPr="00132957">
        <w:rPr>
          <w:rFonts w:ascii="Times New Roman" w:hAnsi="Times New Roman" w:cs="Times New Roman"/>
          <w:sz w:val="24"/>
          <w:szCs w:val="24"/>
          <w:lang w:val="en-US"/>
        </w:rPr>
        <w:instrText>ed</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mendeley</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formattedCitation</w:instrText>
      </w:r>
      <w:r w:rsidR="00BE2386" w:rsidRPr="00132957">
        <w:rPr>
          <w:rFonts w:ascii="Times New Roman" w:hAnsi="Times New Roman" w:cs="Times New Roman"/>
          <w:sz w:val="24"/>
          <w:szCs w:val="24"/>
        </w:rPr>
        <w:instrText>":"&lt;</w:instrText>
      </w:r>
      <w:r w:rsidR="00BE2386" w:rsidRPr="00132957">
        <w:rPr>
          <w:rFonts w:ascii="Times New Roman" w:hAnsi="Times New Roman" w:cs="Times New Roman"/>
          <w:sz w:val="24"/>
          <w:szCs w:val="24"/>
          <w:lang w:val="en-US"/>
        </w:rPr>
        <w:instrText>sup</w:instrText>
      </w:r>
      <w:r w:rsidR="00BE2386" w:rsidRPr="00132957">
        <w:rPr>
          <w:rFonts w:ascii="Times New Roman" w:hAnsi="Times New Roman" w:cs="Times New Roman"/>
          <w:sz w:val="24"/>
          <w:szCs w:val="24"/>
        </w:rPr>
        <w:instrText>&gt;2&lt;/</w:instrText>
      </w:r>
      <w:r w:rsidR="00BE2386" w:rsidRPr="00132957">
        <w:rPr>
          <w:rFonts w:ascii="Times New Roman" w:hAnsi="Times New Roman" w:cs="Times New Roman"/>
          <w:sz w:val="24"/>
          <w:szCs w:val="24"/>
          <w:lang w:val="en-US"/>
        </w:rPr>
        <w:instrText>sup</w:instrText>
      </w:r>
      <w:r w:rsidR="00BE2386" w:rsidRPr="00132957">
        <w:rPr>
          <w:rFonts w:ascii="Times New Roman" w:hAnsi="Times New Roman" w:cs="Times New Roman"/>
          <w:sz w:val="24"/>
          <w:szCs w:val="24"/>
        </w:rPr>
        <w:instrText>&gt;","</w:instrText>
      </w:r>
      <w:r w:rsidR="00BE2386" w:rsidRPr="00132957">
        <w:rPr>
          <w:rFonts w:ascii="Times New Roman" w:hAnsi="Times New Roman" w:cs="Times New Roman"/>
          <w:sz w:val="24"/>
          <w:szCs w:val="24"/>
          <w:lang w:val="en-US"/>
        </w:rPr>
        <w:instrText>plainTextFormattedCitation</w:instrText>
      </w:r>
      <w:r w:rsidR="00BE2386" w:rsidRPr="00132957">
        <w:rPr>
          <w:rFonts w:ascii="Times New Roman" w:hAnsi="Times New Roman" w:cs="Times New Roman"/>
          <w:sz w:val="24"/>
          <w:szCs w:val="24"/>
        </w:rPr>
        <w:instrText>":"2","</w:instrText>
      </w:r>
      <w:r w:rsidR="00BE2386" w:rsidRPr="00132957">
        <w:rPr>
          <w:rFonts w:ascii="Times New Roman" w:hAnsi="Times New Roman" w:cs="Times New Roman"/>
          <w:sz w:val="24"/>
          <w:szCs w:val="24"/>
          <w:lang w:val="en-US"/>
        </w:rPr>
        <w:instrText>previouslyFormattedCitation</w:instrText>
      </w:r>
      <w:r w:rsidR="00BE2386" w:rsidRPr="00132957">
        <w:rPr>
          <w:rFonts w:ascii="Times New Roman" w:hAnsi="Times New Roman" w:cs="Times New Roman"/>
          <w:sz w:val="24"/>
          <w:szCs w:val="24"/>
        </w:rPr>
        <w:instrText>":"&lt;</w:instrText>
      </w:r>
      <w:r w:rsidR="00BE2386" w:rsidRPr="00132957">
        <w:rPr>
          <w:rFonts w:ascii="Times New Roman" w:hAnsi="Times New Roman" w:cs="Times New Roman"/>
          <w:sz w:val="24"/>
          <w:szCs w:val="24"/>
          <w:lang w:val="en-US"/>
        </w:rPr>
        <w:instrText>sup</w:instrText>
      </w:r>
      <w:r w:rsidR="00BE2386" w:rsidRPr="00132957">
        <w:rPr>
          <w:rFonts w:ascii="Times New Roman" w:hAnsi="Times New Roman" w:cs="Times New Roman"/>
          <w:sz w:val="24"/>
          <w:szCs w:val="24"/>
        </w:rPr>
        <w:instrText>&gt;2&lt;/</w:instrText>
      </w:r>
      <w:r w:rsidR="00BE2386" w:rsidRPr="00132957">
        <w:rPr>
          <w:rFonts w:ascii="Times New Roman" w:hAnsi="Times New Roman" w:cs="Times New Roman"/>
          <w:sz w:val="24"/>
          <w:szCs w:val="24"/>
          <w:lang w:val="en-US"/>
        </w:rPr>
        <w:instrText>sup</w:instrText>
      </w:r>
      <w:r w:rsidR="00BE2386" w:rsidRPr="00132957">
        <w:rPr>
          <w:rFonts w:ascii="Times New Roman" w:hAnsi="Times New Roman" w:cs="Times New Roman"/>
          <w:sz w:val="24"/>
          <w:szCs w:val="24"/>
        </w:rPr>
        <w:instrText>&gt;"},"</w:instrText>
      </w:r>
      <w:r w:rsidR="00BE2386" w:rsidRPr="00132957">
        <w:rPr>
          <w:rFonts w:ascii="Times New Roman" w:hAnsi="Times New Roman" w:cs="Times New Roman"/>
          <w:sz w:val="24"/>
          <w:szCs w:val="24"/>
          <w:lang w:val="en-US"/>
        </w:rPr>
        <w:instrText>properties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noteIndex</w:instrText>
      </w:r>
      <w:r w:rsidR="00BE2386" w:rsidRPr="00132957">
        <w:rPr>
          <w:rFonts w:ascii="Times New Roman" w:hAnsi="Times New Roman" w:cs="Times New Roman"/>
          <w:sz w:val="24"/>
          <w:szCs w:val="24"/>
        </w:rPr>
        <w:instrText>":0},"</w:instrText>
      </w:r>
      <w:r w:rsidR="00BE2386" w:rsidRPr="00132957">
        <w:rPr>
          <w:rFonts w:ascii="Times New Roman" w:hAnsi="Times New Roman" w:cs="Times New Roman"/>
          <w:sz w:val="24"/>
          <w:szCs w:val="24"/>
          <w:lang w:val="en-US"/>
        </w:rPr>
        <w:instrText>schema</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https</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github</w:instrText>
      </w:r>
      <w:r w:rsidR="00BE2386" w:rsidRPr="00132957">
        <w:rPr>
          <w:rFonts w:ascii="Times New Roman" w:hAnsi="Times New Roman" w:cs="Times New Roman"/>
          <w:sz w:val="24"/>
          <w:szCs w:val="24"/>
        </w:rPr>
        <w:instrText>.</w:instrText>
      </w:r>
      <w:r w:rsidR="00BE2386" w:rsidRPr="00132957">
        <w:rPr>
          <w:rFonts w:ascii="Times New Roman" w:hAnsi="Times New Roman" w:cs="Times New Roman"/>
          <w:sz w:val="24"/>
          <w:szCs w:val="24"/>
          <w:lang w:val="en-US"/>
        </w:rPr>
        <w:instrText>com/citation-style-language/schema/raw/master/csl-citation.json"}</w:instrText>
      </w:r>
      <w:r w:rsidR="00B6431C" w:rsidRPr="00132957">
        <w:rPr>
          <w:rFonts w:ascii="Times New Roman" w:hAnsi="Times New Roman" w:cs="Times New Roman"/>
          <w:sz w:val="24"/>
          <w:szCs w:val="24"/>
        </w:rPr>
        <w:fldChar w:fldCharType="separate"/>
      </w:r>
      <w:r w:rsidR="00BE2386" w:rsidRPr="00132957">
        <w:rPr>
          <w:rFonts w:ascii="Times New Roman" w:hAnsi="Times New Roman" w:cs="Times New Roman"/>
          <w:noProof/>
          <w:sz w:val="24"/>
          <w:szCs w:val="24"/>
          <w:vertAlign w:val="superscript"/>
        </w:rPr>
        <w:t>2</w:t>
      </w:r>
      <w:r w:rsidR="00B6431C" w:rsidRPr="00132957">
        <w:rPr>
          <w:rFonts w:ascii="Times New Roman" w:hAnsi="Times New Roman" w:cs="Times New Roman"/>
          <w:sz w:val="24"/>
          <w:szCs w:val="24"/>
        </w:rPr>
        <w:fldChar w:fldCharType="end"/>
      </w:r>
      <w:r w:rsidRPr="00132957">
        <w:rPr>
          <w:rFonts w:ascii="Times New Roman" w:hAnsi="Times New Roman" w:cs="Times New Roman"/>
          <w:sz w:val="24"/>
          <w:szCs w:val="24"/>
        </w:rPr>
        <w:t xml:space="preserve">, </w:t>
      </w:r>
      <w:proofErr w:type="spellStart"/>
      <w:r w:rsidRPr="00132957">
        <w:rPr>
          <w:rFonts w:ascii="Times New Roman" w:hAnsi="Times New Roman" w:cs="Times New Roman"/>
          <w:i/>
          <w:iCs/>
          <w:sz w:val="24"/>
          <w:szCs w:val="24"/>
          <w:lang w:val="en-US"/>
        </w:rPr>
        <w:t>Apis</w:t>
      </w:r>
      <w:proofErr w:type="spellEnd"/>
      <w:r w:rsidRPr="00132957">
        <w:rPr>
          <w:rFonts w:ascii="Times New Roman" w:hAnsi="Times New Roman" w:cs="Times New Roman"/>
          <w:i/>
          <w:iCs/>
          <w:sz w:val="24"/>
          <w:szCs w:val="24"/>
        </w:rPr>
        <w:t xml:space="preserve"> </w:t>
      </w:r>
      <w:proofErr w:type="spellStart"/>
      <w:r w:rsidRPr="00132957">
        <w:rPr>
          <w:rFonts w:ascii="Times New Roman" w:hAnsi="Times New Roman" w:cs="Times New Roman"/>
          <w:i/>
          <w:iCs/>
          <w:sz w:val="24"/>
          <w:szCs w:val="24"/>
          <w:lang w:val="en-US"/>
        </w:rPr>
        <w:t>cerana</w:t>
      </w:r>
      <w:proofErr w:type="spellEnd"/>
      <w:r w:rsidRPr="00132957">
        <w:rPr>
          <w:rFonts w:ascii="Times New Roman" w:hAnsi="Times New Roman" w:cs="Times New Roman"/>
          <w:i/>
          <w:iCs/>
          <w:sz w:val="24"/>
          <w:szCs w:val="24"/>
        </w:rPr>
        <w:t xml:space="preserve">, </w:t>
      </w:r>
      <w:proofErr w:type="spellStart"/>
      <w:r w:rsidRPr="00132957">
        <w:rPr>
          <w:rFonts w:ascii="Times New Roman" w:hAnsi="Times New Roman" w:cs="Times New Roman"/>
          <w:i/>
          <w:iCs/>
          <w:sz w:val="24"/>
          <w:szCs w:val="24"/>
          <w:lang w:val="en-US"/>
        </w:rPr>
        <w:t>Apis</w:t>
      </w:r>
      <w:proofErr w:type="spellEnd"/>
      <w:r w:rsidRPr="00132957">
        <w:rPr>
          <w:rFonts w:ascii="Times New Roman" w:hAnsi="Times New Roman" w:cs="Times New Roman"/>
          <w:i/>
          <w:iCs/>
          <w:sz w:val="24"/>
          <w:szCs w:val="24"/>
        </w:rPr>
        <w:t xml:space="preserve"> </w:t>
      </w:r>
      <w:proofErr w:type="spellStart"/>
      <w:r w:rsidRPr="00132957">
        <w:rPr>
          <w:rFonts w:ascii="Times New Roman" w:hAnsi="Times New Roman" w:cs="Times New Roman"/>
          <w:i/>
          <w:iCs/>
          <w:sz w:val="24"/>
          <w:szCs w:val="24"/>
          <w:lang w:val="en-US"/>
        </w:rPr>
        <w:t>dorsata</w:t>
      </w:r>
      <w:proofErr w:type="spellEnd"/>
      <w:r w:rsidRPr="00132957">
        <w:rPr>
          <w:rFonts w:ascii="Times New Roman" w:hAnsi="Times New Roman" w:cs="Times New Roman"/>
          <w:sz w:val="24"/>
          <w:szCs w:val="24"/>
        </w:rPr>
        <w:t xml:space="preserve">) </w:t>
      </w:r>
      <w:r w:rsidRPr="007302F1">
        <w:rPr>
          <w:rFonts w:ascii="Times New Roman" w:hAnsi="Times New Roman" w:cs="Times New Roman"/>
          <w:sz w:val="24"/>
          <w:szCs w:val="24"/>
          <w:u w:color="FF0000"/>
        </w:rPr>
        <w:t>από</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το</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νέκταρ</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φυτών</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από</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τις</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φυσικές</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εκκρίσεις</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ζωντανών</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μέρων</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φυτών</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ή</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από</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τις</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εκκρίσεις</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εντόμων</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που</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αποζυμούν</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τα</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ζωντανά</w:t>
      </w:r>
      <w:r w:rsidRPr="0074322C">
        <w:rPr>
          <w:rFonts w:ascii="Times New Roman" w:hAnsi="Times New Roman" w:cs="Times New Roman"/>
          <w:sz w:val="24"/>
          <w:szCs w:val="24"/>
          <w:u w:color="FF0000"/>
        </w:rPr>
        <w:t xml:space="preserve"> </w:t>
      </w:r>
      <w:r w:rsidR="00217ACC">
        <w:rPr>
          <w:rFonts w:ascii="Times New Roman" w:hAnsi="Times New Roman" w:cs="Times New Roman"/>
          <w:sz w:val="24"/>
          <w:szCs w:val="24"/>
          <w:u w:color="FF0000"/>
        </w:rPr>
        <w:t>μέρη</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φυτών</w:t>
      </w:r>
      <w:r w:rsidRPr="0074322C">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Οι μέλισσες συλλέγουν και μετασχηματίζουν αυτές τις εκκρίσεις, συνδιάζοντας τες με συγκεκριμένες ουσίες που οι ίδιες παράγουν,</w:t>
      </w:r>
      <w:r w:rsidR="00B05422">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rPr>
        <w:instrText>ADDIN CSL_CITATION {"citationItems":[{"id":"ITEM-1","itemData":{"DOI":"10.1080/19440049.2018.1451660","ISSN":"1944-0049","author":[{"dropping-particle":"","family":"Chiesa","given":"Luca Maria","non-dropping-particle":"","parse-names":false,"suffix":""},{"dropping-particle":"","family":"Panseri","given":"Sara","non-dropping-particle":"","parse-names":false,"suffix":""},{"dropping-particle":"","family":"Nobile","given":"Maria","non-dropping-particle":"","parse-names":false,"suffix":""},{"dropping-particle":"","family":"Ceriani","given":"Federica","non-dropping-particle":"","parse-names":false,"suffix":""},{"dropping-particle":"","family":"Arioli","given":"Francesco","non-dropping-particle":"","parse-names":false,"suffix":""}],"container-title":"Food Additives &amp; Contaminants: Part A","id":"ITEM-1","issue":"7","issued":{"date-parts":[["2018","7","3"]]},"note":"doi: 10.1080/19440049.2018.1451660","page":"1340-1355","publisher":"Taylor &amp; Francis","title":"Distribution of POPs, pesticides and antibiotic residues in organic honeys from different production areas","type":"article-journal","volume":"35"},"uris":["http://www.mendeley.com/documents/?uuid=61a34e02-b19d-4c9f-958b-75947912e7e9"]}],"mendeley":{"formattedCitation":"&lt;sup&gt;3&lt;/sup&gt;","plainTextFormattedCitation":"3","previouslyFormattedCitation":"&lt;sup&gt;3&lt;/sup&gt;"},"properties":{"noteIndex":0},"schema":"https://github.com/citation-style-language/schema/raw/master/csl-citation.json"}</w:instrText>
      </w:r>
      <w:r w:rsidR="00B05422">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3</w:t>
      </w:r>
      <w:r w:rsidR="00B05422">
        <w:rPr>
          <w:rFonts w:ascii="Times New Roman" w:hAnsi="Times New Roman" w:cs="Times New Roman"/>
          <w:sz w:val="24"/>
          <w:szCs w:val="24"/>
          <w:u w:color="FF0000"/>
        </w:rPr>
        <w:fldChar w:fldCharType="end"/>
      </w:r>
      <w:r w:rsidRPr="007302F1">
        <w:rPr>
          <w:rFonts w:ascii="Times New Roman" w:hAnsi="Times New Roman" w:cs="Times New Roman"/>
          <w:sz w:val="24"/>
          <w:szCs w:val="24"/>
          <w:u w:color="FF0000"/>
        </w:rPr>
        <w:t xml:space="preserve"> εναποθέτουν, αφυδατώνουν, αποθηκεύουν και αφήνουν στην </w:t>
      </w:r>
      <w:r w:rsidR="00217ACC" w:rsidRPr="00217ACC">
        <w:rPr>
          <w:rFonts w:ascii="Times New Roman" w:hAnsi="Times New Roman" w:cs="Times New Roman"/>
          <w:sz w:val="24"/>
          <w:szCs w:val="24"/>
          <w:u w:color="FF0000"/>
        </w:rPr>
        <w:t xml:space="preserve">κηρήθρα </w:t>
      </w:r>
      <w:r w:rsidRPr="007302F1">
        <w:rPr>
          <w:rFonts w:ascii="Times New Roman" w:hAnsi="Times New Roman" w:cs="Times New Roman"/>
          <w:sz w:val="24"/>
          <w:szCs w:val="24"/>
          <w:u w:color="FF0000"/>
        </w:rPr>
        <w:t>να ωριμάσει.</w:t>
      </w:r>
      <w:r w:rsidR="00EE5FF0">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rPr>
        <w:instrText>ADDIN CSL_CITATION {"citationItems":[{"id":"ITEM-1","itemData":{"DOI":"10.37358/RC.19.5.7166","author":[{"dropping-particle":"","family":"Buzia","given":"O D","non-dropping-particle":"","parse-names":false,"suffix":""},{"dropping-particle":"","family":"Ploscutanu","given":"G","non-dropping-particle":"","parse-names":false,"suffix":""},{"dropping-particle":"","family":"Elisei","given":"Alina","non-dropping-particle":"","parse-names":false,"suffix":""}],"container-title":"Revista de Chimie -Bucharest- Original Edition-","id":"ITEM-1","issued":{"date-parts":[["2019","8","10"]]},"page":"1544-1550","title":"Tetracyclines Residues in Honey","type":"article-journal","volume":"70"},"uris":["http://www.mendeley.com/documents/?uuid=033e7142-f033-4112-86de-060c5ca09321"]}],"mendeley":{"formattedCitation":"&lt;sup&gt;4&lt;/sup&gt;","plainTextFormattedCitation":"4","previouslyFormattedCitation":"&lt;sup&gt;4&lt;/sup&gt;"},"properties":{"noteIndex":0},"schema":"https://github.com/citation-style-language/schema/raw/master/csl-citation.json"}</w:instrText>
      </w:r>
      <w:r w:rsidR="00EE5FF0">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4</w:t>
      </w:r>
      <w:r w:rsidR="00EE5FF0">
        <w:rPr>
          <w:rFonts w:ascii="Times New Roman" w:hAnsi="Times New Roman" w:cs="Times New Roman"/>
          <w:sz w:val="24"/>
          <w:szCs w:val="24"/>
          <w:u w:color="FF0000"/>
        </w:rPr>
        <w:fldChar w:fldCharType="end"/>
      </w:r>
      <w:r w:rsidRPr="007302F1">
        <w:rPr>
          <w:rFonts w:ascii="Times New Roman" w:hAnsi="Times New Roman" w:cs="Times New Roman"/>
          <w:sz w:val="24"/>
          <w:szCs w:val="24"/>
          <w:u w:color="FF0000"/>
        </w:rPr>
        <w:t xml:space="preserve"> Διακρίνονται δύο τύποι μελιών βάση της πρώτης ύλης που συλλέγεται από τις μέλισσες. Το μέλι άνθεων ή νέκταρος προέρχεται από το νέκταρ φυτών και το μέλι μελιτώματος που προέρχεται κυρίως από τις εκκρίσεις εντόμων που αποζυμούν τα ζώντα μέρ</w:t>
      </w:r>
      <w:r w:rsidR="00217ACC">
        <w:rPr>
          <w:rFonts w:ascii="Times New Roman" w:hAnsi="Times New Roman" w:cs="Times New Roman"/>
          <w:sz w:val="24"/>
          <w:szCs w:val="24"/>
          <w:u w:color="FF0000"/>
        </w:rPr>
        <w:t>η</w:t>
      </w:r>
      <w:r w:rsidRPr="007302F1">
        <w:rPr>
          <w:rFonts w:ascii="Times New Roman" w:hAnsi="Times New Roman" w:cs="Times New Roman"/>
          <w:sz w:val="24"/>
          <w:szCs w:val="24"/>
          <w:u w:color="FF0000"/>
        </w:rPr>
        <w:t xml:space="preserve"> του φυτού (</w:t>
      </w:r>
      <w:r w:rsidRPr="007302F1">
        <w:rPr>
          <w:rFonts w:ascii="Times New Roman" w:hAnsi="Times New Roman" w:cs="Times New Roman"/>
          <w:i/>
          <w:iCs/>
          <w:sz w:val="24"/>
          <w:szCs w:val="24"/>
          <w:u w:color="FF0000"/>
          <w:lang w:val="en-US"/>
        </w:rPr>
        <w:t>Hemiptera</w:t>
      </w:r>
      <w:r w:rsidRPr="007302F1">
        <w:rPr>
          <w:rFonts w:ascii="Times New Roman" w:hAnsi="Times New Roman" w:cs="Times New Roman"/>
          <w:i/>
          <w:iCs/>
          <w:sz w:val="24"/>
          <w:szCs w:val="24"/>
          <w:u w:color="FF0000"/>
        </w:rPr>
        <w:t xml:space="preserve"> </w:t>
      </w:r>
      <w:proofErr w:type="spellStart"/>
      <w:r w:rsidRPr="007302F1">
        <w:rPr>
          <w:rFonts w:ascii="Times New Roman" w:hAnsi="Times New Roman" w:cs="Times New Roman"/>
          <w:i/>
          <w:iCs/>
          <w:sz w:val="24"/>
          <w:szCs w:val="24"/>
          <w:u w:color="FF0000"/>
          <w:lang w:val="en-US"/>
        </w:rPr>
        <w:t>spp</w:t>
      </w:r>
      <w:proofErr w:type="spellEnd"/>
      <w:r w:rsidRPr="007302F1">
        <w:rPr>
          <w:rFonts w:ascii="Times New Roman" w:hAnsi="Times New Roman" w:cs="Times New Roman"/>
          <w:i/>
          <w:iCs/>
          <w:sz w:val="24"/>
          <w:szCs w:val="24"/>
          <w:u w:color="FF0000"/>
        </w:rPr>
        <w:t>.</w:t>
      </w:r>
      <w:r w:rsidRPr="007302F1">
        <w:rPr>
          <w:rFonts w:ascii="Times New Roman" w:hAnsi="Times New Roman" w:cs="Times New Roman"/>
          <w:sz w:val="24"/>
          <w:szCs w:val="24"/>
          <w:u w:color="FF0000"/>
        </w:rPr>
        <w:t xml:space="preserve">) ή από εκκρίσεις των ζωντανών </w:t>
      </w:r>
      <w:r w:rsidR="00217ACC">
        <w:rPr>
          <w:rFonts w:ascii="Times New Roman" w:hAnsi="Times New Roman" w:cs="Times New Roman"/>
          <w:sz w:val="24"/>
          <w:szCs w:val="24"/>
          <w:u w:color="FF0000"/>
        </w:rPr>
        <w:t>μερών</w:t>
      </w:r>
      <w:r w:rsidRPr="007302F1">
        <w:rPr>
          <w:rFonts w:ascii="Times New Roman" w:hAnsi="Times New Roman" w:cs="Times New Roman"/>
          <w:sz w:val="24"/>
          <w:szCs w:val="24"/>
          <w:u w:color="FF0000"/>
        </w:rPr>
        <w:t xml:space="preserve"> των φυτών</w:t>
      </w:r>
      <w:r w:rsidR="0012609C" w:rsidRPr="0012609C">
        <w:rPr>
          <w:rFonts w:ascii="Times New Roman" w:hAnsi="Times New Roman" w:cs="Times New Roman"/>
          <w:sz w:val="24"/>
          <w:szCs w:val="24"/>
          <w:u w:color="FF0000"/>
        </w:rPr>
        <w:t xml:space="preserve"> (</w:t>
      </w:r>
      <w:r w:rsidR="0012609C">
        <w:rPr>
          <w:rFonts w:ascii="Times New Roman" w:hAnsi="Times New Roman" w:cs="Times New Roman"/>
          <w:sz w:val="24"/>
          <w:szCs w:val="24"/>
          <w:u w:color="FF0000"/>
          <w:lang w:val="en-US"/>
        </w:rPr>
        <w:t>Codex</w:t>
      </w:r>
      <w:r w:rsidR="0012609C" w:rsidRPr="0012609C">
        <w:rPr>
          <w:rFonts w:ascii="Times New Roman" w:hAnsi="Times New Roman" w:cs="Times New Roman"/>
          <w:sz w:val="24"/>
          <w:szCs w:val="24"/>
          <w:u w:color="FF0000"/>
        </w:rPr>
        <w:t xml:space="preserve"> </w:t>
      </w:r>
      <w:r w:rsidR="0012609C">
        <w:rPr>
          <w:rFonts w:ascii="Times New Roman" w:hAnsi="Times New Roman" w:cs="Times New Roman"/>
          <w:sz w:val="24"/>
          <w:szCs w:val="24"/>
          <w:u w:color="FF0000"/>
          <w:lang w:val="en-US"/>
        </w:rPr>
        <w:t>Alimentarius</w:t>
      </w:r>
      <w:r w:rsidR="0012609C" w:rsidRPr="0012609C">
        <w:rPr>
          <w:rFonts w:ascii="Times New Roman" w:hAnsi="Times New Roman" w:cs="Times New Roman"/>
          <w:sz w:val="24"/>
          <w:szCs w:val="24"/>
          <w:u w:color="FF0000"/>
        </w:rPr>
        <w:t>)</w:t>
      </w:r>
      <w:r w:rsidR="00DC45EC">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rPr>
        <w:instrText>ADDIN CSL_CITATION {"citationItems":[{"id":"ITEM-1","itemData":{"DOI":"https://doi.org/10.1016/j.talanta.2015.11.045","ISSN":"0039-9140","abstract":"Honey is a product of high consumption due to its nutritional and antimicrobial properties. However, residues of pesticides, used in plagues' treatment in the hive or in crop fields in the neighborhoods, can compromise its quality. Therefore, determination of these contaminants in honey is essential, since the use of pesticides has increased significantly in recent decades because of the growing demand for food production. Furthermore, pesticides in honey can be an indicator of environmental contamination. As the concentration of these compounds in honey is usually at trace levels and several pesticides can be found simultaneously, the use of highly sensitive and selective techniques is required. In this context, miniaturized sample preparation approaches and liquid or gas chromatography coupled to mass spectrometry became the most important analytical techniques. In this review we present and discuss recent studies dealing with pesticide determination in honey, focusing on sample preparation and separation/detection methods as well as application of the developed methods worldwide. Furthermore, trends and future perspectives are presented.","author":[{"dropping-particle":"","family":"Souza Tette","given":"Patrícia Amaral","non-dropping-particle":"","parse-names":false,"suffix":""},{"dropping-particle":"","family":"Rocha Guidi","given":"Letícia","non-dropping-particle":"","parse-names":false,"suffix":""},{"dropping-particle":"","family":"Abreu Glória","given":"Maria Beatriz","non-dropping-particle":"de","parse-names":false,"suffix":""},{"dropping-particle":"","family":"Fernandes","given":"Christian","non-dropping-particle":"","parse-names":false,"suffix":""}],"container-title":"Talanta","id":"ITEM-1","issued":{"date-parts":[["2016"]]},"page":"124-141","title":"Pesticides in honey: A review on chromatographic analytical methods","type":"article-journal","volume":"149"},"uris":["http://www.mendeley.com/documents/?uuid=3e3846b8-0cfe-4ec5-aec6-e0ce05562739"]}],"mendeley":{"formattedCitation":"&lt;sup&gt;5&lt;/sup&gt;","plainTextFormattedCitation":"5","previouslyFormattedCitation":"&lt;sup&gt;5&lt;/sup&gt;"},"properties":{"noteIndex":0},"schema":"https://github.com/citation-style-language/schema/raw/master/csl-citation.json"}</w:instrText>
      </w:r>
      <w:r w:rsidR="00DC45EC">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5</w:t>
      </w:r>
      <w:r w:rsidR="00DC45EC">
        <w:rPr>
          <w:rFonts w:ascii="Times New Roman" w:hAnsi="Times New Roman" w:cs="Times New Roman"/>
          <w:sz w:val="24"/>
          <w:szCs w:val="24"/>
          <w:u w:color="FF0000"/>
        </w:rPr>
        <w:fldChar w:fldCharType="end"/>
      </w:r>
      <w:r w:rsidR="000420F0" w:rsidRPr="000420F0">
        <w:rPr>
          <w:rFonts w:ascii="Times New Roman" w:hAnsi="Times New Roman" w:cs="Times New Roman"/>
          <w:sz w:val="24"/>
          <w:szCs w:val="24"/>
          <w:u w:color="FF0000"/>
        </w:rPr>
        <w:t>.</w:t>
      </w:r>
      <w:r w:rsidR="004B7782">
        <w:rPr>
          <w:rFonts w:ascii="Times New Roman" w:hAnsi="Times New Roman" w:cs="Times New Roman"/>
          <w:sz w:val="24"/>
          <w:szCs w:val="24"/>
          <w:u w:color="FF0000"/>
        </w:rPr>
        <w:t xml:space="preserve"> </w:t>
      </w:r>
    </w:p>
    <w:p w14:paraId="7951E07A" w14:textId="6D795931" w:rsidR="00BE2386" w:rsidRPr="000420F0" w:rsidRDefault="00BE2386" w:rsidP="00A23871">
      <w:pPr>
        <w:spacing w:line="276" w:lineRule="auto"/>
        <w:jc w:val="both"/>
        <w:rPr>
          <w:rFonts w:ascii="Times New Roman" w:hAnsi="Times New Roman" w:cs="Times New Roman"/>
          <w:sz w:val="24"/>
          <w:szCs w:val="24"/>
          <w:u w:color="FF0000"/>
        </w:rPr>
      </w:pPr>
      <w:r>
        <w:rPr>
          <w:rFonts w:ascii="Times New Roman" w:hAnsi="Times New Roman" w:cs="Times New Roman"/>
          <w:sz w:val="24"/>
          <w:szCs w:val="24"/>
          <w:u w:color="FF0000"/>
        </w:rPr>
        <w:t>Το μέλι είναι πολύτιμο διατροφικό στοιχέιο για τον άνθρωπο, όντας πηγή πολύτιμων βιταμινών και ιχνοστοιχείων, με τονοτικές ιδιότητες για το ανοσοποιητικό σύστημα και αντισηπτικές ιδιότητες</w:t>
      </w:r>
      <w:r>
        <w:rPr>
          <w:rFonts w:ascii="Times New Roman" w:hAnsi="Times New Roman" w:cs="Times New Roman"/>
          <w:sz w:val="24"/>
          <w:szCs w:val="24"/>
          <w:u w:color="FF0000"/>
        </w:rPr>
        <w:fldChar w:fldCharType="begin" w:fldLock="1"/>
      </w:r>
      <w:r>
        <w:rPr>
          <w:rFonts w:ascii="Times New Roman" w:hAnsi="Times New Roman" w:cs="Times New Roman"/>
          <w:sz w:val="24"/>
          <w:szCs w:val="24"/>
          <w:u w:color="FF0000"/>
        </w:rPr>
        <w:instrText>ADDIN CSL_CITATION {"citationItems":[{"id":"ITEM-1","itemData":{"DOI":"https://doi.org/10.1016/j.lwt.2013.11.024","ISSN":"0023-6438","abstract":"Honey, a valuable food product, may be contaminated by xenobiotics during its production and/or harvest. The determination of trace levels of contaminants in a complex matrix like honey still presents a challenge to analytical chemists. The aim of this work was to assess and compare the extraction efficiencies of 30 pesticide residues (acaricides, insecticides, herbicides, fungicides), belonging to over 15 different chemical classes. Two common extraction approaches were applied – the increasingly popular QuEChERS method and extraction on a diatomaceous earth support. Both are used for pesticide determinations in fruits and vegetables, and with some adjustments they can be used for honey samples. In order to assess whether the differences in recoveries between the two investigated methods were statistically significant, the F-Snedecor and T-test were employed. The recoveries ranged from 34 to 96%, and in the case of 4 pesticides the differences in the values were statistically significant. Both methods showed good linearity (R2 &gt; 0.991), and the extraction efficiencies enabled method quantification limits well below EU-recommended Maximum Residue Levels to be achieved for the investigated pesticides.","author":[{"dropping-particle":"","family":"Kujawski","given":"Maciej W","non-dropping-particle":"","parse-names":false,"suffix":""},{"dropping-particle":"","family":"Bargańska","given":"Żaneta","non-dropping-particle":"","parse-names":false,"suffix":""},{"dropping-particle":"","family":"Marciniak","given":"Katarzyna","non-dropping-particle":"","parse-names":false,"suffix":""},{"dropping-particle":"","family":"Miedzianowska","given":"Ewa","non-dropping-particle":"","parse-names":false,"suffix":""},{"dropping-particle":"","family":"Kujawski","given":"Jan K","non-dropping-particle":"","parse-names":false,"suffix":""},{"dropping-particle":"","family":"Ślebioda","given":"Marek","non-dropping-particle":"","parse-names":false,"suffix":""},{"dropping-particle":"","family":"Namieśnik","given":"Jacek","non-dropping-particle":"","parse-names":false,"suffix":""}],"container-title":"LWT - Food Science and Technology","id":"ITEM-1","issue":"2","issued":{"date-parts":[["2014"]]},"page":"517-523","title":"Determining pesticide contamination in honey by LC-ESI-MS/MS – Comparison of pesticide recoveries of two liquid–liquid extraction based approaches","type":"article-journal","volume":"56"},"uris":["http://www.mendeley.com/documents/?uuid=297579a4-595f-46cc-b8d5-2239ca0918ad"]}],"mendeley":{"formattedCitation":"&lt;sup&gt;6&lt;/sup&gt;","plainTextFormattedCitation":"6","previouslyFormattedCitation":"&lt;sup&gt;6&lt;/sup&gt;"},"properties":{"noteIndex":0},"schema":"https://github.com/citation-style-language/schema/raw/master/csl-citation.json"}</w:instrText>
      </w:r>
      <w:r>
        <w:rPr>
          <w:rFonts w:ascii="Times New Roman" w:hAnsi="Times New Roman" w:cs="Times New Roman"/>
          <w:sz w:val="24"/>
          <w:szCs w:val="24"/>
          <w:u w:color="FF0000"/>
        </w:rPr>
        <w:fldChar w:fldCharType="separate"/>
      </w:r>
      <w:r w:rsidRPr="00BE2386">
        <w:rPr>
          <w:rFonts w:ascii="Times New Roman" w:hAnsi="Times New Roman" w:cs="Times New Roman"/>
          <w:noProof/>
          <w:sz w:val="24"/>
          <w:szCs w:val="24"/>
          <w:u w:color="FF0000"/>
          <w:vertAlign w:val="superscript"/>
        </w:rPr>
        <w:t>6</w:t>
      </w:r>
      <w:r>
        <w:rPr>
          <w:rFonts w:ascii="Times New Roman" w:hAnsi="Times New Roman" w:cs="Times New Roman"/>
          <w:sz w:val="24"/>
          <w:szCs w:val="24"/>
          <w:u w:color="FF0000"/>
        </w:rPr>
        <w:fldChar w:fldCharType="end"/>
      </w:r>
      <w:r w:rsidR="000420F0" w:rsidRPr="000420F0">
        <w:rPr>
          <w:rFonts w:ascii="Times New Roman" w:hAnsi="Times New Roman" w:cs="Times New Roman"/>
          <w:sz w:val="24"/>
          <w:szCs w:val="24"/>
          <w:u w:color="FF0000"/>
        </w:rPr>
        <w:t>.</w:t>
      </w:r>
    </w:p>
    <w:p w14:paraId="3D916CB4" w14:textId="2B4AD40C" w:rsidR="00953C3C" w:rsidRPr="004B7782" w:rsidRDefault="00953C3C" w:rsidP="00A23871">
      <w:pPr>
        <w:spacing w:line="276" w:lineRule="auto"/>
        <w:jc w:val="both"/>
        <w:rPr>
          <w:rFonts w:ascii="Times New Roman" w:hAnsi="Times New Roman" w:cs="Times New Roman"/>
          <w:sz w:val="24"/>
          <w:szCs w:val="24"/>
          <w:u w:color="FF0000"/>
        </w:rPr>
      </w:pPr>
      <w:r w:rsidRPr="007302F1">
        <w:rPr>
          <w:rFonts w:ascii="Times New Roman" w:hAnsi="Times New Roman" w:cs="Times New Roman"/>
          <w:sz w:val="24"/>
          <w:szCs w:val="24"/>
          <w:u w:color="FF0000"/>
        </w:rPr>
        <w:t>Το μέλι είναι ένα εξαιρετικά περίπλοκο μίγμα πάνω από 300 ενώσεων, κυρίως είναι υπέρκορο διάλυμα σακχάρων, όπως μονοσακχαρίτες και (~70%), ολιγοσακχαρίτες (~7%), νερό (~18-20%) αλλά και οργανικά οξέα, ένζυμα, ιχνοστοιχεία (</w:t>
      </w:r>
      <w:r w:rsidRPr="007302F1">
        <w:rPr>
          <w:rFonts w:ascii="Times New Roman" w:hAnsi="Times New Roman" w:cs="Times New Roman"/>
          <w:sz w:val="24"/>
          <w:szCs w:val="24"/>
          <w:u w:color="FF0000"/>
          <w:lang w:val="en-US"/>
        </w:rPr>
        <w:t>essential</w:t>
      </w:r>
      <w:r w:rsidRPr="007302F1">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lang w:val="en-US"/>
        </w:rPr>
        <w:t>elements</w:t>
      </w:r>
      <w:r w:rsidRPr="007302F1">
        <w:rPr>
          <w:rFonts w:ascii="Times New Roman" w:hAnsi="Times New Roman" w:cs="Times New Roman"/>
          <w:sz w:val="24"/>
          <w:szCs w:val="24"/>
          <w:u w:color="FF0000"/>
        </w:rPr>
        <w:t>), αμινοξέα, πρωτεΐνες, φλαβονοείδοί, ανθοκυανίνες, βιταμίνες, στερόλες, φωσφολιπίδια,</w:t>
      </w:r>
      <w:r w:rsidR="00DC45EC">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rPr>
        <w:instrText>ADDIN CSL_CITATION {"citationItems":[{"id":"ITEM-1","itemData":{"DOI":"10.1021/jf405771t","ISSN":"0021-8561","author":[{"dropping-particle":"","family":"Niell","given":"Silvina","non-dropping-particle":"","parse-names":false,"suffix":""},{"dropping-particle":"","family":"Cesio","given":"Verónica","non-dropping-particle":"","parse-names":false,"suffix":""},{"dropping-particle":"","family":"Hepperle","given":"Julia","non-dropping-particle":"","parse-names":false,"suffix":""},{"dropping-particle":"","family":"Doerk","given":"Daniela","non-dropping-particle":"","parse-names":false,"suffix":""},{"dropping-particle":"","family":"Kirsch","given":"Larissa","non-dropping-particle":"","parse-names":false,"suffix":""},{"dropping-particle":"","family":"Kolberg","given":"Diana","non-dropping-particle":"","parse-names":false,"suffix":""},{"dropping-particle":"","family":"Scherbaum","given":"Ellen","non-dropping-particle":"","parse-names":false,"suffix":""},{"dropping-particle":"","family":"Anastassiades","given":"Michelangelo","non-dropping-particle":"","parse-names":false,"suffix":""},{"dropping-particle":"","family":"Heinzen","given":"Horacio","non-dropping-particle":"","parse-names":false,"suffix":""}],"container-title":"Journal of Agricultural and Food Chemistry","id":"ITEM-1","issue":"17","issued":{"date-parts":[["2014","4","30"]]},"note":"doi: 10.1021/jf405771t","page":"3675-3683","publisher":"American Chemical Society","title":"QuEChERS-Based Method for the Multiresidue Analysis of Pesticides in Beeswax by LC-MS/MS and GC×GC-TOF","type":"article-journal","volume":"62"},"uris":["http://www.mendeley.com/documents/?uuid=174addba-423d-42f0-99bc-180acd391bbe"]}],"mendeley":{"formattedCitation":"&lt;sup&gt;7&lt;/sup&gt;","plainTextFormattedCitation":"7","previouslyFormattedCitation":"&lt;sup&gt;7&lt;/sup&gt;"},"properties":{"noteIndex":0},"schema":"https://github.com/citation-style-language/schema/raw/master/csl-citation.json"}</w:instrText>
      </w:r>
      <w:r w:rsidR="00DC45EC">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7</w:t>
      </w:r>
      <w:r w:rsidR="00DC45EC">
        <w:rPr>
          <w:rFonts w:ascii="Times New Roman" w:hAnsi="Times New Roman" w:cs="Times New Roman"/>
          <w:sz w:val="24"/>
          <w:szCs w:val="24"/>
          <w:u w:color="FF0000"/>
        </w:rPr>
        <w:fldChar w:fldCharType="end"/>
      </w:r>
      <w:r w:rsidRPr="007302F1">
        <w:rPr>
          <w:rFonts w:ascii="Times New Roman" w:hAnsi="Times New Roman" w:cs="Times New Roman"/>
          <w:sz w:val="24"/>
          <w:szCs w:val="24"/>
          <w:u w:color="FF0000"/>
        </w:rPr>
        <w:t xml:space="preserve"> αιθέρια έλαια και χρωστικές.</w:t>
      </w:r>
      <w:r w:rsidR="00CC04A5">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rPr>
        <w:instrText>ADDIN CSL_CITATION {"citationItems":[{"id":"ITEM-1","itemData":{"DOI":"https://doi.org/10.1016/j.lwt.2013.11.024","ISSN":"0023-6438","abstract":"Honey, a valuable food product, may be contaminated by xenobiotics during its production and/or harvest. The determination of trace levels of contaminants in a complex matrix like honey still presents a challenge to analytical chemists. The aim of this work was to assess and compare the extraction efficiencies of 30 pesticide residues (acaricides, insecticides, herbicides, fungicides), belonging to over 15 different chemical classes. Two common extraction approaches were applied – the increasingly popular QuEChERS method and extraction on a diatomaceous earth support. Both are used for pesticide determinations in fruits and vegetables, and with some adjustments they can be used for honey samples. In order to assess whether the differences in recoveries between the two investigated methods were statistically significant, the F-Snedecor and T-test were employed. The recoveries ranged from 34 to 96%, and in the case of 4 pesticides the differences in the values were statistically significant. Both methods showed good linearity (R2 &gt; 0.991), and the extraction efficiencies enabled method quantification limits well below EU-recommended Maximum Residue Levels to be achieved for the investigated pesticides.","author":[{"dropping-particle":"","family":"Kujawski","given":"Maciej W","non-dropping-particle":"","parse-names":false,"suffix":""},{"dropping-particle":"","family":"Bargańska","given":"Żaneta","non-dropping-particle":"","parse-names":false,"suffix":""},{"dropping-particle":"","family":"Marciniak","given":"Katarzyna","non-dropping-particle":"","parse-names":false,"suffix":""},{"dropping-particle":"","family":"Miedzianowska","given":"Ewa","non-dropping-particle":"","parse-names":false,"suffix":""},{"dropping-particle":"","family":"Kujawski","given":"Jan K","non-dropping-particle":"","parse-names":false,"suffix":""},{"dropping-particle":"","family":"Ślebioda","given":"Marek","non-dropping-particle":"","parse-names":false,"suffix":""},{"dropping-particle":"","family":"Namieśnik","given":"Jacek","non-dropping-particle":"","parse-names":false,"suffix":""}],"container-title":"LWT - Food Science and Technology","id":"ITEM-1","issue":"2","issued":{"date-parts":[["2014"]]},"page":"517-523","title":"Determining pesticide contamination in honey by LC-ESI-MS/MS – Comparison of pesticide recoveries of two liquid–liquid extraction based approaches","type":"article-journal","volume":"56"},"uris":["http://www.mendeley.com/documents/?uuid=297579a4-595f-46cc-b8d5-2239ca0918ad"]}],"mendeley":{"formattedCitation":"&lt;sup&gt;6&lt;/sup&gt;","plainTextFormattedCitation":"6","previouslyFormattedCitation":"&lt;sup&gt;6&lt;/sup&gt;"},"properties":{"noteIndex":0},"schema":"https://github.com/citation-style-language/schema/raw/master/csl-citation.json"}</w:instrText>
      </w:r>
      <w:r w:rsidR="00CC04A5">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6</w:t>
      </w:r>
      <w:r w:rsidR="00CC04A5">
        <w:rPr>
          <w:rFonts w:ascii="Times New Roman" w:hAnsi="Times New Roman" w:cs="Times New Roman"/>
          <w:sz w:val="24"/>
          <w:szCs w:val="24"/>
          <w:u w:color="FF0000"/>
        </w:rPr>
        <w:fldChar w:fldCharType="end"/>
      </w:r>
      <w:r w:rsidRPr="007302F1">
        <w:rPr>
          <w:rFonts w:ascii="Times New Roman" w:hAnsi="Times New Roman" w:cs="Times New Roman"/>
          <w:sz w:val="24"/>
          <w:szCs w:val="24"/>
          <w:u w:color="FF0000"/>
        </w:rPr>
        <w:t xml:space="preserve"> Η πολυπλοκότητα της μήτρας καθιστά δύσκολο τον προσδιορισμό αναλυτών στα χαμηλά όρια που καθορίζονται από τη νομοθεσία (της τάξεως τα </w:t>
      </w:r>
      <w:r w:rsidR="00E357E2">
        <w:rPr>
          <w:rFonts w:ascii="Times New Roman" w:hAnsi="Times New Roman" w:cs="Times New Roman"/>
          <w:sz w:val="24"/>
          <w:szCs w:val="24"/>
          <w:u w:color="FF0000"/>
          <w:lang w:val="en-US"/>
        </w:rPr>
        <w:t>mg</w:t>
      </w:r>
      <w:r w:rsidR="00E357E2" w:rsidRPr="00E357E2">
        <w:rPr>
          <w:rFonts w:ascii="Times New Roman" w:hAnsi="Times New Roman" w:cs="Times New Roman"/>
          <w:sz w:val="24"/>
          <w:szCs w:val="24"/>
          <w:u w:color="FF0000"/>
        </w:rPr>
        <w:t>/</w:t>
      </w:r>
      <w:r w:rsidR="00E357E2">
        <w:rPr>
          <w:rFonts w:ascii="Times New Roman" w:hAnsi="Times New Roman" w:cs="Times New Roman"/>
          <w:sz w:val="24"/>
          <w:szCs w:val="24"/>
          <w:u w:color="FF0000"/>
          <w:lang w:val="en-US"/>
        </w:rPr>
        <w:t>Kg</w:t>
      </w:r>
      <w:r w:rsidRPr="007302F1">
        <w:rPr>
          <w:rFonts w:ascii="Times New Roman" w:hAnsi="Times New Roman" w:cs="Times New Roman"/>
          <w:sz w:val="24"/>
          <w:szCs w:val="24"/>
          <w:u w:color="FF0000"/>
        </w:rPr>
        <w:t xml:space="preserve">, </w:t>
      </w:r>
      <w:r w:rsidR="00E357E2" w:rsidRPr="00E357E2">
        <w:rPr>
          <w:rFonts w:ascii="Times New Roman" w:hAnsi="Times New Roman" w:cs="Times New Roman"/>
          <w:sz w:val="24"/>
          <w:szCs w:val="24"/>
          <w:u w:color="FF0000"/>
        </w:rPr>
        <w:t>μ</w:t>
      </w:r>
      <w:r w:rsidR="00E357E2">
        <w:rPr>
          <w:rFonts w:ascii="Times New Roman" w:hAnsi="Times New Roman" w:cs="Times New Roman"/>
          <w:sz w:val="24"/>
          <w:szCs w:val="24"/>
          <w:u w:color="FF0000"/>
          <w:lang w:val="en-US"/>
        </w:rPr>
        <w:t>g</w:t>
      </w:r>
      <w:r w:rsidR="00E357E2" w:rsidRPr="00E357E2">
        <w:rPr>
          <w:rFonts w:ascii="Times New Roman" w:hAnsi="Times New Roman" w:cs="Times New Roman"/>
          <w:sz w:val="24"/>
          <w:szCs w:val="24"/>
          <w:u w:color="FF0000"/>
        </w:rPr>
        <w:t>/</w:t>
      </w:r>
      <w:r w:rsidR="00E357E2">
        <w:rPr>
          <w:rFonts w:ascii="Times New Roman" w:hAnsi="Times New Roman" w:cs="Times New Roman"/>
          <w:sz w:val="24"/>
          <w:szCs w:val="24"/>
          <w:u w:color="FF0000"/>
          <w:lang w:val="en-US"/>
        </w:rPr>
        <w:t>Kg</w:t>
      </w:r>
      <w:r w:rsidRPr="007302F1">
        <w:rPr>
          <w:rFonts w:ascii="Times New Roman" w:hAnsi="Times New Roman" w:cs="Times New Roman"/>
          <w:sz w:val="24"/>
          <w:szCs w:val="24"/>
          <w:u w:color="FF0000"/>
        </w:rPr>
        <w:t xml:space="preserve"> και </w:t>
      </w:r>
      <w:r w:rsidR="00E357E2">
        <w:rPr>
          <w:rFonts w:ascii="Times New Roman" w:hAnsi="Times New Roman" w:cs="Times New Roman"/>
          <w:sz w:val="24"/>
          <w:szCs w:val="24"/>
          <w:u w:color="FF0000"/>
          <w:lang w:val="en-US"/>
        </w:rPr>
        <w:t>ng</w:t>
      </w:r>
      <w:r w:rsidR="00E357E2" w:rsidRPr="00E357E2">
        <w:rPr>
          <w:rFonts w:ascii="Times New Roman" w:hAnsi="Times New Roman" w:cs="Times New Roman"/>
          <w:sz w:val="24"/>
          <w:szCs w:val="24"/>
          <w:u w:color="FF0000"/>
        </w:rPr>
        <w:t>/</w:t>
      </w:r>
      <w:r w:rsidR="00E357E2">
        <w:rPr>
          <w:rFonts w:ascii="Times New Roman" w:hAnsi="Times New Roman" w:cs="Times New Roman"/>
          <w:sz w:val="24"/>
          <w:szCs w:val="24"/>
          <w:u w:color="FF0000"/>
          <w:lang w:val="en-US"/>
        </w:rPr>
        <w:t>Kg</w:t>
      </w:r>
      <w:r w:rsidRPr="007302F1">
        <w:rPr>
          <w:rFonts w:ascii="Times New Roman" w:hAnsi="Times New Roman" w:cs="Times New Roman"/>
          <w:sz w:val="24"/>
          <w:szCs w:val="24"/>
          <w:u w:color="FF0000"/>
        </w:rPr>
        <w:t>) και απαιτείται προκατεργασία καθαρισμού των δειγμάτων για την απομάκρυνση της μήτρας και τη μείωση των παρεμποδίσεων</w:t>
      </w:r>
      <w:r w:rsidR="00DC45EC">
        <w:rPr>
          <w:rFonts w:ascii="Times New Roman" w:hAnsi="Times New Roman" w:cs="Times New Roman"/>
          <w:sz w:val="24"/>
          <w:szCs w:val="24"/>
          <w:u w:color="FF0000"/>
          <w:lang w:val="en-US"/>
        </w:rPr>
        <w:fldChar w:fldCharType="begin" w:fldLock="1"/>
      </w:r>
      <w:r w:rsidR="00BE2386">
        <w:rPr>
          <w:rFonts w:ascii="Times New Roman" w:hAnsi="Times New Roman" w:cs="Times New Roman"/>
          <w:sz w:val="24"/>
          <w:szCs w:val="24"/>
          <w:u w:color="FF0000"/>
          <w:lang w:val="en-US"/>
        </w:rPr>
        <w:instrText>ADDIN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CSL</w:instrText>
      </w:r>
      <w:r w:rsidR="00BE2386" w:rsidRPr="00BE2386">
        <w:rPr>
          <w:rFonts w:ascii="Times New Roman" w:hAnsi="Times New Roman" w:cs="Times New Roman"/>
          <w:sz w:val="24"/>
          <w:szCs w:val="24"/>
          <w:u w:color="FF0000"/>
        </w:rPr>
        <w:instrText>_</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citationItems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ITEM</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itemData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DOI</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https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doi</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org</w:instrText>
      </w:r>
      <w:r w:rsidR="00BE2386" w:rsidRPr="00BE2386">
        <w:rPr>
          <w:rFonts w:ascii="Times New Roman" w:hAnsi="Times New Roman" w:cs="Times New Roman"/>
          <w:sz w:val="24"/>
          <w:szCs w:val="24"/>
          <w:u w:color="FF0000"/>
        </w:rPr>
        <w:instrText>/10.1016/</w:instrText>
      </w:r>
      <w:r w:rsidR="00BE2386">
        <w:rPr>
          <w:rFonts w:ascii="Times New Roman" w:hAnsi="Times New Roman" w:cs="Times New Roman"/>
          <w:sz w:val="24"/>
          <w:szCs w:val="24"/>
          <w:u w:color="FF0000"/>
          <w:lang w:val="en-US"/>
        </w:rPr>
        <w:instrText>j</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talanta</w:instrText>
      </w:r>
      <w:r w:rsidR="00BE2386" w:rsidRPr="00BE2386">
        <w:rPr>
          <w:rFonts w:ascii="Times New Roman" w:hAnsi="Times New Roman" w:cs="Times New Roman"/>
          <w:sz w:val="24"/>
          <w:szCs w:val="24"/>
          <w:u w:color="FF0000"/>
        </w:rPr>
        <w:instrText>.2015.11.045","</w:instrText>
      </w:r>
      <w:r w:rsidR="00BE2386">
        <w:rPr>
          <w:rFonts w:ascii="Times New Roman" w:hAnsi="Times New Roman" w:cs="Times New Roman"/>
          <w:sz w:val="24"/>
          <w:szCs w:val="24"/>
          <w:u w:color="FF0000"/>
          <w:lang w:val="en-US"/>
        </w:rPr>
        <w:instrText>ISSN</w:instrText>
      </w:r>
      <w:r w:rsidR="00BE2386" w:rsidRPr="00BE2386">
        <w:rPr>
          <w:rFonts w:ascii="Times New Roman" w:hAnsi="Times New Roman" w:cs="Times New Roman"/>
          <w:sz w:val="24"/>
          <w:szCs w:val="24"/>
          <w:u w:color="FF0000"/>
        </w:rPr>
        <w:instrText>":"0039-9140","</w:instrText>
      </w:r>
      <w:r w:rsidR="00BE2386">
        <w:rPr>
          <w:rFonts w:ascii="Times New Roman" w:hAnsi="Times New Roman" w:cs="Times New Roman"/>
          <w:sz w:val="24"/>
          <w:szCs w:val="24"/>
          <w:u w:color="FF0000"/>
          <w:lang w:val="en-US"/>
        </w:rPr>
        <w:instrText>abstract</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product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high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consumption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due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to</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its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nutritional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antimicrobial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properties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However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residues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pesticides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used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plagues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treatment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hive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crop</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fields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neighborhoods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can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compromise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its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quality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Therefore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determination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these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contaminants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essential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since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use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pesticides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increased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significantly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recent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decades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because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growing</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demand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for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food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production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Furthermore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pesticides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can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indicator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environmental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contamination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concentration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these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compounds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usually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trace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levels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several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pesticides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can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found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simultaneously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use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highly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sensitive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selective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techniques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required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this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context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miniaturized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sample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preparation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approaches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liquid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gas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chromatography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coupled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to</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mass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spectrometry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became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most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important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analytical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techniques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this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review</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present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discuss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recent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studies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dealing</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with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pesticide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determination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focusing</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sample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preparation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separation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detection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methods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well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application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developed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methods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worldwide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Furthermore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trends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future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perspectives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presented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author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Souza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Tette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Patr</w:instrText>
      </w:r>
      <w:r w:rsidR="00BE2386" w:rsidRPr="00BE2386">
        <w:rPr>
          <w:rFonts w:ascii="Times New Roman" w:hAnsi="Times New Roman" w:cs="Times New Roman"/>
          <w:sz w:val="24"/>
          <w:szCs w:val="24"/>
          <w:u w:color="FF0000"/>
        </w:rPr>
        <w:instrText>í</w:instrText>
      </w:r>
      <w:r w:rsidR="00BE2386">
        <w:rPr>
          <w:rFonts w:ascii="Times New Roman" w:hAnsi="Times New Roman" w:cs="Times New Roman"/>
          <w:sz w:val="24"/>
          <w:szCs w:val="24"/>
          <w:u w:color="FF0000"/>
          <w:lang w:val="en-US"/>
        </w:rPr>
        <w:instrText>cia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Amaral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Rocha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Guidi</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Let</w:instrText>
      </w:r>
      <w:r w:rsidR="00BE2386" w:rsidRPr="00BE2386">
        <w:rPr>
          <w:rFonts w:ascii="Times New Roman" w:hAnsi="Times New Roman" w:cs="Times New Roman"/>
          <w:sz w:val="24"/>
          <w:szCs w:val="24"/>
          <w:u w:color="FF0000"/>
        </w:rPr>
        <w:instrText>í</w:instrText>
      </w:r>
      <w:r w:rsidR="00BE2386">
        <w:rPr>
          <w:rFonts w:ascii="Times New Roman" w:hAnsi="Times New Roman" w:cs="Times New Roman"/>
          <w:sz w:val="24"/>
          <w:szCs w:val="24"/>
          <w:u w:color="FF0000"/>
          <w:lang w:val="en-US"/>
        </w:rPr>
        <w:instrText>cia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Abreu</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Gl</w:instrText>
      </w:r>
      <w:r w:rsidR="00BE2386" w:rsidRPr="00BE2386">
        <w:rPr>
          <w:rFonts w:ascii="Times New Roman" w:hAnsi="Times New Roman" w:cs="Times New Roman"/>
          <w:sz w:val="24"/>
          <w:szCs w:val="24"/>
          <w:u w:color="FF0000"/>
        </w:rPr>
        <w:instrText>ó</w:instrText>
      </w:r>
      <w:r w:rsidR="00BE2386">
        <w:rPr>
          <w:rFonts w:ascii="Times New Roman" w:hAnsi="Times New Roman" w:cs="Times New Roman"/>
          <w:sz w:val="24"/>
          <w:szCs w:val="24"/>
          <w:u w:color="FF0000"/>
          <w:lang w:val="en-US"/>
        </w:rPr>
        <w:instrText>ria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Maria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Beatriz</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Fernandes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Christian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container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title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Talanta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ITEM</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issued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date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parts</w:instrText>
      </w:r>
      <w:r w:rsidR="00BE2386" w:rsidRPr="00BE2386">
        <w:rPr>
          <w:rFonts w:ascii="Times New Roman" w:hAnsi="Times New Roman" w:cs="Times New Roman"/>
          <w:sz w:val="24"/>
          <w:szCs w:val="24"/>
          <w:u w:color="FF0000"/>
        </w:rPr>
        <w:instrText>":[["2016"]]},"</w:instrText>
      </w:r>
      <w:r w:rsidR="00BE2386">
        <w:rPr>
          <w:rFonts w:ascii="Times New Roman" w:hAnsi="Times New Roman" w:cs="Times New Roman"/>
          <w:sz w:val="24"/>
          <w:szCs w:val="24"/>
          <w:u w:color="FF0000"/>
          <w:lang w:val="en-US"/>
        </w:rPr>
        <w:instrText>page</w:instrText>
      </w:r>
      <w:r w:rsidR="00BE2386" w:rsidRPr="00BE2386">
        <w:rPr>
          <w:rFonts w:ascii="Times New Roman" w:hAnsi="Times New Roman" w:cs="Times New Roman"/>
          <w:sz w:val="24"/>
          <w:szCs w:val="24"/>
          <w:u w:color="FF0000"/>
        </w:rPr>
        <w:instrText>":"124-141","</w:instrText>
      </w:r>
      <w:r w:rsidR="00BE2386">
        <w:rPr>
          <w:rFonts w:ascii="Times New Roman" w:hAnsi="Times New Roman" w:cs="Times New Roman"/>
          <w:sz w:val="24"/>
          <w:szCs w:val="24"/>
          <w:u w:color="FF0000"/>
          <w:lang w:val="en-US"/>
        </w:rPr>
        <w:instrText>title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Pesticides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review</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chromatographic</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analytical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methods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type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journal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volume</w:instrText>
      </w:r>
      <w:r w:rsidR="00BE2386" w:rsidRPr="00BE2386">
        <w:rPr>
          <w:rFonts w:ascii="Times New Roman" w:hAnsi="Times New Roman" w:cs="Times New Roman"/>
          <w:sz w:val="24"/>
          <w:szCs w:val="24"/>
          <w:u w:color="FF0000"/>
        </w:rPr>
        <w:instrText>":"149"},"</w:instrText>
      </w:r>
      <w:r w:rsidR="00BE2386">
        <w:rPr>
          <w:rFonts w:ascii="Times New Roman" w:hAnsi="Times New Roman" w:cs="Times New Roman"/>
          <w:sz w:val="24"/>
          <w:szCs w:val="24"/>
          <w:u w:color="FF0000"/>
          <w:lang w:val="en-US"/>
        </w:rPr>
        <w:instrText>uris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http</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www</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mendeley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com</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documents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uuid</w:instrText>
      </w:r>
      <w:r w:rsidR="00BE2386" w:rsidRPr="00BE2386">
        <w:rPr>
          <w:rFonts w:ascii="Times New Roman" w:hAnsi="Times New Roman" w:cs="Times New Roman"/>
          <w:sz w:val="24"/>
          <w:szCs w:val="24"/>
          <w:u w:color="FF0000"/>
        </w:rPr>
        <w:instrText>=3</w:instrText>
      </w:r>
      <w:r w:rsidR="00BE2386">
        <w:rPr>
          <w:rFonts w:ascii="Times New Roman" w:hAnsi="Times New Roman" w:cs="Times New Roman"/>
          <w:sz w:val="24"/>
          <w:szCs w:val="24"/>
          <w:u w:color="FF0000"/>
          <w:lang w:val="en-US"/>
        </w:rPr>
        <w:instrText>e</w:instrText>
      </w:r>
      <w:r w:rsidR="00BE2386" w:rsidRPr="00BE2386">
        <w:rPr>
          <w:rFonts w:ascii="Times New Roman" w:hAnsi="Times New Roman" w:cs="Times New Roman"/>
          <w:sz w:val="24"/>
          <w:szCs w:val="24"/>
          <w:u w:color="FF0000"/>
        </w:rPr>
        <w:instrText>3846</w:instrText>
      </w:r>
      <w:r w:rsidR="00BE2386">
        <w:rPr>
          <w:rFonts w:ascii="Times New Roman" w:hAnsi="Times New Roman" w:cs="Times New Roman"/>
          <w:sz w:val="24"/>
          <w:szCs w:val="24"/>
          <w:u w:color="FF0000"/>
          <w:lang w:val="en-US"/>
        </w:rPr>
        <w:instrText>b</w:instrText>
      </w:r>
      <w:r w:rsidR="00BE2386" w:rsidRPr="00BE2386">
        <w:rPr>
          <w:rFonts w:ascii="Times New Roman" w:hAnsi="Times New Roman" w:cs="Times New Roman"/>
          <w:sz w:val="24"/>
          <w:szCs w:val="24"/>
          <w:u w:color="FF0000"/>
        </w:rPr>
        <w:instrText>8-0</w:instrText>
      </w:r>
      <w:r w:rsidR="00BE2386">
        <w:rPr>
          <w:rFonts w:ascii="Times New Roman" w:hAnsi="Times New Roman" w:cs="Times New Roman"/>
          <w:sz w:val="24"/>
          <w:szCs w:val="24"/>
          <w:u w:color="FF0000"/>
          <w:lang w:val="en-US"/>
        </w:rPr>
        <w:instrText>cfe</w:instrText>
      </w:r>
      <w:r w:rsidR="00BE2386" w:rsidRPr="00BE2386">
        <w:rPr>
          <w:rFonts w:ascii="Times New Roman" w:hAnsi="Times New Roman" w:cs="Times New Roman"/>
          <w:sz w:val="24"/>
          <w:szCs w:val="24"/>
          <w:u w:color="FF0000"/>
        </w:rPr>
        <w:instrText>-4</w:instrText>
      </w:r>
      <w:r w:rsidR="00BE2386">
        <w:rPr>
          <w:rFonts w:ascii="Times New Roman" w:hAnsi="Times New Roman" w:cs="Times New Roman"/>
          <w:sz w:val="24"/>
          <w:szCs w:val="24"/>
          <w:u w:color="FF0000"/>
          <w:lang w:val="en-US"/>
        </w:rPr>
        <w:instrText>ec</w:instrText>
      </w:r>
      <w:r w:rsidR="00BE2386" w:rsidRPr="00BE2386">
        <w:rPr>
          <w:rFonts w:ascii="Times New Roman" w:hAnsi="Times New Roman" w:cs="Times New Roman"/>
          <w:sz w:val="24"/>
          <w:szCs w:val="24"/>
          <w:u w:color="FF0000"/>
        </w:rPr>
        <w:instrText>5-</w:instrText>
      </w:r>
      <w:r w:rsidR="00BE2386">
        <w:rPr>
          <w:rFonts w:ascii="Times New Roman" w:hAnsi="Times New Roman" w:cs="Times New Roman"/>
          <w:sz w:val="24"/>
          <w:szCs w:val="24"/>
          <w:u w:color="FF0000"/>
          <w:lang w:val="en-US"/>
        </w:rPr>
        <w:instrText>aec</w:instrText>
      </w:r>
      <w:r w:rsidR="00BE2386" w:rsidRPr="00BE2386">
        <w:rPr>
          <w:rFonts w:ascii="Times New Roman" w:hAnsi="Times New Roman" w:cs="Times New Roman"/>
          <w:sz w:val="24"/>
          <w:szCs w:val="24"/>
          <w:u w:color="FF0000"/>
        </w:rPr>
        <w:instrText>6-</w:instrText>
      </w:r>
      <w:r w:rsidR="00BE2386">
        <w:rPr>
          <w:rFonts w:ascii="Times New Roman" w:hAnsi="Times New Roman" w:cs="Times New Roman"/>
          <w:sz w:val="24"/>
          <w:szCs w:val="24"/>
          <w:u w:color="FF0000"/>
          <w:lang w:val="en-US"/>
        </w:rPr>
        <w:instrText>e</w:instrText>
      </w:r>
      <w:r w:rsidR="00BE2386" w:rsidRPr="00BE2386">
        <w:rPr>
          <w:rFonts w:ascii="Times New Roman" w:hAnsi="Times New Roman" w:cs="Times New Roman"/>
          <w:sz w:val="24"/>
          <w:szCs w:val="24"/>
          <w:u w:color="FF0000"/>
        </w:rPr>
        <w:instrText>0</w:instrText>
      </w:r>
      <w:r w:rsidR="00BE2386">
        <w:rPr>
          <w:rFonts w:ascii="Times New Roman" w:hAnsi="Times New Roman" w:cs="Times New Roman"/>
          <w:sz w:val="24"/>
          <w:szCs w:val="24"/>
          <w:u w:color="FF0000"/>
          <w:lang w:val="en-US"/>
        </w:rPr>
        <w:instrText>ce</w:instrText>
      </w:r>
      <w:r w:rsidR="00BE2386" w:rsidRPr="00BE2386">
        <w:rPr>
          <w:rFonts w:ascii="Times New Roman" w:hAnsi="Times New Roman" w:cs="Times New Roman"/>
          <w:sz w:val="24"/>
          <w:szCs w:val="24"/>
          <w:u w:color="FF0000"/>
        </w:rPr>
        <w:instrText>05562739"]}],"</w:instrText>
      </w:r>
      <w:r w:rsidR="00BE2386">
        <w:rPr>
          <w:rFonts w:ascii="Times New Roman" w:hAnsi="Times New Roman" w:cs="Times New Roman"/>
          <w:sz w:val="24"/>
          <w:szCs w:val="24"/>
          <w:u w:color="FF0000"/>
          <w:lang w:val="en-US"/>
        </w:rPr>
        <w:instrText>mendeley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formattedCitation</w:instrText>
      </w:r>
      <w:r w:rsidR="00BE2386" w:rsidRPr="00BE2386">
        <w:rPr>
          <w:rFonts w:ascii="Times New Roman" w:hAnsi="Times New Roman" w:cs="Times New Roman"/>
          <w:sz w:val="24"/>
          <w:szCs w:val="24"/>
          <w:u w:color="FF0000"/>
        </w:rPr>
        <w:instrText>":"&lt;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&gt;5&lt;/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w:instrText>
      </w:r>
      <w:r w:rsidR="00BE2386">
        <w:rPr>
          <w:rFonts w:ascii="Times New Roman" w:hAnsi="Times New Roman" w:cs="Times New Roman"/>
          <w:sz w:val="24"/>
          <w:szCs w:val="24"/>
          <w:u w:color="FF0000"/>
          <w:lang w:val="en-US"/>
        </w:rPr>
        <w:instrText>plainTextFormattedCitation</w:instrText>
      </w:r>
      <w:r w:rsidR="00BE2386" w:rsidRPr="00BE2386">
        <w:rPr>
          <w:rFonts w:ascii="Times New Roman" w:hAnsi="Times New Roman" w:cs="Times New Roman"/>
          <w:sz w:val="24"/>
          <w:szCs w:val="24"/>
          <w:u w:color="FF0000"/>
        </w:rPr>
        <w:instrText>":"5","</w:instrText>
      </w:r>
      <w:r w:rsidR="00BE2386">
        <w:rPr>
          <w:rFonts w:ascii="Times New Roman" w:hAnsi="Times New Roman" w:cs="Times New Roman"/>
          <w:sz w:val="24"/>
          <w:szCs w:val="24"/>
          <w:u w:color="FF0000"/>
          <w:lang w:val="en-US"/>
        </w:rPr>
        <w:instrText>previouslyFormattedCitation</w:instrText>
      </w:r>
      <w:r w:rsidR="00BE2386" w:rsidRPr="00BE2386">
        <w:rPr>
          <w:rFonts w:ascii="Times New Roman" w:hAnsi="Times New Roman" w:cs="Times New Roman"/>
          <w:sz w:val="24"/>
          <w:szCs w:val="24"/>
          <w:u w:color="FF0000"/>
        </w:rPr>
        <w:instrText>":"&lt;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&gt;5&lt;/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w:instrText>
      </w:r>
      <w:r w:rsidR="00BE2386">
        <w:rPr>
          <w:rFonts w:ascii="Times New Roman" w:hAnsi="Times New Roman" w:cs="Times New Roman"/>
          <w:sz w:val="24"/>
          <w:szCs w:val="24"/>
          <w:u w:color="FF0000"/>
          <w:lang w:val="en-US"/>
        </w:rPr>
        <w:instrText>properties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noteIndex</w:instrText>
      </w:r>
      <w:r w:rsidR="00BE2386" w:rsidRPr="00BE2386">
        <w:rPr>
          <w:rFonts w:ascii="Times New Roman" w:hAnsi="Times New Roman" w:cs="Times New Roman"/>
          <w:sz w:val="24"/>
          <w:szCs w:val="24"/>
          <w:u w:color="FF0000"/>
        </w:rPr>
        <w:instrText>":0},"</w:instrText>
      </w:r>
      <w:r w:rsidR="00BE2386">
        <w:rPr>
          <w:rFonts w:ascii="Times New Roman" w:hAnsi="Times New Roman" w:cs="Times New Roman"/>
          <w:sz w:val="24"/>
          <w:szCs w:val="24"/>
          <w:u w:color="FF0000"/>
          <w:lang w:val="en-US"/>
        </w:rPr>
        <w:instrText>schema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https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github</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com</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style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language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schema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raw</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master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csl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json</w:instrText>
      </w:r>
      <w:r w:rsidR="00BE2386" w:rsidRPr="00BE2386">
        <w:rPr>
          <w:rFonts w:ascii="Times New Roman" w:hAnsi="Times New Roman" w:cs="Times New Roman"/>
          <w:sz w:val="24"/>
          <w:szCs w:val="24"/>
          <w:u w:color="FF0000"/>
        </w:rPr>
        <w:instrText>"}</w:instrText>
      </w:r>
      <w:r w:rsidR="00DC45EC">
        <w:rPr>
          <w:rFonts w:ascii="Times New Roman" w:hAnsi="Times New Roman" w:cs="Times New Roman"/>
          <w:sz w:val="24"/>
          <w:szCs w:val="24"/>
          <w:u w:color="FF0000"/>
          <w:lang w:val="en-US"/>
        </w:rPr>
        <w:fldChar w:fldCharType="separate"/>
      </w:r>
      <w:r w:rsidR="00BE2386" w:rsidRPr="00BE2386">
        <w:rPr>
          <w:rFonts w:ascii="Times New Roman" w:hAnsi="Times New Roman" w:cs="Times New Roman"/>
          <w:noProof/>
          <w:sz w:val="24"/>
          <w:szCs w:val="24"/>
          <w:u w:color="FF0000"/>
          <w:vertAlign w:val="superscript"/>
        </w:rPr>
        <w:t>5</w:t>
      </w:r>
      <w:r w:rsidR="00DC45EC">
        <w:rPr>
          <w:rFonts w:ascii="Times New Roman" w:hAnsi="Times New Roman" w:cs="Times New Roman"/>
          <w:sz w:val="24"/>
          <w:szCs w:val="24"/>
          <w:u w:color="FF0000"/>
          <w:lang w:val="en-US"/>
        </w:rPr>
        <w:fldChar w:fldCharType="end"/>
      </w:r>
      <w:r w:rsidR="000420F0">
        <w:rPr>
          <w:rFonts w:ascii="Times New Roman" w:hAnsi="Times New Roman" w:cs="Times New Roman"/>
          <w:sz w:val="24"/>
          <w:szCs w:val="24"/>
          <w:u w:color="FF0000"/>
          <w:lang w:val="en-US"/>
        </w:rPr>
        <w:t>.</w:t>
      </w:r>
      <w:r w:rsidR="001D4598">
        <w:rPr>
          <w:rFonts w:ascii="Times New Roman" w:hAnsi="Times New Roman" w:cs="Times New Roman"/>
          <w:sz w:val="24"/>
          <w:szCs w:val="24"/>
          <w:u w:color="FF0000"/>
        </w:rPr>
        <w:t xml:space="preserve"> </w:t>
      </w:r>
    </w:p>
    <w:p w14:paraId="65B2146F" w14:textId="77777777" w:rsidR="00386C4D" w:rsidRPr="007302F1" w:rsidRDefault="00386C4D" w:rsidP="00A23871">
      <w:pPr>
        <w:spacing w:line="276" w:lineRule="auto"/>
        <w:jc w:val="both"/>
        <w:rPr>
          <w:rFonts w:ascii="Times New Roman" w:hAnsi="Times New Roman" w:cs="Times New Roman"/>
          <w:sz w:val="24"/>
          <w:szCs w:val="24"/>
          <w:u w:color="FF0000"/>
        </w:rPr>
      </w:pPr>
    </w:p>
    <w:p w14:paraId="0F0409FD" w14:textId="3E57C5F2" w:rsidR="00953C3C" w:rsidRDefault="007302F1" w:rsidP="00D17321">
      <w:pPr>
        <w:pStyle w:val="Heading2"/>
        <w:numPr>
          <w:ilvl w:val="1"/>
          <w:numId w:val="7"/>
        </w:numPr>
        <w:spacing w:line="276" w:lineRule="auto"/>
        <w:jc w:val="both"/>
        <w:rPr>
          <w:rFonts w:ascii="Times New Roman" w:hAnsi="Times New Roman" w:cs="Times New Roman"/>
          <w:b/>
          <w:bCs/>
          <w:color w:val="auto"/>
          <w:u w:color="FF0000"/>
        </w:rPr>
      </w:pPr>
      <w:r w:rsidRPr="00875E9E">
        <w:rPr>
          <w:rFonts w:ascii="Times New Roman" w:hAnsi="Times New Roman" w:cs="Times New Roman"/>
          <w:b/>
          <w:bCs/>
          <w:color w:val="auto"/>
          <w:u w:color="FF0000"/>
        </w:rPr>
        <w:t xml:space="preserve"> </w:t>
      </w:r>
      <w:r w:rsidR="00953C3C" w:rsidRPr="007302F1">
        <w:rPr>
          <w:rFonts w:ascii="Times New Roman" w:hAnsi="Times New Roman" w:cs="Times New Roman"/>
          <w:b/>
          <w:bCs/>
          <w:color w:val="auto"/>
          <w:u w:color="FF0000"/>
        </w:rPr>
        <w:t>Κίνδυνοι</w:t>
      </w:r>
    </w:p>
    <w:p w14:paraId="536D4244" w14:textId="77777777" w:rsidR="007302F1" w:rsidRPr="007302F1" w:rsidRDefault="007302F1" w:rsidP="00A23871">
      <w:pPr>
        <w:pStyle w:val="ListParagraph"/>
        <w:spacing w:line="276" w:lineRule="auto"/>
        <w:ind w:left="360"/>
      </w:pPr>
    </w:p>
    <w:p w14:paraId="28FFE529" w14:textId="5B39816F" w:rsidR="00953C3C" w:rsidRPr="0074322C" w:rsidRDefault="00953C3C" w:rsidP="00A23871">
      <w:pPr>
        <w:spacing w:line="276" w:lineRule="auto"/>
        <w:jc w:val="both"/>
        <w:rPr>
          <w:rFonts w:ascii="Times New Roman" w:hAnsi="Times New Roman" w:cs="Times New Roman"/>
          <w:sz w:val="24"/>
          <w:szCs w:val="24"/>
          <w:u w:color="FF0000"/>
        </w:rPr>
      </w:pPr>
      <w:r w:rsidRPr="007302F1">
        <w:rPr>
          <w:rFonts w:ascii="Times New Roman" w:hAnsi="Times New Roman" w:cs="Times New Roman"/>
          <w:sz w:val="24"/>
          <w:szCs w:val="24"/>
          <w:u w:color="FF0000"/>
        </w:rPr>
        <w:t>Οι μέλισσες είναι οργανισμοί εξαιρετικά ευαίσθητοι στο περιβαλλόν και γι αυτό χρησημοποιούνται συχνά στην οικολογία ως βιοδείκτες περιβαλλοντικής μόλυνσης.</w:t>
      </w:r>
      <w:r w:rsidR="00B6431C">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rPr>
        <w:instrText>ADDIN CSL_CITATION {"citationItems":[{"id":"ITEM-1","itemData":{"DOI":"10.1080/00218839.2017.1340798","ISSN":"0021-8839","author":[{"dropping-particle":"","family":"Valdovinos-Flores","given":"Cesar","non-dropping-particle":"","parse-names":false,"suffix":""},{"dropping-particle":"","family":"Alcantar-Rosales","given":"Víctor M","non-dropping-particle":"","parse-names":false,"suffix":""},{"dropping-particle":"","family":"Gaspar-Ramírez","given":"Octavio","non-dropping-particle":"","parse-names":false,"suffix":""},{"dropping-particle":"","family":"Saldaña-Loza","given":"Luz M","non-dropping-particle":"","parse-names":false,"suffix":""},{"dropping-particle":"","family":"Dorantes-Ugalde","given":"José A","non-dropping-particle":"","parse-names":false,"suffix":""}],"container-title":"Journal of Apicultural Research","id":"ITEM-1","issue":"5","issued":{"date-parts":[["2017","10","20"]]},"note":"doi: 10.1080/00218839.2017.1340798","page":"667-679","publisher":"Taylor &amp; Francis","title":"Agricultural pesticide residues in honey and wax combs from Southeastern, Central and Northeastern Mexico","type":"article-journal","volume":"56"},"uris":["http://www.mendeley.com/documents/?uuid=9b42d91a-9332-4aa2-8266-e37f4aaa86ed"]}],"mendeley":{"formattedCitation":"&lt;sup&gt;2&lt;/sup&gt;","plainTextFormattedCitation":"2","previouslyFormattedCitation":"&lt;sup&gt;2&lt;/sup&gt;"},"properties":{"noteIndex":0},"schema":"https://github.com/citation-style-language/schema/raw/master/csl-citation.json"}</w:instrText>
      </w:r>
      <w:r w:rsidR="00B6431C">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2</w:t>
      </w:r>
      <w:r w:rsidR="00B6431C">
        <w:rPr>
          <w:rFonts w:ascii="Times New Roman" w:hAnsi="Times New Roman" w:cs="Times New Roman"/>
          <w:sz w:val="24"/>
          <w:szCs w:val="24"/>
          <w:u w:color="FF0000"/>
        </w:rPr>
        <w:fldChar w:fldCharType="end"/>
      </w:r>
      <w:r w:rsidR="00B6431C" w:rsidRPr="00BE2386">
        <w:rPr>
          <w:rFonts w:ascii="Times New Roman" w:hAnsi="Times New Roman" w:cs="Times New Roman"/>
          <w:sz w:val="24"/>
          <w:szCs w:val="24"/>
          <w:u w:color="FF0000"/>
          <w:vertAlign w:val="superscript"/>
        </w:rPr>
        <w:t>,</w:t>
      </w:r>
      <w:r w:rsidR="00B6431C">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lang w:val="en-US"/>
        </w:rPr>
        <w:instrText>ADDIN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CSL</w:instrText>
      </w:r>
      <w:r w:rsidR="00BE2386" w:rsidRPr="00BE2386">
        <w:rPr>
          <w:rFonts w:ascii="Times New Roman" w:hAnsi="Times New Roman" w:cs="Times New Roman"/>
          <w:sz w:val="24"/>
          <w:szCs w:val="24"/>
          <w:u w:color="FF0000"/>
        </w:rPr>
        <w:instrText>_</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citationItems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ITEM</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itemData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DOI</w:instrText>
      </w:r>
      <w:r w:rsidR="00BE2386" w:rsidRPr="00BE2386">
        <w:rPr>
          <w:rFonts w:ascii="Times New Roman" w:hAnsi="Times New Roman" w:cs="Times New Roman"/>
          <w:sz w:val="24"/>
          <w:szCs w:val="24"/>
          <w:u w:color="FF0000"/>
        </w:rPr>
        <w:instrText>":"10.1021/</w:instrText>
      </w:r>
      <w:r w:rsidR="00BE2386">
        <w:rPr>
          <w:rFonts w:ascii="Times New Roman" w:hAnsi="Times New Roman" w:cs="Times New Roman"/>
          <w:sz w:val="24"/>
          <w:szCs w:val="24"/>
          <w:u w:color="FF0000"/>
          <w:lang w:val="en-US"/>
        </w:rPr>
        <w:instrText>jf</w:instrText>
      </w:r>
      <w:r w:rsidR="00BE2386" w:rsidRPr="00BE2386">
        <w:rPr>
          <w:rFonts w:ascii="Times New Roman" w:hAnsi="Times New Roman" w:cs="Times New Roman"/>
          <w:sz w:val="24"/>
          <w:szCs w:val="24"/>
          <w:u w:color="FF0000"/>
        </w:rPr>
        <w:instrText>900099</w:instrText>
      </w:r>
      <w:r w:rsidR="00BE2386">
        <w:rPr>
          <w:rFonts w:ascii="Times New Roman" w:hAnsi="Times New Roman" w:cs="Times New Roman"/>
          <w:sz w:val="24"/>
          <w:szCs w:val="24"/>
          <w:u w:color="FF0000"/>
          <w:lang w:val="en-US"/>
        </w:rPr>
        <w:instrText>u</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ISSN</w:instrText>
      </w:r>
      <w:r w:rsidR="00BE2386" w:rsidRPr="00BE2386">
        <w:rPr>
          <w:rFonts w:ascii="Times New Roman" w:hAnsi="Times New Roman" w:cs="Times New Roman"/>
          <w:sz w:val="24"/>
          <w:szCs w:val="24"/>
          <w:u w:color="FF0000"/>
        </w:rPr>
        <w:instrText>":"0021-8561","</w:instrText>
      </w:r>
      <w:r w:rsidR="00BE2386">
        <w:rPr>
          <w:rFonts w:ascii="Times New Roman" w:hAnsi="Times New Roman" w:cs="Times New Roman"/>
          <w:sz w:val="24"/>
          <w:szCs w:val="24"/>
          <w:u w:color="FF0000"/>
          <w:lang w:val="en-US"/>
        </w:rPr>
        <w:instrText>author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Portol</w:instrText>
      </w:r>
      <w:r w:rsidR="00BE2386" w:rsidRPr="00BE2386">
        <w:rPr>
          <w:rFonts w:ascii="Times New Roman" w:hAnsi="Times New Roman" w:cs="Times New Roman"/>
          <w:sz w:val="24"/>
          <w:szCs w:val="24"/>
          <w:u w:color="FF0000"/>
        </w:rPr>
        <w:instrText>é</w:instrText>
      </w:r>
      <w:r w:rsidR="00BE2386">
        <w:rPr>
          <w:rFonts w:ascii="Times New Roman" w:hAnsi="Times New Roman" w:cs="Times New Roman"/>
          <w:sz w:val="24"/>
          <w:szCs w:val="24"/>
          <w:u w:color="FF0000"/>
          <w:lang w:val="en-US"/>
        </w:rPr>
        <w:instrText>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Tania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Ib</w:instrText>
      </w:r>
      <w:r w:rsidR="00BE2386" w:rsidRPr="00BE2386">
        <w:rPr>
          <w:rFonts w:ascii="Times New Roman" w:hAnsi="Times New Roman" w:cs="Times New Roman"/>
          <w:sz w:val="24"/>
          <w:szCs w:val="24"/>
          <w:u w:color="FF0000"/>
        </w:rPr>
        <w:instrText>áñ</w:instrText>
      </w:r>
      <w:r w:rsidR="00BE2386">
        <w:rPr>
          <w:rFonts w:ascii="Times New Roman" w:hAnsi="Times New Roman" w:cs="Times New Roman"/>
          <w:sz w:val="24"/>
          <w:szCs w:val="24"/>
          <w:u w:color="FF0000"/>
          <w:lang w:val="en-US"/>
        </w:rPr>
        <w:instrText>ez</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Mar</w:instrText>
      </w:r>
      <w:r w:rsidR="00BE2386" w:rsidRPr="00BE2386">
        <w:rPr>
          <w:rFonts w:ascii="Times New Roman" w:hAnsi="Times New Roman" w:cs="Times New Roman"/>
          <w:sz w:val="24"/>
          <w:szCs w:val="24"/>
          <w:u w:color="FF0000"/>
        </w:rPr>
        <w:instrText>í</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V</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Sancho</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Juan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L</w:instrText>
      </w:r>
      <w:r w:rsidR="00BE2386" w:rsidRPr="00BE2386">
        <w:rPr>
          <w:rFonts w:ascii="Times New Roman" w:hAnsi="Times New Roman" w:cs="Times New Roman"/>
          <w:sz w:val="24"/>
          <w:szCs w:val="24"/>
          <w:u w:color="FF0000"/>
        </w:rPr>
        <w:instrText>ó</w:instrText>
      </w:r>
      <w:r w:rsidR="00BE2386">
        <w:rPr>
          <w:rFonts w:ascii="Times New Roman" w:hAnsi="Times New Roman" w:cs="Times New Roman"/>
          <w:sz w:val="24"/>
          <w:szCs w:val="24"/>
          <w:u w:color="FF0000"/>
          <w:lang w:val="en-US"/>
        </w:rPr>
        <w:instrText>pez</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Francisco</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J</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Hern</w:instrText>
      </w:r>
      <w:r w:rsidR="00BE2386" w:rsidRPr="00BE2386">
        <w:rPr>
          <w:rFonts w:ascii="Times New Roman" w:hAnsi="Times New Roman" w:cs="Times New Roman"/>
          <w:sz w:val="24"/>
          <w:szCs w:val="24"/>
          <w:u w:color="FF0000"/>
        </w:rPr>
        <w:instrText>á</w:instrText>
      </w:r>
      <w:r w:rsidR="00BE2386">
        <w:rPr>
          <w:rFonts w:ascii="Times New Roman" w:hAnsi="Times New Roman" w:cs="Times New Roman"/>
          <w:sz w:val="24"/>
          <w:szCs w:val="24"/>
          <w:u w:color="FF0000"/>
          <w:lang w:val="en-US"/>
        </w:rPr>
        <w:instrText>ndez</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w:instrText>
      </w:r>
      <w:r w:rsidR="00BE2386" w:rsidRPr="00BE2386">
        <w:rPr>
          <w:rFonts w:ascii="Times New Roman" w:hAnsi="Times New Roman" w:cs="Times New Roman"/>
          <w:sz w:val="24"/>
          <w:szCs w:val="24"/>
          <w:u w:color="FF0000"/>
        </w:rPr>
        <w:instrText>é</w:instrText>
      </w:r>
      <w:r w:rsidR="00BE2386">
        <w:rPr>
          <w:rFonts w:ascii="Times New Roman" w:hAnsi="Times New Roman" w:cs="Times New Roman"/>
          <w:sz w:val="24"/>
          <w:szCs w:val="24"/>
          <w:u w:color="FF0000"/>
          <w:lang w:val="en-US"/>
        </w:rPr>
        <w:instrText>lix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container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title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Journal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Agricultural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Food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Chemistry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ITEM</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issue</w:instrText>
      </w:r>
      <w:r w:rsidR="00BE2386" w:rsidRPr="00BE2386">
        <w:rPr>
          <w:rFonts w:ascii="Times New Roman" w:hAnsi="Times New Roman" w:cs="Times New Roman"/>
          <w:sz w:val="24"/>
          <w:szCs w:val="24"/>
          <w:u w:color="FF0000"/>
        </w:rPr>
        <w:instrText>":"10","</w:instrText>
      </w:r>
      <w:r w:rsidR="00BE2386">
        <w:rPr>
          <w:rFonts w:ascii="Times New Roman" w:hAnsi="Times New Roman" w:cs="Times New Roman"/>
          <w:sz w:val="24"/>
          <w:szCs w:val="24"/>
          <w:u w:color="FF0000"/>
          <w:lang w:val="en-US"/>
        </w:rPr>
        <w:instrText>issued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date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parts</w:instrText>
      </w:r>
      <w:r w:rsidR="00BE2386" w:rsidRPr="00BE2386">
        <w:rPr>
          <w:rFonts w:ascii="Times New Roman" w:hAnsi="Times New Roman" w:cs="Times New Roman"/>
          <w:sz w:val="24"/>
          <w:szCs w:val="24"/>
          <w:u w:color="FF0000"/>
        </w:rPr>
        <w:instrText>":[["2009","5","27"]]},"</w:instrText>
      </w:r>
      <w:r w:rsidR="00BE2386">
        <w:rPr>
          <w:rFonts w:ascii="Times New Roman" w:hAnsi="Times New Roman" w:cs="Times New Roman"/>
          <w:sz w:val="24"/>
          <w:szCs w:val="24"/>
          <w:u w:color="FF0000"/>
          <w:lang w:val="en-US"/>
        </w:rPr>
        <w:instrText>note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doi</w:instrText>
      </w:r>
      <w:r w:rsidR="00BE2386" w:rsidRPr="00BE2386">
        <w:rPr>
          <w:rFonts w:ascii="Times New Roman" w:hAnsi="Times New Roman" w:cs="Times New Roman"/>
          <w:sz w:val="24"/>
          <w:szCs w:val="24"/>
          <w:u w:color="FF0000"/>
        </w:rPr>
        <w:instrText>: 10.1021/</w:instrText>
      </w:r>
      <w:r w:rsidR="00BE2386">
        <w:rPr>
          <w:rFonts w:ascii="Times New Roman" w:hAnsi="Times New Roman" w:cs="Times New Roman"/>
          <w:sz w:val="24"/>
          <w:szCs w:val="24"/>
          <w:u w:color="FF0000"/>
          <w:lang w:val="en-US"/>
        </w:rPr>
        <w:instrText>jf</w:instrText>
      </w:r>
      <w:r w:rsidR="00BE2386" w:rsidRPr="00BE2386">
        <w:rPr>
          <w:rFonts w:ascii="Times New Roman" w:hAnsi="Times New Roman" w:cs="Times New Roman"/>
          <w:sz w:val="24"/>
          <w:szCs w:val="24"/>
          <w:u w:color="FF0000"/>
        </w:rPr>
        <w:instrText>900099</w:instrText>
      </w:r>
      <w:r w:rsidR="00BE2386">
        <w:rPr>
          <w:rFonts w:ascii="Times New Roman" w:hAnsi="Times New Roman" w:cs="Times New Roman"/>
          <w:sz w:val="24"/>
          <w:szCs w:val="24"/>
          <w:u w:color="FF0000"/>
          <w:lang w:val="en-US"/>
        </w:rPr>
        <w:instrText>u</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page</w:instrText>
      </w:r>
      <w:r w:rsidR="00BE2386" w:rsidRPr="00BE2386">
        <w:rPr>
          <w:rFonts w:ascii="Times New Roman" w:hAnsi="Times New Roman" w:cs="Times New Roman"/>
          <w:sz w:val="24"/>
          <w:szCs w:val="24"/>
          <w:u w:color="FF0000"/>
        </w:rPr>
        <w:instrText>":"4079-4090","</w:instrText>
      </w:r>
      <w:r w:rsidR="00BE2386">
        <w:rPr>
          <w:rFonts w:ascii="Times New Roman" w:hAnsi="Times New Roman" w:cs="Times New Roman"/>
          <w:sz w:val="24"/>
          <w:szCs w:val="24"/>
          <w:u w:color="FF0000"/>
          <w:lang w:val="en-US"/>
        </w:rPr>
        <w:instrText>publisher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American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Chemical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Society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title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Combined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Use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GC</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UHPLC</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Q</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To</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Investigate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Presence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Nontarget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Pollutants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Their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Metabolites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Case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Honeybee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Poisoning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type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journal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volume</w:instrText>
      </w:r>
      <w:r w:rsidR="00BE2386" w:rsidRPr="00BE2386">
        <w:rPr>
          <w:rFonts w:ascii="Times New Roman" w:hAnsi="Times New Roman" w:cs="Times New Roman"/>
          <w:sz w:val="24"/>
          <w:szCs w:val="24"/>
          <w:u w:color="FF0000"/>
        </w:rPr>
        <w:instrText>":"57"},"</w:instrText>
      </w:r>
      <w:r w:rsidR="00BE2386">
        <w:rPr>
          <w:rFonts w:ascii="Times New Roman" w:hAnsi="Times New Roman" w:cs="Times New Roman"/>
          <w:sz w:val="24"/>
          <w:szCs w:val="24"/>
          <w:u w:color="FF0000"/>
          <w:lang w:val="en-US"/>
        </w:rPr>
        <w:instrText>uris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http</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www</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mendeley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com</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documents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uuid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e</w:instrText>
      </w:r>
      <w:r w:rsidR="00BE2386" w:rsidRPr="00BE2386">
        <w:rPr>
          <w:rFonts w:ascii="Times New Roman" w:hAnsi="Times New Roman" w:cs="Times New Roman"/>
          <w:sz w:val="24"/>
          <w:szCs w:val="24"/>
          <w:u w:color="FF0000"/>
        </w:rPr>
        <w:instrText>8</w:instrText>
      </w:r>
      <w:r w:rsidR="00BE2386">
        <w:rPr>
          <w:rFonts w:ascii="Times New Roman" w:hAnsi="Times New Roman" w:cs="Times New Roman"/>
          <w:sz w:val="24"/>
          <w:szCs w:val="24"/>
          <w:u w:color="FF0000"/>
          <w:lang w:val="en-US"/>
        </w:rPr>
        <w:instrText>ff</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fd</w:instrText>
      </w:r>
      <w:r w:rsidR="00BE2386" w:rsidRPr="00BE2386">
        <w:rPr>
          <w:rFonts w:ascii="Times New Roman" w:hAnsi="Times New Roman" w:cs="Times New Roman"/>
          <w:sz w:val="24"/>
          <w:szCs w:val="24"/>
          <w:u w:color="FF0000"/>
        </w:rPr>
        <w:instrText>0-4</w:instrText>
      </w:r>
      <w:r w:rsidR="00BE2386">
        <w:rPr>
          <w:rFonts w:ascii="Times New Roman" w:hAnsi="Times New Roman" w:cs="Times New Roman"/>
          <w:sz w:val="24"/>
          <w:szCs w:val="24"/>
          <w:u w:color="FF0000"/>
          <w:lang w:val="en-US"/>
        </w:rPr>
        <w:instrText>e</w:instrText>
      </w:r>
      <w:r w:rsidR="00BE2386" w:rsidRPr="00BE2386">
        <w:rPr>
          <w:rFonts w:ascii="Times New Roman" w:hAnsi="Times New Roman" w:cs="Times New Roman"/>
          <w:sz w:val="24"/>
          <w:szCs w:val="24"/>
          <w:u w:color="FF0000"/>
        </w:rPr>
        <w:instrText>72-4670-87</w:instrText>
      </w:r>
      <w:r w:rsidR="00BE2386">
        <w:rPr>
          <w:rFonts w:ascii="Times New Roman" w:hAnsi="Times New Roman" w:cs="Times New Roman"/>
          <w:sz w:val="24"/>
          <w:szCs w:val="24"/>
          <w:u w:color="FF0000"/>
          <w:lang w:val="en-US"/>
        </w:rPr>
        <w:instrText>e</w:instrText>
      </w:r>
      <w:r w:rsidR="00BE2386" w:rsidRPr="00BE2386">
        <w:rPr>
          <w:rFonts w:ascii="Times New Roman" w:hAnsi="Times New Roman" w:cs="Times New Roman"/>
          <w:sz w:val="24"/>
          <w:szCs w:val="24"/>
          <w:u w:color="FF0000"/>
        </w:rPr>
        <w:instrText>0-0981</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0</w:instrText>
      </w:r>
      <w:r w:rsidR="00BE2386">
        <w:rPr>
          <w:rFonts w:ascii="Times New Roman" w:hAnsi="Times New Roman" w:cs="Times New Roman"/>
          <w:sz w:val="24"/>
          <w:szCs w:val="24"/>
          <w:u w:color="FF0000"/>
          <w:lang w:val="en-US"/>
        </w:rPr>
        <w:instrText>fa</w:instrText>
      </w:r>
      <w:r w:rsidR="00BE2386" w:rsidRPr="00BE2386">
        <w:rPr>
          <w:rFonts w:ascii="Times New Roman" w:hAnsi="Times New Roman" w:cs="Times New Roman"/>
          <w:sz w:val="24"/>
          <w:szCs w:val="24"/>
          <w:u w:color="FF0000"/>
        </w:rPr>
        <w:instrText>8</w:instrText>
      </w:r>
      <w:r w:rsidR="00BE2386">
        <w:rPr>
          <w:rFonts w:ascii="Times New Roman" w:hAnsi="Times New Roman" w:cs="Times New Roman"/>
          <w:sz w:val="24"/>
          <w:szCs w:val="24"/>
          <w:u w:color="FF0000"/>
          <w:lang w:val="en-US"/>
        </w:rPr>
        <w:instrText>ebb</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mendeley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formattedCitation</w:instrText>
      </w:r>
      <w:r w:rsidR="00BE2386" w:rsidRPr="00BE2386">
        <w:rPr>
          <w:rFonts w:ascii="Times New Roman" w:hAnsi="Times New Roman" w:cs="Times New Roman"/>
          <w:sz w:val="24"/>
          <w:szCs w:val="24"/>
          <w:u w:color="FF0000"/>
        </w:rPr>
        <w:instrText>":"&lt;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&gt;1&lt;/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w:instrText>
      </w:r>
      <w:r w:rsidR="00BE2386">
        <w:rPr>
          <w:rFonts w:ascii="Times New Roman" w:hAnsi="Times New Roman" w:cs="Times New Roman"/>
          <w:sz w:val="24"/>
          <w:szCs w:val="24"/>
          <w:u w:color="FF0000"/>
          <w:lang w:val="en-US"/>
        </w:rPr>
        <w:instrText>plainTextFormattedCitation</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previouslyFormattedCitation</w:instrText>
      </w:r>
      <w:r w:rsidR="00BE2386" w:rsidRPr="00BE2386">
        <w:rPr>
          <w:rFonts w:ascii="Times New Roman" w:hAnsi="Times New Roman" w:cs="Times New Roman"/>
          <w:sz w:val="24"/>
          <w:szCs w:val="24"/>
          <w:u w:color="FF0000"/>
        </w:rPr>
        <w:instrText>":"&lt;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&gt;1&lt;/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w:instrText>
      </w:r>
      <w:r w:rsidR="00BE2386">
        <w:rPr>
          <w:rFonts w:ascii="Times New Roman" w:hAnsi="Times New Roman" w:cs="Times New Roman"/>
          <w:sz w:val="24"/>
          <w:szCs w:val="24"/>
          <w:u w:color="FF0000"/>
          <w:lang w:val="en-US"/>
        </w:rPr>
        <w:instrText>properties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noteIndex</w:instrText>
      </w:r>
      <w:r w:rsidR="00BE2386" w:rsidRPr="00BE2386">
        <w:rPr>
          <w:rFonts w:ascii="Times New Roman" w:hAnsi="Times New Roman" w:cs="Times New Roman"/>
          <w:sz w:val="24"/>
          <w:szCs w:val="24"/>
          <w:u w:color="FF0000"/>
        </w:rPr>
        <w:instrText>":0},"</w:instrText>
      </w:r>
      <w:r w:rsidR="00BE2386">
        <w:rPr>
          <w:rFonts w:ascii="Times New Roman" w:hAnsi="Times New Roman" w:cs="Times New Roman"/>
          <w:sz w:val="24"/>
          <w:szCs w:val="24"/>
          <w:u w:color="FF0000"/>
          <w:lang w:val="en-US"/>
        </w:rPr>
        <w:instrText>schema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https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github</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com</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style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language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schema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raw</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master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csl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json</w:instrText>
      </w:r>
      <w:r w:rsidR="00BE2386" w:rsidRPr="00BE2386">
        <w:rPr>
          <w:rFonts w:ascii="Times New Roman" w:hAnsi="Times New Roman" w:cs="Times New Roman"/>
          <w:sz w:val="24"/>
          <w:szCs w:val="24"/>
          <w:u w:color="FF0000"/>
        </w:rPr>
        <w:instrText>"}</w:instrText>
      </w:r>
      <w:r w:rsidR="00B6431C">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1</w:t>
      </w:r>
      <w:r w:rsidR="00B6431C">
        <w:rPr>
          <w:rFonts w:ascii="Times New Roman" w:hAnsi="Times New Roman" w:cs="Times New Roman"/>
          <w:sz w:val="24"/>
          <w:szCs w:val="24"/>
          <w:u w:color="FF0000"/>
        </w:rPr>
        <w:fldChar w:fldCharType="end"/>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Εκτίθενται</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σε</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αρκετούς</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βιολογικούς</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κινδύνους</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η</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αντιμετ</w:t>
      </w:r>
      <w:r w:rsidR="00FC66A5">
        <w:rPr>
          <w:rFonts w:ascii="Times New Roman" w:hAnsi="Times New Roman" w:cs="Times New Roman"/>
          <w:sz w:val="24"/>
          <w:szCs w:val="24"/>
          <w:u w:color="FF0000"/>
        </w:rPr>
        <w:t>ώ</w:t>
      </w:r>
      <w:r w:rsidRPr="007302F1">
        <w:rPr>
          <w:rFonts w:ascii="Times New Roman" w:hAnsi="Times New Roman" w:cs="Times New Roman"/>
          <w:sz w:val="24"/>
          <w:szCs w:val="24"/>
          <w:u w:color="FF0000"/>
        </w:rPr>
        <w:t>π</w:t>
      </w:r>
      <w:r w:rsidR="00FC66A5">
        <w:rPr>
          <w:rFonts w:ascii="Times New Roman" w:hAnsi="Times New Roman" w:cs="Times New Roman"/>
          <w:sz w:val="24"/>
          <w:szCs w:val="24"/>
          <w:u w:color="FF0000"/>
        </w:rPr>
        <w:t>ι</w:t>
      </w:r>
      <w:r w:rsidRPr="007302F1">
        <w:rPr>
          <w:rFonts w:ascii="Times New Roman" w:hAnsi="Times New Roman" w:cs="Times New Roman"/>
          <w:sz w:val="24"/>
          <w:szCs w:val="24"/>
          <w:u w:color="FF0000"/>
        </w:rPr>
        <w:t>ση</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των</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οποίων</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απαιτεί</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την</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χρήση</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φυτοφαρμάκων</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και</w:t>
      </w:r>
      <w:r w:rsidRPr="00BE2386">
        <w:rPr>
          <w:rFonts w:ascii="Times New Roman" w:hAnsi="Times New Roman" w:cs="Times New Roman"/>
          <w:sz w:val="24"/>
          <w:szCs w:val="24"/>
          <w:u w:color="FF0000"/>
        </w:rPr>
        <w:t xml:space="preserve"> </w:t>
      </w:r>
      <w:r w:rsidR="00F96E0D">
        <w:rPr>
          <w:rFonts w:ascii="Times New Roman" w:hAnsi="Times New Roman" w:cs="Times New Roman"/>
          <w:sz w:val="24"/>
          <w:szCs w:val="24"/>
          <w:u w:color="FF0000"/>
        </w:rPr>
        <w:t>αντιβι</w:t>
      </w:r>
      <w:r w:rsidR="00F96E0D">
        <w:rPr>
          <w:rFonts w:ascii="Times New Roman" w:hAnsi="Times New Roman" w:cs="Times New Roman"/>
          <w:sz w:val="24"/>
          <w:szCs w:val="24"/>
          <w:u w:color="FF0000"/>
          <w:lang w:val="en-US"/>
        </w:rPr>
        <w:t>o</w:t>
      </w:r>
      <w:r w:rsidRPr="007302F1">
        <w:rPr>
          <w:rFonts w:ascii="Times New Roman" w:hAnsi="Times New Roman" w:cs="Times New Roman"/>
          <w:sz w:val="24"/>
          <w:szCs w:val="24"/>
          <w:u w:color="FF0000"/>
        </w:rPr>
        <w:t>τικών</w:t>
      </w:r>
      <w:r w:rsidR="00B24311">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lang w:val="en-US"/>
        </w:rPr>
        <w:instrText>ADDIN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CSL</w:instrText>
      </w:r>
      <w:r w:rsidR="00BE2386" w:rsidRPr="00BE2386">
        <w:rPr>
          <w:rFonts w:ascii="Times New Roman" w:hAnsi="Times New Roman" w:cs="Times New Roman"/>
          <w:sz w:val="24"/>
          <w:szCs w:val="24"/>
          <w:u w:color="FF0000"/>
        </w:rPr>
        <w:instrText>_</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citationItems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ITEM</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itemData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DOI</w:instrText>
      </w:r>
      <w:r w:rsidR="00BE2386" w:rsidRPr="00BE2386">
        <w:rPr>
          <w:rFonts w:ascii="Times New Roman" w:hAnsi="Times New Roman" w:cs="Times New Roman"/>
          <w:sz w:val="24"/>
          <w:szCs w:val="24"/>
          <w:u w:color="FF0000"/>
        </w:rPr>
        <w:instrText>":"10.1039/</w:instrText>
      </w:r>
      <w:r w:rsidR="00BE2386">
        <w:rPr>
          <w:rFonts w:ascii="Times New Roman" w:hAnsi="Times New Roman" w:cs="Times New Roman"/>
          <w:sz w:val="24"/>
          <w:szCs w:val="24"/>
          <w:u w:color="FF0000"/>
          <w:lang w:val="en-US"/>
        </w:rPr>
        <w:instrText>c</w:instrText>
      </w:r>
      <w:r w:rsidR="00BE2386" w:rsidRPr="00BE2386">
        <w:rPr>
          <w:rFonts w:ascii="Times New Roman" w:hAnsi="Times New Roman" w:cs="Times New Roman"/>
          <w:sz w:val="24"/>
          <w:szCs w:val="24"/>
          <w:u w:color="FF0000"/>
        </w:rPr>
        <w:instrText>7</w:instrText>
      </w:r>
      <w:r w:rsidR="00BE2386">
        <w:rPr>
          <w:rFonts w:ascii="Times New Roman" w:hAnsi="Times New Roman" w:cs="Times New Roman"/>
          <w:sz w:val="24"/>
          <w:szCs w:val="24"/>
          <w:u w:color="FF0000"/>
          <w:lang w:val="en-US"/>
        </w:rPr>
        <w:instrText>ay</w:instrText>
      </w:r>
      <w:r w:rsidR="00BE2386" w:rsidRPr="00BE2386">
        <w:rPr>
          <w:rFonts w:ascii="Times New Roman" w:hAnsi="Times New Roman" w:cs="Times New Roman"/>
          <w:sz w:val="24"/>
          <w:szCs w:val="24"/>
          <w:u w:color="FF0000"/>
        </w:rPr>
        <w:instrText>02440</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ISSN</w:instrText>
      </w:r>
      <w:r w:rsidR="00BE2386" w:rsidRPr="00BE2386">
        <w:rPr>
          <w:rFonts w:ascii="Times New Roman" w:hAnsi="Times New Roman" w:cs="Times New Roman"/>
          <w:sz w:val="24"/>
          <w:szCs w:val="24"/>
          <w:u w:color="FF0000"/>
        </w:rPr>
        <w:instrText>":"17599679","</w:instrText>
      </w:r>
      <w:r w:rsidR="00BE2386">
        <w:rPr>
          <w:rFonts w:ascii="Times New Roman" w:hAnsi="Times New Roman" w:cs="Times New Roman"/>
          <w:sz w:val="24"/>
          <w:szCs w:val="24"/>
          <w:u w:color="FF0000"/>
          <w:lang w:val="en-US"/>
        </w:rPr>
        <w:instrText>abstract</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strategy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for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quantification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confirmation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40 </w:instrText>
      </w:r>
      <w:r w:rsidR="00BE2386">
        <w:rPr>
          <w:rFonts w:ascii="Times New Roman" w:hAnsi="Times New Roman" w:cs="Times New Roman"/>
          <w:sz w:val="24"/>
          <w:szCs w:val="24"/>
          <w:u w:color="FF0000"/>
          <w:lang w:val="en-US"/>
        </w:rPr>
        <w:instrText>multi</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class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veterinary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drugs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QuEChERS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quick</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easy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cheap</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effective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rugged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safe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combined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with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liquid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chromatography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coupled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quadrupole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time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flight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mass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spectrometry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LC</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Q</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TOF</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described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veterinary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drugs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examined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belong</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to</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four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classes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quinolones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sulfonamides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macrolides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tetracyclines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Before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analysis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LC</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Q</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TOF</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sample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diluted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with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solution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Na</w:instrText>
      </w:r>
      <w:r w:rsidR="00BE2386" w:rsidRPr="00BE2386">
        <w:rPr>
          <w:rFonts w:ascii="Times New Roman" w:hAnsi="Times New Roman" w:cs="Times New Roman"/>
          <w:sz w:val="24"/>
          <w:szCs w:val="24"/>
          <w:u w:color="FF0000"/>
        </w:rPr>
        <w:instrText>2</w:instrText>
      </w:r>
      <w:r w:rsidR="00BE2386">
        <w:rPr>
          <w:rFonts w:ascii="Times New Roman" w:hAnsi="Times New Roman" w:cs="Times New Roman"/>
          <w:sz w:val="24"/>
          <w:szCs w:val="24"/>
          <w:u w:color="FF0000"/>
          <w:lang w:val="en-US"/>
        </w:rPr>
        <w:instrText>EDTA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McIlvaine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buffer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solution</w:instrText>
      </w:r>
      <w:r w:rsidR="00BE2386" w:rsidRPr="00BE2386">
        <w:rPr>
          <w:rFonts w:ascii="Times New Roman" w:hAnsi="Times New Roman" w:cs="Times New Roman"/>
          <w:sz w:val="24"/>
          <w:szCs w:val="24"/>
          <w:u w:color="FF0000"/>
        </w:rPr>
        <w:instrText xml:space="preserve"> (0.1 </w:instrText>
      </w:r>
      <w:r w:rsidR="00BE2386">
        <w:rPr>
          <w:rFonts w:ascii="Times New Roman" w:hAnsi="Times New Roman" w:cs="Times New Roman"/>
          <w:sz w:val="24"/>
          <w:szCs w:val="24"/>
          <w:u w:color="FF0000"/>
          <w:lang w:val="en-US"/>
        </w:rPr>
        <w:instrText>M</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pH</w:instrText>
      </w:r>
      <w:r w:rsidR="00BE2386" w:rsidRPr="00BE2386">
        <w:rPr>
          <w:rFonts w:ascii="Times New Roman" w:hAnsi="Times New Roman" w:cs="Times New Roman"/>
          <w:sz w:val="24"/>
          <w:szCs w:val="24"/>
          <w:u w:color="FF0000"/>
        </w:rPr>
        <w:instrText xml:space="preserve"> = 4), </w:instrText>
      </w:r>
      <w:r w:rsidR="00BE2386">
        <w:rPr>
          <w:rFonts w:ascii="Times New Roman" w:hAnsi="Times New Roman" w:cs="Times New Roman"/>
          <w:sz w:val="24"/>
          <w:szCs w:val="24"/>
          <w:u w:color="FF0000"/>
          <w:lang w:val="en-US"/>
        </w:rPr>
        <w:instrText>extracted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with</w:instrText>
      </w:r>
      <w:r w:rsidR="00BE2386" w:rsidRPr="00BE2386">
        <w:rPr>
          <w:rFonts w:ascii="Times New Roman" w:hAnsi="Times New Roman" w:cs="Times New Roman"/>
          <w:sz w:val="24"/>
          <w:szCs w:val="24"/>
          <w:u w:color="FF0000"/>
        </w:rPr>
        <w:instrText xml:space="preserve"> 5% </w:instrText>
      </w:r>
      <w:r w:rsidR="00BE2386">
        <w:rPr>
          <w:rFonts w:ascii="Times New Roman" w:hAnsi="Times New Roman" w:cs="Times New Roman"/>
          <w:sz w:val="24"/>
          <w:szCs w:val="24"/>
          <w:u w:color="FF0000"/>
          <w:lang w:val="en-US"/>
        </w:rPr>
        <w:instrText>acetic</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acid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acetonitrile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cleaned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up</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with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NH</w:instrText>
      </w:r>
      <w:r w:rsidR="00BE2386" w:rsidRPr="00BE2386">
        <w:rPr>
          <w:rFonts w:ascii="Times New Roman" w:hAnsi="Times New Roman" w:cs="Times New Roman"/>
          <w:sz w:val="24"/>
          <w:szCs w:val="24"/>
          <w:u w:color="FF0000"/>
        </w:rPr>
        <w:instrText xml:space="preserve">2 </w:instrText>
      </w:r>
      <w:r w:rsidR="00BE2386">
        <w:rPr>
          <w:rFonts w:ascii="Times New Roman" w:hAnsi="Times New Roman" w:cs="Times New Roman"/>
          <w:sz w:val="24"/>
          <w:szCs w:val="24"/>
          <w:u w:color="FF0000"/>
          <w:lang w:val="en-US"/>
        </w:rPr>
        <w:instrText>sorbent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average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recoveries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for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majority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analytes</w:instrText>
      </w:r>
      <w:r w:rsidR="00BE2386" w:rsidRPr="00BE2386">
        <w:rPr>
          <w:rFonts w:ascii="Times New Roman" w:hAnsi="Times New Roman" w:cs="Times New Roman"/>
          <w:sz w:val="24"/>
          <w:szCs w:val="24"/>
          <w:u w:color="FF0000"/>
        </w:rPr>
        <w:instrText xml:space="preserve"> (86.9%), </w:instrText>
      </w:r>
      <w:r w:rsidR="00BE2386">
        <w:rPr>
          <w:rFonts w:ascii="Times New Roman" w:hAnsi="Times New Roman" w:cs="Times New Roman"/>
          <w:sz w:val="24"/>
          <w:szCs w:val="24"/>
          <w:u w:color="FF0000"/>
          <w:lang w:val="en-US"/>
        </w:rPr>
        <w:instrText>based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matrix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matched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external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calibration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curves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between</w:instrText>
      </w:r>
      <w:r w:rsidR="00BE2386" w:rsidRPr="00BE2386">
        <w:rPr>
          <w:rFonts w:ascii="Times New Roman" w:hAnsi="Times New Roman" w:cs="Times New Roman"/>
          <w:sz w:val="24"/>
          <w:szCs w:val="24"/>
          <w:u w:color="FF0000"/>
        </w:rPr>
        <w:instrText xml:space="preserve"> 70%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120%,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no</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significant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difference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recoveries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between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different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matrices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repeatability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reproducibility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method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expressed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RSDs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less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than</w:instrText>
      </w:r>
      <w:r w:rsidR="00BE2386" w:rsidRPr="00BE2386">
        <w:rPr>
          <w:rFonts w:ascii="Times New Roman" w:hAnsi="Times New Roman" w:cs="Times New Roman"/>
          <w:sz w:val="24"/>
          <w:szCs w:val="24"/>
          <w:u w:color="FF0000"/>
        </w:rPr>
        <w:instrText xml:space="preserve"> 20% </w:instrText>
      </w:r>
      <w:r w:rsidR="00BE2386">
        <w:rPr>
          <w:rFonts w:ascii="Times New Roman" w:hAnsi="Times New Roman" w:cs="Times New Roman"/>
          <w:sz w:val="24"/>
          <w:szCs w:val="24"/>
          <w:u w:color="FF0000"/>
          <w:lang w:val="en-US"/>
        </w:rPr>
        <w:instrText>for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all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analytes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data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acquired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LC</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Q</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TOF</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cross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referenced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with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accurate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mass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database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veterinary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drugs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suspected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analytes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finally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confirmed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based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full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product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library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match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Compared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with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low</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resolution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technique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obvious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advantages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obtained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terms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confirmation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identification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LC</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Q</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TOF</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applicability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method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verified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applying</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to</w:instrText>
      </w:r>
      <w:r w:rsidR="00BE2386" w:rsidRPr="00BE2386">
        <w:rPr>
          <w:rFonts w:ascii="Times New Roman" w:hAnsi="Times New Roman" w:cs="Times New Roman"/>
          <w:sz w:val="24"/>
          <w:szCs w:val="24"/>
          <w:u w:color="FF0000"/>
        </w:rPr>
        <w:instrText xml:space="preserve"> 12 </w:instrText>
      </w:r>
      <w:r w:rsidR="00BE2386">
        <w:rPr>
          <w:rFonts w:ascii="Times New Roman" w:hAnsi="Times New Roman" w:cs="Times New Roman"/>
          <w:sz w:val="24"/>
          <w:szCs w:val="24"/>
          <w:u w:color="FF0000"/>
          <w:lang w:val="en-US"/>
        </w:rPr>
        <w:instrText>different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samples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ciprofloxacin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residue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at</w:instrText>
      </w:r>
      <w:r w:rsidR="00BE2386" w:rsidRPr="00BE2386">
        <w:rPr>
          <w:rFonts w:ascii="Times New Roman" w:hAnsi="Times New Roman" w:cs="Times New Roman"/>
          <w:sz w:val="24"/>
          <w:szCs w:val="24"/>
          <w:u w:color="FF0000"/>
        </w:rPr>
        <w:instrText xml:space="preserve"> 99.7 μ</w:instrText>
      </w:r>
      <w:r w:rsidR="00BE2386">
        <w:rPr>
          <w:rFonts w:ascii="Times New Roman" w:hAnsi="Times New Roman" w:cs="Times New Roman"/>
          <w:sz w:val="24"/>
          <w:szCs w:val="24"/>
          <w:u w:color="FF0000"/>
          <w:lang w:val="en-US"/>
        </w:rPr>
        <w:instrText>g</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kg</w:instrText>
      </w:r>
      <w:r w:rsidR="00BE2386" w:rsidRPr="00BE2386">
        <w:rPr>
          <w:rFonts w:ascii="Times New Roman" w:hAnsi="Times New Roman" w:cs="Times New Roman"/>
          <w:sz w:val="24"/>
          <w:szCs w:val="24"/>
          <w:u w:color="FF0000"/>
        </w:rPr>
        <w:instrText xml:space="preserve">-1) </w:instrText>
      </w:r>
      <w:r w:rsidR="00BE2386">
        <w:rPr>
          <w:rFonts w:ascii="Times New Roman" w:hAnsi="Times New Roman" w:cs="Times New Roman"/>
          <w:sz w:val="24"/>
          <w:szCs w:val="24"/>
          <w:u w:color="FF0000"/>
          <w:lang w:val="en-US"/>
        </w:rPr>
        <w:instrText>was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detected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one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sample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author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Wang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Zhibin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Li</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Yan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Chang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Qiaoying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Kang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Jian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Guo</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Fang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container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title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Analytical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Methods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ITEM</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issue</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issued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date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parts</w:instrText>
      </w:r>
      <w:r w:rsidR="00BE2386" w:rsidRPr="00BE2386">
        <w:rPr>
          <w:rFonts w:ascii="Times New Roman" w:hAnsi="Times New Roman" w:cs="Times New Roman"/>
          <w:sz w:val="24"/>
          <w:szCs w:val="24"/>
          <w:u w:color="FF0000"/>
        </w:rPr>
        <w:instrText>":[["2018"]]},"</w:instrText>
      </w:r>
      <w:r w:rsidR="00BE2386">
        <w:rPr>
          <w:rFonts w:ascii="Times New Roman" w:hAnsi="Times New Roman" w:cs="Times New Roman"/>
          <w:sz w:val="24"/>
          <w:szCs w:val="24"/>
          <w:u w:color="FF0000"/>
          <w:lang w:val="en-US"/>
        </w:rPr>
        <w:instrText>page</w:instrText>
      </w:r>
      <w:r w:rsidR="00BE2386" w:rsidRPr="00BE2386">
        <w:rPr>
          <w:rFonts w:ascii="Times New Roman" w:hAnsi="Times New Roman" w:cs="Times New Roman"/>
          <w:sz w:val="24"/>
          <w:szCs w:val="24"/>
          <w:u w:color="FF0000"/>
        </w:rPr>
        <w:instrText>":"59-68","</w:instrText>
      </w:r>
      <w:r w:rsidR="00BE2386">
        <w:rPr>
          <w:rFonts w:ascii="Times New Roman" w:hAnsi="Times New Roman" w:cs="Times New Roman"/>
          <w:sz w:val="24"/>
          <w:szCs w:val="24"/>
          <w:u w:color="FF0000"/>
          <w:lang w:val="en-US"/>
        </w:rPr>
        <w:instrText>title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detection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confirmation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strategy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for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screening</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veterinary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drugs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liquid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chromatography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coupled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quadrupole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time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flight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mass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spectrometry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type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volume</w:instrText>
      </w:r>
      <w:r w:rsidR="00BE2386" w:rsidRPr="00BE2386">
        <w:rPr>
          <w:rFonts w:ascii="Times New Roman" w:hAnsi="Times New Roman" w:cs="Times New Roman"/>
          <w:sz w:val="24"/>
          <w:szCs w:val="24"/>
          <w:u w:color="FF0000"/>
        </w:rPr>
        <w:instrText>":"10"},"</w:instrText>
      </w:r>
      <w:r w:rsidR="00BE2386">
        <w:rPr>
          <w:rFonts w:ascii="Times New Roman" w:hAnsi="Times New Roman" w:cs="Times New Roman"/>
          <w:sz w:val="24"/>
          <w:szCs w:val="24"/>
          <w:u w:color="FF0000"/>
          <w:lang w:val="en-US"/>
        </w:rPr>
        <w:instrText>uris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http</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www</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mendeley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com</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documents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uuid</w:instrText>
      </w:r>
      <w:r w:rsidR="00BE2386" w:rsidRPr="00BE2386">
        <w:rPr>
          <w:rFonts w:ascii="Times New Roman" w:hAnsi="Times New Roman" w:cs="Times New Roman"/>
          <w:sz w:val="24"/>
          <w:szCs w:val="24"/>
          <w:u w:color="FF0000"/>
        </w:rPr>
        <w:instrText>=4</w:instrText>
      </w:r>
      <w:r w:rsidR="00BE2386">
        <w:rPr>
          <w:rFonts w:ascii="Times New Roman" w:hAnsi="Times New Roman" w:cs="Times New Roman"/>
          <w:sz w:val="24"/>
          <w:szCs w:val="24"/>
          <w:u w:color="FF0000"/>
          <w:lang w:val="en-US"/>
        </w:rPr>
        <w:instrText>ad</w:instrText>
      </w:r>
      <w:r w:rsidR="00BE2386" w:rsidRPr="00BE2386">
        <w:rPr>
          <w:rFonts w:ascii="Times New Roman" w:hAnsi="Times New Roman" w:cs="Times New Roman"/>
          <w:sz w:val="24"/>
          <w:szCs w:val="24"/>
          <w:u w:color="FF0000"/>
        </w:rPr>
        <w:instrText>74</w:instrText>
      </w:r>
      <w:r w:rsidR="00BE2386">
        <w:rPr>
          <w:rFonts w:ascii="Times New Roman" w:hAnsi="Times New Roman" w:cs="Times New Roman"/>
          <w:sz w:val="24"/>
          <w:szCs w:val="24"/>
          <w:u w:color="FF0000"/>
          <w:lang w:val="en-US"/>
        </w:rPr>
        <w:instrText>dc</w:instrText>
      </w:r>
      <w:r w:rsidR="00BE2386" w:rsidRPr="00BE2386">
        <w:rPr>
          <w:rFonts w:ascii="Times New Roman" w:hAnsi="Times New Roman" w:cs="Times New Roman"/>
          <w:sz w:val="24"/>
          <w:szCs w:val="24"/>
          <w:u w:color="FF0000"/>
        </w:rPr>
        <w:instrText>6-</w:instrText>
      </w:r>
      <w:r w:rsidR="00BE2386">
        <w:rPr>
          <w:rFonts w:ascii="Times New Roman" w:hAnsi="Times New Roman" w:cs="Times New Roman"/>
          <w:sz w:val="24"/>
          <w:szCs w:val="24"/>
          <w:u w:color="FF0000"/>
          <w:lang w:val="en-US"/>
        </w:rPr>
        <w:instrText>b</w:instrText>
      </w:r>
      <w:r w:rsidR="00BE2386" w:rsidRPr="00BE2386">
        <w:rPr>
          <w:rFonts w:ascii="Times New Roman" w:hAnsi="Times New Roman" w:cs="Times New Roman"/>
          <w:sz w:val="24"/>
          <w:szCs w:val="24"/>
          <w:u w:color="FF0000"/>
        </w:rPr>
        <w:instrText>353-413</w:instrText>
      </w:r>
      <w:r w:rsidR="00BE2386">
        <w:rPr>
          <w:rFonts w:ascii="Times New Roman" w:hAnsi="Times New Roman" w:cs="Times New Roman"/>
          <w:sz w:val="24"/>
          <w:szCs w:val="24"/>
          <w:u w:color="FF0000"/>
          <w:lang w:val="en-US"/>
        </w:rPr>
        <w:instrText>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aa</w:instrText>
      </w:r>
      <w:r w:rsidR="00BE2386" w:rsidRPr="00BE2386">
        <w:rPr>
          <w:rFonts w:ascii="Times New Roman" w:hAnsi="Times New Roman" w:cs="Times New Roman"/>
          <w:sz w:val="24"/>
          <w:szCs w:val="24"/>
          <w:u w:color="FF0000"/>
        </w:rPr>
        <w:instrText>00-</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289</w:instrText>
      </w:r>
      <w:r w:rsidR="00BE2386">
        <w:rPr>
          <w:rFonts w:ascii="Times New Roman" w:hAnsi="Times New Roman" w:cs="Times New Roman"/>
          <w:sz w:val="24"/>
          <w:szCs w:val="24"/>
          <w:u w:color="FF0000"/>
          <w:lang w:val="en-US"/>
        </w:rPr>
        <w:instrText>c</w:instrText>
      </w:r>
      <w:r w:rsidR="00BE2386" w:rsidRPr="00BE2386">
        <w:rPr>
          <w:rFonts w:ascii="Times New Roman" w:hAnsi="Times New Roman" w:cs="Times New Roman"/>
          <w:sz w:val="24"/>
          <w:szCs w:val="24"/>
          <w:u w:color="FF0000"/>
        </w:rPr>
        <w:instrText>55</w:instrText>
      </w:r>
      <w:r w:rsidR="00BE2386">
        <w:rPr>
          <w:rFonts w:ascii="Times New Roman" w:hAnsi="Times New Roman" w:cs="Times New Roman"/>
          <w:sz w:val="24"/>
          <w:szCs w:val="24"/>
          <w:u w:color="FF0000"/>
          <w:lang w:val="en-US"/>
        </w:rPr>
        <w:instrText>f</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2</w:instrText>
      </w:r>
      <w:r w:rsidR="00BE2386">
        <w:rPr>
          <w:rFonts w:ascii="Times New Roman" w:hAnsi="Times New Roman" w:cs="Times New Roman"/>
          <w:sz w:val="24"/>
          <w:szCs w:val="24"/>
          <w:u w:color="FF0000"/>
          <w:lang w:val="en-US"/>
        </w:rPr>
        <w:instrText>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mendeley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formattedCitation</w:instrText>
      </w:r>
      <w:r w:rsidR="00BE2386" w:rsidRPr="00BE2386">
        <w:rPr>
          <w:rFonts w:ascii="Times New Roman" w:hAnsi="Times New Roman" w:cs="Times New Roman"/>
          <w:sz w:val="24"/>
          <w:szCs w:val="24"/>
          <w:u w:color="FF0000"/>
        </w:rPr>
        <w:instrText>":"&lt;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&gt;8&lt;/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w:instrText>
      </w:r>
      <w:r w:rsidR="00BE2386">
        <w:rPr>
          <w:rFonts w:ascii="Times New Roman" w:hAnsi="Times New Roman" w:cs="Times New Roman"/>
          <w:sz w:val="24"/>
          <w:szCs w:val="24"/>
          <w:u w:color="FF0000"/>
          <w:lang w:val="en-US"/>
        </w:rPr>
        <w:instrText>plainTextFormattedCitation</w:instrText>
      </w:r>
      <w:r w:rsidR="00BE2386" w:rsidRPr="00BE2386">
        <w:rPr>
          <w:rFonts w:ascii="Times New Roman" w:hAnsi="Times New Roman" w:cs="Times New Roman"/>
          <w:sz w:val="24"/>
          <w:szCs w:val="24"/>
          <w:u w:color="FF0000"/>
        </w:rPr>
        <w:instrText>":"8","</w:instrText>
      </w:r>
      <w:r w:rsidR="00BE2386">
        <w:rPr>
          <w:rFonts w:ascii="Times New Roman" w:hAnsi="Times New Roman" w:cs="Times New Roman"/>
          <w:sz w:val="24"/>
          <w:szCs w:val="24"/>
          <w:u w:color="FF0000"/>
          <w:lang w:val="en-US"/>
        </w:rPr>
        <w:instrText>previouslyFormattedCitation</w:instrText>
      </w:r>
      <w:r w:rsidR="00BE2386" w:rsidRPr="00BE2386">
        <w:rPr>
          <w:rFonts w:ascii="Times New Roman" w:hAnsi="Times New Roman" w:cs="Times New Roman"/>
          <w:sz w:val="24"/>
          <w:szCs w:val="24"/>
          <w:u w:color="FF0000"/>
        </w:rPr>
        <w:instrText>":"&lt;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&gt;8&lt;/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w:instrText>
      </w:r>
      <w:r w:rsidR="00BE2386">
        <w:rPr>
          <w:rFonts w:ascii="Times New Roman" w:hAnsi="Times New Roman" w:cs="Times New Roman"/>
          <w:sz w:val="24"/>
          <w:szCs w:val="24"/>
          <w:u w:color="FF0000"/>
          <w:lang w:val="en-US"/>
        </w:rPr>
        <w:instrText>properties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noteIndex</w:instrText>
      </w:r>
      <w:r w:rsidR="00BE2386" w:rsidRPr="00BE2386">
        <w:rPr>
          <w:rFonts w:ascii="Times New Roman" w:hAnsi="Times New Roman" w:cs="Times New Roman"/>
          <w:sz w:val="24"/>
          <w:szCs w:val="24"/>
          <w:u w:color="FF0000"/>
        </w:rPr>
        <w:instrText>":0},"</w:instrText>
      </w:r>
      <w:r w:rsidR="00BE2386">
        <w:rPr>
          <w:rFonts w:ascii="Times New Roman" w:hAnsi="Times New Roman" w:cs="Times New Roman"/>
          <w:sz w:val="24"/>
          <w:szCs w:val="24"/>
          <w:u w:color="FF0000"/>
          <w:lang w:val="en-US"/>
        </w:rPr>
        <w:instrText>schema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https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github</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com</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style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language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schema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raw</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master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csl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json</w:instrText>
      </w:r>
      <w:r w:rsidR="00BE2386" w:rsidRPr="00BE2386">
        <w:rPr>
          <w:rFonts w:ascii="Times New Roman" w:hAnsi="Times New Roman" w:cs="Times New Roman"/>
          <w:sz w:val="24"/>
          <w:szCs w:val="24"/>
          <w:u w:color="FF0000"/>
        </w:rPr>
        <w:instrText>"}</w:instrText>
      </w:r>
      <w:r w:rsidR="00B24311">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8</w:t>
      </w:r>
      <w:r w:rsidR="00B24311">
        <w:rPr>
          <w:rFonts w:ascii="Times New Roman" w:hAnsi="Times New Roman" w:cs="Times New Roman"/>
          <w:sz w:val="24"/>
          <w:szCs w:val="24"/>
          <w:u w:color="FF0000"/>
        </w:rPr>
        <w:fldChar w:fldCharType="end"/>
      </w:r>
      <w:r w:rsidR="000420F0" w:rsidRPr="000420F0">
        <w:rPr>
          <w:rFonts w:ascii="Times New Roman" w:hAnsi="Times New Roman" w:cs="Times New Roman"/>
          <w:sz w:val="24"/>
          <w:szCs w:val="24"/>
          <w:u w:color="FF0000"/>
        </w:rPr>
        <w:t>.</w:t>
      </w:r>
      <w:r w:rsidRPr="007302F1">
        <w:rPr>
          <w:rFonts w:ascii="Times New Roman" w:hAnsi="Times New Roman" w:cs="Times New Roman"/>
          <w:sz w:val="24"/>
          <w:szCs w:val="24"/>
          <w:u w:color="FF0000"/>
        </w:rPr>
        <w:t xml:space="preserve"> Αυτά τα φάρμακα ωστόσο, όπως και οι μεταβολίτες τους μπορούν να εισέλθουν στα τελικά προϊόντα μελισσοκομίας (μέλι, κερί, προπόλη, βασιλικός πολτός)</w:t>
      </w:r>
      <w:r w:rsidR="00B24311">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rPr>
        <w:instrText>ADDIN CSL_CITATION {"citationItems":[{"id":"ITEM-1","itemData":{"DOI":"10.1080/00218839.2017.1340798","ISSN":"0021-8839","author":[{"dropping-particle":"","family":"Valdovinos-Flores","given":"Cesar","non-dropping-particle":"","parse-names":false,"suffix":""},{"dropping-particle":"","family":"Alcantar-Rosales","given":"Víctor M","non-dropping-particle":"","parse-names":false,"suffix":""},{"dropping-particle":"","family":"Gaspar-Ramírez","given":"Octavio","non-dropping-particle":"","parse-names":false,"suffix":""},{"dropping-particle":"","family":"Saldaña-Loza","given":"Luz M","non-dropping-particle":"","parse-names":false,"suffix":""},{"dropping-particle":"","family":"Dorantes-Ugalde","given":"José A","non-dropping-particle":"","parse-names":false,"suffix":""}],"container-title":"Journal of Apicultural Research","id":"ITEM-1","issue":"5","issued":{"date-parts":[["2017","10","20"]]},"note":"doi: 10.1080/00218839.2017.1340798","page":"667-679","publisher":"Taylor &amp; Francis","title":"Agricultural pesticide residues in honey and wax combs from Southeastern, Central and Northeastern Mexico","type":"article-journal","volume":"56"},"uris":["http://www.mendeley.com/documents/?uuid=9b42d91a-9332-4aa2-8266-e37f4aaa86ed"]}],"mendeley":{"formattedCitation":"&lt;sup&gt;2&lt;/sup&gt;","plainTextFormattedCitation":"2","previouslyFormattedCitation":"&lt;sup&gt;2&lt;/sup&gt;"},"properties":{"noteIndex":0},"schema":"https://github.com/citation-style-language/schema/raw/master/csl-citation.json"}</w:instrText>
      </w:r>
      <w:r w:rsidR="00B24311">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2</w:t>
      </w:r>
      <w:r w:rsidR="00B24311">
        <w:rPr>
          <w:rFonts w:ascii="Times New Roman" w:hAnsi="Times New Roman" w:cs="Times New Roman"/>
          <w:sz w:val="24"/>
          <w:szCs w:val="24"/>
          <w:u w:color="FF0000"/>
        </w:rPr>
        <w:fldChar w:fldCharType="end"/>
      </w:r>
      <w:r w:rsidR="0012609C" w:rsidRPr="004B7782">
        <w:rPr>
          <w:rFonts w:ascii="Times New Roman" w:hAnsi="Times New Roman" w:cs="Times New Roman"/>
          <w:sz w:val="24"/>
          <w:szCs w:val="24"/>
          <w:u w:color="FF0000"/>
          <w:vertAlign w:val="superscript"/>
        </w:rPr>
        <w:t>,</w:t>
      </w:r>
      <w:r w:rsidR="0012609C">
        <w:rPr>
          <w:rFonts w:ascii="Times New Roman" w:hAnsi="Times New Roman" w:cs="Times New Roman"/>
          <w:sz w:val="24"/>
          <w:szCs w:val="24"/>
          <w:u w:color="FF0000"/>
          <w:lang w:val="en-US"/>
        </w:rPr>
        <w:fldChar w:fldCharType="begin" w:fldLock="1"/>
      </w:r>
      <w:r w:rsidR="00BE2386">
        <w:rPr>
          <w:rFonts w:ascii="Times New Roman" w:hAnsi="Times New Roman" w:cs="Times New Roman"/>
          <w:sz w:val="24"/>
          <w:szCs w:val="24"/>
          <w:u w:color="FF0000"/>
          <w:lang w:val="en-US"/>
        </w:rPr>
        <w:instrText>ADDIN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CSL</w:instrText>
      </w:r>
      <w:r w:rsidR="00BE2386" w:rsidRPr="00BE2386">
        <w:rPr>
          <w:rFonts w:ascii="Times New Roman" w:hAnsi="Times New Roman" w:cs="Times New Roman"/>
          <w:sz w:val="24"/>
          <w:szCs w:val="24"/>
          <w:u w:color="FF0000"/>
        </w:rPr>
        <w:instrText>_</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citationItems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ITEM</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itemData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DOI</w:instrText>
      </w:r>
      <w:r w:rsidR="00BE2386" w:rsidRPr="00BE2386">
        <w:rPr>
          <w:rFonts w:ascii="Times New Roman" w:hAnsi="Times New Roman" w:cs="Times New Roman"/>
          <w:sz w:val="24"/>
          <w:szCs w:val="24"/>
          <w:u w:color="FF0000"/>
        </w:rPr>
        <w:instrText>":"10.1002/</w:instrText>
      </w:r>
      <w:r w:rsidR="00BE2386">
        <w:rPr>
          <w:rFonts w:ascii="Times New Roman" w:hAnsi="Times New Roman" w:cs="Times New Roman"/>
          <w:sz w:val="24"/>
          <w:szCs w:val="24"/>
          <w:u w:color="FF0000"/>
          <w:lang w:val="en-US"/>
        </w:rPr>
        <w:instrText>ps</w:instrText>
      </w:r>
      <w:r w:rsidR="00BE2386" w:rsidRPr="00BE2386">
        <w:rPr>
          <w:rFonts w:ascii="Times New Roman" w:hAnsi="Times New Roman" w:cs="Times New Roman"/>
          <w:sz w:val="24"/>
          <w:szCs w:val="24"/>
          <w:u w:color="FF0000"/>
        </w:rPr>
        <w:instrText>.1451","</w:instrText>
      </w:r>
      <w:r w:rsidR="00BE2386">
        <w:rPr>
          <w:rFonts w:ascii="Times New Roman" w:hAnsi="Times New Roman" w:cs="Times New Roman"/>
          <w:sz w:val="24"/>
          <w:szCs w:val="24"/>
          <w:u w:color="FF0000"/>
          <w:lang w:val="en-US"/>
        </w:rPr>
        <w:instrText>ISSN</w:instrText>
      </w:r>
      <w:r w:rsidR="00BE2386" w:rsidRPr="00BE2386">
        <w:rPr>
          <w:rFonts w:ascii="Times New Roman" w:hAnsi="Times New Roman" w:cs="Times New Roman"/>
          <w:sz w:val="24"/>
          <w:szCs w:val="24"/>
          <w:u w:color="FF0000"/>
        </w:rPr>
        <w:instrText>":"1526-498</w:instrText>
      </w:r>
      <w:r w:rsidR="00BE2386">
        <w:rPr>
          <w:rFonts w:ascii="Times New Roman" w:hAnsi="Times New Roman" w:cs="Times New Roman"/>
          <w:sz w:val="24"/>
          <w:szCs w:val="24"/>
          <w:u w:color="FF0000"/>
          <w:lang w:val="en-US"/>
        </w:rPr>
        <w:instrText>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abstract</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Abstract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2002 </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field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survey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initiated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French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apiaries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order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to</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monitor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health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colonies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Apis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mellifera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Studied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apiaries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evenly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distributed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across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five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sites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located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continental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France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Beeswax</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samples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collected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once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year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over</w:instrText>
      </w:r>
      <w:r w:rsidR="00BE2386" w:rsidRPr="00BE2386">
        <w:rPr>
          <w:rFonts w:ascii="Times New Roman" w:hAnsi="Times New Roman" w:cs="Times New Roman"/>
          <w:sz w:val="24"/>
          <w:szCs w:val="24"/>
          <w:u w:color="FF0000"/>
        </w:rPr>
        <w:instrText xml:space="preserve"> 2 </w:instrText>
      </w:r>
      <w:r w:rsidR="00BE2386">
        <w:rPr>
          <w:rFonts w:ascii="Times New Roman" w:hAnsi="Times New Roman" w:cs="Times New Roman"/>
          <w:sz w:val="24"/>
          <w:szCs w:val="24"/>
          <w:u w:color="FF0000"/>
          <w:lang w:val="en-US"/>
        </w:rPr>
        <w:instrText>years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from</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total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125 </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colonies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Multiresidue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analyses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performed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these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samples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order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to</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identify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residues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16 </w:instrText>
      </w:r>
      <w:r w:rsidR="00BE2386">
        <w:rPr>
          <w:rFonts w:ascii="Times New Roman" w:hAnsi="Times New Roman" w:cs="Times New Roman"/>
          <w:sz w:val="24"/>
          <w:szCs w:val="24"/>
          <w:u w:color="FF0000"/>
          <w:lang w:val="en-US"/>
        </w:rPr>
        <w:instrText>insecticides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acaricides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two</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fungicides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Residues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14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searched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for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compounds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found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samples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Tau</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fluvalinate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coumaphos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endosulfan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residues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most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frequently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occurring</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residues</w:instrText>
      </w:r>
      <w:r w:rsidR="00BE2386" w:rsidRPr="00BE2386">
        <w:rPr>
          <w:rFonts w:ascii="Times New Roman" w:hAnsi="Times New Roman" w:cs="Times New Roman"/>
          <w:sz w:val="24"/>
          <w:szCs w:val="24"/>
          <w:u w:color="FF0000"/>
        </w:rPr>
        <w:instrText xml:space="preserve"> (61.9, 52.2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23.4%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samples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respectively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Coumaphos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found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highest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average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quantities</w:instrText>
      </w:r>
      <w:r w:rsidR="00BE2386" w:rsidRPr="00BE2386">
        <w:rPr>
          <w:rFonts w:ascii="Times New Roman" w:hAnsi="Times New Roman" w:cs="Times New Roman"/>
          <w:sz w:val="24"/>
          <w:szCs w:val="24"/>
          <w:u w:color="FF0000"/>
        </w:rPr>
        <w:instrText xml:space="preserve"> (792.6 µ</w:instrText>
      </w:r>
      <w:r w:rsidR="00BE2386">
        <w:rPr>
          <w:rFonts w:ascii="Times New Roman" w:hAnsi="Times New Roman" w:cs="Times New Roman"/>
          <w:sz w:val="24"/>
          <w:szCs w:val="24"/>
          <w:u w:color="FF0000"/>
          <w:lang w:val="en-US"/>
        </w:rPr>
        <w:instrText>g</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kg</w:instrText>
      </w:r>
      <w:r w:rsidR="00BE2386" w:rsidRPr="00BE2386">
        <w:rPr>
          <w:rFonts w:ascii="Times New Roman" w:hAnsi="Times New Roman" w:cs="Times New Roman"/>
          <w:sz w:val="24"/>
          <w:szCs w:val="24"/>
          <w:u w:color="FF0000"/>
        </w:rPr>
        <w:instrText xml:space="preserve">?1). </w:instrText>
      </w:r>
      <w:r w:rsidR="00BE2386">
        <w:rPr>
          <w:rFonts w:ascii="Times New Roman" w:hAnsi="Times New Roman" w:cs="Times New Roman"/>
          <w:sz w:val="24"/>
          <w:szCs w:val="24"/>
          <w:u w:color="FF0000"/>
          <w:lang w:val="en-US"/>
        </w:rPr>
        <w:instrText>Residues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cypermethrin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lindane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deltamethrin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were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found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21.9, 4.3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2.4%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samples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respectively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Statistical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tests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showed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no</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difference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between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years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sampling</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with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exception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frequency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pyrethroid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residues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Beeswax</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contamination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was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the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result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both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hive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acaricide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treatments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and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to</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much</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lesser</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extent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environmental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pollution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Copyright</w:instrText>
      </w:r>
      <w:r w:rsidR="00BE2386" w:rsidRPr="00BE2386">
        <w:rPr>
          <w:rFonts w:ascii="Times New Roman" w:hAnsi="Times New Roman" w:cs="Times New Roman"/>
          <w:sz w:val="24"/>
          <w:szCs w:val="24"/>
          <w:u w:color="FF0000"/>
        </w:rPr>
        <w:instrText xml:space="preserve"> ? 2007 </w:instrText>
      </w:r>
      <w:r w:rsidR="00BE2386">
        <w:rPr>
          <w:rFonts w:ascii="Times New Roman" w:hAnsi="Times New Roman" w:cs="Times New Roman"/>
          <w:sz w:val="24"/>
          <w:szCs w:val="24"/>
          <w:u w:color="FF0000"/>
          <w:lang w:val="en-US"/>
        </w:rPr>
        <w:instrText>Society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Chemical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Industry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author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Chauzat</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Marie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Pierre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Faucon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Jean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Paul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container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title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Pest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Management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Science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ITEM</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issue</w:instrText>
      </w:r>
      <w:r w:rsidR="00BE2386" w:rsidRPr="00BE2386">
        <w:rPr>
          <w:rFonts w:ascii="Times New Roman" w:hAnsi="Times New Roman" w:cs="Times New Roman"/>
          <w:sz w:val="24"/>
          <w:szCs w:val="24"/>
          <w:u w:color="FF0000"/>
        </w:rPr>
        <w:instrText>":"11","</w:instrText>
      </w:r>
      <w:r w:rsidR="00BE2386">
        <w:rPr>
          <w:rFonts w:ascii="Times New Roman" w:hAnsi="Times New Roman" w:cs="Times New Roman"/>
          <w:sz w:val="24"/>
          <w:szCs w:val="24"/>
          <w:u w:color="FF0000"/>
          <w:lang w:val="en-US"/>
        </w:rPr>
        <w:instrText>issued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date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parts</w:instrText>
      </w:r>
      <w:r w:rsidR="00BE2386" w:rsidRPr="00BE2386">
        <w:rPr>
          <w:rFonts w:ascii="Times New Roman" w:hAnsi="Times New Roman" w:cs="Times New Roman"/>
          <w:sz w:val="24"/>
          <w:szCs w:val="24"/>
          <w:u w:color="FF0000"/>
        </w:rPr>
        <w:instrText>":[["2007","11","1"]]},"</w:instrText>
      </w:r>
      <w:r w:rsidR="00BE2386">
        <w:rPr>
          <w:rFonts w:ascii="Times New Roman" w:hAnsi="Times New Roman" w:cs="Times New Roman"/>
          <w:sz w:val="24"/>
          <w:szCs w:val="24"/>
          <w:u w:color="FF0000"/>
          <w:lang w:val="en-US"/>
        </w:rPr>
        <w:instrText>note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doi</w:instrText>
      </w:r>
      <w:r w:rsidR="00BE2386" w:rsidRPr="00BE2386">
        <w:rPr>
          <w:rFonts w:ascii="Times New Roman" w:hAnsi="Times New Roman" w:cs="Times New Roman"/>
          <w:sz w:val="24"/>
          <w:szCs w:val="24"/>
          <w:u w:color="FF0000"/>
        </w:rPr>
        <w:instrText>: 10.1002/</w:instrText>
      </w:r>
      <w:r w:rsidR="00BE2386">
        <w:rPr>
          <w:rFonts w:ascii="Times New Roman" w:hAnsi="Times New Roman" w:cs="Times New Roman"/>
          <w:sz w:val="24"/>
          <w:szCs w:val="24"/>
          <w:u w:color="FF0000"/>
          <w:lang w:val="en-US"/>
        </w:rPr>
        <w:instrText>ps</w:instrText>
      </w:r>
      <w:r w:rsidR="00BE2386" w:rsidRPr="00BE2386">
        <w:rPr>
          <w:rFonts w:ascii="Times New Roman" w:hAnsi="Times New Roman" w:cs="Times New Roman"/>
          <w:sz w:val="24"/>
          <w:szCs w:val="24"/>
          <w:u w:color="FF0000"/>
        </w:rPr>
        <w:instrText>.1451","</w:instrText>
      </w:r>
      <w:r w:rsidR="00BE2386">
        <w:rPr>
          <w:rFonts w:ascii="Times New Roman" w:hAnsi="Times New Roman" w:cs="Times New Roman"/>
          <w:sz w:val="24"/>
          <w:szCs w:val="24"/>
          <w:u w:color="FF0000"/>
          <w:lang w:val="en-US"/>
        </w:rPr>
        <w:instrText>page</w:instrText>
      </w:r>
      <w:r w:rsidR="00BE2386" w:rsidRPr="00BE2386">
        <w:rPr>
          <w:rFonts w:ascii="Times New Roman" w:hAnsi="Times New Roman" w:cs="Times New Roman"/>
          <w:sz w:val="24"/>
          <w:szCs w:val="24"/>
          <w:u w:color="FF0000"/>
        </w:rPr>
        <w:instrText>":"1100-1106","</w:instrText>
      </w:r>
      <w:r w:rsidR="00BE2386">
        <w:rPr>
          <w:rFonts w:ascii="Times New Roman" w:hAnsi="Times New Roman" w:cs="Times New Roman"/>
          <w:sz w:val="24"/>
          <w:szCs w:val="24"/>
          <w:u w:color="FF0000"/>
          <w:lang w:val="en-US"/>
        </w:rPr>
        <w:instrText>publisher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John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Wiley</w:instrText>
      </w:r>
      <w:r w:rsidR="00BE2386" w:rsidRPr="00BE2386">
        <w:rPr>
          <w:rFonts w:ascii="Times New Roman" w:hAnsi="Times New Roman" w:cs="Times New Roman"/>
          <w:sz w:val="24"/>
          <w:szCs w:val="24"/>
          <w:u w:color="FF0000"/>
        </w:rPr>
        <w:instrText xml:space="preserve"> &amp; </w:instrText>
      </w:r>
      <w:r w:rsidR="00BE2386">
        <w:rPr>
          <w:rFonts w:ascii="Times New Roman" w:hAnsi="Times New Roman" w:cs="Times New Roman"/>
          <w:sz w:val="24"/>
          <w:szCs w:val="24"/>
          <w:u w:color="FF0000"/>
          <w:lang w:val="en-US"/>
        </w:rPr>
        <w:instrText>Sons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Ltd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title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Pesticide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residues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beeswax</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samples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collected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from</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honey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colonies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Apis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mellifera</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France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type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journal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volume</w:instrText>
      </w:r>
      <w:r w:rsidR="00BE2386" w:rsidRPr="00BE2386">
        <w:rPr>
          <w:rFonts w:ascii="Times New Roman" w:hAnsi="Times New Roman" w:cs="Times New Roman"/>
          <w:sz w:val="24"/>
          <w:szCs w:val="24"/>
          <w:u w:color="FF0000"/>
        </w:rPr>
        <w:instrText>":"63"},"</w:instrText>
      </w:r>
      <w:r w:rsidR="00BE2386">
        <w:rPr>
          <w:rFonts w:ascii="Times New Roman" w:hAnsi="Times New Roman" w:cs="Times New Roman"/>
          <w:sz w:val="24"/>
          <w:szCs w:val="24"/>
          <w:u w:color="FF0000"/>
          <w:lang w:val="en-US"/>
        </w:rPr>
        <w:instrText>uris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http</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www</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mendeley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com</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documents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uuid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w:instrText>
      </w:r>
      <w:r w:rsidR="00BE2386" w:rsidRPr="00BE2386">
        <w:rPr>
          <w:rFonts w:ascii="Times New Roman" w:hAnsi="Times New Roman" w:cs="Times New Roman"/>
          <w:sz w:val="24"/>
          <w:szCs w:val="24"/>
          <w:u w:color="FF0000"/>
        </w:rPr>
        <w:instrText>4</w:instrText>
      </w:r>
      <w:r w:rsidR="00BE2386">
        <w:rPr>
          <w:rFonts w:ascii="Times New Roman" w:hAnsi="Times New Roman" w:cs="Times New Roman"/>
          <w:sz w:val="24"/>
          <w:szCs w:val="24"/>
          <w:u w:color="FF0000"/>
          <w:lang w:val="en-US"/>
        </w:rPr>
        <w:instrText>fe</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e</w:instrText>
      </w:r>
      <w:r w:rsidR="00BE2386" w:rsidRPr="00BE2386">
        <w:rPr>
          <w:rFonts w:ascii="Times New Roman" w:hAnsi="Times New Roman" w:cs="Times New Roman"/>
          <w:sz w:val="24"/>
          <w:szCs w:val="24"/>
          <w:u w:color="FF0000"/>
        </w:rPr>
        <w:instrText>65-3</w:instrText>
      </w:r>
      <w:r w:rsidR="00BE2386">
        <w:rPr>
          <w:rFonts w:ascii="Times New Roman" w:hAnsi="Times New Roman" w:cs="Times New Roman"/>
          <w:sz w:val="24"/>
          <w:szCs w:val="24"/>
          <w:u w:color="FF0000"/>
          <w:lang w:val="en-US"/>
        </w:rPr>
        <w:instrText>fa</w:instrText>
      </w:r>
      <w:r w:rsidR="00BE2386" w:rsidRPr="00BE2386">
        <w:rPr>
          <w:rFonts w:ascii="Times New Roman" w:hAnsi="Times New Roman" w:cs="Times New Roman"/>
          <w:sz w:val="24"/>
          <w:szCs w:val="24"/>
          <w:u w:color="FF0000"/>
        </w:rPr>
        <w:instrText>8-41</w:instrText>
      </w:r>
      <w:r w:rsidR="00BE2386">
        <w:rPr>
          <w:rFonts w:ascii="Times New Roman" w:hAnsi="Times New Roman" w:cs="Times New Roman"/>
          <w:sz w:val="24"/>
          <w:szCs w:val="24"/>
          <w:u w:color="FF0000"/>
          <w:lang w:val="en-US"/>
        </w:rPr>
        <w:instrText>f</w:instrText>
      </w:r>
      <w:r w:rsidR="00BE2386" w:rsidRPr="00BE2386">
        <w:rPr>
          <w:rFonts w:ascii="Times New Roman" w:hAnsi="Times New Roman" w:cs="Times New Roman"/>
          <w:sz w:val="24"/>
          <w:szCs w:val="24"/>
          <w:u w:color="FF0000"/>
        </w:rPr>
        <w:instrText>2-8</w:instrText>
      </w:r>
      <w:r w:rsidR="00BE2386">
        <w:rPr>
          <w:rFonts w:ascii="Times New Roman" w:hAnsi="Times New Roman" w:cs="Times New Roman"/>
          <w:sz w:val="24"/>
          <w:szCs w:val="24"/>
          <w:u w:color="FF0000"/>
          <w:lang w:val="en-US"/>
        </w:rPr>
        <w:instrText>d</w:instrText>
      </w:r>
      <w:r w:rsidR="00BE2386" w:rsidRPr="00BE2386">
        <w:rPr>
          <w:rFonts w:ascii="Times New Roman" w:hAnsi="Times New Roman" w:cs="Times New Roman"/>
          <w:sz w:val="24"/>
          <w:szCs w:val="24"/>
          <w:u w:color="FF0000"/>
        </w:rPr>
        <w:instrText>2</w:instrText>
      </w:r>
      <w:r w:rsidR="00BE2386">
        <w:rPr>
          <w:rFonts w:ascii="Times New Roman" w:hAnsi="Times New Roman" w:cs="Times New Roman"/>
          <w:sz w:val="24"/>
          <w:szCs w:val="24"/>
          <w:u w:color="FF0000"/>
          <w:lang w:val="en-US"/>
        </w:rPr>
        <w:instrText>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e</w:instrText>
      </w:r>
      <w:r w:rsidR="00BE2386" w:rsidRPr="00BE2386">
        <w:rPr>
          <w:rFonts w:ascii="Times New Roman" w:hAnsi="Times New Roman" w:cs="Times New Roman"/>
          <w:sz w:val="24"/>
          <w:szCs w:val="24"/>
          <w:u w:color="FF0000"/>
        </w:rPr>
        <w:instrText>9</w:instrText>
      </w:r>
      <w:r w:rsidR="00BE2386">
        <w:rPr>
          <w:rFonts w:ascii="Times New Roman" w:hAnsi="Times New Roman" w:cs="Times New Roman"/>
          <w:sz w:val="24"/>
          <w:szCs w:val="24"/>
          <w:u w:color="FF0000"/>
          <w:lang w:val="en-US"/>
        </w:rPr>
        <w:instrText>aa</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bc</w:instrText>
      </w:r>
      <w:r w:rsidR="00BE2386" w:rsidRPr="00BE2386">
        <w:rPr>
          <w:rFonts w:ascii="Times New Roman" w:hAnsi="Times New Roman" w:cs="Times New Roman"/>
          <w:sz w:val="24"/>
          <w:szCs w:val="24"/>
          <w:u w:color="FF0000"/>
        </w:rPr>
        <w:instrText>5993</w:instrText>
      </w:r>
      <w:r w:rsidR="00BE2386">
        <w:rPr>
          <w:rFonts w:ascii="Times New Roman" w:hAnsi="Times New Roman" w:cs="Times New Roman"/>
          <w:sz w:val="24"/>
          <w:szCs w:val="24"/>
          <w:u w:color="FF0000"/>
          <w:lang w:val="en-US"/>
        </w:rPr>
        <w:instrText>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mendeley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formattedCitation</w:instrText>
      </w:r>
      <w:r w:rsidR="00BE2386" w:rsidRPr="00BE2386">
        <w:rPr>
          <w:rFonts w:ascii="Times New Roman" w:hAnsi="Times New Roman" w:cs="Times New Roman"/>
          <w:sz w:val="24"/>
          <w:szCs w:val="24"/>
          <w:u w:color="FF0000"/>
        </w:rPr>
        <w:instrText>":"&lt;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&gt;9&lt;/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w:instrText>
      </w:r>
      <w:r w:rsidR="00BE2386">
        <w:rPr>
          <w:rFonts w:ascii="Times New Roman" w:hAnsi="Times New Roman" w:cs="Times New Roman"/>
          <w:sz w:val="24"/>
          <w:szCs w:val="24"/>
          <w:u w:color="FF0000"/>
          <w:lang w:val="en-US"/>
        </w:rPr>
        <w:instrText>plainTextFormattedCitation</w:instrText>
      </w:r>
      <w:r w:rsidR="00BE2386" w:rsidRPr="00BE2386">
        <w:rPr>
          <w:rFonts w:ascii="Times New Roman" w:hAnsi="Times New Roman" w:cs="Times New Roman"/>
          <w:sz w:val="24"/>
          <w:szCs w:val="24"/>
          <w:u w:color="FF0000"/>
        </w:rPr>
        <w:instrText>":"9","</w:instrText>
      </w:r>
      <w:r w:rsidR="00BE2386">
        <w:rPr>
          <w:rFonts w:ascii="Times New Roman" w:hAnsi="Times New Roman" w:cs="Times New Roman"/>
          <w:sz w:val="24"/>
          <w:szCs w:val="24"/>
          <w:u w:color="FF0000"/>
          <w:lang w:val="en-US"/>
        </w:rPr>
        <w:instrText>previouslyFormattedCitation</w:instrText>
      </w:r>
      <w:r w:rsidR="00BE2386" w:rsidRPr="00BE2386">
        <w:rPr>
          <w:rFonts w:ascii="Times New Roman" w:hAnsi="Times New Roman" w:cs="Times New Roman"/>
          <w:sz w:val="24"/>
          <w:szCs w:val="24"/>
          <w:u w:color="FF0000"/>
        </w:rPr>
        <w:instrText>":"&lt;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&gt;9&lt;/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w:instrText>
      </w:r>
      <w:r w:rsidR="00BE2386">
        <w:rPr>
          <w:rFonts w:ascii="Times New Roman" w:hAnsi="Times New Roman" w:cs="Times New Roman"/>
          <w:sz w:val="24"/>
          <w:szCs w:val="24"/>
          <w:u w:color="FF0000"/>
          <w:lang w:val="en-US"/>
        </w:rPr>
        <w:instrText>properties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noteIndex</w:instrText>
      </w:r>
      <w:r w:rsidR="00BE2386" w:rsidRPr="00BE2386">
        <w:rPr>
          <w:rFonts w:ascii="Times New Roman" w:hAnsi="Times New Roman" w:cs="Times New Roman"/>
          <w:sz w:val="24"/>
          <w:szCs w:val="24"/>
          <w:u w:color="FF0000"/>
        </w:rPr>
        <w:instrText>":0},"</w:instrText>
      </w:r>
      <w:r w:rsidR="00BE2386">
        <w:rPr>
          <w:rFonts w:ascii="Times New Roman" w:hAnsi="Times New Roman" w:cs="Times New Roman"/>
          <w:sz w:val="24"/>
          <w:szCs w:val="24"/>
          <w:u w:color="FF0000"/>
          <w:lang w:val="en-US"/>
        </w:rPr>
        <w:instrText>schema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https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github</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com</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style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language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schema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raw</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master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csl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json</w:instrText>
      </w:r>
      <w:r w:rsidR="00BE2386" w:rsidRPr="00BE2386">
        <w:rPr>
          <w:rFonts w:ascii="Times New Roman" w:hAnsi="Times New Roman" w:cs="Times New Roman"/>
          <w:sz w:val="24"/>
          <w:szCs w:val="24"/>
          <w:u w:color="FF0000"/>
        </w:rPr>
        <w:instrText>"}</w:instrText>
      </w:r>
      <w:r w:rsidR="0012609C">
        <w:rPr>
          <w:rFonts w:ascii="Times New Roman" w:hAnsi="Times New Roman" w:cs="Times New Roman"/>
          <w:sz w:val="24"/>
          <w:szCs w:val="24"/>
          <w:u w:color="FF0000"/>
          <w:lang w:val="en-US"/>
        </w:rPr>
        <w:fldChar w:fldCharType="separate"/>
      </w:r>
      <w:r w:rsidR="00BE2386" w:rsidRPr="00BE2386">
        <w:rPr>
          <w:rFonts w:ascii="Times New Roman" w:hAnsi="Times New Roman" w:cs="Times New Roman"/>
          <w:noProof/>
          <w:sz w:val="24"/>
          <w:szCs w:val="24"/>
          <w:u w:color="FF0000"/>
          <w:vertAlign w:val="superscript"/>
        </w:rPr>
        <w:t>9</w:t>
      </w:r>
      <w:r w:rsidR="0012609C">
        <w:rPr>
          <w:rFonts w:ascii="Times New Roman" w:hAnsi="Times New Roman" w:cs="Times New Roman"/>
          <w:sz w:val="24"/>
          <w:szCs w:val="24"/>
          <w:u w:color="FF0000"/>
          <w:lang w:val="en-US"/>
        </w:rPr>
        <w:fldChar w:fldCharType="end"/>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κάθως</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και</w:t>
      </w:r>
      <w:r w:rsidRPr="00BE2386">
        <w:rPr>
          <w:rFonts w:ascii="Times New Roman" w:hAnsi="Times New Roman" w:cs="Times New Roman"/>
          <w:sz w:val="24"/>
          <w:szCs w:val="24"/>
          <w:u w:color="FF0000"/>
        </w:rPr>
        <w:t xml:space="preserve"> </w:t>
      </w:r>
      <w:r w:rsidR="00FC66A5">
        <w:rPr>
          <w:rFonts w:ascii="Times New Roman" w:hAnsi="Times New Roman" w:cs="Times New Roman"/>
          <w:sz w:val="24"/>
          <w:szCs w:val="24"/>
          <w:u w:color="FF0000"/>
        </w:rPr>
        <w:t>σ</w:t>
      </w:r>
      <w:r w:rsidRPr="007302F1">
        <w:rPr>
          <w:rFonts w:ascii="Times New Roman" w:hAnsi="Times New Roman" w:cs="Times New Roman"/>
          <w:sz w:val="24"/>
          <w:szCs w:val="24"/>
          <w:u w:color="FF0000"/>
        </w:rPr>
        <w:t>τα</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προϊόντα</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μεταποίησης</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τους</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ως</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κατάλοιπα</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φυτοφαρμάκων</w:t>
      </w:r>
      <w:r w:rsidRPr="00BE2386">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 xml:space="preserve">Πιθανοί επιμολυντές στα προϊόντα </w:t>
      </w:r>
      <w:r w:rsidR="00FC66A5" w:rsidRPr="007302F1">
        <w:rPr>
          <w:rFonts w:ascii="Times New Roman" w:hAnsi="Times New Roman" w:cs="Times New Roman"/>
          <w:sz w:val="24"/>
          <w:szCs w:val="24"/>
          <w:u w:color="FF0000"/>
        </w:rPr>
        <w:t>μελισσοκομίας</w:t>
      </w:r>
      <w:r w:rsidRPr="007302F1">
        <w:rPr>
          <w:rFonts w:ascii="Times New Roman" w:hAnsi="Times New Roman" w:cs="Times New Roman"/>
          <w:sz w:val="24"/>
          <w:szCs w:val="24"/>
          <w:u w:color="FF0000"/>
        </w:rPr>
        <w:t xml:space="preserve"> μπορεί να είναι (</w:t>
      </w:r>
      <w:proofErr w:type="spellStart"/>
      <w:r w:rsidRPr="007302F1">
        <w:rPr>
          <w:rFonts w:ascii="Times New Roman" w:hAnsi="Times New Roman" w:cs="Times New Roman"/>
          <w:sz w:val="24"/>
          <w:szCs w:val="24"/>
          <w:u w:color="FF0000"/>
          <w:lang w:val="en-US"/>
        </w:rPr>
        <w:t>i</w:t>
      </w:r>
      <w:proofErr w:type="spellEnd"/>
      <w:r w:rsidRPr="007302F1">
        <w:rPr>
          <w:rFonts w:ascii="Times New Roman" w:hAnsi="Times New Roman" w:cs="Times New Roman"/>
          <w:sz w:val="24"/>
          <w:szCs w:val="24"/>
          <w:u w:color="FF0000"/>
        </w:rPr>
        <w:t xml:space="preserve">) κτηνιατρικές, φαρμακευτικές ουσίες με προστατευτικό ρόλο κατά </w:t>
      </w:r>
      <w:r w:rsidR="00FC66A5">
        <w:rPr>
          <w:rFonts w:ascii="Times New Roman" w:hAnsi="Times New Roman" w:cs="Times New Roman"/>
          <w:sz w:val="24"/>
          <w:szCs w:val="24"/>
          <w:u w:color="FF0000"/>
        </w:rPr>
        <w:t xml:space="preserve">των </w:t>
      </w:r>
      <w:r w:rsidRPr="007302F1">
        <w:rPr>
          <w:rFonts w:ascii="Times New Roman" w:hAnsi="Times New Roman" w:cs="Times New Roman"/>
          <w:sz w:val="24"/>
          <w:szCs w:val="24"/>
          <w:u w:color="FF0000"/>
        </w:rPr>
        <w:t>βιολογικών κινδύνων (</w:t>
      </w:r>
      <w:r w:rsidRPr="007302F1">
        <w:rPr>
          <w:rFonts w:ascii="Times New Roman" w:hAnsi="Times New Roman" w:cs="Times New Roman"/>
          <w:sz w:val="24"/>
          <w:szCs w:val="24"/>
          <w:u w:color="FF0000"/>
          <w:lang w:val="en-US"/>
        </w:rPr>
        <w:t>ii</w:t>
      </w:r>
      <w:r w:rsidRPr="007302F1">
        <w:rPr>
          <w:rFonts w:ascii="Times New Roman" w:hAnsi="Times New Roman" w:cs="Times New Roman"/>
          <w:sz w:val="24"/>
          <w:szCs w:val="24"/>
          <w:u w:color="FF0000"/>
        </w:rPr>
        <w:t xml:space="preserve">) φυτοφάρμακα που χορηγήθηκαν σε καλλιέργειες και </w:t>
      </w:r>
      <w:r w:rsidRPr="007302F1">
        <w:rPr>
          <w:rFonts w:ascii="Times New Roman" w:hAnsi="Times New Roman" w:cs="Times New Roman"/>
          <w:sz w:val="24"/>
          <w:szCs w:val="24"/>
          <w:u w:color="FF0000"/>
        </w:rPr>
        <w:lastRenderedPageBreak/>
        <w:t>μεταφέρθηκαν στην κυψέλη και (</w:t>
      </w:r>
      <w:r w:rsidRPr="007302F1">
        <w:rPr>
          <w:rFonts w:ascii="Times New Roman" w:hAnsi="Times New Roman" w:cs="Times New Roman"/>
          <w:sz w:val="24"/>
          <w:szCs w:val="24"/>
          <w:u w:color="FF0000"/>
          <w:lang w:val="en-US"/>
        </w:rPr>
        <w:t>iii</w:t>
      </w:r>
      <w:r w:rsidRPr="007302F1">
        <w:rPr>
          <w:rFonts w:ascii="Times New Roman" w:hAnsi="Times New Roman" w:cs="Times New Roman"/>
          <w:sz w:val="24"/>
          <w:szCs w:val="24"/>
          <w:u w:color="FF0000"/>
        </w:rPr>
        <w:t>) περιβαλλοντικοί ρύποι</w:t>
      </w:r>
      <w:r w:rsidR="00FC66A5">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στους οποίους εκτέθηκαν οι μέλισσε</w:t>
      </w:r>
      <w:r w:rsidR="00B05422">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rPr>
        <w:instrText>ADDIN CSL_CITATION {"citationItems":[{"id":"ITEM-1","itemData":{"DOI":"10.1080/19440049.2018.1451660","ISSN":"1944-0049","author":[{"dropping-particle":"","family":"Chiesa","given":"Luca Maria","non-dropping-particle":"","parse-names":false,"suffix":""},{"dropping-particle":"","family":"Panseri","given":"Sara","non-dropping-particle":"","parse-names":false,"suffix":""},{"dropping-particle":"","family":"Nobile","given":"Maria","non-dropping-particle":"","parse-names":false,"suffix":""},{"dropping-particle":"","family":"Ceriani","given":"Federica","non-dropping-particle":"","parse-names":false,"suffix":""},{"dropping-particle":"","family":"Arioli","given":"Francesco","non-dropping-particle":"","parse-names":false,"suffix":""}],"container-title":"Food Additives &amp; Contaminants: Part A","id":"ITEM-1","issue":"7","issued":{"date-parts":[["2018","7","3"]]},"note":"doi: 10.1080/19440049.2018.1451660","page":"1340-1355","publisher":"Taylor &amp; Francis","title":"Distribution of POPs, pesticides and antibiotic residues in organic honeys from different production areas","type":"article-journal","volume":"35"},"uris":["http://www.mendeley.com/documents/?uuid=61a34e02-b19d-4c9f-958b-75947912e7e9"]}],"mendeley":{"formattedCitation":"&lt;sup&gt;3&lt;/sup&gt;","plainTextFormattedCitation":"3","previouslyFormattedCitation":"&lt;sup&gt;3&lt;/sup&gt;"},"properties":{"noteIndex":0},"schema":"https://github.com/citation-style-language/schema/raw/master/csl-citation.json"}</w:instrText>
      </w:r>
      <w:r w:rsidR="00B05422">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3</w:t>
      </w:r>
      <w:r w:rsidR="00B05422">
        <w:rPr>
          <w:rFonts w:ascii="Times New Roman" w:hAnsi="Times New Roman" w:cs="Times New Roman"/>
          <w:sz w:val="24"/>
          <w:szCs w:val="24"/>
          <w:u w:color="FF0000"/>
        </w:rPr>
        <w:fldChar w:fldCharType="end"/>
      </w:r>
      <w:r w:rsidR="00F6348C" w:rsidRPr="004B7782">
        <w:rPr>
          <w:rFonts w:ascii="Times New Roman" w:hAnsi="Times New Roman" w:cs="Times New Roman"/>
          <w:sz w:val="24"/>
          <w:szCs w:val="24"/>
          <w:u w:color="FF0000"/>
          <w:vertAlign w:val="superscript"/>
          <w:lang w:val="en-US"/>
        </w:rPr>
        <w:t>,</w:t>
      </w:r>
      <w:r w:rsidR="00F6348C">
        <w:rPr>
          <w:rFonts w:ascii="Times New Roman" w:hAnsi="Times New Roman" w:cs="Times New Roman"/>
          <w:sz w:val="24"/>
          <w:szCs w:val="24"/>
          <w:u w:color="FF0000"/>
          <w:lang w:val="en-US"/>
        </w:rPr>
        <w:fldChar w:fldCharType="begin" w:fldLock="1"/>
      </w:r>
      <w:r w:rsidR="00BE2386">
        <w:rPr>
          <w:rFonts w:ascii="Times New Roman" w:hAnsi="Times New Roman" w:cs="Times New Roman"/>
          <w:sz w:val="24"/>
          <w:szCs w:val="24"/>
          <w:u w:color="FF0000"/>
          <w:lang w:val="en-US"/>
        </w:rPr>
        <w:instrText>ADDIN CSL_CITATION {"citationItems":[{"id":"ITEM-1","itemData":{"DOI":"10.1371/journal.pone.0067007","ISSN":"1932-6203","abstract":"BACKGROUND: The honey bee, Apis mellifera, is frequently used as a sentinel to monitor environmental pollution. In parallel, general weakening and unprecedented colony losses have been reported in Europe and the USA, and many factors are suspected to play a central role in these problems, including infection by pathogens, nutritional stress and pesticide poisoning. Honey bee, honey and pollen samples collected from eighteen apiaries of western France from four different landscape contexts during four different periods in 2008 and in 2009 were analyzed to evaluate the presence of pesticides and veterinary drug residues. METHODOLOGY/FINDINGS: A multi-residue analysis of 80 compounds was performed using a modified QuEChERS method, followed by GC-ToF and LC-MS/MS. The analysis revealed that 95.7%, 72.3% and 58.6% of the honey, honey bee and pollen samples, respectively, were contaminated by at least one compound. The frequency of detection was higher in the honey samples (n = 28) than in the pollen (n = 23) or honey bee (n = 20) samples, but the highest concentrations were found in pollen. Although most compounds were rarely found, some of the contaminants reached high concentrations that might lead to adverse effects on bee health. The three most frequent residues were the widely used fungicide carbendazim and two acaricides, amitraz and coumaphos, that are used by beekeepers to control Varroa destructor. Apiaries in rural-cultivated landscapes were more contaminated than those in other landscape contexts, but the differences were not significant. The contamination of the different matrices was shown to be higher in early spring than in all other periods. CONCLUSIONS/SIGNIFICANCE: Honey bees, honeys and pollens are appropriate sentinels for monitoring pesticide and veterinary drug environmental pollution. This study revealed the widespread occurrence of multiple residues in beehive matrices and suggests a potential issue with the effects of these residues alone or in combination on honey bee health.","author":[{"dropping-particle":"","family":"Lambert","given":"Olivier","non-dropping-particle":"","parse-names":false,"suffix":""},{"dropping-particle":"","family":"Piroux","given":"Mélanie","non-dropping-particle":"","parse-names":false,"suffix":""},{"dropping-particle":"","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Puyo</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Sophie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Thorin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Chantal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Hostis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Monique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Wiest</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Laure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Bulet</w:instrText>
      </w:r>
      <w:r w:rsidR="00BE2386" w:rsidRPr="00BE2386">
        <w:rPr>
          <w:rFonts w:ascii="Times New Roman" w:hAnsi="Times New Roman" w:cs="Times New Roman"/>
          <w:sz w:val="24"/>
          <w:szCs w:val="24"/>
          <w:u w:color="FF0000"/>
        </w:rPr>
        <w:instrText>é","</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Audrey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Delbac</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Fr</w:instrText>
      </w:r>
      <w:r w:rsidR="00BE2386" w:rsidRPr="00BE2386">
        <w:rPr>
          <w:rFonts w:ascii="Times New Roman" w:hAnsi="Times New Roman" w:cs="Times New Roman"/>
          <w:sz w:val="24"/>
          <w:szCs w:val="24"/>
          <w:u w:color="FF0000"/>
        </w:rPr>
        <w:instrText>é</w:instrText>
      </w:r>
      <w:r w:rsidR="00BE2386">
        <w:rPr>
          <w:rFonts w:ascii="Times New Roman" w:hAnsi="Times New Roman" w:cs="Times New Roman"/>
          <w:sz w:val="24"/>
          <w:szCs w:val="24"/>
          <w:u w:color="FF0000"/>
          <w:lang w:val="en-US"/>
        </w:rPr>
        <w:instrText>d</w:instrText>
      </w:r>
      <w:r w:rsidR="00BE2386" w:rsidRPr="00BE2386">
        <w:rPr>
          <w:rFonts w:ascii="Times New Roman" w:hAnsi="Times New Roman" w:cs="Times New Roman"/>
          <w:sz w:val="24"/>
          <w:szCs w:val="24"/>
          <w:u w:color="FF0000"/>
        </w:rPr>
        <w:instrText>é</w:instrText>
      </w:r>
      <w:r w:rsidR="00BE2386">
        <w:rPr>
          <w:rFonts w:ascii="Times New Roman" w:hAnsi="Times New Roman" w:cs="Times New Roman"/>
          <w:sz w:val="24"/>
          <w:szCs w:val="24"/>
          <w:u w:color="FF0000"/>
          <w:lang w:val="en-US"/>
        </w:rPr>
        <w:instrText>ric</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family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Pouliquen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given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Herv</w:instrText>
      </w:r>
      <w:r w:rsidR="00BE2386" w:rsidRPr="00BE2386">
        <w:rPr>
          <w:rFonts w:ascii="Times New Roman" w:hAnsi="Times New Roman" w:cs="Times New Roman"/>
          <w:sz w:val="24"/>
          <w:szCs w:val="24"/>
          <w:u w:color="FF0000"/>
        </w:rPr>
        <w:instrText>é","</w:instrText>
      </w:r>
      <w:r w:rsidR="00BE2386">
        <w:rPr>
          <w:rFonts w:ascii="Times New Roman" w:hAnsi="Times New Roman" w:cs="Times New Roman"/>
          <w:sz w:val="24"/>
          <w:szCs w:val="24"/>
          <w:u w:color="FF0000"/>
          <w:lang w:val="en-US"/>
        </w:rPr>
        <w:instrText>non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dropping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names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false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suffix</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container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title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PloS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one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ITEM</w:instrText>
      </w:r>
      <w:r w:rsidR="00BE2386" w:rsidRPr="00BE2386">
        <w:rPr>
          <w:rFonts w:ascii="Times New Roman" w:hAnsi="Times New Roman" w:cs="Times New Roman"/>
          <w:sz w:val="24"/>
          <w:szCs w:val="24"/>
          <w:u w:color="FF0000"/>
        </w:rPr>
        <w:instrText>-1","</w:instrText>
      </w:r>
      <w:r w:rsidR="00BE2386">
        <w:rPr>
          <w:rFonts w:ascii="Times New Roman" w:hAnsi="Times New Roman" w:cs="Times New Roman"/>
          <w:sz w:val="24"/>
          <w:szCs w:val="24"/>
          <w:u w:color="FF0000"/>
          <w:lang w:val="en-US"/>
        </w:rPr>
        <w:instrText>issue</w:instrText>
      </w:r>
      <w:r w:rsidR="00BE2386" w:rsidRPr="00BE2386">
        <w:rPr>
          <w:rFonts w:ascii="Times New Roman" w:hAnsi="Times New Roman" w:cs="Times New Roman"/>
          <w:sz w:val="24"/>
          <w:szCs w:val="24"/>
          <w:u w:color="FF0000"/>
        </w:rPr>
        <w:instrText>":"6","</w:instrText>
      </w:r>
      <w:r w:rsidR="00BE2386">
        <w:rPr>
          <w:rFonts w:ascii="Times New Roman" w:hAnsi="Times New Roman" w:cs="Times New Roman"/>
          <w:sz w:val="24"/>
          <w:szCs w:val="24"/>
          <w:u w:color="FF0000"/>
          <w:lang w:val="en-US"/>
        </w:rPr>
        <w:instrText>issued</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date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parts</w:instrText>
      </w:r>
      <w:r w:rsidR="00BE2386" w:rsidRPr="00BE2386">
        <w:rPr>
          <w:rFonts w:ascii="Times New Roman" w:hAnsi="Times New Roman" w:cs="Times New Roman"/>
          <w:sz w:val="24"/>
          <w:szCs w:val="24"/>
          <w:u w:color="FF0000"/>
        </w:rPr>
        <w:instrText>":[["2013","6","17"]]},"</w:instrText>
      </w:r>
      <w:r w:rsidR="00BE2386">
        <w:rPr>
          <w:rFonts w:ascii="Times New Roman" w:hAnsi="Times New Roman" w:cs="Times New Roman"/>
          <w:sz w:val="24"/>
          <w:szCs w:val="24"/>
          <w:u w:color="FF0000"/>
          <w:lang w:val="en-US"/>
        </w:rPr>
        <w:instrText>language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eng</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page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e</w:instrText>
      </w:r>
      <w:r w:rsidR="00BE2386" w:rsidRPr="00BE2386">
        <w:rPr>
          <w:rFonts w:ascii="Times New Roman" w:hAnsi="Times New Roman" w:cs="Times New Roman"/>
          <w:sz w:val="24"/>
          <w:szCs w:val="24"/>
          <w:u w:color="FF0000"/>
        </w:rPr>
        <w:instrText>67007-</w:instrText>
      </w:r>
      <w:r w:rsidR="00BE2386">
        <w:rPr>
          <w:rFonts w:ascii="Times New Roman" w:hAnsi="Times New Roman" w:cs="Times New Roman"/>
          <w:sz w:val="24"/>
          <w:szCs w:val="24"/>
          <w:u w:color="FF0000"/>
          <w:lang w:val="en-US"/>
        </w:rPr>
        <w:instrText>e</w:instrText>
      </w:r>
      <w:r w:rsidR="00BE2386" w:rsidRPr="00BE2386">
        <w:rPr>
          <w:rFonts w:ascii="Times New Roman" w:hAnsi="Times New Roman" w:cs="Times New Roman"/>
          <w:sz w:val="24"/>
          <w:szCs w:val="24"/>
          <w:u w:color="FF0000"/>
        </w:rPr>
        <w:instrText>67007","</w:instrText>
      </w:r>
      <w:r w:rsidR="00BE2386">
        <w:rPr>
          <w:rFonts w:ascii="Times New Roman" w:hAnsi="Times New Roman" w:cs="Times New Roman"/>
          <w:sz w:val="24"/>
          <w:szCs w:val="24"/>
          <w:u w:color="FF0000"/>
          <w:lang w:val="en-US"/>
        </w:rPr>
        <w:instrText>publisher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Public</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Library</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Science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title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Widespread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occurrence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chemical</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residues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beehive</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matrices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from</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apiaries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located</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in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different</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landscapes</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of</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Western</w:instrText>
      </w:r>
      <w:r w:rsidR="00BE2386" w:rsidRPr="00BE2386">
        <w:rPr>
          <w:rFonts w:ascii="Times New Roman" w:hAnsi="Times New Roman" w:cs="Times New Roman"/>
          <w:sz w:val="24"/>
          <w:szCs w:val="24"/>
          <w:u w:color="FF0000"/>
        </w:rPr>
        <w:instrText xml:space="preserve"> </w:instrText>
      </w:r>
      <w:r w:rsidR="00BE2386">
        <w:rPr>
          <w:rFonts w:ascii="Times New Roman" w:hAnsi="Times New Roman" w:cs="Times New Roman"/>
          <w:sz w:val="24"/>
          <w:szCs w:val="24"/>
          <w:u w:color="FF0000"/>
          <w:lang w:val="en-US"/>
        </w:rPr>
        <w:instrText>France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type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article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journal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volume</w:instrText>
      </w:r>
      <w:r w:rsidR="00BE2386" w:rsidRPr="00BE2386">
        <w:rPr>
          <w:rFonts w:ascii="Times New Roman" w:hAnsi="Times New Roman" w:cs="Times New Roman"/>
          <w:sz w:val="24"/>
          <w:szCs w:val="24"/>
          <w:u w:color="FF0000"/>
        </w:rPr>
        <w:instrText>":"8"},"</w:instrText>
      </w:r>
      <w:r w:rsidR="00BE2386">
        <w:rPr>
          <w:rFonts w:ascii="Times New Roman" w:hAnsi="Times New Roman" w:cs="Times New Roman"/>
          <w:sz w:val="24"/>
          <w:szCs w:val="24"/>
          <w:u w:color="FF0000"/>
          <w:lang w:val="en-US"/>
        </w:rPr>
        <w:instrText>uris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http</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www</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mendeley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com</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documents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uuid</w:instrText>
      </w:r>
      <w:r w:rsidR="00BE2386" w:rsidRPr="00BE2386">
        <w:rPr>
          <w:rFonts w:ascii="Times New Roman" w:hAnsi="Times New Roman" w:cs="Times New Roman"/>
          <w:sz w:val="24"/>
          <w:szCs w:val="24"/>
          <w:u w:color="FF0000"/>
        </w:rPr>
        <w:instrText>=757</w:instrText>
      </w:r>
      <w:r w:rsidR="00BE2386">
        <w:rPr>
          <w:rFonts w:ascii="Times New Roman" w:hAnsi="Times New Roman" w:cs="Times New Roman"/>
          <w:sz w:val="24"/>
          <w:szCs w:val="24"/>
          <w:u w:color="FF0000"/>
          <w:lang w:val="en-US"/>
        </w:rPr>
        <w:instrText>c</w:instrText>
      </w:r>
      <w:r w:rsidR="00BE2386" w:rsidRPr="00BE2386">
        <w:rPr>
          <w:rFonts w:ascii="Times New Roman" w:hAnsi="Times New Roman" w:cs="Times New Roman"/>
          <w:sz w:val="24"/>
          <w:szCs w:val="24"/>
          <w:u w:color="FF0000"/>
        </w:rPr>
        <w:instrText>781</w:instrText>
      </w:r>
      <w:r w:rsidR="00BE2386">
        <w:rPr>
          <w:rFonts w:ascii="Times New Roman" w:hAnsi="Times New Roman" w:cs="Times New Roman"/>
          <w:sz w:val="24"/>
          <w:szCs w:val="24"/>
          <w:u w:color="FF0000"/>
          <w:lang w:val="en-US"/>
        </w:rPr>
        <w:instrText>b</w:instrText>
      </w:r>
      <w:r w:rsidR="00BE2386" w:rsidRPr="00BE2386">
        <w:rPr>
          <w:rFonts w:ascii="Times New Roman" w:hAnsi="Times New Roman" w:cs="Times New Roman"/>
          <w:sz w:val="24"/>
          <w:szCs w:val="24"/>
          <w:u w:color="FF0000"/>
        </w:rPr>
        <w:instrText>-81</w:instrText>
      </w:r>
      <w:r w:rsidR="00BE2386">
        <w:rPr>
          <w:rFonts w:ascii="Times New Roman" w:hAnsi="Times New Roman" w:cs="Times New Roman"/>
          <w:sz w:val="24"/>
          <w:szCs w:val="24"/>
          <w:u w:color="FF0000"/>
          <w:lang w:val="en-US"/>
        </w:rPr>
        <w:instrText>dc</w:instrText>
      </w:r>
      <w:r w:rsidR="00BE2386" w:rsidRPr="00BE2386">
        <w:rPr>
          <w:rFonts w:ascii="Times New Roman" w:hAnsi="Times New Roman" w:cs="Times New Roman"/>
          <w:sz w:val="24"/>
          <w:szCs w:val="24"/>
          <w:u w:color="FF0000"/>
        </w:rPr>
        <w:instrText>-4344-9</w:instrText>
      </w:r>
      <w:r w:rsidR="00BE2386">
        <w:rPr>
          <w:rFonts w:ascii="Times New Roman" w:hAnsi="Times New Roman" w:cs="Times New Roman"/>
          <w:sz w:val="24"/>
          <w:szCs w:val="24"/>
          <w:u w:color="FF0000"/>
          <w:lang w:val="en-US"/>
        </w:rPr>
        <w:instrText>cf</w:instrText>
      </w:r>
      <w:r w:rsidR="00BE2386" w:rsidRPr="00BE2386">
        <w:rPr>
          <w:rFonts w:ascii="Times New Roman" w:hAnsi="Times New Roman" w:cs="Times New Roman"/>
          <w:sz w:val="24"/>
          <w:szCs w:val="24"/>
          <w:u w:color="FF0000"/>
        </w:rPr>
        <w:instrText>9-3055</w:instrText>
      </w:r>
      <w:r w:rsidR="00BE2386">
        <w:rPr>
          <w:rFonts w:ascii="Times New Roman" w:hAnsi="Times New Roman" w:cs="Times New Roman"/>
          <w:sz w:val="24"/>
          <w:szCs w:val="24"/>
          <w:u w:color="FF0000"/>
          <w:lang w:val="en-US"/>
        </w:rPr>
        <w:instrText>f</w:instrText>
      </w:r>
      <w:r w:rsidR="00BE2386" w:rsidRPr="00BE2386">
        <w:rPr>
          <w:rFonts w:ascii="Times New Roman" w:hAnsi="Times New Roman" w:cs="Times New Roman"/>
          <w:sz w:val="24"/>
          <w:szCs w:val="24"/>
          <w:u w:color="FF0000"/>
        </w:rPr>
        <w:instrText>9283</w:instrText>
      </w:r>
      <w:r w:rsidR="00BE2386">
        <w:rPr>
          <w:rFonts w:ascii="Times New Roman" w:hAnsi="Times New Roman" w:cs="Times New Roman"/>
          <w:sz w:val="24"/>
          <w:szCs w:val="24"/>
          <w:u w:color="FF0000"/>
          <w:lang w:val="en-US"/>
        </w:rPr>
        <w:instrText>afb</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mendeley</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formattedCitation</w:instrText>
      </w:r>
      <w:r w:rsidR="00BE2386" w:rsidRPr="00BE2386">
        <w:rPr>
          <w:rFonts w:ascii="Times New Roman" w:hAnsi="Times New Roman" w:cs="Times New Roman"/>
          <w:sz w:val="24"/>
          <w:szCs w:val="24"/>
          <w:u w:color="FF0000"/>
        </w:rPr>
        <w:instrText>":"&lt;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&gt;10&lt;/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w:instrText>
      </w:r>
      <w:r w:rsidR="00BE2386">
        <w:rPr>
          <w:rFonts w:ascii="Times New Roman" w:hAnsi="Times New Roman" w:cs="Times New Roman"/>
          <w:sz w:val="24"/>
          <w:szCs w:val="24"/>
          <w:u w:color="FF0000"/>
          <w:lang w:val="en-US"/>
        </w:rPr>
        <w:instrText>plainTextFormattedCitation</w:instrText>
      </w:r>
      <w:r w:rsidR="00BE2386" w:rsidRPr="00BE2386">
        <w:rPr>
          <w:rFonts w:ascii="Times New Roman" w:hAnsi="Times New Roman" w:cs="Times New Roman"/>
          <w:sz w:val="24"/>
          <w:szCs w:val="24"/>
          <w:u w:color="FF0000"/>
        </w:rPr>
        <w:instrText>":"10","</w:instrText>
      </w:r>
      <w:r w:rsidR="00BE2386">
        <w:rPr>
          <w:rFonts w:ascii="Times New Roman" w:hAnsi="Times New Roman" w:cs="Times New Roman"/>
          <w:sz w:val="24"/>
          <w:szCs w:val="24"/>
          <w:u w:color="FF0000"/>
          <w:lang w:val="en-US"/>
        </w:rPr>
        <w:instrText>previouslyFormattedCitation</w:instrText>
      </w:r>
      <w:r w:rsidR="00BE2386" w:rsidRPr="00BE2386">
        <w:rPr>
          <w:rFonts w:ascii="Times New Roman" w:hAnsi="Times New Roman" w:cs="Times New Roman"/>
          <w:sz w:val="24"/>
          <w:szCs w:val="24"/>
          <w:u w:color="FF0000"/>
        </w:rPr>
        <w:instrText>":"&lt;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&gt;10&lt;/</w:instrText>
      </w:r>
      <w:r w:rsidR="00BE2386">
        <w:rPr>
          <w:rFonts w:ascii="Times New Roman" w:hAnsi="Times New Roman" w:cs="Times New Roman"/>
          <w:sz w:val="24"/>
          <w:szCs w:val="24"/>
          <w:u w:color="FF0000"/>
          <w:lang w:val="en-US"/>
        </w:rPr>
        <w:instrText>sup</w:instrText>
      </w:r>
      <w:r w:rsidR="00BE2386" w:rsidRPr="00BE2386">
        <w:rPr>
          <w:rFonts w:ascii="Times New Roman" w:hAnsi="Times New Roman" w:cs="Times New Roman"/>
          <w:sz w:val="24"/>
          <w:szCs w:val="24"/>
          <w:u w:color="FF0000"/>
        </w:rPr>
        <w:instrText>&gt;"},"</w:instrText>
      </w:r>
      <w:r w:rsidR="00BE2386">
        <w:rPr>
          <w:rFonts w:ascii="Times New Roman" w:hAnsi="Times New Roman" w:cs="Times New Roman"/>
          <w:sz w:val="24"/>
          <w:szCs w:val="24"/>
          <w:u w:color="FF0000"/>
          <w:lang w:val="en-US"/>
        </w:rPr>
        <w:instrText>properties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noteIndex</w:instrText>
      </w:r>
      <w:r w:rsidR="00BE2386" w:rsidRPr="00BE2386">
        <w:rPr>
          <w:rFonts w:ascii="Times New Roman" w:hAnsi="Times New Roman" w:cs="Times New Roman"/>
          <w:sz w:val="24"/>
          <w:szCs w:val="24"/>
          <w:u w:color="FF0000"/>
        </w:rPr>
        <w:instrText>":0},"</w:instrText>
      </w:r>
      <w:r w:rsidR="00BE2386">
        <w:rPr>
          <w:rFonts w:ascii="Times New Roman" w:hAnsi="Times New Roman" w:cs="Times New Roman"/>
          <w:sz w:val="24"/>
          <w:szCs w:val="24"/>
          <w:u w:color="FF0000"/>
          <w:lang w:val="en-US"/>
        </w:rPr>
        <w:instrText>schema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https</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github</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com</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style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language</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schema</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raw</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master</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csl</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citation</w:instrText>
      </w:r>
      <w:r w:rsidR="00BE2386" w:rsidRPr="00BE2386">
        <w:rPr>
          <w:rFonts w:ascii="Times New Roman" w:hAnsi="Times New Roman" w:cs="Times New Roman"/>
          <w:sz w:val="24"/>
          <w:szCs w:val="24"/>
          <w:u w:color="FF0000"/>
        </w:rPr>
        <w:instrText>.</w:instrText>
      </w:r>
      <w:r w:rsidR="00BE2386">
        <w:rPr>
          <w:rFonts w:ascii="Times New Roman" w:hAnsi="Times New Roman" w:cs="Times New Roman"/>
          <w:sz w:val="24"/>
          <w:szCs w:val="24"/>
          <w:u w:color="FF0000"/>
          <w:lang w:val="en-US"/>
        </w:rPr>
        <w:instrText>json</w:instrText>
      </w:r>
      <w:r w:rsidR="00BE2386" w:rsidRPr="00BE2386">
        <w:rPr>
          <w:rFonts w:ascii="Times New Roman" w:hAnsi="Times New Roman" w:cs="Times New Roman"/>
          <w:sz w:val="24"/>
          <w:szCs w:val="24"/>
          <w:u w:color="FF0000"/>
        </w:rPr>
        <w:instrText>"}</w:instrText>
      </w:r>
      <w:r w:rsidR="00F6348C">
        <w:rPr>
          <w:rFonts w:ascii="Times New Roman" w:hAnsi="Times New Roman" w:cs="Times New Roman"/>
          <w:sz w:val="24"/>
          <w:szCs w:val="24"/>
          <w:u w:color="FF0000"/>
          <w:lang w:val="en-US"/>
        </w:rPr>
        <w:fldChar w:fldCharType="separate"/>
      </w:r>
      <w:r w:rsidR="00BE2386" w:rsidRPr="00BE2386">
        <w:rPr>
          <w:rFonts w:ascii="Times New Roman" w:hAnsi="Times New Roman" w:cs="Times New Roman"/>
          <w:noProof/>
          <w:sz w:val="24"/>
          <w:szCs w:val="24"/>
          <w:u w:color="FF0000"/>
          <w:vertAlign w:val="superscript"/>
        </w:rPr>
        <w:t>10</w:t>
      </w:r>
      <w:r w:rsidR="00F6348C">
        <w:rPr>
          <w:rFonts w:ascii="Times New Roman" w:hAnsi="Times New Roman" w:cs="Times New Roman"/>
          <w:sz w:val="24"/>
          <w:szCs w:val="24"/>
          <w:u w:color="FF0000"/>
          <w:lang w:val="en-US"/>
        </w:rPr>
        <w:fldChar w:fldCharType="end"/>
      </w:r>
      <w:r w:rsidR="000420F0" w:rsidRPr="006C5123">
        <w:rPr>
          <w:rFonts w:ascii="Times New Roman" w:hAnsi="Times New Roman" w:cs="Times New Roman"/>
          <w:sz w:val="24"/>
          <w:szCs w:val="24"/>
          <w:u w:color="FF0000"/>
        </w:rPr>
        <w:t>.</w:t>
      </w:r>
    </w:p>
    <w:p w14:paraId="7C071CD9" w14:textId="4DC209BA" w:rsidR="00953C3C" w:rsidRPr="000420F0" w:rsidRDefault="00FC7401" w:rsidP="00A23871">
      <w:pPr>
        <w:spacing w:line="276" w:lineRule="auto"/>
        <w:jc w:val="both"/>
        <w:rPr>
          <w:rFonts w:ascii="Times New Roman" w:hAnsi="Times New Roman" w:cs="Times New Roman"/>
          <w:u w:color="FF0000"/>
        </w:rPr>
      </w:pPr>
      <w:r>
        <w:rPr>
          <w:noProof/>
          <w:lang w:val="en-US"/>
        </w:rPr>
        <mc:AlternateContent>
          <mc:Choice Requires="wps">
            <w:drawing>
              <wp:anchor distT="0" distB="0" distL="114300" distR="114300" simplePos="0" relativeHeight="251666432" behindDoc="0" locked="0" layoutInCell="1" allowOverlap="1" wp14:anchorId="75E510D5" wp14:editId="61A26A4B">
                <wp:simplePos x="0" y="0"/>
                <wp:positionH relativeFrom="column">
                  <wp:posOffset>861060</wp:posOffset>
                </wp:positionH>
                <wp:positionV relativeFrom="paragraph">
                  <wp:posOffset>5884545</wp:posOffset>
                </wp:positionV>
                <wp:extent cx="3712210" cy="212090"/>
                <wp:effectExtent l="0" t="0" r="2540" b="0"/>
                <wp:wrapTopAndBottom/>
                <wp:docPr id="11" name="Text Box 11"/>
                <wp:cNvGraphicFramePr/>
                <a:graphic xmlns:a="http://schemas.openxmlformats.org/drawingml/2006/main">
                  <a:graphicData uri="http://schemas.microsoft.com/office/word/2010/wordprocessingShape">
                    <wps:wsp>
                      <wps:cNvSpPr txBox="1"/>
                      <wps:spPr>
                        <a:xfrm>
                          <a:off x="0" y="0"/>
                          <a:ext cx="3712210" cy="212090"/>
                        </a:xfrm>
                        <a:prstGeom prst="rect">
                          <a:avLst/>
                        </a:prstGeom>
                        <a:solidFill>
                          <a:prstClr val="white"/>
                        </a:solidFill>
                        <a:ln>
                          <a:noFill/>
                        </a:ln>
                      </wps:spPr>
                      <wps:txbx>
                        <w:txbxContent>
                          <w:p w14:paraId="0C08AE29" w14:textId="699B54D8" w:rsidR="000B048E" w:rsidRPr="00CA001E" w:rsidRDefault="000B048E" w:rsidP="00CA001E">
                            <w:pPr>
                              <w:pStyle w:val="Caption"/>
                              <w:jc w:val="center"/>
                              <w:rPr>
                                <w:rFonts w:ascii="Times New Roman" w:hAnsi="Times New Roman" w:cs="Times New Roman"/>
                                <w:b/>
                                <w:bCs/>
                                <w:i w:val="0"/>
                                <w:iCs w:val="0"/>
                                <w:color w:val="auto"/>
                                <w:sz w:val="24"/>
                                <w:szCs w:val="24"/>
                                <w:u w:color="FF0000"/>
                              </w:rPr>
                            </w:pPr>
                            <w:r w:rsidRPr="00CA001E">
                              <w:rPr>
                                <w:rFonts w:ascii="Times New Roman" w:hAnsi="Times New Roman" w:cs="Times New Roman"/>
                                <w:b/>
                                <w:bCs/>
                                <w:i w:val="0"/>
                                <w:iCs w:val="0"/>
                                <w:color w:val="auto"/>
                              </w:rPr>
                              <w:t xml:space="preserve">Εικόνα </w:t>
                            </w:r>
                            <w:r w:rsidRPr="00CA001E">
                              <w:rPr>
                                <w:rFonts w:ascii="Times New Roman" w:hAnsi="Times New Roman" w:cs="Times New Roman"/>
                                <w:b/>
                                <w:bCs/>
                                <w:i w:val="0"/>
                                <w:iCs w:val="0"/>
                                <w:color w:val="auto"/>
                              </w:rPr>
                              <w:fldChar w:fldCharType="begin"/>
                            </w:r>
                            <w:r w:rsidRPr="00CA001E">
                              <w:rPr>
                                <w:rFonts w:ascii="Times New Roman" w:hAnsi="Times New Roman" w:cs="Times New Roman"/>
                                <w:b/>
                                <w:bCs/>
                                <w:i w:val="0"/>
                                <w:iCs w:val="0"/>
                                <w:color w:val="auto"/>
                              </w:rPr>
                              <w:instrText xml:space="preserve"> SEQ Εικόνα \* ARABIC </w:instrText>
                            </w:r>
                            <w:r w:rsidRPr="00CA001E">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w:t>
                            </w:r>
                            <w:r w:rsidRPr="00CA001E">
                              <w:rPr>
                                <w:rFonts w:ascii="Times New Roman" w:hAnsi="Times New Roman" w:cs="Times New Roman"/>
                                <w:b/>
                                <w:bCs/>
                                <w:i w:val="0"/>
                                <w:iCs w:val="0"/>
                                <w:color w:val="auto"/>
                              </w:rPr>
                              <w:fldChar w:fldCharType="end"/>
                            </w:r>
                            <w:r w:rsidRPr="00CA001E">
                              <w:rPr>
                                <w:rFonts w:ascii="Times New Roman" w:hAnsi="Times New Roman" w:cs="Times New Roman"/>
                                <w:b/>
                                <w:bCs/>
                                <w:i w:val="0"/>
                                <w:iCs w:val="0"/>
                                <w:color w:val="auto"/>
                              </w:rPr>
                              <w:t>: Αποικεία μολυσμένη με Αμερικάνικη Σηψιγονία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E510D5" id="_x0000_t202" coordsize="21600,21600" o:spt="202" path="m,l,21600r21600,l21600,xe">
                <v:stroke joinstyle="miter"/>
                <v:path gradientshapeok="t" o:connecttype="rect"/>
              </v:shapetype>
              <v:shape id="Text Box 11" o:spid="_x0000_s1026" type="#_x0000_t202" style="position:absolute;left:0;text-align:left;margin-left:67.8pt;margin-top:463.35pt;width:292.3pt;height:1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" stroked="f">
                <v:textbox inset="0,0,0,0">
                  <w:txbxContent>
                    <w:p w14:paraId="0C08AE29" w14:textId="699B54D8" w:rsidR="000B048E" w:rsidRPr="00CA001E" w:rsidRDefault="000B048E" w:rsidP="00CA001E">
                      <w:pPr>
                        <w:pStyle w:val="Caption"/>
                        <w:jc w:val="center"/>
                        <w:rPr>
                          <w:rFonts w:ascii="Times New Roman" w:hAnsi="Times New Roman" w:cs="Times New Roman"/>
                          <w:b/>
                          <w:bCs/>
                          <w:i w:val="0"/>
                          <w:iCs w:val="0"/>
                          <w:color w:val="auto"/>
                          <w:sz w:val="24"/>
                          <w:szCs w:val="24"/>
                          <w:u w:color="FF0000"/>
                        </w:rPr>
                      </w:pPr>
                      <w:r w:rsidRPr="00CA001E">
                        <w:rPr>
                          <w:rFonts w:ascii="Times New Roman" w:hAnsi="Times New Roman" w:cs="Times New Roman"/>
                          <w:b/>
                          <w:bCs/>
                          <w:i w:val="0"/>
                          <w:iCs w:val="0"/>
                          <w:color w:val="auto"/>
                        </w:rPr>
                        <w:t xml:space="preserve">Εικόνα </w:t>
                      </w:r>
                      <w:r w:rsidRPr="00CA001E">
                        <w:rPr>
                          <w:rFonts w:ascii="Times New Roman" w:hAnsi="Times New Roman" w:cs="Times New Roman"/>
                          <w:b/>
                          <w:bCs/>
                          <w:i w:val="0"/>
                          <w:iCs w:val="0"/>
                          <w:color w:val="auto"/>
                        </w:rPr>
                        <w:fldChar w:fldCharType="begin"/>
                      </w:r>
                      <w:r w:rsidRPr="00CA001E">
                        <w:rPr>
                          <w:rFonts w:ascii="Times New Roman" w:hAnsi="Times New Roman" w:cs="Times New Roman"/>
                          <w:b/>
                          <w:bCs/>
                          <w:i w:val="0"/>
                          <w:iCs w:val="0"/>
                          <w:color w:val="auto"/>
                        </w:rPr>
                        <w:instrText xml:space="preserve"> SEQ Εικόνα \* ARABIC </w:instrText>
                      </w:r>
                      <w:r w:rsidRPr="00CA001E">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w:t>
                      </w:r>
                      <w:r w:rsidRPr="00CA001E">
                        <w:rPr>
                          <w:rFonts w:ascii="Times New Roman" w:hAnsi="Times New Roman" w:cs="Times New Roman"/>
                          <w:b/>
                          <w:bCs/>
                          <w:i w:val="0"/>
                          <w:iCs w:val="0"/>
                          <w:color w:val="auto"/>
                        </w:rPr>
                        <w:fldChar w:fldCharType="end"/>
                      </w:r>
                      <w:r w:rsidRPr="00CA001E">
                        <w:rPr>
                          <w:rFonts w:ascii="Times New Roman" w:hAnsi="Times New Roman" w:cs="Times New Roman"/>
                          <w:b/>
                          <w:bCs/>
                          <w:i w:val="0"/>
                          <w:iCs w:val="0"/>
                          <w:color w:val="auto"/>
                        </w:rPr>
                        <w:t>: Αποικεία μολυσμένη με Αμερικάνικη Σηψιγονία</w:t>
                      </w:r>
                    </w:p>
                  </w:txbxContent>
                </v:textbox>
                <w10:wrap type="topAndBottom"/>
              </v:shape>
            </w:pict>
          </mc:Fallback>
        </mc:AlternateContent>
      </w:r>
      <w:r>
        <w:rPr>
          <w:noProof/>
          <w:lang w:val="en-US"/>
        </w:rPr>
        <w:drawing>
          <wp:anchor distT="0" distB="0" distL="114300" distR="114300" simplePos="0" relativeHeight="251664384" behindDoc="0" locked="0" layoutInCell="1" allowOverlap="1" wp14:anchorId="13B6D3D4" wp14:editId="4C288857">
            <wp:simplePos x="0" y="0"/>
            <wp:positionH relativeFrom="margin">
              <wp:posOffset>1214755</wp:posOffset>
            </wp:positionH>
            <wp:positionV relativeFrom="paragraph">
              <wp:posOffset>3584152</wp:posOffset>
            </wp:positionV>
            <wp:extent cx="2844800" cy="225488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25000"/>
                              </a14:imgEffect>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44800" cy="2254885"/>
                    </a:xfrm>
                    <a:prstGeom prst="rect">
                      <a:avLst/>
                    </a:prstGeom>
                    <a:noFill/>
                    <a:ln>
                      <a:noFill/>
                    </a:ln>
                  </pic:spPr>
                </pic:pic>
              </a:graphicData>
            </a:graphic>
            <wp14:sizeRelH relativeFrom="page">
              <wp14:pctWidth>0</wp14:pctWidth>
            </wp14:sizeRelH>
            <wp14:sizeRelV relativeFrom="page">
              <wp14:pctHeight>0</wp14:pctHeight>
            </wp14:sizeRelV>
          </wp:anchor>
        </w:drawing>
      </w:r>
      <w:r w:rsidR="00953C3C" w:rsidRPr="007302F1">
        <w:rPr>
          <w:rFonts w:ascii="Times New Roman" w:hAnsi="Times New Roman" w:cs="Times New Roman"/>
          <w:sz w:val="24"/>
          <w:szCs w:val="24"/>
          <w:u w:color="FF0000"/>
        </w:rPr>
        <w:t>Οι μέλισσες απειλούνται από ένα ευρύ σύνολο βιολογικών κινδύνων. Κυριότεροι είναι η Ευρωπαϊκή Σηψιγονία, η Αμερικάνικη Σηψιγονία και η νοσεμίαση</w:t>
      </w:r>
      <w:r w:rsidR="00B24311">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B24311">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11</w:t>
      </w:r>
      <w:r w:rsidR="00B24311">
        <w:rPr>
          <w:rFonts w:ascii="Times New Roman" w:hAnsi="Times New Roman" w:cs="Times New Roman"/>
          <w:sz w:val="24"/>
          <w:szCs w:val="24"/>
          <w:u w:color="FF0000"/>
        </w:rPr>
        <w:fldChar w:fldCharType="end"/>
      </w:r>
      <w:r w:rsidR="000420F0" w:rsidRPr="000420F0">
        <w:rPr>
          <w:rFonts w:ascii="Times New Roman" w:hAnsi="Times New Roman" w:cs="Times New Roman"/>
          <w:sz w:val="24"/>
          <w:szCs w:val="24"/>
          <w:u w:color="FF0000"/>
        </w:rPr>
        <w:t>.</w:t>
      </w:r>
      <w:r w:rsidR="001D4598">
        <w:rPr>
          <w:rFonts w:ascii="Times New Roman" w:hAnsi="Times New Roman" w:cs="Times New Roman"/>
          <w:sz w:val="24"/>
          <w:szCs w:val="24"/>
          <w:u w:color="FF0000"/>
        </w:rPr>
        <w:t xml:space="preserve"> </w:t>
      </w:r>
      <w:r w:rsidR="00953C3C" w:rsidRPr="007302F1">
        <w:rPr>
          <w:rFonts w:ascii="Times New Roman" w:hAnsi="Times New Roman" w:cs="Times New Roman"/>
          <w:sz w:val="24"/>
          <w:szCs w:val="24"/>
          <w:u w:color="FF0000"/>
        </w:rPr>
        <w:t>Η Αμερικάνικη Σηψιγονία (</w:t>
      </w:r>
      <w:r w:rsidR="00953C3C" w:rsidRPr="007302F1">
        <w:rPr>
          <w:rFonts w:ascii="Times New Roman" w:hAnsi="Times New Roman" w:cs="Times New Roman"/>
          <w:sz w:val="24"/>
          <w:szCs w:val="24"/>
          <w:u w:color="FF0000"/>
          <w:lang w:val="en-US"/>
        </w:rPr>
        <w:t>American</w:t>
      </w:r>
      <w:r w:rsidR="00953C3C" w:rsidRPr="007302F1">
        <w:rPr>
          <w:rFonts w:ascii="Times New Roman" w:hAnsi="Times New Roman" w:cs="Times New Roman"/>
          <w:sz w:val="24"/>
          <w:szCs w:val="24"/>
          <w:u w:color="FF0000"/>
        </w:rPr>
        <w:t xml:space="preserve"> </w:t>
      </w:r>
      <w:r w:rsidR="00953C3C" w:rsidRPr="007302F1">
        <w:rPr>
          <w:rFonts w:ascii="Times New Roman" w:hAnsi="Times New Roman" w:cs="Times New Roman"/>
          <w:sz w:val="24"/>
          <w:szCs w:val="24"/>
          <w:u w:color="FF0000"/>
          <w:lang w:val="en-US"/>
        </w:rPr>
        <w:t>Foulbrood</w:t>
      </w:r>
      <w:r w:rsidR="00953C3C" w:rsidRPr="007302F1">
        <w:rPr>
          <w:rFonts w:ascii="Times New Roman" w:hAnsi="Times New Roman" w:cs="Times New Roman"/>
          <w:sz w:val="24"/>
          <w:szCs w:val="24"/>
          <w:u w:color="FF0000"/>
        </w:rPr>
        <w:t xml:space="preserve">) είναι η ποιο σοβαρή, ευρέως διαδεδομένη και καταστροφική ασθένεια των μελισσών και προκαλείται από το σπορογόννο βακτήριο </w:t>
      </w:r>
      <w:proofErr w:type="spellStart"/>
      <w:r w:rsidR="00953C3C" w:rsidRPr="007302F1">
        <w:rPr>
          <w:rFonts w:ascii="Times New Roman" w:hAnsi="Times New Roman" w:cs="Times New Roman"/>
          <w:i/>
          <w:iCs/>
          <w:sz w:val="24"/>
          <w:szCs w:val="24"/>
          <w:u w:val="single" w:color="FF0000"/>
          <w:lang w:val="en-US"/>
        </w:rPr>
        <w:t>Paenibacillus</w:t>
      </w:r>
      <w:proofErr w:type="spellEnd"/>
      <w:r w:rsidR="00953C3C" w:rsidRPr="007302F1">
        <w:rPr>
          <w:rFonts w:ascii="Times New Roman" w:hAnsi="Times New Roman" w:cs="Times New Roman"/>
          <w:i/>
          <w:iCs/>
          <w:sz w:val="24"/>
          <w:szCs w:val="24"/>
          <w:u w:val="single" w:color="FF0000"/>
        </w:rPr>
        <w:t xml:space="preserve"> </w:t>
      </w:r>
      <w:r w:rsidR="00953C3C" w:rsidRPr="007302F1">
        <w:rPr>
          <w:rFonts w:ascii="Times New Roman" w:hAnsi="Times New Roman" w:cs="Times New Roman"/>
          <w:i/>
          <w:iCs/>
          <w:sz w:val="24"/>
          <w:szCs w:val="24"/>
          <w:u w:val="single" w:color="FF0000"/>
          <w:lang w:val="en-US"/>
        </w:rPr>
        <w:t>larvae</w:t>
      </w:r>
      <w:r w:rsidR="00B24311">
        <w:rPr>
          <w:rFonts w:ascii="Times New Roman" w:hAnsi="Times New Roman" w:cs="Times New Roman"/>
          <w:i/>
          <w:iCs/>
          <w:sz w:val="24"/>
          <w:szCs w:val="24"/>
          <w:u w:val="single" w:color="FF0000"/>
        </w:rPr>
        <w:fldChar w:fldCharType="begin" w:fldLock="1"/>
      </w:r>
      <w:r w:rsidR="00BE2386">
        <w:rPr>
          <w:rFonts w:ascii="Times New Roman" w:hAnsi="Times New Roman" w:cs="Times New Roman"/>
          <w:i/>
          <w:iCs/>
          <w:sz w:val="24"/>
          <w:szCs w:val="24"/>
          <w:u w:val="single" w:color="FF0000"/>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B24311">
        <w:rPr>
          <w:rFonts w:ascii="Times New Roman" w:hAnsi="Times New Roman" w:cs="Times New Roman"/>
          <w:i/>
          <w:iCs/>
          <w:sz w:val="24"/>
          <w:szCs w:val="24"/>
          <w:u w:val="single" w:color="FF0000"/>
        </w:rPr>
        <w:fldChar w:fldCharType="separate"/>
      </w:r>
      <w:r w:rsidR="00BE2386" w:rsidRPr="00BE2386">
        <w:rPr>
          <w:rFonts w:ascii="Times New Roman" w:hAnsi="Times New Roman" w:cs="Times New Roman"/>
          <w:iCs/>
          <w:noProof/>
          <w:sz w:val="24"/>
          <w:szCs w:val="24"/>
          <w:u w:color="FF0000"/>
          <w:vertAlign w:val="superscript"/>
        </w:rPr>
        <w:t>11</w:t>
      </w:r>
      <w:r w:rsidR="00B24311">
        <w:rPr>
          <w:rFonts w:ascii="Times New Roman" w:hAnsi="Times New Roman" w:cs="Times New Roman"/>
          <w:i/>
          <w:iCs/>
          <w:sz w:val="24"/>
          <w:szCs w:val="24"/>
          <w:u w:val="single" w:color="FF0000"/>
        </w:rPr>
        <w:fldChar w:fldCharType="end"/>
      </w:r>
      <w:r w:rsidR="000420F0" w:rsidRPr="000420F0">
        <w:rPr>
          <w:rFonts w:ascii="Times New Roman" w:hAnsi="Times New Roman" w:cs="Times New Roman"/>
          <w:i/>
          <w:iCs/>
          <w:sz w:val="24"/>
          <w:szCs w:val="24"/>
          <w:u w:val="single" w:color="FF0000"/>
        </w:rPr>
        <w:t>.</w:t>
      </w:r>
      <w:r w:rsidR="00953C3C" w:rsidRPr="007302F1">
        <w:rPr>
          <w:rFonts w:ascii="Times New Roman" w:hAnsi="Times New Roman" w:cs="Times New Roman"/>
          <w:sz w:val="24"/>
          <w:szCs w:val="24"/>
          <w:u w:color="FF0000"/>
        </w:rPr>
        <w:t xml:space="preserve"> </w:t>
      </w:r>
      <w:r w:rsidR="001D4598">
        <w:rPr>
          <w:rFonts w:ascii="Times New Roman" w:hAnsi="Times New Roman" w:cs="Times New Roman"/>
          <w:sz w:val="24"/>
          <w:szCs w:val="24"/>
          <w:u w:color="FF0000"/>
        </w:rPr>
        <w:t xml:space="preserve"> </w:t>
      </w:r>
      <w:r w:rsidR="00953C3C" w:rsidRPr="007302F1">
        <w:rPr>
          <w:rFonts w:ascii="Times New Roman" w:hAnsi="Times New Roman" w:cs="Times New Roman"/>
          <w:sz w:val="24"/>
          <w:szCs w:val="24"/>
          <w:u w:color="FF0000"/>
        </w:rPr>
        <w:t xml:space="preserve">Το </w:t>
      </w:r>
      <w:proofErr w:type="spellStart"/>
      <w:r w:rsidR="00953C3C" w:rsidRPr="007302F1">
        <w:rPr>
          <w:rFonts w:ascii="Times New Roman" w:hAnsi="Times New Roman" w:cs="Times New Roman"/>
          <w:sz w:val="24"/>
          <w:szCs w:val="24"/>
          <w:u w:color="FF0000"/>
          <w:lang w:val="en-US"/>
        </w:rPr>
        <w:t>Paenibacillus</w:t>
      </w:r>
      <w:proofErr w:type="spellEnd"/>
      <w:r w:rsidR="00953C3C" w:rsidRPr="007302F1">
        <w:rPr>
          <w:rFonts w:ascii="Times New Roman" w:hAnsi="Times New Roman" w:cs="Times New Roman"/>
          <w:sz w:val="24"/>
          <w:szCs w:val="24"/>
          <w:u w:color="FF0000"/>
        </w:rPr>
        <w:t xml:space="preserve"> είναι ικανό να λάβει μια εξαιρετικά ανθεκτική μορφή, με χαμηλή μεταβολική δραστηριότητα όταν εκτεθεί σε αντίξοες περιβαλλοντικές συνθήκες, που ονομάζεται σπόρος. Οι σπόροι του βακτηρίου είναι</w:t>
      </w:r>
      <w:r w:rsidR="00953C3C">
        <w:rPr>
          <w:rFonts w:ascii="Times New Roman" w:hAnsi="Times New Roman" w:cs="Times New Roman"/>
          <w:u w:color="FF0000"/>
        </w:rPr>
        <w:t xml:space="preserve"> </w:t>
      </w:r>
      <w:r w:rsidR="00953C3C" w:rsidRPr="007302F1">
        <w:rPr>
          <w:rFonts w:ascii="Times New Roman" w:hAnsi="Times New Roman" w:cs="Times New Roman"/>
          <w:sz w:val="24"/>
          <w:szCs w:val="24"/>
          <w:u w:color="FF0000"/>
        </w:rPr>
        <w:t>εξαιρετικά ανθεκτικοί, ικανοί να επιβιώσουν σε υψηλές θερμοκρα</w:t>
      </w:r>
      <w:r w:rsidR="00F96E0D">
        <w:rPr>
          <w:rFonts w:ascii="Times New Roman" w:hAnsi="Times New Roman" w:cs="Times New Roman"/>
          <w:sz w:val="24"/>
          <w:szCs w:val="24"/>
          <w:u w:color="FF0000"/>
        </w:rPr>
        <w:t>σ</w:t>
      </w:r>
      <w:r w:rsidR="00953C3C" w:rsidRPr="007302F1">
        <w:rPr>
          <w:rFonts w:ascii="Times New Roman" w:hAnsi="Times New Roman" w:cs="Times New Roman"/>
          <w:sz w:val="24"/>
          <w:szCs w:val="24"/>
          <w:u w:color="FF0000"/>
        </w:rPr>
        <w:t>ίες, παραμένοντας μολυσματικοί για πάνω από 40 χρόνια. Το βακτήριο εισέρχεται σε προνύμφες έως 3 ημερών μέσω της τροφής και τα σπόρια βλαστ</w:t>
      </w:r>
      <w:r w:rsidR="00F96E0D">
        <w:rPr>
          <w:rFonts w:ascii="Times New Roman" w:hAnsi="Times New Roman" w:cs="Times New Roman"/>
          <w:sz w:val="24"/>
          <w:szCs w:val="24"/>
          <w:u w:color="FF0000"/>
        </w:rPr>
        <w:t>αί</w:t>
      </w:r>
      <w:r w:rsidR="00953C3C" w:rsidRPr="007302F1">
        <w:rPr>
          <w:rFonts w:ascii="Times New Roman" w:hAnsi="Times New Roman" w:cs="Times New Roman"/>
          <w:sz w:val="24"/>
          <w:szCs w:val="24"/>
          <w:u w:color="FF0000"/>
        </w:rPr>
        <w:t xml:space="preserve">νουν στο </w:t>
      </w:r>
      <w:r w:rsidR="00953C3C" w:rsidRPr="007302F1">
        <w:rPr>
          <w:rFonts w:ascii="Times New Roman" w:hAnsi="Times New Roman" w:cs="Times New Roman"/>
          <w:sz w:val="24"/>
          <w:szCs w:val="24"/>
          <w:u w:val="single" w:color="FF0000"/>
        </w:rPr>
        <w:t>έντερο</w:t>
      </w:r>
      <w:r w:rsidR="00953C3C" w:rsidRPr="007302F1">
        <w:rPr>
          <w:rFonts w:ascii="Times New Roman" w:hAnsi="Times New Roman" w:cs="Times New Roman"/>
          <w:sz w:val="24"/>
          <w:szCs w:val="24"/>
          <w:u w:color="FF0000"/>
        </w:rPr>
        <w:t xml:space="preserve"> της προνύμφης αποζυμώντας τα θρεπτικά συστατικά της μέχρι αυτή να θανατωθεί. Προνύμφες έως 24 ωρών βρίσκονται σε περισσότερο κίνδυνο και τα σπόρια δεν θα βλαστήσουν σε προνύμφες μεγαλύτερες των τριών ημερών. Οι νεκρές προνύμφες αφυδατώνονται και κολλάνε στα τοιχώματα </w:t>
      </w:r>
      <w:r w:rsidR="00BC5B0B">
        <w:rPr>
          <w:rFonts w:ascii="Times New Roman" w:hAnsi="Times New Roman" w:cs="Times New Roman"/>
          <w:sz w:val="24"/>
          <w:szCs w:val="24"/>
          <w:u w:color="FF0000"/>
        </w:rPr>
        <w:t>του</w:t>
      </w:r>
      <w:r w:rsidR="00953C3C" w:rsidRPr="007302F1">
        <w:rPr>
          <w:rFonts w:ascii="Times New Roman" w:hAnsi="Times New Roman" w:cs="Times New Roman"/>
          <w:sz w:val="24"/>
          <w:szCs w:val="24"/>
          <w:u w:color="FF0000"/>
        </w:rPr>
        <w:t xml:space="preserve"> σφραγισμέν</w:t>
      </w:r>
      <w:r w:rsidR="00BC5B0B">
        <w:rPr>
          <w:rFonts w:ascii="Times New Roman" w:hAnsi="Times New Roman" w:cs="Times New Roman"/>
          <w:sz w:val="24"/>
          <w:szCs w:val="24"/>
          <w:u w:color="FF0000"/>
        </w:rPr>
        <w:t>ου</w:t>
      </w:r>
      <w:r w:rsidR="00953C3C" w:rsidRPr="007302F1">
        <w:rPr>
          <w:rFonts w:ascii="Times New Roman" w:hAnsi="Times New Roman" w:cs="Times New Roman"/>
          <w:sz w:val="24"/>
          <w:szCs w:val="24"/>
          <w:u w:color="FF0000"/>
        </w:rPr>
        <w:t xml:space="preserve"> </w:t>
      </w:r>
      <w:r w:rsidR="00BC5B0B">
        <w:rPr>
          <w:rFonts w:ascii="Times New Roman" w:hAnsi="Times New Roman" w:cs="Times New Roman"/>
          <w:sz w:val="24"/>
          <w:szCs w:val="24"/>
          <w:u w:color="FF0000"/>
        </w:rPr>
        <w:t>κελιού</w:t>
      </w:r>
      <w:r w:rsidR="00953C3C" w:rsidRPr="007302F1">
        <w:rPr>
          <w:rFonts w:ascii="Times New Roman" w:hAnsi="Times New Roman" w:cs="Times New Roman"/>
          <w:sz w:val="24"/>
          <w:szCs w:val="24"/>
          <w:u w:color="FF0000"/>
        </w:rPr>
        <w:t xml:space="preserve">, και το χρώμα τους αλλάζει από λευκό σε καφετί έως μαύρο, και η όψη της μολυσμένης κυψέλης αλλάζει σε μαύρο, με βυθισμένα και τρύπια καλύματα στις κυψέλες. Με βάση αυτά τα δεδομένα η Ευρωπαϊκή νομοθεσία </w:t>
      </w:r>
      <w:r w:rsidR="00F96E0D">
        <w:rPr>
          <w:rFonts w:ascii="Times New Roman" w:hAnsi="Times New Roman" w:cs="Times New Roman"/>
          <w:sz w:val="24"/>
          <w:szCs w:val="24"/>
          <w:u w:color="FF0000"/>
        </w:rPr>
        <w:t>απαιτεί</w:t>
      </w:r>
      <w:r w:rsidR="00FF54A2">
        <w:rPr>
          <w:rFonts w:ascii="Times New Roman" w:hAnsi="Times New Roman" w:cs="Times New Roman"/>
          <w:sz w:val="24"/>
          <w:szCs w:val="24"/>
          <w:u w:color="FF0000"/>
        </w:rPr>
        <w:t xml:space="preserve"> την </w:t>
      </w:r>
      <w:r w:rsidR="00F96E0D">
        <w:rPr>
          <w:rFonts w:ascii="Times New Roman" w:hAnsi="Times New Roman" w:cs="Times New Roman"/>
          <w:sz w:val="24"/>
          <w:szCs w:val="24"/>
          <w:u w:color="FF0000"/>
        </w:rPr>
        <w:t>καύση όλων των μολυσμένων αποικ</w:t>
      </w:r>
      <w:r w:rsidR="00953C3C" w:rsidRPr="007302F1">
        <w:rPr>
          <w:rFonts w:ascii="Times New Roman" w:hAnsi="Times New Roman" w:cs="Times New Roman"/>
          <w:sz w:val="24"/>
          <w:szCs w:val="24"/>
          <w:u w:color="FF0000"/>
        </w:rPr>
        <w:t>ιών</w:t>
      </w:r>
      <w:r w:rsidR="00B24311">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B24311">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11</w:t>
      </w:r>
      <w:r w:rsidR="00B24311">
        <w:rPr>
          <w:rFonts w:ascii="Times New Roman" w:hAnsi="Times New Roman" w:cs="Times New Roman"/>
          <w:sz w:val="24"/>
          <w:szCs w:val="24"/>
          <w:u w:color="FF0000"/>
        </w:rPr>
        <w:fldChar w:fldCharType="end"/>
      </w:r>
      <w:r w:rsidR="000420F0" w:rsidRPr="000420F0">
        <w:rPr>
          <w:rFonts w:ascii="Times New Roman" w:hAnsi="Times New Roman" w:cs="Times New Roman"/>
          <w:sz w:val="24"/>
          <w:szCs w:val="24"/>
          <w:u w:color="FF0000"/>
        </w:rPr>
        <w:t>.</w:t>
      </w:r>
    </w:p>
    <w:p w14:paraId="4E76F8B2" w14:textId="3F0CC783" w:rsidR="007302F1" w:rsidRPr="007302F1" w:rsidRDefault="007302F1" w:rsidP="00A23871">
      <w:pPr>
        <w:spacing w:line="276" w:lineRule="auto"/>
        <w:rPr>
          <w:rStyle w:val="Strong"/>
          <w:rFonts w:ascii="Times New Roman" w:hAnsi="Times New Roman" w:cs="Times New Roman"/>
        </w:rPr>
      </w:pPr>
    </w:p>
    <w:p w14:paraId="41AA9730" w14:textId="15B2C3DA" w:rsidR="00953C3C" w:rsidRPr="007302F1" w:rsidRDefault="00953C3C" w:rsidP="00A23871">
      <w:pPr>
        <w:spacing w:line="276" w:lineRule="auto"/>
        <w:jc w:val="both"/>
        <w:rPr>
          <w:rFonts w:ascii="Times New Roman" w:hAnsi="Times New Roman" w:cs="Times New Roman"/>
          <w:sz w:val="24"/>
          <w:szCs w:val="24"/>
          <w:u w:color="FF0000"/>
        </w:rPr>
      </w:pPr>
      <w:r w:rsidRPr="007302F1">
        <w:rPr>
          <w:rFonts w:ascii="Times New Roman" w:hAnsi="Times New Roman" w:cs="Times New Roman"/>
          <w:sz w:val="24"/>
          <w:szCs w:val="24"/>
          <w:u w:color="FF0000"/>
        </w:rPr>
        <w:t>Η Ευρωπαϊκή σ</w:t>
      </w:r>
      <w:r w:rsidR="00822FE0">
        <w:rPr>
          <w:rFonts w:ascii="Times New Roman" w:hAnsi="Times New Roman" w:cs="Times New Roman"/>
          <w:sz w:val="24"/>
          <w:szCs w:val="24"/>
          <w:u w:color="FF0000"/>
        </w:rPr>
        <w:t>η</w:t>
      </w:r>
      <w:r w:rsidRPr="007302F1">
        <w:rPr>
          <w:rFonts w:ascii="Times New Roman" w:hAnsi="Times New Roman" w:cs="Times New Roman"/>
          <w:sz w:val="24"/>
          <w:szCs w:val="24"/>
          <w:u w:color="FF0000"/>
        </w:rPr>
        <w:t>ψιγονία θεωρείται λιγότερο σοβαρή ασθένεια,</w:t>
      </w:r>
      <w:r w:rsidR="00B24311">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B24311">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11</w:t>
      </w:r>
      <w:r w:rsidR="00B24311">
        <w:rPr>
          <w:rFonts w:ascii="Times New Roman" w:hAnsi="Times New Roman" w:cs="Times New Roman"/>
          <w:sz w:val="24"/>
          <w:szCs w:val="24"/>
          <w:u w:color="FF0000"/>
        </w:rPr>
        <w:fldChar w:fldCharType="end"/>
      </w:r>
      <w:r w:rsidRPr="007302F1">
        <w:rPr>
          <w:rFonts w:ascii="Times New Roman" w:hAnsi="Times New Roman" w:cs="Times New Roman"/>
          <w:sz w:val="24"/>
          <w:szCs w:val="24"/>
          <w:u w:color="FF0000"/>
        </w:rPr>
        <w:t xml:space="preserve"> δρώντας περισσότερο ως </w:t>
      </w:r>
      <w:r w:rsidR="00F96E0D">
        <w:rPr>
          <w:rFonts w:ascii="Times New Roman" w:hAnsi="Times New Roman" w:cs="Times New Roman"/>
          <w:sz w:val="24"/>
          <w:szCs w:val="24"/>
          <w:u w:color="FF0000"/>
        </w:rPr>
        <w:t>στρεσογόνο</w:t>
      </w:r>
      <w:r w:rsidRPr="007302F1">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lang w:val="en-US"/>
        </w:rPr>
        <w:t>stressor</w:t>
      </w:r>
      <w:r w:rsidRPr="007302F1">
        <w:rPr>
          <w:rFonts w:ascii="Times New Roman" w:hAnsi="Times New Roman" w:cs="Times New Roman"/>
          <w:sz w:val="24"/>
          <w:szCs w:val="24"/>
          <w:u w:color="FF0000"/>
        </w:rPr>
        <w:t>) αποικίας με την έννοια ότι μια κατά τ’ άλλα υγι</w:t>
      </w:r>
      <w:r w:rsidR="00822FE0">
        <w:rPr>
          <w:rFonts w:ascii="Times New Roman" w:hAnsi="Times New Roman" w:cs="Times New Roman"/>
          <w:sz w:val="24"/>
          <w:szCs w:val="24"/>
          <w:u w:color="FF0000"/>
        </w:rPr>
        <w:t>ή</w:t>
      </w:r>
      <w:r w:rsidRPr="007302F1">
        <w:rPr>
          <w:rFonts w:ascii="Times New Roman" w:hAnsi="Times New Roman" w:cs="Times New Roman"/>
          <w:sz w:val="24"/>
          <w:szCs w:val="24"/>
          <w:u w:color="FF0000"/>
        </w:rPr>
        <w:t xml:space="preserve"> αποικία συνήθως επιβιώνει από μόλυνση. Η ασθένεια προκαλείτα</w:t>
      </w:r>
      <w:r w:rsidR="00F96E0D">
        <w:rPr>
          <w:rFonts w:ascii="Times New Roman" w:hAnsi="Times New Roman" w:cs="Times New Roman"/>
          <w:sz w:val="24"/>
          <w:szCs w:val="24"/>
          <w:u w:color="FF0000"/>
        </w:rPr>
        <w:t xml:space="preserve">ι από το μη σπορογόνο βακτήριο </w:t>
      </w:r>
      <w:proofErr w:type="spellStart"/>
      <w:r w:rsidRPr="00B05422">
        <w:rPr>
          <w:rFonts w:ascii="Times New Roman" w:hAnsi="Times New Roman" w:cs="Times New Roman"/>
          <w:i/>
          <w:sz w:val="24"/>
          <w:szCs w:val="24"/>
          <w:u w:color="FF0000"/>
          <w:lang w:val="en-US"/>
        </w:rPr>
        <w:t>Melissococcus</w:t>
      </w:r>
      <w:proofErr w:type="spellEnd"/>
      <w:r w:rsidRPr="00B05422">
        <w:rPr>
          <w:rFonts w:ascii="Times New Roman" w:hAnsi="Times New Roman" w:cs="Times New Roman"/>
          <w:i/>
          <w:sz w:val="24"/>
          <w:szCs w:val="24"/>
          <w:u w:color="FF0000"/>
        </w:rPr>
        <w:t xml:space="preserve"> </w:t>
      </w:r>
      <w:proofErr w:type="spellStart"/>
      <w:r w:rsidRPr="00B05422">
        <w:rPr>
          <w:rFonts w:ascii="Times New Roman" w:hAnsi="Times New Roman" w:cs="Times New Roman"/>
          <w:i/>
          <w:sz w:val="24"/>
          <w:szCs w:val="24"/>
          <w:u w:color="FF0000"/>
          <w:lang w:val="en-US"/>
        </w:rPr>
        <w:t>Plutonis</w:t>
      </w:r>
      <w:proofErr w:type="spellEnd"/>
      <w:r w:rsidR="00B24311">
        <w:rPr>
          <w:rFonts w:ascii="Times New Roman" w:hAnsi="Times New Roman" w:cs="Times New Roman"/>
          <w:sz w:val="24"/>
          <w:szCs w:val="24"/>
          <w:u w:color="FF0000"/>
        </w:rPr>
        <w:fldChar w:fldCharType="begin" w:fldLock="1"/>
      </w:r>
      <w:r w:rsidR="00BE2386">
        <w:rPr>
          <w:rFonts w:ascii="Times New Roman" w:hAnsi="Times New Roman" w:cs="Times New Roman"/>
          <w:sz w:val="24"/>
          <w:szCs w:val="24"/>
          <w:u w:color="FF0000"/>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B24311">
        <w:rPr>
          <w:rFonts w:ascii="Times New Roman" w:hAnsi="Times New Roman" w:cs="Times New Roman"/>
          <w:sz w:val="24"/>
          <w:szCs w:val="24"/>
          <w:u w:color="FF0000"/>
        </w:rPr>
        <w:fldChar w:fldCharType="separate"/>
      </w:r>
      <w:r w:rsidR="00BE2386" w:rsidRPr="00BE2386">
        <w:rPr>
          <w:rFonts w:ascii="Times New Roman" w:hAnsi="Times New Roman" w:cs="Times New Roman"/>
          <w:noProof/>
          <w:sz w:val="24"/>
          <w:szCs w:val="24"/>
          <w:u w:color="FF0000"/>
          <w:vertAlign w:val="superscript"/>
        </w:rPr>
        <w:t>11</w:t>
      </w:r>
      <w:r w:rsidR="00B24311">
        <w:rPr>
          <w:rFonts w:ascii="Times New Roman" w:hAnsi="Times New Roman" w:cs="Times New Roman"/>
          <w:sz w:val="24"/>
          <w:szCs w:val="24"/>
          <w:u w:color="FF0000"/>
        </w:rPr>
        <w:fldChar w:fldCharType="end"/>
      </w:r>
      <w:r w:rsidR="004B7782">
        <w:rPr>
          <w:rFonts w:ascii="Times New Roman" w:hAnsi="Times New Roman" w:cs="Times New Roman"/>
          <w:sz w:val="24"/>
          <w:szCs w:val="24"/>
          <w:u w:color="FF0000"/>
        </w:rPr>
        <w:t>,</w:t>
      </w:r>
      <w:r w:rsidRPr="007302F1">
        <w:rPr>
          <w:rFonts w:ascii="Times New Roman" w:hAnsi="Times New Roman" w:cs="Times New Roman"/>
          <w:sz w:val="24"/>
          <w:szCs w:val="24"/>
          <w:u w:color="FF0000"/>
        </w:rPr>
        <w:t xml:space="preserve"> το οποίο αν και δεν σχηματίζει ανθεκτικούς σπόρους, μπορεί να επιβιώσει αρκετού</w:t>
      </w:r>
      <w:r w:rsidR="00822FE0">
        <w:rPr>
          <w:rFonts w:ascii="Times New Roman" w:hAnsi="Times New Roman" w:cs="Times New Roman"/>
          <w:sz w:val="24"/>
          <w:szCs w:val="24"/>
          <w:u w:color="FF0000"/>
        </w:rPr>
        <w:t>ς</w:t>
      </w:r>
      <w:r w:rsidRPr="007302F1">
        <w:rPr>
          <w:rFonts w:ascii="Times New Roman" w:hAnsi="Times New Roman" w:cs="Times New Roman"/>
          <w:sz w:val="24"/>
          <w:szCs w:val="24"/>
          <w:u w:color="FF0000"/>
        </w:rPr>
        <w:t xml:space="preserve"> μήνες στο κερί. Παρομοίως με την Αμερικάνικη σηψιγονία, το βακτήριο μολύνει τις προνύμφες εντός σφραγγισμένων κυψελίδων μέσω της </w:t>
      </w:r>
      <w:r w:rsidR="00F96E0D">
        <w:rPr>
          <w:rFonts w:ascii="Times New Roman" w:hAnsi="Times New Roman" w:cs="Times New Roman"/>
          <w:sz w:val="24"/>
          <w:szCs w:val="24"/>
          <w:u w:color="FF0000"/>
        </w:rPr>
        <w:t>τροφής και πολλαπλασιάζεται στο</w:t>
      </w:r>
      <w:r w:rsidRPr="007302F1">
        <w:rPr>
          <w:rFonts w:ascii="Times New Roman" w:hAnsi="Times New Roman" w:cs="Times New Roman"/>
          <w:sz w:val="24"/>
          <w:szCs w:val="24"/>
          <w:u w:color="FF0000"/>
        </w:rPr>
        <w:t xml:space="preserve"> ανώτερο έντερο, απομυζ</w:t>
      </w:r>
      <w:r w:rsidR="00822FE0">
        <w:rPr>
          <w:rFonts w:ascii="Times New Roman" w:hAnsi="Times New Roman" w:cs="Times New Roman"/>
          <w:sz w:val="24"/>
          <w:szCs w:val="24"/>
          <w:u w:color="FF0000"/>
        </w:rPr>
        <w:t>ώ</w:t>
      </w:r>
      <w:r w:rsidRPr="007302F1">
        <w:rPr>
          <w:rFonts w:ascii="Times New Roman" w:hAnsi="Times New Roman" w:cs="Times New Roman"/>
          <w:sz w:val="24"/>
          <w:szCs w:val="24"/>
          <w:u w:color="FF0000"/>
        </w:rPr>
        <w:t>ντας θρεπτικά συστατικά από την προνύμφη, οδηγώντας συχνά στ</w:t>
      </w:r>
      <w:r w:rsidR="00F96E0D">
        <w:rPr>
          <w:rFonts w:ascii="Times New Roman" w:hAnsi="Times New Roman" w:cs="Times New Roman"/>
          <w:sz w:val="24"/>
          <w:szCs w:val="24"/>
          <w:u w:color="FF0000"/>
        </w:rPr>
        <w:t>ο θάνατο της λόγο ασι</w:t>
      </w:r>
      <w:r w:rsidRPr="007302F1">
        <w:rPr>
          <w:rFonts w:ascii="Times New Roman" w:hAnsi="Times New Roman" w:cs="Times New Roman"/>
          <w:sz w:val="24"/>
          <w:szCs w:val="24"/>
          <w:u w:color="FF0000"/>
        </w:rPr>
        <w:t xml:space="preserve">τίας. Αντίθετα με την Αμερικάνικη σηψιγονία, προνύμφες κάθε ηλικίας μπορεί να </w:t>
      </w:r>
      <w:r w:rsidRPr="007302F1">
        <w:rPr>
          <w:rFonts w:ascii="Times New Roman" w:hAnsi="Times New Roman" w:cs="Times New Roman"/>
          <w:sz w:val="24"/>
          <w:szCs w:val="24"/>
          <w:u w:color="FF0000"/>
        </w:rPr>
        <w:lastRenderedPageBreak/>
        <w:t xml:space="preserve">μολυνθούν και οι προνύμφες συνήθως πεθαίνουν πριν σφραγγιστεί </w:t>
      </w:r>
      <w:r w:rsidR="00BC5B0B">
        <w:rPr>
          <w:rFonts w:ascii="Times New Roman" w:hAnsi="Times New Roman" w:cs="Times New Roman"/>
          <w:sz w:val="24"/>
          <w:szCs w:val="24"/>
          <w:u w:color="FF0000"/>
        </w:rPr>
        <w:t>το</w:t>
      </w:r>
      <w:r w:rsidRPr="007302F1">
        <w:rPr>
          <w:rFonts w:ascii="Times New Roman" w:hAnsi="Times New Roman" w:cs="Times New Roman"/>
          <w:sz w:val="24"/>
          <w:szCs w:val="24"/>
          <w:u w:color="FF0000"/>
        </w:rPr>
        <w:t xml:space="preserve"> </w:t>
      </w:r>
      <w:r w:rsidR="00BC5B0B">
        <w:rPr>
          <w:rFonts w:ascii="Times New Roman" w:hAnsi="Times New Roman" w:cs="Times New Roman"/>
          <w:sz w:val="24"/>
          <w:szCs w:val="24"/>
          <w:u w:color="FF0000"/>
        </w:rPr>
        <w:t>κελί</w:t>
      </w:r>
      <w:r w:rsidRPr="007302F1">
        <w:rPr>
          <w:rFonts w:ascii="Times New Roman" w:hAnsi="Times New Roman" w:cs="Times New Roman"/>
          <w:sz w:val="24"/>
          <w:szCs w:val="24"/>
          <w:u w:color="FF0000"/>
        </w:rPr>
        <w:t xml:space="preserve">. Η εμφάνιση μολυσμένης αποικίας είναι παρόμοια με αυτή της Αμερικάνικης </w:t>
      </w:r>
      <w:r w:rsidR="00F96E0D">
        <w:rPr>
          <w:rFonts w:ascii="Times New Roman" w:hAnsi="Times New Roman" w:cs="Times New Roman"/>
          <w:sz w:val="24"/>
          <w:szCs w:val="24"/>
          <w:u w:color="FF0000"/>
        </w:rPr>
        <w:t>Σηψιγονίας</w:t>
      </w:r>
      <w:r w:rsidRPr="007302F1">
        <w:rPr>
          <w:rFonts w:ascii="Times New Roman" w:hAnsi="Times New Roman" w:cs="Times New Roman"/>
          <w:sz w:val="24"/>
          <w:szCs w:val="24"/>
          <w:u w:color="FF0000"/>
        </w:rPr>
        <w:t xml:space="preserve"> με τις νεκτρές προνύμφες να κολλάνε, αφυδατωμένες στα τοιχώματα τ</w:t>
      </w:r>
      <w:r w:rsidR="00BC5B0B">
        <w:rPr>
          <w:rFonts w:ascii="Times New Roman" w:hAnsi="Times New Roman" w:cs="Times New Roman"/>
          <w:sz w:val="24"/>
          <w:szCs w:val="24"/>
          <w:u w:color="FF0000"/>
        </w:rPr>
        <w:t>ου</w:t>
      </w:r>
      <w:r w:rsidRPr="007302F1">
        <w:rPr>
          <w:rFonts w:ascii="Times New Roman" w:hAnsi="Times New Roman" w:cs="Times New Roman"/>
          <w:sz w:val="24"/>
          <w:szCs w:val="24"/>
          <w:u w:color="FF0000"/>
        </w:rPr>
        <w:t xml:space="preserve"> </w:t>
      </w:r>
      <w:r w:rsidR="00BC5B0B">
        <w:rPr>
          <w:rFonts w:ascii="Times New Roman" w:hAnsi="Times New Roman" w:cs="Times New Roman"/>
          <w:sz w:val="24"/>
          <w:szCs w:val="24"/>
          <w:u w:color="FF0000"/>
        </w:rPr>
        <w:t>κελιού</w:t>
      </w:r>
      <w:r w:rsidRPr="007302F1">
        <w:rPr>
          <w:rFonts w:ascii="Times New Roman" w:hAnsi="Times New Roman" w:cs="Times New Roman"/>
          <w:sz w:val="24"/>
          <w:szCs w:val="24"/>
          <w:u w:color="FF0000"/>
        </w:rPr>
        <w:t xml:space="preserve"> και το χρώμα τους να αλλάζει από το υγιείς λευκό σε καφετί ή και μαύρο.</w:t>
      </w:r>
    </w:p>
    <w:p w14:paraId="4876D6EB" w14:textId="72878F07" w:rsidR="00953C3C" w:rsidRPr="007302F1" w:rsidRDefault="00953C3C" w:rsidP="00A23871">
      <w:pPr>
        <w:spacing w:line="276" w:lineRule="auto"/>
        <w:jc w:val="both"/>
        <w:rPr>
          <w:rFonts w:ascii="Times New Roman" w:hAnsi="Times New Roman" w:cs="Times New Roman"/>
          <w:sz w:val="24"/>
          <w:szCs w:val="24"/>
          <w:u w:color="FF0000"/>
        </w:rPr>
      </w:pPr>
      <w:r w:rsidRPr="007302F1">
        <w:rPr>
          <w:rFonts w:ascii="Times New Roman" w:hAnsi="Times New Roman" w:cs="Times New Roman"/>
          <w:sz w:val="24"/>
          <w:szCs w:val="24"/>
          <w:u w:color="FF0000"/>
        </w:rPr>
        <w:t>Η νοσεμίαση (</w:t>
      </w:r>
      <w:proofErr w:type="spellStart"/>
      <w:r w:rsidRPr="007302F1">
        <w:rPr>
          <w:rFonts w:ascii="Times New Roman" w:hAnsi="Times New Roman" w:cs="Times New Roman"/>
          <w:sz w:val="24"/>
          <w:szCs w:val="24"/>
          <w:u w:color="FF0000"/>
          <w:lang w:val="en-US"/>
        </w:rPr>
        <w:t>nosemiasis</w:t>
      </w:r>
      <w:proofErr w:type="spellEnd"/>
      <w:r w:rsidRPr="007302F1">
        <w:rPr>
          <w:rFonts w:ascii="Times New Roman" w:hAnsi="Times New Roman" w:cs="Times New Roman"/>
          <w:sz w:val="24"/>
          <w:szCs w:val="24"/>
          <w:u w:color="FF0000"/>
        </w:rPr>
        <w:t>) είναι μια ασθένεια των μελισσών π</w:t>
      </w:r>
      <w:r w:rsidR="00F96E0D">
        <w:rPr>
          <w:rFonts w:ascii="Times New Roman" w:hAnsi="Times New Roman" w:cs="Times New Roman"/>
          <w:sz w:val="24"/>
          <w:szCs w:val="24"/>
          <w:u w:color="FF0000"/>
        </w:rPr>
        <w:t>ου προκαλείται από τους σπορογό</w:t>
      </w:r>
      <w:r w:rsidRPr="007302F1">
        <w:rPr>
          <w:rFonts w:ascii="Times New Roman" w:hAnsi="Times New Roman" w:cs="Times New Roman"/>
          <w:sz w:val="24"/>
          <w:szCs w:val="24"/>
          <w:u w:color="FF0000"/>
        </w:rPr>
        <w:t xml:space="preserve">νους μύκητες </w:t>
      </w:r>
      <w:r w:rsidRPr="007302F1">
        <w:rPr>
          <w:rFonts w:ascii="Times New Roman" w:hAnsi="Times New Roman" w:cs="Times New Roman"/>
          <w:i/>
          <w:iCs/>
          <w:sz w:val="24"/>
          <w:szCs w:val="24"/>
          <w:u w:color="FF0000"/>
        </w:rPr>
        <w:t>Nosema ceranae</w:t>
      </w:r>
      <w:r w:rsidRPr="007302F1">
        <w:rPr>
          <w:rFonts w:ascii="Times New Roman" w:hAnsi="Times New Roman" w:cs="Times New Roman"/>
          <w:sz w:val="24"/>
          <w:szCs w:val="24"/>
          <w:u w:color="FF0000"/>
        </w:rPr>
        <w:t xml:space="preserve"> και </w:t>
      </w:r>
      <w:r w:rsidRPr="007302F1">
        <w:rPr>
          <w:rFonts w:ascii="Times New Roman" w:hAnsi="Times New Roman" w:cs="Times New Roman"/>
          <w:i/>
          <w:iCs/>
          <w:sz w:val="24"/>
          <w:szCs w:val="24"/>
          <w:u w:color="FF0000"/>
        </w:rPr>
        <w:t>Nosema apis</w:t>
      </w:r>
      <w:r w:rsidR="00B24311">
        <w:rPr>
          <w:rFonts w:ascii="Times New Roman" w:hAnsi="Times New Roman" w:cs="Times New Roman"/>
          <w:i/>
          <w:iCs/>
          <w:sz w:val="24"/>
          <w:szCs w:val="24"/>
          <w:u w:color="FF0000"/>
        </w:rPr>
        <w:fldChar w:fldCharType="begin" w:fldLock="1"/>
      </w:r>
      <w:r w:rsidR="00BE2386">
        <w:rPr>
          <w:rFonts w:ascii="Times New Roman" w:hAnsi="Times New Roman" w:cs="Times New Roman"/>
          <w:i/>
          <w:iCs/>
          <w:sz w:val="24"/>
          <w:szCs w:val="24"/>
          <w:u w:color="FF0000"/>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B24311">
        <w:rPr>
          <w:rFonts w:ascii="Times New Roman" w:hAnsi="Times New Roman" w:cs="Times New Roman"/>
          <w:i/>
          <w:iCs/>
          <w:sz w:val="24"/>
          <w:szCs w:val="24"/>
          <w:u w:color="FF0000"/>
        </w:rPr>
        <w:fldChar w:fldCharType="separate"/>
      </w:r>
      <w:r w:rsidR="00BE2386" w:rsidRPr="00BE2386">
        <w:rPr>
          <w:rFonts w:ascii="Times New Roman" w:hAnsi="Times New Roman" w:cs="Times New Roman"/>
          <w:iCs/>
          <w:noProof/>
          <w:sz w:val="24"/>
          <w:szCs w:val="24"/>
          <w:u w:color="FF0000"/>
          <w:vertAlign w:val="superscript"/>
        </w:rPr>
        <w:t>11</w:t>
      </w:r>
      <w:r w:rsidR="00B24311">
        <w:rPr>
          <w:rFonts w:ascii="Times New Roman" w:hAnsi="Times New Roman" w:cs="Times New Roman"/>
          <w:i/>
          <w:iCs/>
          <w:sz w:val="24"/>
          <w:szCs w:val="24"/>
          <w:u w:color="FF0000"/>
        </w:rPr>
        <w:fldChar w:fldCharType="end"/>
      </w:r>
      <w:r w:rsidRPr="007302F1">
        <w:rPr>
          <w:rFonts w:ascii="Times New Roman" w:hAnsi="Times New Roman" w:cs="Times New Roman"/>
          <w:i/>
          <w:iCs/>
          <w:sz w:val="24"/>
          <w:szCs w:val="24"/>
          <w:u w:color="FF0000"/>
        </w:rPr>
        <w:t xml:space="preserve"> </w:t>
      </w:r>
      <w:r w:rsidRPr="007302F1">
        <w:rPr>
          <w:rFonts w:ascii="Times New Roman" w:hAnsi="Times New Roman" w:cs="Times New Roman"/>
          <w:sz w:val="24"/>
          <w:szCs w:val="24"/>
          <w:u w:color="FF0000"/>
        </w:rPr>
        <w:t xml:space="preserve">που </w:t>
      </w:r>
      <w:r w:rsidR="00F96E0D" w:rsidRPr="00F96E0D">
        <w:rPr>
          <w:rFonts w:ascii="Times New Roman" w:hAnsi="Times New Roman" w:cs="Times New Roman"/>
          <w:sz w:val="24"/>
          <w:szCs w:val="24"/>
          <w:u w:color="FF0000"/>
        </w:rPr>
        <w:t xml:space="preserve">συγκαταλέγονται </w:t>
      </w:r>
      <w:r w:rsidRPr="007302F1">
        <w:rPr>
          <w:rFonts w:ascii="Times New Roman" w:hAnsi="Times New Roman" w:cs="Times New Roman"/>
          <w:sz w:val="24"/>
          <w:szCs w:val="24"/>
          <w:u w:color="FF0000"/>
        </w:rPr>
        <w:t xml:space="preserve">στα μικροσπορίδια. Η ασθένεια που προκαλείται από το </w:t>
      </w:r>
      <w:r w:rsidRPr="00B05422">
        <w:rPr>
          <w:rFonts w:ascii="Times New Roman" w:hAnsi="Times New Roman" w:cs="Times New Roman"/>
          <w:i/>
          <w:sz w:val="24"/>
          <w:szCs w:val="24"/>
          <w:u w:color="FF0000"/>
          <w:lang w:val="en-US"/>
        </w:rPr>
        <w:t>N</w:t>
      </w:r>
      <w:r w:rsidRPr="00B05422">
        <w:rPr>
          <w:rFonts w:ascii="Times New Roman" w:hAnsi="Times New Roman" w:cs="Times New Roman"/>
          <w:i/>
          <w:sz w:val="24"/>
          <w:szCs w:val="24"/>
          <w:u w:color="FF0000"/>
        </w:rPr>
        <w:t xml:space="preserve">. </w:t>
      </w:r>
      <w:proofErr w:type="spellStart"/>
      <w:r w:rsidRPr="00B05422">
        <w:rPr>
          <w:rFonts w:ascii="Times New Roman" w:hAnsi="Times New Roman" w:cs="Times New Roman"/>
          <w:i/>
          <w:sz w:val="24"/>
          <w:szCs w:val="24"/>
          <w:u w:color="FF0000"/>
          <w:lang w:val="en-US"/>
        </w:rPr>
        <w:t>apis</w:t>
      </w:r>
      <w:proofErr w:type="spellEnd"/>
      <w:r w:rsidRPr="007302F1">
        <w:rPr>
          <w:rFonts w:ascii="Times New Roman" w:hAnsi="Times New Roman" w:cs="Times New Roman"/>
          <w:sz w:val="24"/>
          <w:szCs w:val="24"/>
          <w:u w:color="FF0000"/>
        </w:rPr>
        <w:t xml:space="preserve"> είναι παρούσα εντονότερα κατά τη διάρκεια των </w:t>
      </w:r>
      <w:r w:rsidR="00822FE0" w:rsidRPr="007302F1">
        <w:rPr>
          <w:rFonts w:ascii="Times New Roman" w:hAnsi="Times New Roman" w:cs="Times New Roman"/>
          <w:sz w:val="24"/>
          <w:szCs w:val="24"/>
          <w:u w:color="FF0000"/>
        </w:rPr>
        <w:t>φθινοπωρινών</w:t>
      </w:r>
      <w:r w:rsidRPr="007302F1">
        <w:rPr>
          <w:rFonts w:ascii="Times New Roman" w:hAnsi="Times New Roman" w:cs="Times New Roman"/>
          <w:sz w:val="24"/>
          <w:szCs w:val="24"/>
          <w:u w:color="FF0000"/>
        </w:rPr>
        <w:t xml:space="preserve"> μηνών και της αρχής της άνοιξης, </w:t>
      </w:r>
      <w:r w:rsidR="00822FE0" w:rsidRPr="007302F1">
        <w:rPr>
          <w:rFonts w:ascii="Times New Roman" w:hAnsi="Times New Roman" w:cs="Times New Roman"/>
          <w:sz w:val="24"/>
          <w:szCs w:val="24"/>
          <w:u w:color="FF0000"/>
        </w:rPr>
        <w:t>διότι</w:t>
      </w:r>
      <w:r w:rsidRPr="007302F1">
        <w:rPr>
          <w:rFonts w:ascii="Times New Roman" w:hAnsi="Times New Roman" w:cs="Times New Roman"/>
          <w:sz w:val="24"/>
          <w:szCs w:val="24"/>
          <w:u w:color="FF0000"/>
        </w:rPr>
        <w:t xml:space="preserve"> αυτούς του μήνες, λόγ</w:t>
      </w:r>
      <w:r w:rsidR="00F96E0D">
        <w:rPr>
          <w:rFonts w:ascii="Times New Roman" w:hAnsi="Times New Roman" w:cs="Times New Roman"/>
          <w:sz w:val="24"/>
          <w:szCs w:val="24"/>
          <w:u w:color="FF0000"/>
        </w:rPr>
        <w:t>ω</w:t>
      </w:r>
      <w:r w:rsidRPr="007302F1">
        <w:rPr>
          <w:rFonts w:ascii="Times New Roman" w:hAnsi="Times New Roman" w:cs="Times New Roman"/>
          <w:sz w:val="24"/>
          <w:szCs w:val="24"/>
          <w:u w:color="FF0000"/>
        </w:rPr>
        <w:t xml:space="preserve"> θερμοκρασίας, οι μέλισσες εκτελούν λιγότερο συχνές πτήσεις καθαρισμού,</w:t>
      </w:r>
      <w:r w:rsidR="00822FE0">
        <w:rPr>
          <w:rFonts w:ascii="Times New Roman" w:hAnsi="Times New Roman" w:cs="Times New Roman"/>
          <w:sz w:val="24"/>
          <w:szCs w:val="24"/>
          <w:u w:color="FF0000"/>
        </w:rPr>
        <w:t xml:space="preserve"> μειώνοντας</w:t>
      </w:r>
      <w:r w:rsidRPr="007302F1">
        <w:rPr>
          <w:rFonts w:ascii="Times New Roman" w:hAnsi="Times New Roman" w:cs="Times New Roman"/>
          <w:sz w:val="24"/>
          <w:szCs w:val="24"/>
          <w:u w:color="FF0000"/>
        </w:rPr>
        <w:t xml:space="preserve"> το μολυσματικό φορτίο. Ο </w:t>
      </w:r>
      <w:r w:rsidRPr="00B05422">
        <w:rPr>
          <w:rFonts w:ascii="Times New Roman" w:hAnsi="Times New Roman" w:cs="Times New Roman"/>
          <w:i/>
          <w:sz w:val="24"/>
          <w:szCs w:val="24"/>
          <w:u w:color="FF0000"/>
          <w:lang w:val="en-US"/>
        </w:rPr>
        <w:t>N</w:t>
      </w:r>
      <w:r w:rsidRPr="00B05422">
        <w:rPr>
          <w:rFonts w:ascii="Times New Roman" w:hAnsi="Times New Roman" w:cs="Times New Roman"/>
          <w:i/>
          <w:sz w:val="24"/>
          <w:szCs w:val="24"/>
          <w:u w:color="FF0000"/>
        </w:rPr>
        <w:t xml:space="preserve">. </w:t>
      </w:r>
      <w:r w:rsidRPr="00B05422">
        <w:rPr>
          <w:rFonts w:ascii="Times New Roman" w:hAnsi="Times New Roman" w:cs="Times New Roman"/>
          <w:i/>
          <w:sz w:val="24"/>
          <w:szCs w:val="24"/>
          <w:u w:color="FF0000"/>
          <w:lang w:val="en-US"/>
        </w:rPr>
        <w:t>ceranae</w:t>
      </w:r>
      <w:r w:rsidRPr="007302F1">
        <w:rPr>
          <w:rFonts w:ascii="Times New Roman" w:hAnsi="Times New Roman" w:cs="Times New Roman"/>
          <w:sz w:val="24"/>
          <w:szCs w:val="24"/>
          <w:u w:color="FF0000"/>
        </w:rPr>
        <w:t xml:space="preserve"> είναι περισσότερο επιθετικός μύκητας καθώς μολύνει περισσότερα είδ</w:t>
      </w:r>
      <w:r w:rsidR="00BC5B0B">
        <w:rPr>
          <w:rFonts w:ascii="Times New Roman" w:hAnsi="Times New Roman" w:cs="Times New Roman"/>
          <w:sz w:val="24"/>
          <w:szCs w:val="24"/>
          <w:u w:color="FF0000"/>
        </w:rPr>
        <w:t>η</w:t>
      </w:r>
      <w:r w:rsidRPr="007302F1">
        <w:rPr>
          <w:rFonts w:ascii="Times New Roman" w:hAnsi="Times New Roman" w:cs="Times New Roman"/>
          <w:sz w:val="24"/>
          <w:szCs w:val="24"/>
          <w:u w:color="FF0000"/>
        </w:rPr>
        <w:t xml:space="preserve"> κυττάρων στο γαστρεντερικό σύστημα της μέλισσας και είναι ενεργ</w:t>
      </w:r>
      <w:r w:rsidR="00822FE0">
        <w:rPr>
          <w:rFonts w:ascii="Times New Roman" w:hAnsi="Times New Roman" w:cs="Times New Roman"/>
          <w:sz w:val="24"/>
          <w:szCs w:val="24"/>
          <w:u w:color="FF0000"/>
        </w:rPr>
        <w:t>ός</w:t>
      </w:r>
      <w:r w:rsidRPr="007302F1">
        <w:rPr>
          <w:rFonts w:ascii="Times New Roman" w:hAnsi="Times New Roman" w:cs="Times New Roman"/>
          <w:sz w:val="24"/>
          <w:szCs w:val="24"/>
          <w:u w:color="FF0000"/>
        </w:rPr>
        <w:t xml:space="preserve"> καθ’ όλη τη διάρκεια του έτους,</w:t>
      </w:r>
      <w:r w:rsidR="00822FE0">
        <w:rPr>
          <w:rFonts w:ascii="Times New Roman" w:hAnsi="Times New Roman" w:cs="Times New Roman"/>
          <w:sz w:val="24"/>
          <w:szCs w:val="24"/>
          <w:u w:color="FF0000"/>
        </w:rPr>
        <w:t xml:space="preserve"> προκαλώντας</w:t>
      </w:r>
      <w:r w:rsidRPr="007302F1">
        <w:rPr>
          <w:rFonts w:ascii="Times New Roman" w:hAnsi="Times New Roman" w:cs="Times New Roman"/>
          <w:sz w:val="24"/>
          <w:szCs w:val="24"/>
          <w:u w:color="FF0000"/>
        </w:rPr>
        <w:t xml:space="preserve"> απότομες απώλειες πληθυσμού τον χειμώνα και αργές το καλοκαίρι. Αποικίες μολυσμένες με νοσεμίαση δεν εμφανίζουν ξεκάθαρα συμπτώματα αλλά μπορεί να </w:t>
      </w:r>
      <w:r w:rsidR="00822FE0">
        <w:rPr>
          <w:rFonts w:ascii="Times New Roman" w:hAnsi="Times New Roman" w:cs="Times New Roman"/>
          <w:sz w:val="24"/>
          <w:szCs w:val="24"/>
          <w:u w:color="FF0000"/>
        </w:rPr>
        <w:t>συνοδεύονται από τα εξής φαινόμενα</w:t>
      </w:r>
      <w:r w:rsidR="00822FE0" w:rsidRPr="00822FE0">
        <w:rPr>
          <w:rFonts w:ascii="Times New Roman" w:hAnsi="Times New Roman" w:cs="Times New Roman"/>
          <w:sz w:val="24"/>
          <w:szCs w:val="24"/>
          <w:u w:color="FF0000"/>
        </w:rPr>
        <w:t xml:space="preserve">: </w:t>
      </w:r>
      <w:r w:rsidR="00822FE0">
        <w:rPr>
          <w:rFonts w:ascii="Times New Roman" w:hAnsi="Times New Roman" w:cs="Times New Roman"/>
          <w:sz w:val="24"/>
          <w:szCs w:val="24"/>
          <w:u w:color="FF0000"/>
        </w:rPr>
        <w:t>μειωμένη</w:t>
      </w:r>
      <w:r w:rsidRPr="007302F1">
        <w:rPr>
          <w:rFonts w:ascii="Times New Roman" w:hAnsi="Times New Roman" w:cs="Times New Roman"/>
          <w:sz w:val="24"/>
          <w:szCs w:val="24"/>
          <w:u w:color="FF0000"/>
        </w:rPr>
        <w:t xml:space="preserve"> παραγωγή μελιού ή βασιλικού πολτού, μειωμένη παραγωγή γόνου</w:t>
      </w:r>
      <w:r w:rsidR="00822FE0" w:rsidRPr="00822FE0">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δυσεντερία γύρω και μέσα από την είσοδο της κυψέλης</w:t>
      </w:r>
      <w:r w:rsidR="00822FE0">
        <w:rPr>
          <w:rFonts w:ascii="Times New Roman" w:hAnsi="Times New Roman" w:cs="Times New Roman"/>
          <w:sz w:val="24"/>
          <w:szCs w:val="24"/>
          <w:u w:color="FF0000"/>
        </w:rPr>
        <w:t xml:space="preserve">. </w:t>
      </w:r>
      <w:r w:rsidRPr="007302F1">
        <w:rPr>
          <w:rFonts w:ascii="Times New Roman" w:hAnsi="Times New Roman" w:cs="Times New Roman"/>
          <w:sz w:val="24"/>
          <w:szCs w:val="24"/>
          <w:u w:color="FF0000"/>
        </w:rPr>
        <w:t>γενικότερα μείωση του πληθυσμού</w:t>
      </w:r>
      <w:r w:rsidR="00822FE0">
        <w:rPr>
          <w:rFonts w:ascii="Times New Roman" w:hAnsi="Times New Roman" w:cs="Times New Roman"/>
          <w:sz w:val="24"/>
          <w:szCs w:val="24"/>
          <w:u w:color="FF0000"/>
        </w:rPr>
        <w:t xml:space="preserve"> καθώς οι </w:t>
      </w:r>
      <w:r w:rsidR="00822FE0" w:rsidRPr="007302F1">
        <w:rPr>
          <w:rFonts w:ascii="Times New Roman" w:hAnsi="Times New Roman" w:cs="Times New Roman"/>
          <w:sz w:val="24"/>
          <w:szCs w:val="24"/>
          <w:u w:color="FF0000"/>
        </w:rPr>
        <w:t xml:space="preserve">εργάτριες μέλισσες </w:t>
      </w:r>
      <w:r w:rsidR="00822FE0">
        <w:rPr>
          <w:rFonts w:ascii="Times New Roman" w:hAnsi="Times New Roman" w:cs="Times New Roman"/>
          <w:sz w:val="24"/>
          <w:szCs w:val="24"/>
          <w:u w:color="FF0000"/>
        </w:rPr>
        <w:t xml:space="preserve">μπορεί </w:t>
      </w:r>
      <w:r w:rsidR="00822FE0" w:rsidRPr="007302F1">
        <w:rPr>
          <w:rFonts w:ascii="Times New Roman" w:hAnsi="Times New Roman" w:cs="Times New Roman"/>
          <w:sz w:val="24"/>
          <w:szCs w:val="24"/>
          <w:u w:color="FF0000"/>
        </w:rPr>
        <w:t>να σέρνονται γύρω από την κυψέλη με πρησμένη κοιλιά</w:t>
      </w:r>
      <w:r w:rsidR="00822FE0">
        <w:rPr>
          <w:rFonts w:ascii="Times New Roman" w:hAnsi="Times New Roman" w:cs="Times New Roman"/>
          <w:sz w:val="24"/>
          <w:szCs w:val="24"/>
          <w:u w:color="FF0000"/>
        </w:rPr>
        <w:t>.</w:t>
      </w:r>
    </w:p>
    <w:p w14:paraId="6933AF88" w14:textId="6C02AF36" w:rsidR="00E36331" w:rsidRDefault="00E36331" w:rsidP="00A23871">
      <w:pPr>
        <w:spacing w:line="276" w:lineRule="auto"/>
        <w:jc w:val="both"/>
        <w:rPr>
          <w:rStyle w:val="Strong"/>
          <w:rFonts w:ascii="Times New Roman" w:hAnsi="Times New Roman" w:cs="Times New Roman"/>
          <w:b w:val="0"/>
          <w:bCs w:val="0"/>
          <w:sz w:val="24"/>
          <w:szCs w:val="24"/>
        </w:rPr>
      </w:pPr>
      <w:r>
        <w:rPr>
          <w:noProof/>
          <w:lang w:val="en-US"/>
        </w:rPr>
        <w:drawing>
          <wp:anchor distT="0" distB="0" distL="114300" distR="114300" simplePos="0" relativeHeight="251667456" behindDoc="0" locked="0" layoutInCell="1" allowOverlap="1" wp14:anchorId="39B6FFA3" wp14:editId="2536BC8A">
            <wp:simplePos x="0" y="0"/>
            <wp:positionH relativeFrom="margin">
              <wp:posOffset>288290</wp:posOffset>
            </wp:positionH>
            <wp:positionV relativeFrom="paragraph">
              <wp:posOffset>337185</wp:posOffset>
            </wp:positionV>
            <wp:extent cx="4803140" cy="3213735"/>
            <wp:effectExtent l="0" t="0" r="0" b="571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25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4803140" cy="32137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9504" behindDoc="0" locked="0" layoutInCell="1" allowOverlap="1" wp14:anchorId="317BD539" wp14:editId="67C9A066">
                <wp:simplePos x="0" y="0"/>
                <wp:positionH relativeFrom="margin">
                  <wp:align>center</wp:align>
                </wp:positionH>
                <wp:positionV relativeFrom="paragraph">
                  <wp:posOffset>3640744</wp:posOffset>
                </wp:positionV>
                <wp:extent cx="4700905" cy="635"/>
                <wp:effectExtent l="0" t="0" r="4445" b="8255"/>
                <wp:wrapTopAndBottom/>
                <wp:docPr id="12" name="Text Box 12"/>
                <wp:cNvGraphicFramePr/>
                <a:graphic xmlns:a="http://schemas.openxmlformats.org/drawingml/2006/main">
                  <a:graphicData uri="http://schemas.microsoft.com/office/word/2010/wordprocessingShape">
                    <wps:wsp>
                      <wps:cNvSpPr txBox="1"/>
                      <wps:spPr>
                        <a:xfrm>
                          <a:off x="0" y="0"/>
                          <a:ext cx="4700905" cy="635"/>
                        </a:xfrm>
                        <a:prstGeom prst="rect">
                          <a:avLst/>
                        </a:prstGeom>
                        <a:solidFill>
                          <a:prstClr val="white"/>
                        </a:solidFill>
                        <a:ln>
                          <a:noFill/>
                        </a:ln>
                      </wps:spPr>
                      <wps:txbx>
                        <w:txbxContent>
                          <w:p w14:paraId="71127F1C" w14:textId="46F074A1" w:rsidR="000B048E" w:rsidRPr="00CA001E" w:rsidRDefault="000B048E" w:rsidP="00E36331">
                            <w:pPr>
                              <w:pStyle w:val="Caption"/>
                              <w:jc w:val="center"/>
                              <w:rPr>
                                <w:rFonts w:ascii="Times New Roman" w:hAnsi="Times New Roman" w:cs="Times New Roman"/>
                                <w:b/>
                                <w:bCs/>
                                <w:i w:val="0"/>
                                <w:iCs w:val="0"/>
                                <w:color w:val="auto"/>
                              </w:rPr>
                            </w:pPr>
                            <w:r w:rsidRPr="00CA001E">
                              <w:rPr>
                                <w:rFonts w:ascii="Times New Roman" w:hAnsi="Times New Roman" w:cs="Times New Roman"/>
                                <w:b/>
                                <w:bCs/>
                                <w:i w:val="0"/>
                                <w:iCs w:val="0"/>
                                <w:color w:val="auto"/>
                              </w:rPr>
                              <w:t xml:space="preserve">Εικόνα </w:t>
                            </w:r>
                            <w:r w:rsidRPr="00CA001E">
                              <w:rPr>
                                <w:rFonts w:ascii="Times New Roman" w:hAnsi="Times New Roman" w:cs="Times New Roman"/>
                                <w:b/>
                                <w:bCs/>
                                <w:i w:val="0"/>
                                <w:iCs w:val="0"/>
                                <w:color w:val="auto"/>
                              </w:rPr>
                              <w:fldChar w:fldCharType="begin"/>
                            </w:r>
                            <w:r w:rsidRPr="00CA001E">
                              <w:rPr>
                                <w:rFonts w:ascii="Times New Roman" w:hAnsi="Times New Roman" w:cs="Times New Roman"/>
                                <w:b/>
                                <w:bCs/>
                                <w:i w:val="0"/>
                                <w:iCs w:val="0"/>
                                <w:color w:val="auto"/>
                              </w:rPr>
                              <w:instrText xml:space="preserve"> SEQ Εικόνα \* ARABIC </w:instrText>
                            </w:r>
                            <w:r w:rsidRPr="00CA001E">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w:t>
                            </w:r>
                            <w:r w:rsidRPr="00CA001E">
                              <w:rPr>
                                <w:rFonts w:ascii="Times New Roman" w:hAnsi="Times New Roman" w:cs="Times New Roman"/>
                                <w:b/>
                                <w:bCs/>
                                <w:i w:val="0"/>
                                <w:iCs w:val="0"/>
                                <w:color w:val="auto"/>
                              </w:rPr>
                              <w:fldChar w:fldCharType="end"/>
                            </w:r>
                            <w:r w:rsidRPr="00CA001E">
                              <w:rPr>
                                <w:rFonts w:ascii="Times New Roman" w:hAnsi="Times New Roman" w:cs="Times New Roman"/>
                                <w:b/>
                                <w:bCs/>
                                <w:i w:val="0"/>
                                <w:iCs w:val="0"/>
                                <w:color w:val="auto"/>
                              </w:rPr>
                              <w:t>: Αποικία μελισσών, με νοζεμίαση</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7BD539" id="Text Box 12" o:spid="_x0000_s1027" type="#_x0000_t202" style="position:absolute;left:0;text-align:left;margin-left:0;margin-top:286.65pt;width:370.15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" stroked="f">
                <v:textbox style="mso-fit-shape-to-text:t" inset="0,0,0,0">
                  <w:txbxContent>
                    <w:p w14:paraId="71127F1C" w14:textId="46F074A1" w:rsidR="000B048E" w:rsidRPr="00CA001E" w:rsidRDefault="000B048E" w:rsidP="00E36331">
                      <w:pPr>
                        <w:pStyle w:val="Caption"/>
                        <w:jc w:val="center"/>
                        <w:rPr>
                          <w:rFonts w:ascii="Times New Roman" w:hAnsi="Times New Roman" w:cs="Times New Roman"/>
                          <w:b/>
                          <w:bCs/>
                          <w:i w:val="0"/>
                          <w:iCs w:val="0"/>
                          <w:color w:val="auto"/>
                        </w:rPr>
                      </w:pPr>
                      <w:r w:rsidRPr="00CA001E">
                        <w:rPr>
                          <w:rFonts w:ascii="Times New Roman" w:hAnsi="Times New Roman" w:cs="Times New Roman"/>
                          <w:b/>
                          <w:bCs/>
                          <w:i w:val="0"/>
                          <w:iCs w:val="0"/>
                          <w:color w:val="auto"/>
                        </w:rPr>
                        <w:t xml:space="preserve">Εικόνα </w:t>
                      </w:r>
                      <w:r w:rsidRPr="00CA001E">
                        <w:rPr>
                          <w:rFonts w:ascii="Times New Roman" w:hAnsi="Times New Roman" w:cs="Times New Roman"/>
                          <w:b/>
                          <w:bCs/>
                          <w:i w:val="0"/>
                          <w:iCs w:val="0"/>
                          <w:color w:val="auto"/>
                        </w:rPr>
                        <w:fldChar w:fldCharType="begin"/>
                      </w:r>
                      <w:r w:rsidRPr="00CA001E">
                        <w:rPr>
                          <w:rFonts w:ascii="Times New Roman" w:hAnsi="Times New Roman" w:cs="Times New Roman"/>
                          <w:b/>
                          <w:bCs/>
                          <w:i w:val="0"/>
                          <w:iCs w:val="0"/>
                          <w:color w:val="auto"/>
                        </w:rPr>
                        <w:instrText xml:space="preserve"> SEQ Εικόνα \* ARABIC </w:instrText>
                      </w:r>
                      <w:r w:rsidRPr="00CA001E">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w:t>
                      </w:r>
                      <w:r w:rsidRPr="00CA001E">
                        <w:rPr>
                          <w:rFonts w:ascii="Times New Roman" w:hAnsi="Times New Roman" w:cs="Times New Roman"/>
                          <w:b/>
                          <w:bCs/>
                          <w:i w:val="0"/>
                          <w:iCs w:val="0"/>
                          <w:color w:val="auto"/>
                        </w:rPr>
                        <w:fldChar w:fldCharType="end"/>
                      </w:r>
                      <w:r w:rsidRPr="00CA001E">
                        <w:rPr>
                          <w:rFonts w:ascii="Times New Roman" w:hAnsi="Times New Roman" w:cs="Times New Roman"/>
                          <w:b/>
                          <w:bCs/>
                          <w:i w:val="0"/>
                          <w:iCs w:val="0"/>
                          <w:color w:val="auto"/>
                        </w:rPr>
                        <w:t>: Αποικία μελισσών, με νοζεμίαση</w:t>
                      </w:r>
                    </w:p>
                  </w:txbxContent>
                </v:textbox>
                <w10:wrap type="topAndBottom" anchorx="margin"/>
              </v:shape>
            </w:pict>
          </mc:Fallback>
        </mc:AlternateContent>
      </w:r>
    </w:p>
    <w:p w14:paraId="3A07FDA9" w14:textId="59B7113F" w:rsidR="00E36331" w:rsidRDefault="00E36331" w:rsidP="00A23871">
      <w:pPr>
        <w:spacing w:line="276" w:lineRule="auto"/>
        <w:jc w:val="both"/>
        <w:rPr>
          <w:rStyle w:val="Strong"/>
          <w:rFonts w:ascii="Times New Roman" w:hAnsi="Times New Roman" w:cs="Times New Roman"/>
          <w:b w:val="0"/>
          <w:bCs w:val="0"/>
          <w:sz w:val="24"/>
          <w:szCs w:val="24"/>
        </w:rPr>
      </w:pPr>
    </w:p>
    <w:p w14:paraId="66C7FA08" w14:textId="3B29CAF0" w:rsidR="00953C3C" w:rsidRDefault="00953C3C" w:rsidP="00A23871">
      <w:pPr>
        <w:spacing w:line="276" w:lineRule="auto"/>
        <w:jc w:val="both"/>
        <w:rPr>
          <w:rStyle w:val="Strong"/>
          <w:rFonts w:ascii="Times New Roman" w:hAnsi="Times New Roman" w:cs="Times New Roman"/>
          <w:b w:val="0"/>
          <w:bCs w:val="0"/>
          <w:sz w:val="24"/>
          <w:szCs w:val="24"/>
        </w:rPr>
      </w:pPr>
      <w:r w:rsidRPr="00A23871">
        <w:rPr>
          <w:rStyle w:val="Strong"/>
          <w:rFonts w:ascii="Times New Roman" w:hAnsi="Times New Roman" w:cs="Times New Roman"/>
          <w:b w:val="0"/>
          <w:bCs w:val="0"/>
          <w:sz w:val="24"/>
          <w:szCs w:val="24"/>
        </w:rPr>
        <w:t xml:space="preserve">Δύο </w:t>
      </w:r>
      <w:r w:rsidR="006F1527">
        <w:rPr>
          <w:rStyle w:val="Strong"/>
          <w:rFonts w:ascii="Times New Roman" w:hAnsi="Times New Roman" w:cs="Times New Roman"/>
          <w:b w:val="0"/>
          <w:bCs w:val="0"/>
          <w:sz w:val="24"/>
          <w:szCs w:val="24"/>
        </w:rPr>
        <w:t xml:space="preserve">άλλες </w:t>
      </w:r>
      <w:r w:rsidRPr="00A23871">
        <w:rPr>
          <w:rStyle w:val="Strong"/>
          <w:rFonts w:ascii="Times New Roman" w:hAnsi="Times New Roman" w:cs="Times New Roman"/>
          <w:b w:val="0"/>
          <w:bCs w:val="0"/>
          <w:sz w:val="24"/>
          <w:szCs w:val="24"/>
        </w:rPr>
        <w:t xml:space="preserve"> σημαντικές βιολογικές </w:t>
      </w:r>
      <w:r w:rsidR="006F1527" w:rsidRPr="00A23871">
        <w:rPr>
          <w:rStyle w:val="Strong"/>
          <w:rFonts w:ascii="Times New Roman" w:hAnsi="Times New Roman" w:cs="Times New Roman"/>
          <w:b w:val="0"/>
          <w:bCs w:val="0"/>
          <w:sz w:val="24"/>
          <w:szCs w:val="24"/>
        </w:rPr>
        <w:t>απειλές</w:t>
      </w:r>
      <w:r w:rsidRPr="00A23871">
        <w:rPr>
          <w:rStyle w:val="Strong"/>
          <w:rFonts w:ascii="Times New Roman" w:hAnsi="Times New Roman" w:cs="Times New Roman"/>
          <w:b w:val="0"/>
          <w:bCs w:val="0"/>
          <w:sz w:val="24"/>
          <w:szCs w:val="24"/>
        </w:rPr>
        <w:t xml:space="preserve"> για τις μέλισσες είναι τα παρασιτικά ακάρεα </w:t>
      </w:r>
      <w:r w:rsidRPr="00A23871">
        <w:rPr>
          <w:rStyle w:val="Strong"/>
          <w:rFonts w:ascii="Times New Roman" w:hAnsi="Times New Roman" w:cs="Times New Roman"/>
          <w:b w:val="0"/>
          <w:bCs w:val="0"/>
          <w:i/>
          <w:iCs/>
          <w:sz w:val="24"/>
          <w:szCs w:val="24"/>
          <w:lang w:val="en-US"/>
        </w:rPr>
        <w:t>Varroa</w:t>
      </w:r>
      <w:r w:rsidRPr="00A23871">
        <w:rPr>
          <w:rStyle w:val="Strong"/>
          <w:rFonts w:ascii="Times New Roman" w:hAnsi="Times New Roman" w:cs="Times New Roman"/>
          <w:b w:val="0"/>
          <w:bCs w:val="0"/>
          <w:i/>
          <w:iCs/>
          <w:sz w:val="24"/>
          <w:szCs w:val="24"/>
        </w:rPr>
        <w:t xml:space="preserve"> </w:t>
      </w:r>
      <w:proofErr w:type="spellStart"/>
      <w:r w:rsidRPr="00A23871">
        <w:rPr>
          <w:rStyle w:val="Strong"/>
          <w:rFonts w:ascii="Times New Roman" w:hAnsi="Times New Roman" w:cs="Times New Roman"/>
          <w:b w:val="0"/>
          <w:bCs w:val="0"/>
          <w:i/>
          <w:iCs/>
          <w:sz w:val="24"/>
          <w:szCs w:val="24"/>
          <w:lang w:val="en-US"/>
        </w:rPr>
        <w:t>destrustor</w:t>
      </w:r>
      <w:proofErr w:type="spellEnd"/>
      <w:r w:rsidRPr="00A23871">
        <w:rPr>
          <w:rStyle w:val="Strong"/>
          <w:rFonts w:ascii="Times New Roman" w:hAnsi="Times New Roman" w:cs="Times New Roman"/>
          <w:b w:val="0"/>
          <w:bCs w:val="0"/>
          <w:sz w:val="24"/>
          <w:szCs w:val="24"/>
        </w:rPr>
        <w:t xml:space="preserve"> και </w:t>
      </w:r>
      <w:r w:rsidRPr="00A23871">
        <w:rPr>
          <w:rStyle w:val="Strong"/>
          <w:rFonts w:ascii="Times New Roman" w:hAnsi="Times New Roman" w:cs="Times New Roman"/>
          <w:b w:val="0"/>
          <w:bCs w:val="0"/>
          <w:i/>
          <w:iCs/>
          <w:sz w:val="24"/>
          <w:szCs w:val="24"/>
          <w:lang w:val="en-US"/>
        </w:rPr>
        <w:t>Varroa</w:t>
      </w:r>
      <w:r w:rsidRPr="00A23871">
        <w:rPr>
          <w:rStyle w:val="Strong"/>
          <w:rFonts w:ascii="Times New Roman" w:hAnsi="Times New Roman" w:cs="Times New Roman"/>
          <w:b w:val="0"/>
          <w:bCs w:val="0"/>
          <w:i/>
          <w:iCs/>
          <w:sz w:val="24"/>
          <w:szCs w:val="24"/>
        </w:rPr>
        <w:t xml:space="preserve"> </w:t>
      </w:r>
      <w:proofErr w:type="spellStart"/>
      <w:r w:rsidRPr="00A23871">
        <w:rPr>
          <w:rStyle w:val="Strong"/>
          <w:rFonts w:ascii="Times New Roman" w:hAnsi="Times New Roman" w:cs="Times New Roman"/>
          <w:b w:val="0"/>
          <w:bCs w:val="0"/>
          <w:i/>
          <w:iCs/>
          <w:sz w:val="24"/>
          <w:szCs w:val="24"/>
          <w:lang w:val="en-US"/>
        </w:rPr>
        <w:t>Jacobsoni</w:t>
      </w:r>
      <w:proofErr w:type="spellEnd"/>
      <w:r w:rsidRPr="00A23871">
        <w:rPr>
          <w:rStyle w:val="Strong"/>
          <w:rFonts w:ascii="Times New Roman" w:hAnsi="Times New Roman" w:cs="Times New Roman"/>
          <w:b w:val="0"/>
          <w:bCs w:val="0"/>
          <w:sz w:val="24"/>
          <w:szCs w:val="24"/>
        </w:rPr>
        <w:t xml:space="preserve">. Το </w:t>
      </w:r>
      <w:r w:rsidRPr="00A23871">
        <w:rPr>
          <w:rStyle w:val="Strong"/>
          <w:rFonts w:ascii="Times New Roman" w:hAnsi="Times New Roman" w:cs="Times New Roman"/>
          <w:b w:val="0"/>
          <w:bCs w:val="0"/>
          <w:i/>
          <w:iCs/>
          <w:sz w:val="24"/>
          <w:szCs w:val="24"/>
          <w:lang w:val="en-US"/>
        </w:rPr>
        <w:t>V</w:t>
      </w:r>
      <w:r w:rsidRPr="00A23871">
        <w:rPr>
          <w:rStyle w:val="Strong"/>
          <w:rFonts w:ascii="Times New Roman" w:hAnsi="Times New Roman" w:cs="Times New Roman"/>
          <w:b w:val="0"/>
          <w:bCs w:val="0"/>
          <w:i/>
          <w:iCs/>
          <w:sz w:val="24"/>
          <w:szCs w:val="24"/>
        </w:rPr>
        <w:t xml:space="preserve">. </w:t>
      </w:r>
      <w:r w:rsidRPr="00A23871">
        <w:rPr>
          <w:rStyle w:val="Strong"/>
          <w:rFonts w:ascii="Times New Roman" w:hAnsi="Times New Roman" w:cs="Times New Roman"/>
          <w:b w:val="0"/>
          <w:bCs w:val="0"/>
          <w:i/>
          <w:iCs/>
          <w:sz w:val="24"/>
          <w:szCs w:val="24"/>
          <w:lang w:val="en-US"/>
        </w:rPr>
        <w:t>Destructor</w:t>
      </w:r>
      <w:r w:rsidRPr="00A23871">
        <w:rPr>
          <w:rStyle w:val="Strong"/>
          <w:rFonts w:ascii="Times New Roman" w:hAnsi="Times New Roman" w:cs="Times New Roman"/>
          <w:b w:val="0"/>
          <w:bCs w:val="0"/>
          <w:sz w:val="24"/>
          <w:szCs w:val="24"/>
        </w:rPr>
        <w:t xml:space="preserve"> αποτελεί από τους βασικούς βιολογικούς παράγοντες που απειλούν αποικίες μ</w:t>
      </w:r>
      <w:r w:rsidR="0097307E">
        <w:rPr>
          <w:rStyle w:val="Strong"/>
          <w:rFonts w:ascii="Times New Roman" w:hAnsi="Times New Roman" w:cs="Times New Roman"/>
          <w:b w:val="0"/>
          <w:bCs w:val="0"/>
          <w:sz w:val="24"/>
          <w:szCs w:val="24"/>
        </w:rPr>
        <w:t>ελισσών</w:t>
      </w:r>
      <w:r w:rsidRPr="00A23871">
        <w:rPr>
          <w:rStyle w:val="Strong"/>
          <w:rFonts w:ascii="Times New Roman" w:hAnsi="Times New Roman" w:cs="Times New Roman"/>
          <w:b w:val="0"/>
          <w:bCs w:val="0"/>
          <w:sz w:val="24"/>
          <w:szCs w:val="24"/>
        </w:rPr>
        <w:t xml:space="preserve"> και η καταπολέμηση του καθιστά απάραιτητη σε κάποιο βαθμό τη χρήση ακαραιοκτόνων. Αναπαράγεται σε </w:t>
      </w:r>
      <w:r w:rsidRPr="00A23871">
        <w:rPr>
          <w:rStyle w:val="Strong"/>
          <w:rFonts w:ascii="Times New Roman" w:hAnsi="Times New Roman" w:cs="Times New Roman"/>
          <w:b w:val="0"/>
          <w:bCs w:val="0"/>
          <w:sz w:val="24"/>
          <w:szCs w:val="24"/>
        </w:rPr>
        <w:lastRenderedPageBreak/>
        <w:t>κύκλο 10 ημερών που ξεκινάει με την εισβολή θηλυκού ακάρεου στ</w:t>
      </w:r>
      <w:r w:rsidR="00BC5B0B">
        <w:rPr>
          <w:rStyle w:val="Strong"/>
          <w:rFonts w:ascii="Times New Roman" w:hAnsi="Times New Roman" w:cs="Times New Roman"/>
          <w:b w:val="0"/>
          <w:bCs w:val="0"/>
          <w:sz w:val="24"/>
          <w:szCs w:val="24"/>
        </w:rPr>
        <w:t>ο</w:t>
      </w:r>
      <w:r w:rsidRPr="00A23871">
        <w:rPr>
          <w:rStyle w:val="Strong"/>
          <w:rFonts w:ascii="Times New Roman" w:hAnsi="Times New Roman" w:cs="Times New Roman"/>
          <w:b w:val="0"/>
          <w:bCs w:val="0"/>
          <w:sz w:val="24"/>
          <w:szCs w:val="24"/>
        </w:rPr>
        <w:t xml:space="preserve"> </w:t>
      </w:r>
      <w:r w:rsidR="00BC5B0B">
        <w:rPr>
          <w:rStyle w:val="Strong"/>
          <w:rFonts w:ascii="Times New Roman" w:hAnsi="Times New Roman" w:cs="Times New Roman"/>
          <w:b w:val="0"/>
          <w:bCs w:val="0"/>
          <w:sz w:val="24"/>
          <w:szCs w:val="24"/>
        </w:rPr>
        <w:t>κελί</w:t>
      </w:r>
      <w:r w:rsidRPr="00A23871">
        <w:rPr>
          <w:rStyle w:val="Strong"/>
          <w:rFonts w:ascii="Times New Roman" w:hAnsi="Times New Roman" w:cs="Times New Roman"/>
          <w:b w:val="0"/>
          <w:bCs w:val="0"/>
          <w:sz w:val="24"/>
          <w:szCs w:val="24"/>
        </w:rPr>
        <w:t xml:space="preserve"> με τον γόνο</w:t>
      </w:r>
      <w:r w:rsidR="00B24311">
        <w:rPr>
          <w:rStyle w:val="Strong"/>
          <w:rFonts w:ascii="Times New Roman" w:hAnsi="Times New Roman" w:cs="Times New Roman"/>
          <w:b w:val="0"/>
          <w:bCs w:val="0"/>
          <w:sz w:val="24"/>
          <w:szCs w:val="24"/>
        </w:rPr>
        <w:fldChar w:fldCharType="begin" w:fldLock="1"/>
      </w:r>
      <w:r w:rsidR="00BE2386">
        <w:rPr>
          <w:rStyle w:val="Strong"/>
          <w:rFonts w:ascii="Times New Roman" w:hAnsi="Times New Roman" w:cs="Times New Roman"/>
          <w:b w:val="0"/>
          <w:bCs w:val="0"/>
          <w:sz w:val="24"/>
          <w:szCs w:val="24"/>
        </w:rPr>
        <w:instrText>ADDIN CSL_CITATION {"citationItems":[{"id":"ITEM-1","itemData":{"DOI":"https://doi.org/10.1016/j.jip.2009.07.016","ISSN":"0022-2011","abstract":"The ectoparasitic honey bee mite Varroa destructor was originally confined to the Eastern honey bee Apis cerana. After a shift to the new host Apis mellifera during the first half of the last century, the parasite dispersed world wide and is currently considered the major threat for apiculture. The damage caused by Varroosis is thought to be a crucial driver for the periodical colony losses in Europe and the USA and regular Varroa treatments are essential in these countries. Therefore, Varroa research not only deals with a fascinating host–parasite relationship but also has a responsibility to find sustainable solutions for the beekeeping. This review provides a survey of the current knowledge in the main fields of Varroa research including the biology of the mite, damage to the host, host tolerance, tolerance breeding and Varroa treatment. We first present a general view on the functional morphology and on the biology of the Varroa mite with special emphasis on host–parasite interactions during reproduction of the female mite. The pathology section describes host damage at the individual and colony level including the problem of transmission of secondary infections by the mite. Knowledge of both the biology and the pathology of Varroa mites is essential for understanding possible tolerance mechanisms in the honey bee host. We comment on the few examples of natural tolerance in A. mellifera and evaluate recent approaches to the selection of Varroa tolerant honey bees. Finally, an extensive listing and critical evaluation of chemical and biological methods of Varroa treatments is given. This compilation of present-day knowledge on Varroa honey bee interactions emphasizes that we are still far from a solution for Varroa infestation and that, therefore, further research on mite biology, tolerance breeding, and Varroa treatment is urgently needed.","author":[{"dropping-particle":"","family":"Rosenkranz","given":"Peter","non-dropping-particle":"","parse-names":false,"suffix":""},{"dropping-particle":"","family":"Aumeier","given":"Pia","non-dropping-particle":"","parse-names":false,"suffix":""},{"dropping-particle":"","family":"Ziegelmann","given":"Bettina","non-dropping-particle":"","parse-names":false,"suffix":""}],"container-title":"Journal of Invertebrate Pathology","id":"ITEM-1","issued":{"date-parts":[["2010"]]},"page":"S96-S119","title":"Biology and control of Varroa destructor","type":"article-journal","volume":"103"},"uris":["http://www.mendeley.com/documents/?uuid=a87e6e5d-dc36-44f2-bc1b-6a7e8ce1e193"]}],"mendeley":{"formattedCitation":"&lt;sup&gt;12&lt;/sup&gt;","plainTextFormattedCitation":"12","previouslyFormattedCitation":"&lt;sup&gt;12&lt;/sup&gt;"},"properties":{"noteIndex":0},"schema":"https://github.com/citation-style-language/schema/raw/master/csl-citation.json"}</w:instrText>
      </w:r>
      <w:r w:rsidR="00B24311">
        <w:rPr>
          <w:rStyle w:val="Strong"/>
          <w:rFonts w:ascii="Times New Roman" w:hAnsi="Times New Roman" w:cs="Times New Roman"/>
          <w:b w:val="0"/>
          <w:bCs w:val="0"/>
          <w:sz w:val="24"/>
          <w:szCs w:val="24"/>
        </w:rPr>
        <w:fldChar w:fldCharType="separate"/>
      </w:r>
      <w:r w:rsidR="00BE2386" w:rsidRPr="00BE2386">
        <w:rPr>
          <w:rStyle w:val="Strong"/>
          <w:rFonts w:ascii="Times New Roman" w:hAnsi="Times New Roman" w:cs="Times New Roman"/>
          <w:b w:val="0"/>
          <w:bCs w:val="0"/>
          <w:noProof/>
          <w:sz w:val="24"/>
          <w:szCs w:val="24"/>
          <w:vertAlign w:val="superscript"/>
        </w:rPr>
        <w:t>12</w:t>
      </w:r>
      <w:r w:rsidR="00B24311">
        <w:rPr>
          <w:rStyle w:val="Strong"/>
          <w:rFonts w:ascii="Times New Roman" w:hAnsi="Times New Roman" w:cs="Times New Roman"/>
          <w:b w:val="0"/>
          <w:bCs w:val="0"/>
          <w:sz w:val="24"/>
          <w:szCs w:val="24"/>
        </w:rPr>
        <w:fldChar w:fldCharType="end"/>
      </w:r>
      <w:r w:rsidR="000420F0" w:rsidRPr="000420F0">
        <w:rPr>
          <w:rStyle w:val="Strong"/>
          <w:rFonts w:ascii="Times New Roman" w:hAnsi="Times New Roman" w:cs="Times New Roman"/>
          <w:b w:val="0"/>
          <w:bCs w:val="0"/>
          <w:sz w:val="24"/>
          <w:szCs w:val="24"/>
        </w:rPr>
        <w:t>.</w:t>
      </w:r>
      <w:r w:rsidR="004B7782">
        <w:rPr>
          <w:rStyle w:val="Strong"/>
          <w:rFonts w:ascii="Times New Roman" w:hAnsi="Times New Roman" w:cs="Times New Roman"/>
          <w:b w:val="0"/>
          <w:bCs w:val="0"/>
          <w:sz w:val="24"/>
          <w:szCs w:val="24"/>
        </w:rPr>
        <w:t xml:space="preserve"> </w:t>
      </w:r>
      <w:r w:rsidRPr="00A23871">
        <w:rPr>
          <w:rStyle w:val="Strong"/>
          <w:rFonts w:ascii="Times New Roman" w:hAnsi="Times New Roman" w:cs="Times New Roman"/>
          <w:b w:val="0"/>
          <w:bCs w:val="0"/>
          <w:sz w:val="24"/>
          <w:szCs w:val="24"/>
        </w:rPr>
        <w:t xml:space="preserve">Μόλις </w:t>
      </w:r>
      <w:r w:rsidR="00BC5B0B">
        <w:rPr>
          <w:rStyle w:val="Strong"/>
          <w:rFonts w:ascii="Times New Roman" w:hAnsi="Times New Roman" w:cs="Times New Roman"/>
          <w:b w:val="0"/>
          <w:bCs w:val="0"/>
          <w:sz w:val="24"/>
          <w:szCs w:val="24"/>
        </w:rPr>
        <w:t>το</w:t>
      </w:r>
      <w:r w:rsidRPr="00A23871">
        <w:rPr>
          <w:rStyle w:val="Strong"/>
          <w:rFonts w:ascii="Times New Roman" w:hAnsi="Times New Roman" w:cs="Times New Roman"/>
          <w:b w:val="0"/>
          <w:bCs w:val="0"/>
          <w:sz w:val="24"/>
          <w:szCs w:val="24"/>
        </w:rPr>
        <w:t xml:space="preserve"> κ</w:t>
      </w:r>
      <w:r w:rsidR="00BC5B0B">
        <w:rPr>
          <w:rStyle w:val="Strong"/>
          <w:rFonts w:ascii="Times New Roman" w:hAnsi="Times New Roman" w:cs="Times New Roman"/>
          <w:b w:val="0"/>
          <w:bCs w:val="0"/>
          <w:sz w:val="24"/>
          <w:szCs w:val="24"/>
        </w:rPr>
        <w:t>ελί</w:t>
      </w:r>
      <w:r w:rsidRPr="00A23871">
        <w:rPr>
          <w:rStyle w:val="Strong"/>
          <w:rFonts w:ascii="Times New Roman" w:hAnsi="Times New Roman" w:cs="Times New Roman"/>
          <w:b w:val="0"/>
          <w:bCs w:val="0"/>
          <w:sz w:val="24"/>
          <w:szCs w:val="24"/>
        </w:rPr>
        <w:t xml:space="preserve"> σφραγγιστεί ο </w:t>
      </w:r>
      <w:r w:rsidRPr="00A23871">
        <w:rPr>
          <w:rStyle w:val="Strong"/>
          <w:rFonts w:ascii="Times New Roman" w:hAnsi="Times New Roman" w:cs="Times New Roman"/>
          <w:b w:val="0"/>
          <w:bCs w:val="0"/>
          <w:i/>
          <w:iCs/>
          <w:sz w:val="24"/>
          <w:szCs w:val="24"/>
          <w:lang w:val="en-US"/>
        </w:rPr>
        <w:t>V</w:t>
      </w:r>
      <w:r w:rsidRPr="00A23871">
        <w:rPr>
          <w:rStyle w:val="Strong"/>
          <w:rFonts w:ascii="Times New Roman" w:hAnsi="Times New Roman" w:cs="Times New Roman"/>
          <w:b w:val="0"/>
          <w:bCs w:val="0"/>
          <w:i/>
          <w:iCs/>
          <w:sz w:val="24"/>
          <w:szCs w:val="24"/>
        </w:rPr>
        <w:t xml:space="preserve">. </w:t>
      </w:r>
      <w:r w:rsidRPr="00A23871">
        <w:rPr>
          <w:rStyle w:val="Strong"/>
          <w:rFonts w:ascii="Times New Roman" w:hAnsi="Times New Roman" w:cs="Times New Roman"/>
          <w:b w:val="0"/>
          <w:bCs w:val="0"/>
          <w:i/>
          <w:iCs/>
          <w:sz w:val="24"/>
          <w:szCs w:val="24"/>
          <w:lang w:val="en-US"/>
        </w:rPr>
        <w:t>destructor</w:t>
      </w:r>
      <w:r w:rsidRPr="00A23871">
        <w:rPr>
          <w:rStyle w:val="Strong"/>
          <w:rFonts w:ascii="Times New Roman" w:hAnsi="Times New Roman" w:cs="Times New Roman"/>
          <w:b w:val="0"/>
          <w:bCs w:val="0"/>
          <w:sz w:val="24"/>
          <w:szCs w:val="24"/>
        </w:rPr>
        <w:t xml:space="preserve"> εναποθέτει τα αυγά του στην προνύμφη που συνιθέστερα αποτελούνται από ένα αρσενικό και πολλαπλά θηλυκά. Τα αυγά </w:t>
      </w:r>
      <w:r w:rsidR="0097307E" w:rsidRPr="00A23871">
        <w:rPr>
          <w:rStyle w:val="Strong"/>
          <w:rFonts w:ascii="Times New Roman" w:hAnsi="Times New Roman" w:cs="Times New Roman"/>
          <w:b w:val="0"/>
          <w:bCs w:val="0"/>
          <w:sz w:val="24"/>
          <w:szCs w:val="24"/>
        </w:rPr>
        <w:t>εκκολ</w:t>
      </w:r>
      <w:r w:rsidR="0097307E">
        <w:rPr>
          <w:rStyle w:val="Strong"/>
          <w:rFonts w:ascii="Times New Roman" w:hAnsi="Times New Roman" w:cs="Times New Roman"/>
          <w:b w:val="0"/>
          <w:bCs w:val="0"/>
          <w:sz w:val="24"/>
          <w:szCs w:val="24"/>
        </w:rPr>
        <w:t>ά</w:t>
      </w:r>
      <w:r w:rsidR="0097307E" w:rsidRPr="00A23871">
        <w:rPr>
          <w:rStyle w:val="Strong"/>
          <w:rFonts w:ascii="Times New Roman" w:hAnsi="Times New Roman" w:cs="Times New Roman"/>
          <w:b w:val="0"/>
          <w:bCs w:val="0"/>
          <w:sz w:val="24"/>
          <w:szCs w:val="24"/>
        </w:rPr>
        <w:t>πτονται</w:t>
      </w:r>
      <w:r w:rsidRPr="00A23871">
        <w:rPr>
          <w:rStyle w:val="Strong"/>
          <w:rFonts w:ascii="Times New Roman" w:hAnsi="Times New Roman" w:cs="Times New Roman"/>
          <w:b w:val="0"/>
          <w:bCs w:val="0"/>
          <w:sz w:val="24"/>
          <w:szCs w:val="24"/>
        </w:rPr>
        <w:t xml:space="preserve"> περίπου ταυτόχρονα με την έξοδο της νεαρής μέλισσας από τ</w:t>
      </w:r>
      <w:r w:rsidR="00BC5B0B">
        <w:rPr>
          <w:rStyle w:val="Strong"/>
          <w:rFonts w:ascii="Times New Roman" w:hAnsi="Times New Roman" w:cs="Times New Roman"/>
          <w:b w:val="0"/>
          <w:bCs w:val="0"/>
          <w:sz w:val="24"/>
          <w:szCs w:val="24"/>
        </w:rPr>
        <w:t>ο</w:t>
      </w:r>
      <w:r w:rsidRPr="00A23871">
        <w:rPr>
          <w:rStyle w:val="Strong"/>
          <w:rFonts w:ascii="Times New Roman" w:hAnsi="Times New Roman" w:cs="Times New Roman"/>
          <w:b w:val="0"/>
          <w:bCs w:val="0"/>
          <w:sz w:val="24"/>
          <w:szCs w:val="24"/>
        </w:rPr>
        <w:t xml:space="preserve"> </w:t>
      </w:r>
      <w:r w:rsidR="00BC5B0B">
        <w:rPr>
          <w:rStyle w:val="Strong"/>
          <w:rFonts w:ascii="Times New Roman" w:hAnsi="Times New Roman" w:cs="Times New Roman"/>
          <w:b w:val="0"/>
          <w:bCs w:val="0"/>
          <w:sz w:val="24"/>
          <w:szCs w:val="24"/>
        </w:rPr>
        <w:t>κελί</w:t>
      </w:r>
      <w:r w:rsidRPr="00A23871">
        <w:rPr>
          <w:rStyle w:val="Strong"/>
          <w:rFonts w:ascii="Times New Roman" w:hAnsi="Times New Roman" w:cs="Times New Roman"/>
          <w:b w:val="0"/>
          <w:bCs w:val="0"/>
          <w:sz w:val="24"/>
          <w:szCs w:val="24"/>
        </w:rPr>
        <w:t xml:space="preserve"> και μέσω αυτής διασπείρονται σε άλλες κυψελίδες. Ο </w:t>
      </w:r>
      <w:r w:rsidRPr="00A23871">
        <w:rPr>
          <w:rStyle w:val="Strong"/>
          <w:rFonts w:ascii="Times New Roman" w:hAnsi="Times New Roman" w:cs="Times New Roman"/>
          <w:b w:val="0"/>
          <w:bCs w:val="0"/>
          <w:i/>
          <w:iCs/>
          <w:sz w:val="24"/>
          <w:szCs w:val="24"/>
          <w:lang w:val="en-US"/>
        </w:rPr>
        <w:t>V</w:t>
      </w:r>
      <w:r w:rsidRPr="00A23871">
        <w:rPr>
          <w:rStyle w:val="Strong"/>
          <w:rFonts w:ascii="Times New Roman" w:hAnsi="Times New Roman" w:cs="Times New Roman"/>
          <w:b w:val="0"/>
          <w:bCs w:val="0"/>
          <w:i/>
          <w:iCs/>
          <w:sz w:val="24"/>
          <w:szCs w:val="24"/>
        </w:rPr>
        <w:t xml:space="preserve">. </w:t>
      </w:r>
      <w:r w:rsidRPr="00A23871">
        <w:rPr>
          <w:rStyle w:val="Strong"/>
          <w:rFonts w:ascii="Times New Roman" w:hAnsi="Times New Roman" w:cs="Times New Roman"/>
          <w:b w:val="0"/>
          <w:bCs w:val="0"/>
          <w:i/>
          <w:iCs/>
          <w:sz w:val="24"/>
          <w:szCs w:val="24"/>
          <w:lang w:val="en-US"/>
        </w:rPr>
        <w:t>destructor</w:t>
      </w:r>
      <w:r w:rsidRPr="00A23871">
        <w:rPr>
          <w:rStyle w:val="Strong"/>
          <w:rFonts w:ascii="Times New Roman" w:hAnsi="Times New Roman" w:cs="Times New Roman"/>
          <w:b w:val="0"/>
          <w:bCs w:val="0"/>
          <w:sz w:val="24"/>
          <w:szCs w:val="24"/>
        </w:rPr>
        <w:t xml:space="preserve"> απομυζεί παρασιτικά από τον λιπώδη ιστό της μέλισσας</w:t>
      </w:r>
      <w:r w:rsidR="00B24311">
        <w:rPr>
          <w:rStyle w:val="Strong"/>
          <w:rFonts w:ascii="Times New Roman" w:hAnsi="Times New Roman" w:cs="Times New Roman"/>
          <w:b w:val="0"/>
          <w:bCs w:val="0"/>
          <w:sz w:val="24"/>
          <w:szCs w:val="24"/>
        </w:rPr>
        <w:fldChar w:fldCharType="begin" w:fldLock="1"/>
      </w:r>
      <w:r w:rsidR="00BE2386">
        <w:rPr>
          <w:rStyle w:val="Strong"/>
          <w:rFonts w:ascii="Times New Roman" w:hAnsi="Times New Roman" w:cs="Times New Roman"/>
          <w:b w:val="0"/>
          <w:bCs w:val="0"/>
          <w:sz w:val="24"/>
          <w:szCs w:val="24"/>
        </w:rPr>
        <w:instrText>ADDIN CSL_CITATION {"citationItems":[{"id":"ITEM-1","itemData":{"DOI":"https://doi.org/10.1016/j.jip.2009.07.016","ISSN":"0022-2011","abstract":"The ectoparasitic honey bee mite Varroa destructor was originally confined to the Eastern honey bee Apis cerana. After a shift to the new host Apis mellifera during the first half of the last century, the parasite dispersed world wide and is currently considered the major threat for apiculture. The damage caused by Varroosis is thought to be a crucial driver for the periodical colony losses in Europe and the USA and regular Varroa treatments are essential in these countries. Therefore, Varroa research not only deals with a fascinating host–parasite relationship but also has a responsibility to find sustainable solutions for the beekeeping. This review provides a survey of the current knowledge in the main fields of Varroa research including the biology of the mite, damage to the host, host tolerance, tolerance breeding and Varroa treatment. We first present a general view on the functional morphology and on the biology of the Varroa mite with special emphasis on host–parasite interactions during reproduction of the female mite. The pathology section describes host damage at the individual and colony level including the problem of transmission of secondary infections by the mite. Knowledge of both the biology and the pathology of Varroa mites is essential for understanding possible tolerance mechanisms in the honey bee host. We comment on the few examples of natural tolerance in A. mellifera and evaluate recent approaches to the selection of Varroa tolerant honey bees. Finally, an extensive listing and critical evaluation of chemical and biological methods of Varroa treatments is given. This compilation of present-day knowledge on Varroa honey bee interactions emphasizes that we are still far from a solution for Varroa infestation and that, therefore, further research on mite biology, tolerance breeding, and Varroa treatment is urgently needed.","author":[{"dropping-particle":"","family":"Rosenkranz","given":"Peter","non-dropping-particle":"","parse-names":false,"suffix":""},{"dropping-particle":"","family":"Aumeier","given":"Pia","non-dropping-particle":"","parse-names":false,"suffix":""},{"dropping-particle":"","family":"Ziegelmann","given":"Bettina","non-dropping-particle":"","parse-names":false,"suffix":""}],"container-title":"Journal of Invertebrate Pathology","id":"ITEM-1","issued":{"date-parts":[["2010"]]},"page":"S96-S119","title":"Biology and control of Varroa destructor","type":"article-journal","volume":"103"},"uris":["http://www.mendeley.com/documents/?uuid=a87e6e5d-dc36-44f2-bc1b-6a7e8ce1e193"]}],"mendeley":{"formattedCitation":"&lt;sup&gt;12&lt;/sup&gt;","plainTextFormattedCitation":"12","previouslyFormattedCitation":"&lt;sup&gt;12&lt;/sup&gt;"},"properties":{"noteIndex":0},"schema":"https://github.com/citation-style-language/schema/raw/master/csl-citation.json"}</w:instrText>
      </w:r>
      <w:r w:rsidR="00B24311">
        <w:rPr>
          <w:rStyle w:val="Strong"/>
          <w:rFonts w:ascii="Times New Roman" w:hAnsi="Times New Roman" w:cs="Times New Roman"/>
          <w:b w:val="0"/>
          <w:bCs w:val="0"/>
          <w:sz w:val="24"/>
          <w:szCs w:val="24"/>
        </w:rPr>
        <w:fldChar w:fldCharType="separate"/>
      </w:r>
      <w:r w:rsidR="00BE2386" w:rsidRPr="00BE2386">
        <w:rPr>
          <w:rStyle w:val="Strong"/>
          <w:rFonts w:ascii="Times New Roman" w:hAnsi="Times New Roman" w:cs="Times New Roman"/>
          <w:b w:val="0"/>
          <w:bCs w:val="0"/>
          <w:noProof/>
          <w:sz w:val="24"/>
          <w:szCs w:val="24"/>
          <w:vertAlign w:val="superscript"/>
        </w:rPr>
        <w:t>12</w:t>
      </w:r>
      <w:r w:rsidR="00B24311">
        <w:rPr>
          <w:rStyle w:val="Strong"/>
          <w:rFonts w:ascii="Times New Roman" w:hAnsi="Times New Roman" w:cs="Times New Roman"/>
          <w:b w:val="0"/>
          <w:bCs w:val="0"/>
          <w:sz w:val="24"/>
          <w:szCs w:val="24"/>
        </w:rPr>
        <w:fldChar w:fldCharType="end"/>
      </w:r>
      <w:r w:rsidRPr="00A23871">
        <w:rPr>
          <w:rStyle w:val="Strong"/>
          <w:rFonts w:ascii="Times New Roman" w:hAnsi="Times New Roman" w:cs="Times New Roman"/>
          <w:b w:val="0"/>
          <w:bCs w:val="0"/>
          <w:sz w:val="24"/>
          <w:szCs w:val="24"/>
        </w:rPr>
        <w:t xml:space="preserve"> αφήνωντας την μέλισσα σε μια εξαιρετικά αποδυναμωμένη κατάσταση, διότι </w:t>
      </w:r>
      <w:r w:rsidR="00BC5B0B" w:rsidRPr="00BC5B0B">
        <w:rPr>
          <w:rStyle w:val="Strong"/>
          <w:rFonts w:ascii="Times New Roman" w:hAnsi="Times New Roman" w:cs="Times New Roman"/>
          <w:b w:val="0"/>
          <w:bCs w:val="0"/>
          <w:sz w:val="24"/>
          <w:szCs w:val="24"/>
        </w:rPr>
        <w:t xml:space="preserve">διαταράσσονται </w:t>
      </w:r>
      <w:r w:rsidRPr="00A23871">
        <w:rPr>
          <w:rStyle w:val="Strong"/>
          <w:rFonts w:ascii="Times New Roman" w:hAnsi="Times New Roman" w:cs="Times New Roman"/>
          <w:b w:val="0"/>
          <w:bCs w:val="0"/>
          <w:sz w:val="24"/>
          <w:szCs w:val="24"/>
        </w:rPr>
        <w:t>σημαντικές λειτουργίες που επιτελεί ο λιπώδης ιστός όπως ομοιόσταση ορμονών και ενέργειας, ανοσία και αποτοξίνωση από παρασιτοκτόνα φάρμακα</w:t>
      </w:r>
      <w:r w:rsidR="00B24311">
        <w:rPr>
          <w:rStyle w:val="Strong"/>
          <w:rFonts w:ascii="Times New Roman" w:hAnsi="Times New Roman" w:cs="Times New Roman"/>
          <w:b w:val="0"/>
          <w:bCs w:val="0"/>
          <w:sz w:val="24"/>
          <w:szCs w:val="24"/>
        </w:rPr>
        <w:fldChar w:fldCharType="begin" w:fldLock="1"/>
      </w:r>
      <w:r w:rsidR="00BE2386">
        <w:rPr>
          <w:rStyle w:val="Strong"/>
          <w:rFonts w:ascii="Times New Roman" w:hAnsi="Times New Roman" w:cs="Times New Roman"/>
          <w:b w:val="0"/>
          <w:bCs w:val="0"/>
          <w:sz w:val="24"/>
          <w:szCs w:val="24"/>
        </w:rPr>
        <w:instrText>ADDIN CSL_CITATION {"citationItems":[{"id":"ITEM-1","itemData":{"DOI":"https://doi.org/10.1016/j.jip.2009.07.016","ISSN":"0022-2011","abstract":"The ectoparasitic honey bee mite Varroa destructor was originally confined to the Eastern honey bee Apis cerana. After a shift to the new host Apis mellifera during the first half of the last century, the parasite dispersed world wide and is currently considered the major threat for apiculture. The damage caused by Varroosis is thought to be a crucial driver for the periodical colony losses in Europe and the USA and regular Varroa treatments are essential in these countries. Therefore, Varroa research not only deals with a fascinating host–parasite relationship but also has a responsibility to find sustainable solutions for the beekeeping. This review provides a survey of the current knowledge in the main fields of Varroa research including the biology of the mite, damage to the host, host tolerance, tolerance breeding and Varroa treatment. We first present a general view on the functional morphology and on the biology of the Varroa mite with special emphasis on host–parasite interactions during reproduction of the female mite. The pathology section describes host damage at the individual and colony level including the problem of transmission of secondary infections by the mite. Knowledge of both the biology and the pathology of Varroa mites is essential for understanding possible tolerance mechanisms in the honey bee host. We comment on the few examples of natural tolerance in A. mellifera and evaluate recent approaches to the selection of Varroa tolerant honey bees. Finally, an extensive listing and critical evaluation of chemical and biological methods of Varroa treatments is given. This compilation of present-day knowledge on Varroa honey bee interactions emphasizes that we are still far from a solution for Varroa infestation and that, therefore, further research on mite biology, tolerance breeding, and Varroa treatment is urgently needed.","author":[{"dropping-particle":"","family":"Rosenkranz","given":"Peter","non-dropping-particle":"","parse-names":false,"suffix":""},{"dropping-particle":"","family":"Aumeier","given":"Pia","non-dropping-particle":"","parse-names":false,"suffix":""},{"dropping-particle":"","family":"Ziegelmann","given":"Bettina","non-dropping-particle":"","parse-names":false,"suffix":""}],"container-title":"Journal of Invertebrate Pathology","id":"ITEM-1","issued":{"date-parts":[["2010"]]},"page":"S96-S119","title":"Biology and control of Varroa destructor","type":"article-journal","volume":"103"},"uris":["http://www.mendeley.com/documents/?uuid=a87e6e5d-dc36-44f2-bc1b-6a7e8ce1e193"]}],"mendeley":{"formattedCitation":"&lt;sup&gt;12&lt;/sup&gt;","plainTextFormattedCitation":"12","previouslyFormattedCitation":"&lt;sup&gt;12&lt;/sup&gt;"},"properties":{"noteIndex":0},"schema":"https://github.com/citation-style-language/schema/raw/master/csl-citation.json"}</w:instrText>
      </w:r>
      <w:r w:rsidR="00B24311">
        <w:rPr>
          <w:rStyle w:val="Strong"/>
          <w:rFonts w:ascii="Times New Roman" w:hAnsi="Times New Roman" w:cs="Times New Roman"/>
          <w:b w:val="0"/>
          <w:bCs w:val="0"/>
          <w:sz w:val="24"/>
          <w:szCs w:val="24"/>
        </w:rPr>
        <w:fldChar w:fldCharType="separate"/>
      </w:r>
      <w:r w:rsidR="00BE2386" w:rsidRPr="00BE2386">
        <w:rPr>
          <w:rStyle w:val="Strong"/>
          <w:rFonts w:ascii="Times New Roman" w:hAnsi="Times New Roman" w:cs="Times New Roman"/>
          <w:b w:val="0"/>
          <w:bCs w:val="0"/>
          <w:noProof/>
          <w:sz w:val="24"/>
          <w:szCs w:val="24"/>
          <w:vertAlign w:val="superscript"/>
        </w:rPr>
        <w:t>12</w:t>
      </w:r>
      <w:r w:rsidR="00B24311">
        <w:rPr>
          <w:rStyle w:val="Strong"/>
          <w:rFonts w:ascii="Times New Roman" w:hAnsi="Times New Roman" w:cs="Times New Roman"/>
          <w:b w:val="0"/>
          <w:bCs w:val="0"/>
          <w:sz w:val="24"/>
          <w:szCs w:val="24"/>
        </w:rPr>
        <w:fldChar w:fldCharType="end"/>
      </w:r>
      <w:r w:rsidR="000420F0" w:rsidRPr="000420F0">
        <w:rPr>
          <w:rStyle w:val="Strong"/>
          <w:rFonts w:ascii="Times New Roman" w:hAnsi="Times New Roman" w:cs="Times New Roman"/>
          <w:b w:val="0"/>
          <w:bCs w:val="0"/>
          <w:sz w:val="24"/>
          <w:szCs w:val="24"/>
        </w:rPr>
        <w:t>.</w:t>
      </w:r>
      <w:r w:rsidR="004B7782">
        <w:rPr>
          <w:rStyle w:val="Strong"/>
          <w:rFonts w:ascii="Times New Roman" w:hAnsi="Times New Roman" w:cs="Times New Roman"/>
          <w:b w:val="0"/>
          <w:bCs w:val="0"/>
          <w:sz w:val="24"/>
          <w:szCs w:val="24"/>
        </w:rPr>
        <w:t xml:space="preserve"> </w:t>
      </w:r>
      <w:r w:rsidRPr="00A23871">
        <w:rPr>
          <w:rStyle w:val="Strong"/>
          <w:rFonts w:ascii="Times New Roman" w:hAnsi="Times New Roman" w:cs="Times New Roman"/>
          <w:b w:val="0"/>
          <w:bCs w:val="0"/>
          <w:sz w:val="24"/>
          <w:szCs w:val="24"/>
        </w:rPr>
        <w:t xml:space="preserve">Ο </w:t>
      </w:r>
      <w:r w:rsidRPr="00A23871">
        <w:rPr>
          <w:rStyle w:val="Strong"/>
          <w:rFonts w:ascii="Times New Roman" w:hAnsi="Times New Roman" w:cs="Times New Roman"/>
          <w:b w:val="0"/>
          <w:bCs w:val="0"/>
          <w:i/>
          <w:iCs/>
          <w:sz w:val="24"/>
          <w:szCs w:val="24"/>
          <w:lang w:val="en-US"/>
        </w:rPr>
        <w:t>V</w:t>
      </w:r>
      <w:r w:rsidRPr="00A23871">
        <w:rPr>
          <w:rStyle w:val="Strong"/>
          <w:rFonts w:ascii="Times New Roman" w:hAnsi="Times New Roman" w:cs="Times New Roman"/>
          <w:b w:val="0"/>
          <w:bCs w:val="0"/>
          <w:i/>
          <w:iCs/>
          <w:sz w:val="24"/>
          <w:szCs w:val="24"/>
        </w:rPr>
        <w:t xml:space="preserve">. </w:t>
      </w:r>
      <w:r w:rsidRPr="00A23871">
        <w:rPr>
          <w:rStyle w:val="Strong"/>
          <w:rFonts w:ascii="Times New Roman" w:hAnsi="Times New Roman" w:cs="Times New Roman"/>
          <w:b w:val="0"/>
          <w:bCs w:val="0"/>
          <w:i/>
          <w:iCs/>
          <w:sz w:val="24"/>
          <w:szCs w:val="24"/>
          <w:lang w:val="en-US"/>
        </w:rPr>
        <w:t>destructor</w:t>
      </w:r>
      <w:r w:rsidRPr="00A23871">
        <w:rPr>
          <w:rStyle w:val="Strong"/>
          <w:rFonts w:ascii="Times New Roman" w:hAnsi="Times New Roman" w:cs="Times New Roman"/>
          <w:b w:val="0"/>
          <w:bCs w:val="0"/>
          <w:sz w:val="24"/>
          <w:szCs w:val="24"/>
        </w:rPr>
        <w:t xml:space="preserve"> είναι επίσης πιθανός ξενιστής τουλάχιστον πέντε ιών που προσβάλουν μέλισσες όπως ο </w:t>
      </w:r>
      <w:r w:rsidRPr="00A23871">
        <w:rPr>
          <w:rStyle w:val="Strong"/>
          <w:rFonts w:ascii="Times New Roman" w:hAnsi="Times New Roman" w:cs="Times New Roman"/>
          <w:b w:val="0"/>
          <w:bCs w:val="0"/>
          <w:sz w:val="24"/>
          <w:szCs w:val="24"/>
          <w:lang w:val="en-US"/>
        </w:rPr>
        <w:t>RNA</w:t>
      </w:r>
      <w:r w:rsidRPr="00A23871">
        <w:rPr>
          <w:rStyle w:val="Strong"/>
          <w:rFonts w:ascii="Times New Roman" w:hAnsi="Times New Roman" w:cs="Times New Roman"/>
          <w:b w:val="0"/>
          <w:bCs w:val="0"/>
          <w:sz w:val="24"/>
          <w:szCs w:val="24"/>
        </w:rPr>
        <w:t xml:space="preserve"> ιός παραμορφωμένων φτερών (</w:t>
      </w:r>
      <w:r w:rsidRPr="00A23871">
        <w:rPr>
          <w:rStyle w:val="Strong"/>
          <w:rFonts w:ascii="Times New Roman" w:hAnsi="Times New Roman" w:cs="Times New Roman"/>
          <w:b w:val="0"/>
          <w:bCs w:val="0"/>
          <w:sz w:val="24"/>
          <w:szCs w:val="24"/>
          <w:lang w:val="en-US"/>
        </w:rPr>
        <w:t>deformed</w:t>
      </w:r>
      <w:r w:rsidRPr="00A23871">
        <w:rPr>
          <w:rStyle w:val="Strong"/>
          <w:rFonts w:ascii="Times New Roman" w:hAnsi="Times New Roman" w:cs="Times New Roman"/>
          <w:b w:val="0"/>
          <w:bCs w:val="0"/>
          <w:sz w:val="24"/>
          <w:szCs w:val="24"/>
        </w:rPr>
        <w:t xml:space="preserve"> </w:t>
      </w:r>
      <w:r w:rsidRPr="00A23871">
        <w:rPr>
          <w:rStyle w:val="Strong"/>
          <w:rFonts w:ascii="Times New Roman" w:hAnsi="Times New Roman" w:cs="Times New Roman"/>
          <w:b w:val="0"/>
          <w:bCs w:val="0"/>
          <w:sz w:val="24"/>
          <w:szCs w:val="24"/>
          <w:lang w:val="en-US"/>
        </w:rPr>
        <w:t>wing</w:t>
      </w:r>
      <w:r w:rsidRPr="00A23871">
        <w:rPr>
          <w:rStyle w:val="Strong"/>
          <w:rFonts w:ascii="Times New Roman" w:hAnsi="Times New Roman" w:cs="Times New Roman"/>
          <w:b w:val="0"/>
          <w:bCs w:val="0"/>
          <w:sz w:val="24"/>
          <w:szCs w:val="24"/>
        </w:rPr>
        <w:t xml:space="preserve"> </w:t>
      </w:r>
      <w:r w:rsidRPr="00A23871">
        <w:rPr>
          <w:rStyle w:val="Strong"/>
          <w:rFonts w:ascii="Times New Roman" w:hAnsi="Times New Roman" w:cs="Times New Roman"/>
          <w:b w:val="0"/>
          <w:bCs w:val="0"/>
          <w:sz w:val="24"/>
          <w:szCs w:val="24"/>
          <w:lang w:val="en-US"/>
        </w:rPr>
        <w:t>virus</w:t>
      </w:r>
      <w:r w:rsidRPr="00A23871">
        <w:rPr>
          <w:rStyle w:val="Strong"/>
          <w:rFonts w:ascii="Times New Roman" w:hAnsi="Times New Roman" w:cs="Times New Roman"/>
          <w:b w:val="0"/>
          <w:bCs w:val="0"/>
          <w:sz w:val="24"/>
          <w:szCs w:val="24"/>
        </w:rPr>
        <w:t xml:space="preserve">, DWV), αλλά </w:t>
      </w:r>
      <w:r w:rsidR="0097307E">
        <w:rPr>
          <w:rStyle w:val="Strong"/>
          <w:rFonts w:ascii="Times New Roman" w:hAnsi="Times New Roman" w:cs="Times New Roman"/>
          <w:b w:val="0"/>
          <w:bCs w:val="0"/>
          <w:sz w:val="24"/>
          <w:szCs w:val="24"/>
        </w:rPr>
        <w:t xml:space="preserve">και </w:t>
      </w:r>
      <w:r w:rsidRPr="00A23871">
        <w:rPr>
          <w:rStyle w:val="Strong"/>
          <w:rFonts w:ascii="Times New Roman" w:hAnsi="Times New Roman" w:cs="Times New Roman"/>
          <w:b w:val="0"/>
          <w:bCs w:val="0"/>
          <w:sz w:val="24"/>
          <w:szCs w:val="24"/>
        </w:rPr>
        <w:t>δι</w:t>
      </w:r>
      <w:r w:rsidR="0097307E">
        <w:rPr>
          <w:rStyle w:val="Strong"/>
          <w:rFonts w:ascii="Times New Roman" w:hAnsi="Times New Roman" w:cs="Times New Roman"/>
          <w:b w:val="0"/>
          <w:bCs w:val="0"/>
          <w:sz w:val="24"/>
          <w:szCs w:val="24"/>
        </w:rPr>
        <w:t>ά</w:t>
      </w:r>
      <w:r w:rsidRPr="00A23871">
        <w:rPr>
          <w:rStyle w:val="Strong"/>
          <w:rFonts w:ascii="Times New Roman" w:hAnsi="Times New Roman" w:cs="Times New Roman"/>
          <w:b w:val="0"/>
          <w:bCs w:val="0"/>
          <w:sz w:val="24"/>
          <w:szCs w:val="24"/>
        </w:rPr>
        <w:t>φ</w:t>
      </w:r>
      <w:r w:rsidR="0097307E">
        <w:rPr>
          <w:rStyle w:val="Strong"/>
          <w:rFonts w:ascii="Times New Roman" w:hAnsi="Times New Roman" w:cs="Times New Roman"/>
          <w:b w:val="0"/>
          <w:bCs w:val="0"/>
          <w:sz w:val="24"/>
          <w:szCs w:val="24"/>
        </w:rPr>
        <w:t>ο</w:t>
      </w:r>
      <w:r w:rsidRPr="00A23871">
        <w:rPr>
          <w:rStyle w:val="Strong"/>
          <w:rFonts w:ascii="Times New Roman" w:hAnsi="Times New Roman" w:cs="Times New Roman"/>
          <w:b w:val="0"/>
          <w:bCs w:val="0"/>
          <w:sz w:val="24"/>
          <w:szCs w:val="24"/>
        </w:rPr>
        <w:t xml:space="preserve">ρων </w:t>
      </w:r>
      <w:r w:rsidR="0097307E" w:rsidRPr="00A23871">
        <w:rPr>
          <w:rStyle w:val="Strong"/>
          <w:rFonts w:ascii="Times New Roman" w:hAnsi="Times New Roman" w:cs="Times New Roman"/>
          <w:b w:val="0"/>
          <w:bCs w:val="0"/>
          <w:sz w:val="24"/>
          <w:szCs w:val="24"/>
        </w:rPr>
        <w:t>παθογόνων</w:t>
      </w:r>
      <w:r w:rsidRPr="00A23871">
        <w:rPr>
          <w:rStyle w:val="Strong"/>
          <w:rFonts w:ascii="Times New Roman" w:hAnsi="Times New Roman" w:cs="Times New Roman"/>
          <w:b w:val="0"/>
          <w:bCs w:val="0"/>
          <w:sz w:val="24"/>
          <w:szCs w:val="24"/>
        </w:rPr>
        <w:t xml:space="preserve"> βακτηρίων, ενώ οι πληγές που αφήνει τρεφόμενο, είναι π</w:t>
      </w:r>
      <w:r w:rsidR="0097307E">
        <w:rPr>
          <w:rStyle w:val="Strong"/>
          <w:rFonts w:ascii="Times New Roman" w:hAnsi="Times New Roman" w:cs="Times New Roman"/>
          <w:b w:val="0"/>
          <w:bCs w:val="0"/>
          <w:sz w:val="24"/>
          <w:szCs w:val="24"/>
        </w:rPr>
        <w:t>λ</w:t>
      </w:r>
      <w:r w:rsidRPr="00A23871">
        <w:rPr>
          <w:rStyle w:val="Strong"/>
          <w:rFonts w:ascii="Times New Roman" w:hAnsi="Times New Roman" w:cs="Times New Roman"/>
          <w:b w:val="0"/>
          <w:bCs w:val="0"/>
          <w:sz w:val="24"/>
          <w:szCs w:val="24"/>
        </w:rPr>
        <w:t>ηγές περεταίρω μόλυνσης της μέλισσας</w:t>
      </w:r>
      <w:r w:rsidR="00B24311">
        <w:rPr>
          <w:rStyle w:val="Strong"/>
          <w:rFonts w:ascii="Times New Roman" w:hAnsi="Times New Roman" w:cs="Times New Roman"/>
          <w:b w:val="0"/>
          <w:bCs w:val="0"/>
          <w:sz w:val="24"/>
          <w:szCs w:val="24"/>
        </w:rPr>
        <w:fldChar w:fldCharType="begin" w:fldLock="1"/>
      </w:r>
      <w:r w:rsidR="00BE2386">
        <w:rPr>
          <w:rStyle w:val="Strong"/>
          <w:rFonts w:ascii="Times New Roman" w:hAnsi="Times New Roman" w:cs="Times New Roman"/>
          <w:b w:val="0"/>
          <w:bCs w:val="0"/>
          <w:sz w:val="24"/>
          <w:szCs w:val="24"/>
        </w:rPr>
        <w:instrText>ADDIN CSL_CITATION {"citationItems":[{"id":"ITEM-1","itemData":{"DOI":"https://doi.org/10.1016/j.jip.2009.07.016","ISSN":"0022-2011","abstract":"The ectoparasitic honey bee mite Varroa destructor was originally confined to the Eastern honey bee Apis cerana. After a shift to the new host Apis mellifera during the first half of the last century, the parasite dispersed world wide and is currently considered the major threat for apiculture. The damage caused by Varroosis is thought to be a crucial driver for the periodical colony losses in Europe and the USA and regular Varroa treatments are essential in these countries. Therefore, Varroa research not only deals with a fascinating host–parasite relationship but also has a responsibility to find sustainable solutions for the beekeeping. This review provides a survey of the current knowledge in the main fields of Varroa research including the biology of the mite, damage to the host, host tolerance, tolerance breeding and Varroa treatment. We first present a general view on the functional morphology and on the biology of the Varroa mite with special emphasis on host–parasite interactions during reproduction of the female mite. The pathology section describes host damage at the individual and colony level including the problem of transmission of secondary infections by the mite. Knowledge of both the biology and the pathology of Varroa mites is essential for understanding possible tolerance mechanisms in the honey bee host. We comment on the few examples of natural tolerance in A. mellifera and evaluate recent approaches to the selection of Varroa tolerant honey bees. Finally, an extensive listing and critical evaluation of chemical and biological methods of Varroa treatments is given. This compilation of present-day knowledge on Varroa honey bee interactions emphasizes that we are still far from a solution for Varroa infestation and that, therefore, further research on mite biology, tolerance breeding, and Varroa treatment is urgently needed.","author":[{"dropping-particle":"","family":"Rosenkranz","given":"Peter","non-dropping-particle":"","parse-names":false,"suffix":""},{"dropping-particle":"","family":"Aumeier","given":"Pia","non-dropping-particle":"","parse-names":false,"suffix":""},{"dropping-particle":"","family":"Ziegelmann","given":"Bettina","non-dropping-particle":"","parse-names":false,"suffix":""}],"container-title":"Journal of Invertebrate Pathology","id":"ITEM-1","issued":{"date-parts":[["2010"]]},"page":"S96-S119","title":"Biology and control of Varroa destructor","type":"article-journal","volume":"103"},"uris":["http://www.mendeley.com/documents/?uuid=a87e6e5d-dc36-44f2-bc1b-6a7e8ce1e193"]}],"mendeley":{"formattedCitation":"&lt;sup&gt;12&lt;/sup&gt;","plainTextFormattedCitation":"12","previouslyFormattedCitation":"&lt;sup&gt;12&lt;/sup&gt;"},"properties":{"noteIndex":0},"schema":"https://github.com/citation-style-language/schema/raw/master/csl-citation.json"}</w:instrText>
      </w:r>
      <w:r w:rsidR="00B24311">
        <w:rPr>
          <w:rStyle w:val="Strong"/>
          <w:rFonts w:ascii="Times New Roman" w:hAnsi="Times New Roman" w:cs="Times New Roman"/>
          <w:b w:val="0"/>
          <w:bCs w:val="0"/>
          <w:sz w:val="24"/>
          <w:szCs w:val="24"/>
        </w:rPr>
        <w:fldChar w:fldCharType="separate"/>
      </w:r>
      <w:r w:rsidR="00BE2386" w:rsidRPr="00BE2386">
        <w:rPr>
          <w:rStyle w:val="Strong"/>
          <w:rFonts w:ascii="Times New Roman" w:hAnsi="Times New Roman" w:cs="Times New Roman"/>
          <w:b w:val="0"/>
          <w:bCs w:val="0"/>
          <w:noProof/>
          <w:sz w:val="24"/>
          <w:szCs w:val="24"/>
          <w:vertAlign w:val="superscript"/>
        </w:rPr>
        <w:t>12</w:t>
      </w:r>
      <w:r w:rsidR="00B24311">
        <w:rPr>
          <w:rStyle w:val="Strong"/>
          <w:rFonts w:ascii="Times New Roman" w:hAnsi="Times New Roman" w:cs="Times New Roman"/>
          <w:b w:val="0"/>
          <w:bCs w:val="0"/>
          <w:sz w:val="24"/>
          <w:szCs w:val="24"/>
        </w:rPr>
        <w:fldChar w:fldCharType="end"/>
      </w:r>
      <w:r w:rsidR="004B7782">
        <w:rPr>
          <w:rStyle w:val="Strong"/>
          <w:rFonts w:ascii="Times New Roman" w:hAnsi="Times New Roman" w:cs="Times New Roman"/>
          <w:b w:val="0"/>
          <w:bCs w:val="0"/>
          <w:sz w:val="24"/>
          <w:szCs w:val="24"/>
        </w:rPr>
        <w:t>.</w:t>
      </w:r>
      <w:r w:rsidRPr="00A23871">
        <w:rPr>
          <w:rStyle w:val="Strong"/>
          <w:rFonts w:ascii="Times New Roman" w:hAnsi="Times New Roman" w:cs="Times New Roman"/>
          <w:b w:val="0"/>
          <w:bCs w:val="0"/>
          <w:sz w:val="24"/>
          <w:szCs w:val="24"/>
        </w:rPr>
        <w:t xml:space="preserve"> Το παράσιτο ακολουθεί εκθετική πληθυσμιακή αύξηση οδηγώντας </w:t>
      </w:r>
      <w:r w:rsidR="0097307E">
        <w:rPr>
          <w:rStyle w:val="Strong"/>
          <w:rFonts w:ascii="Times New Roman" w:hAnsi="Times New Roman" w:cs="Times New Roman"/>
          <w:b w:val="0"/>
          <w:bCs w:val="0"/>
          <w:sz w:val="24"/>
          <w:szCs w:val="24"/>
        </w:rPr>
        <w:t xml:space="preserve">συχνά </w:t>
      </w:r>
      <w:r w:rsidRPr="00A23871">
        <w:rPr>
          <w:rStyle w:val="Strong"/>
          <w:rFonts w:ascii="Times New Roman" w:hAnsi="Times New Roman" w:cs="Times New Roman"/>
          <w:b w:val="0"/>
          <w:bCs w:val="0"/>
          <w:sz w:val="24"/>
          <w:szCs w:val="24"/>
        </w:rPr>
        <w:t>σε μαζικό θάνατο και ολική κατά</w:t>
      </w:r>
      <w:r w:rsidR="00BC5B0B">
        <w:rPr>
          <w:rStyle w:val="Strong"/>
          <w:rFonts w:ascii="Times New Roman" w:hAnsi="Times New Roman" w:cs="Times New Roman"/>
          <w:b w:val="0"/>
          <w:bCs w:val="0"/>
          <w:sz w:val="24"/>
          <w:szCs w:val="24"/>
        </w:rPr>
        <w:t xml:space="preserve">ρρευση της αποικίας. </w:t>
      </w:r>
      <w:r w:rsidRPr="00A23871">
        <w:rPr>
          <w:rStyle w:val="Strong"/>
          <w:rFonts w:ascii="Times New Roman" w:hAnsi="Times New Roman" w:cs="Times New Roman"/>
          <w:b w:val="0"/>
          <w:bCs w:val="0"/>
          <w:sz w:val="24"/>
          <w:szCs w:val="24"/>
        </w:rPr>
        <w:t xml:space="preserve">Βαριές περιπτώσεις μόλυνσης αποικιών με </w:t>
      </w:r>
      <w:r w:rsidRPr="00A23871">
        <w:rPr>
          <w:rStyle w:val="Strong"/>
          <w:rFonts w:ascii="Times New Roman" w:hAnsi="Times New Roman" w:cs="Times New Roman"/>
          <w:b w:val="0"/>
          <w:bCs w:val="0"/>
          <w:i/>
          <w:iCs/>
          <w:sz w:val="24"/>
          <w:szCs w:val="24"/>
          <w:lang w:val="en-US"/>
        </w:rPr>
        <w:t>V</w:t>
      </w:r>
      <w:r w:rsidRPr="00A23871">
        <w:rPr>
          <w:rStyle w:val="Strong"/>
          <w:rFonts w:ascii="Times New Roman" w:hAnsi="Times New Roman" w:cs="Times New Roman"/>
          <w:b w:val="0"/>
          <w:bCs w:val="0"/>
          <w:i/>
          <w:iCs/>
          <w:sz w:val="24"/>
          <w:szCs w:val="24"/>
        </w:rPr>
        <w:t xml:space="preserve">. </w:t>
      </w:r>
      <w:r w:rsidRPr="00A23871">
        <w:rPr>
          <w:rStyle w:val="Strong"/>
          <w:rFonts w:ascii="Times New Roman" w:hAnsi="Times New Roman" w:cs="Times New Roman"/>
          <w:b w:val="0"/>
          <w:bCs w:val="0"/>
          <w:i/>
          <w:iCs/>
          <w:sz w:val="24"/>
          <w:szCs w:val="24"/>
          <w:lang w:val="en-US"/>
        </w:rPr>
        <w:t>Destructor</w:t>
      </w:r>
      <w:r w:rsidRPr="00A23871">
        <w:rPr>
          <w:rStyle w:val="Strong"/>
          <w:rFonts w:ascii="Times New Roman" w:hAnsi="Times New Roman" w:cs="Times New Roman"/>
          <w:b w:val="0"/>
          <w:bCs w:val="0"/>
          <w:i/>
          <w:iCs/>
          <w:sz w:val="24"/>
          <w:szCs w:val="24"/>
        </w:rPr>
        <w:t xml:space="preserve"> </w:t>
      </w:r>
      <w:r w:rsidRPr="00A23871">
        <w:rPr>
          <w:rStyle w:val="Strong"/>
          <w:rFonts w:ascii="Times New Roman" w:hAnsi="Times New Roman" w:cs="Times New Roman"/>
          <w:b w:val="0"/>
          <w:bCs w:val="0"/>
          <w:sz w:val="24"/>
          <w:szCs w:val="24"/>
        </w:rPr>
        <w:t xml:space="preserve">συνήθως οδηγούν σε 100% θνησιμότητα της αποικίας μέσα σε λίγες </w:t>
      </w:r>
      <w:r w:rsidR="00BC5B0B">
        <w:rPr>
          <w:rStyle w:val="Strong"/>
          <w:rFonts w:ascii="Times New Roman" w:hAnsi="Times New Roman" w:cs="Times New Roman"/>
          <w:b w:val="0"/>
          <w:bCs w:val="0"/>
          <w:sz w:val="24"/>
          <w:szCs w:val="24"/>
        </w:rPr>
        <w:t>ε</w:t>
      </w:r>
      <w:r w:rsidRPr="00A23871">
        <w:rPr>
          <w:rStyle w:val="Strong"/>
          <w:rFonts w:ascii="Times New Roman" w:hAnsi="Times New Roman" w:cs="Times New Roman"/>
          <w:b w:val="0"/>
          <w:bCs w:val="0"/>
          <w:sz w:val="24"/>
          <w:szCs w:val="24"/>
        </w:rPr>
        <w:t>βδομάδες, όταν η μόλυνση δεν αντιμετοπίζεται αποτελεσματικά με κατάλληλα φάρμακα.</w:t>
      </w:r>
    </w:p>
    <w:p w14:paraId="04D85FA0" w14:textId="77777777" w:rsidR="00BB4A81" w:rsidRPr="00A23871" w:rsidRDefault="00BB4A81" w:rsidP="00A23871">
      <w:pPr>
        <w:spacing w:line="276" w:lineRule="auto"/>
        <w:jc w:val="both"/>
        <w:rPr>
          <w:rStyle w:val="Strong"/>
          <w:rFonts w:ascii="Times New Roman" w:hAnsi="Times New Roman" w:cs="Times New Roman"/>
          <w:b w:val="0"/>
          <w:bCs w:val="0"/>
          <w:sz w:val="24"/>
          <w:szCs w:val="24"/>
        </w:rPr>
      </w:pPr>
    </w:p>
    <w:p w14:paraId="4117F5B6" w14:textId="0F6993B6" w:rsidR="00BB4A81" w:rsidRPr="00BB4A81" w:rsidRDefault="00BB4A81" w:rsidP="00BB4A81">
      <w:pPr>
        <w:keepNext/>
        <w:spacing w:line="276" w:lineRule="auto"/>
        <w:jc w:val="both"/>
        <w:rPr>
          <w:rStyle w:val="Strong"/>
          <w:b w:val="0"/>
          <w:bCs w:val="0"/>
        </w:rPr>
      </w:pPr>
      <w:r>
        <w:rPr>
          <w:noProof/>
          <w:lang w:val="en-US"/>
        </w:rPr>
        <mc:AlternateContent>
          <mc:Choice Requires="wps">
            <w:drawing>
              <wp:anchor distT="0" distB="0" distL="114300" distR="114300" simplePos="0" relativeHeight="251672576" behindDoc="0" locked="0" layoutInCell="1" allowOverlap="1" wp14:anchorId="436E48AF" wp14:editId="4ED82500">
                <wp:simplePos x="0" y="0"/>
                <wp:positionH relativeFrom="column">
                  <wp:posOffset>-1270</wp:posOffset>
                </wp:positionH>
                <wp:positionV relativeFrom="paragraph">
                  <wp:posOffset>3251835</wp:posOffset>
                </wp:positionV>
                <wp:extent cx="5274310"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23C4C14" w14:textId="54CD366E" w:rsidR="000B048E" w:rsidRPr="00CA001E" w:rsidRDefault="000B048E" w:rsidP="00BB4A81">
                            <w:pPr>
                              <w:pStyle w:val="Caption"/>
                              <w:jc w:val="center"/>
                              <w:rPr>
                                <w:rFonts w:ascii="Times New Roman" w:hAnsi="Times New Roman" w:cs="Times New Roman"/>
                                <w:b/>
                                <w:bCs/>
                                <w:i w:val="0"/>
                                <w:iCs w:val="0"/>
                                <w:color w:val="auto"/>
                              </w:rPr>
                            </w:pPr>
                            <w:r w:rsidRPr="00CA001E">
                              <w:rPr>
                                <w:rFonts w:ascii="Times New Roman" w:hAnsi="Times New Roman" w:cs="Times New Roman"/>
                                <w:b/>
                                <w:bCs/>
                                <w:i w:val="0"/>
                                <w:iCs w:val="0"/>
                                <w:color w:val="auto"/>
                              </w:rPr>
                              <w:t xml:space="preserve">Εικόνα </w:t>
                            </w:r>
                            <w:r w:rsidRPr="00CA001E">
                              <w:rPr>
                                <w:rFonts w:ascii="Times New Roman" w:hAnsi="Times New Roman" w:cs="Times New Roman"/>
                                <w:b/>
                                <w:bCs/>
                                <w:i w:val="0"/>
                                <w:iCs w:val="0"/>
                                <w:color w:val="auto"/>
                              </w:rPr>
                              <w:fldChar w:fldCharType="begin"/>
                            </w:r>
                            <w:r w:rsidRPr="00CA001E">
                              <w:rPr>
                                <w:rFonts w:ascii="Times New Roman" w:hAnsi="Times New Roman" w:cs="Times New Roman"/>
                                <w:b/>
                                <w:bCs/>
                                <w:i w:val="0"/>
                                <w:iCs w:val="0"/>
                                <w:color w:val="auto"/>
                              </w:rPr>
                              <w:instrText xml:space="preserve"> SEQ Εικόνα \* ARABIC </w:instrText>
                            </w:r>
                            <w:r w:rsidRPr="00CA001E">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3</w:t>
                            </w:r>
                            <w:r w:rsidRPr="00CA001E">
                              <w:rPr>
                                <w:rFonts w:ascii="Times New Roman" w:hAnsi="Times New Roman" w:cs="Times New Roman"/>
                                <w:b/>
                                <w:bCs/>
                                <w:i w:val="0"/>
                                <w:iCs w:val="0"/>
                                <w:color w:val="auto"/>
                              </w:rPr>
                              <w:fldChar w:fldCharType="end"/>
                            </w:r>
                            <w:r w:rsidRPr="00CA001E">
                              <w:rPr>
                                <w:rFonts w:ascii="Times New Roman" w:hAnsi="Times New Roman" w:cs="Times New Roman"/>
                                <w:b/>
                                <w:bCs/>
                                <w:i w:val="0"/>
                                <w:iCs w:val="0"/>
                                <w:color w:val="auto"/>
                              </w:rPr>
                              <w:t>: Παρασιτικά ακάρεα αποζυμούν μέλισσα-εργάτρια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6E48AF" id="Text Box 15" o:spid="_x0000_s1028" type="#_x0000_t202" style="position:absolute;left:0;text-align:left;margin-left:-.1pt;margin-top:256.05pt;width:415.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" stroked="f">
                <v:textbox style="mso-fit-shape-to-text:t" inset="0,0,0,0">
                  <w:txbxContent>
                    <w:p w14:paraId="023C4C14" w14:textId="54CD366E" w:rsidR="000B048E" w:rsidRPr="00CA001E" w:rsidRDefault="000B048E" w:rsidP="00BB4A81">
                      <w:pPr>
                        <w:pStyle w:val="Caption"/>
                        <w:jc w:val="center"/>
                        <w:rPr>
                          <w:rFonts w:ascii="Times New Roman" w:hAnsi="Times New Roman" w:cs="Times New Roman"/>
                          <w:b/>
                          <w:bCs/>
                          <w:i w:val="0"/>
                          <w:iCs w:val="0"/>
                          <w:color w:val="auto"/>
                        </w:rPr>
                      </w:pPr>
                      <w:r w:rsidRPr="00CA001E">
                        <w:rPr>
                          <w:rFonts w:ascii="Times New Roman" w:hAnsi="Times New Roman" w:cs="Times New Roman"/>
                          <w:b/>
                          <w:bCs/>
                          <w:i w:val="0"/>
                          <w:iCs w:val="0"/>
                          <w:color w:val="auto"/>
                        </w:rPr>
                        <w:t xml:space="preserve">Εικόνα </w:t>
                      </w:r>
                      <w:r w:rsidRPr="00CA001E">
                        <w:rPr>
                          <w:rFonts w:ascii="Times New Roman" w:hAnsi="Times New Roman" w:cs="Times New Roman"/>
                          <w:b/>
                          <w:bCs/>
                          <w:i w:val="0"/>
                          <w:iCs w:val="0"/>
                          <w:color w:val="auto"/>
                        </w:rPr>
                        <w:fldChar w:fldCharType="begin"/>
                      </w:r>
                      <w:r w:rsidRPr="00CA001E">
                        <w:rPr>
                          <w:rFonts w:ascii="Times New Roman" w:hAnsi="Times New Roman" w:cs="Times New Roman"/>
                          <w:b/>
                          <w:bCs/>
                          <w:i w:val="0"/>
                          <w:iCs w:val="0"/>
                          <w:color w:val="auto"/>
                        </w:rPr>
                        <w:instrText xml:space="preserve"> SEQ Εικόνα \* ARABIC </w:instrText>
                      </w:r>
                      <w:r w:rsidRPr="00CA001E">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3</w:t>
                      </w:r>
                      <w:r w:rsidRPr="00CA001E">
                        <w:rPr>
                          <w:rFonts w:ascii="Times New Roman" w:hAnsi="Times New Roman" w:cs="Times New Roman"/>
                          <w:b/>
                          <w:bCs/>
                          <w:i w:val="0"/>
                          <w:iCs w:val="0"/>
                          <w:color w:val="auto"/>
                        </w:rPr>
                        <w:fldChar w:fldCharType="end"/>
                      </w:r>
                      <w:r w:rsidRPr="00CA001E">
                        <w:rPr>
                          <w:rFonts w:ascii="Times New Roman" w:hAnsi="Times New Roman" w:cs="Times New Roman"/>
                          <w:b/>
                          <w:bCs/>
                          <w:i w:val="0"/>
                          <w:iCs w:val="0"/>
                          <w:color w:val="auto"/>
                        </w:rPr>
                        <w:t>: Παρασιτικά ακάρεα αποζυμούν μέλισσα-εργάτρια</w:t>
                      </w:r>
                    </w:p>
                  </w:txbxContent>
                </v:textbox>
                <w10:wrap type="topAndBottom"/>
              </v:shape>
            </w:pict>
          </mc:Fallback>
        </mc:AlternateContent>
      </w:r>
      <w:r w:rsidR="00E36331">
        <w:rPr>
          <w:noProof/>
          <w:lang w:val="en-US"/>
        </w:rPr>
        <w:drawing>
          <wp:anchor distT="0" distB="0" distL="114300" distR="114300" simplePos="0" relativeHeight="251670528" behindDoc="0" locked="0" layoutInCell="1" allowOverlap="1" wp14:anchorId="237D97D1" wp14:editId="62C4883F">
            <wp:simplePos x="0" y="0"/>
            <wp:positionH relativeFrom="margin">
              <wp:align>center</wp:align>
            </wp:positionH>
            <wp:positionV relativeFrom="paragraph">
              <wp:posOffset>-4214</wp:posOffset>
            </wp:positionV>
            <wp:extent cx="5274310" cy="3198495"/>
            <wp:effectExtent l="0" t="0" r="2540" b="190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198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A06904" w14:textId="3F11E198" w:rsidR="00953C3C" w:rsidRPr="006C5123" w:rsidRDefault="00953C3C" w:rsidP="00A23871">
      <w:pPr>
        <w:spacing w:line="276" w:lineRule="auto"/>
        <w:jc w:val="both"/>
        <w:rPr>
          <w:rStyle w:val="Strong"/>
          <w:rFonts w:ascii="Times New Roman" w:hAnsi="Times New Roman" w:cs="Times New Roman"/>
          <w:b w:val="0"/>
          <w:bCs w:val="0"/>
          <w:sz w:val="24"/>
          <w:szCs w:val="24"/>
        </w:rPr>
      </w:pPr>
      <w:r w:rsidRPr="00A23871">
        <w:rPr>
          <w:rStyle w:val="Strong"/>
          <w:rFonts w:ascii="Times New Roman" w:hAnsi="Times New Roman" w:cs="Times New Roman"/>
          <w:b w:val="0"/>
          <w:bCs w:val="0"/>
          <w:sz w:val="24"/>
          <w:szCs w:val="24"/>
        </w:rPr>
        <w:t xml:space="preserve">Το παράσιτο </w:t>
      </w:r>
      <w:r w:rsidRPr="00A23871">
        <w:rPr>
          <w:rStyle w:val="Strong"/>
          <w:rFonts w:ascii="Times New Roman" w:hAnsi="Times New Roman" w:cs="Times New Roman"/>
          <w:b w:val="0"/>
          <w:bCs w:val="0"/>
          <w:i/>
          <w:iCs/>
          <w:sz w:val="24"/>
          <w:szCs w:val="24"/>
          <w:lang w:val="en-US"/>
        </w:rPr>
        <w:t>Varroa</w:t>
      </w:r>
      <w:r w:rsidRPr="00A23871">
        <w:rPr>
          <w:rStyle w:val="Strong"/>
          <w:rFonts w:ascii="Times New Roman" w:hAnsi="Times New Roman" w:cs="Times New Roman"/>
          <w:b w:val="0"/>
          <w:bCs w:val="0"/>
          <w:i/>
          <w:iCs/>
          <w:sz w:val="24"/>
          <w:szCs w:val="24"/>
        </w:rPr>
        <w:t xml:space="preserve"> </w:t>
      </w:r>
      <w:proofErr w:type="spellStart"/>
      <w:r w:rsidRPr="00A23871">
        <w:rPr>
          <w:rStyle w:val="Strong"/>
          <w:rFonts w:ascii="Times New Roman" w:hAnsi="Times New Roman" w:cs="Times New Roman"/>
          <w:b w:val="0"/>
          <w:bCs w:val="0"/>
          <w:i/>
          <w:iCs/>
          <w:sz w:val="24"/>
          <w:szCs w:val="24"/>
          <w:lang w:val="en-US"/>
        </w:rPr>
        <w:t>Jacobsoni</w:t>
      </w:r>
      <w:proofErr w:type="spellEnd"/>
      <w:r w:rsidRPr="00A23871">
        <w:rPr>
          <w:rStyle w:val="Strong"/>
          <w:rFonts w:ascii="Times New Roman" w:hAnsi="Times New Roman" w:cs="Times New Roman"/>
          <w:b w:val="0"/>
          <w:bCs w:val="0"/>
          <w:i/>
          <w:iCs/>
          <w:sz w:val="24"/>
          <w:szCs w:val="24"/>
        </w:rPr>
        <w:t xml:space="preserve"> </w:t>
      </w:r>
      <w:r w:rsidRPr="00A23871">
        <w:rPr>
          <w:rStyle w:val="Strong"/>
          <w:rFonts w:ascii="Times New Roman" w:hAnsi="Times New Roman" w:cs="Times New Roman"/>
          <w:b w:val="0"/>
          <w:bCs w:val="0"/>
          <w:sz w:val="24"/>
          <w:szCs w:val="24"/>
        </w:rPr>
        <w:t xml:space="preserve">είναι στενός συγγενής με το </w:t>
      </w:r>
      <w:r w:rsidRPr="00A23871">
        <w:rPr>
          <w:rStyle w:val="Strong"/>
          <w:rFonts w:ascii="Times New Roman" w:hAnsi="Times New Roman" w:cs="Times New Roman"/>
          <w:b w:val="0"/>
          <w:bCs w:val="0"/>
          <w:i/>
          <w:iCs/>
          <w:sz w:val="24"/>
          <w:szCs w:val="24"/>
          <w:lang w:val="en-US"/>
        </w:rPr>
        <w:t>Varroa</w:t>
      </w:r>
      <w:r w:rsidRPr="00A23871">
        <w:rPr>
          <w:rStyle w:val="Strong"/>
          <w:rFonts w:ascii="Times New Roman" w:hAnsi="Times New Roman" w:cs="Times New Roman"/>
          <w:b w:val="0"/>
          <w:bCs w:val="0"/>
          <w:i/>
          <w:iCs/>
          <w:sz w:val="24"/>
          <w:szCs w:val="24"/>
        </w:rPr>
        <w:t xml:space="preserve"> </w:t>
      </w:r>
      <w:proofErr w:type="spellStart"/>
      <w:r w:rsidRPr="00A23871">
        <w:rPr>
          <w:rStyle w:val="Strong"/>
          <w:rFonts w:ascii="Times New Roman" w:hAnsi="Times New Roman" w:cs="Times New Roman"/>
          <w:b w:val="0"/>
          <w:bCs w:val="0"/>
          <w:i/>
          <w:iCs/>
          <w:sz w:val="24"/>
          <w:szCs w:val="24"/>
          <w:lang w:val="en-US"/>
        </w:rPr>
        <w:t>destrustor</w:t>
      </w:r>
      <w:proofErr w:type="spellEnd"/>
      <w:r w:rsidRPr="00A23871">
        <w:rPr>
          <w:rFonts w:ascii="Times New Roman" w:hAnsi="Times New Roman" w:cs="Times New Roman"/>
          <w:b/>
          <w:bCs/>
          <w:sz w:val="24"/>
          <w:szCs w:val="24"/>
        </w:rPr>
        <w:t xml:space="preserve"> </w:t>
      </w:r>
      <w:r w:rsidR="00B24311">
        <w:rPr>
          <w:rFonts w:ascii="Times New Roman" w:hAnsi="Times New Roman" w:cs="Times New Roman"/>
          <w:b/>
          <w:bCs/>
          <w:sz w:val="24"/>
          <w:szCs w:val="24"/>
        </w:rPr>
        <w:fldChar w:fldCharType="begin" w:fldLock="1"/>
      </w:r>
      <w:r w:rsidR="00BE2386">
        <w:rPr>
          <w:rFonts w:ascii="Times New Roman" w:hAnsi="Times New Roman" w:cs="Times New Roman"/>
          <w:b/>
          <w:bCs/>
          <w:sz w:val="24"/>
          <w:szCs w:val="24"/>
        </w:rPr>
        <w:instrText>ADDIN CSL_CITATION {"citationItems":[{"id":"ITEM-1","itemData":{"DOI":"https://doi.org/10.1016/j.jip.2009.07.016","ISSN":"0022-2011","abstract":"The ectoparasitic honey bee mite Varroa destructor was originally confined to the Eastern honey bee Apis cerana. After a shift to the new host Apis mellifera during the first half of the last century, the parasite dispersed world wide and is currently considered the major threat for apiculture. The damage caused by Varroosis is thought to be a crucial driver for the periodical colony losses in Europe and the USA and regular Varroa treatments are essential in these countries. Therefore, Varroa research not only deals with a fascinating host–parasite relationship but also has a responsibility to find sustainable solutions for the beekeeping. This review provides a survey of the current knowledge in the main fields of Varroa research including the biology of the mite, damage to the host, host tolerance, tolerance breeding and Varroa treatment. We first present a general view on the functional morphology and on the biology of the Varroa mite with special emphasis on host–parasite interactions during reproduction of the female mite. The pathology section describes host damage at the individual and colony level including the problem of transmission of secondary infections by the mite. Knowledge of both the biology and the pathology of Varroa mites is essential for understanding possible tolerance mechanisms in the honey bee host. We comment on the few examples of natural tolerance in A. mellifera and evaluate recent approaches to the selection of Varroa tolerant honey bees. Finally, an extensive listing and critical evaluation of chemical and biological methods of Varroa treatments is given. This compilation of present-day knowledge on Varroa honey bee interactions emphasizes that we are still far from a solution for Varroa infestation and that, therefore, further research on mite biology, tolerance breeding, and Varroa treatment is urgently needed.","author":[{"dropping-particle":"","family":"Rosenkranz","given":"Peter","non-dropping-particle":"","parse-names":false,"suffix":""},{"dropping-particle":"","family":"Aumeier","given":"Pia","non-dropping-particle":"","parse-names":false,"suffix":""},{"dropping-particle":"","family":"Ziegelmann","given":"Bettina","non-dropping-particle":"","parse-names":false,"suffix":""}],"container-title":"Journal of Invertebrate Pathology","id":"ITEM-1","issued":{"date-parts":[["2010"]]},"page":"S96-S119","title":"Biology and control of Varroa destructor","type":"article-journal","volume":"103"},"uris":["http://www.mendeley.com/documents/?uuid=a87e6e5d-dc36-44f2-bc1b-6a7e8ce1e193"]}],"mendeley":{"formattedCitation":"&lt;sup&gt;12&lt;/sup&gt;","plainTextFormattedCitation":"12","previouslyFormattedCitation":"&lt;sup&gt;12&lt;/sup&gt;"},"properties":{"noteIndex":0},"schema":"https://github.com/citation-style-language/schema/raw/master/csl-citation.json"}</w:instrText>
      </w:r>
      <w:r w:rsidR="00B24311">
        <w:rPr>
          <w:rFonts w:ascii="Times New Roman" w:hAnsi="Times New Roman" w:cs="Times New Roman"/>
          <w:b/>
          <w:bCs/>
          <w:sz w:val="24"/>
          <w:szCs w:val="24"/>
        </w:rPr>
        <w:fldChar w:fldCharType="separate"/>
      </w:r>
      <w:r w:rsidR="00BE2386" w:rsidRPr="00BE2386">
        <w:rPr>
          <w:rFonts w:ascii="Times New Roman" w:hAnsi="Times New Roman" w:cs="Times New Roman"/>
          <w:bCs/>
          <w:noProof/>
          <w:sz w:val="24"/>
          <w:szCs w:val="24"/>
          <w:vertAlign w:val="superscript"/>
        </w:rPr>
        <w:t>12</w:t>
      </w:r>
      <w:r w:rsidR="00B24311">
        <w:rPr>
          <w:rFonts w:ascii="Times New Roman" w:hAnsi="Times New Roman" w:cs="Times New Roman"/>
          <w:b/>
          <w:bCs/>
          <w:sz w:val="24"/>
          <w:szCs w:val="24"/>
        </w:rPr>
        <w:fldChar w:fldCharType="end"/>
      </w:r>
      <w:r w:rsidRPr="00A23871">
        <w:rPr>
          <w:rStyle w:val="Strong"/>
          <w:rFonts w:ascii="Times New Roman" w:hAnsi="Times New Roman" w:cs="Times New Roman"/>
          <w:b w:val="0"/>
          <w:bCs w:val="0"/>
          <w:sz w:val="24"/>
          <w:szCs w:val="24"/>
        </w:rPr>
        <w:t xml:space="preserve"> </w:t>
      </w:r>
      <w:r w:rsidR="004B7782">
        <w:rPr>
          <w:rStyle w:val="Strong"/>
          <w:rFonts w:ascii="Times New Roman" w:hAnsi="Times New Roman" w:cs="Times New Roman"/>
          <w:b w:val="0"/>
          <w:bCs w:val="0"/>
          <w:sz w:val="24"/>
          <w:szCs w:val="24"/>
        </w:rPr>
        <w:t>,</w:t>
      </w:r>
      <w:r w:rsidRPr="00A23871">
        <w:rPr>
          <w:rStyle w:val="Strong"/>
          <w:rFonts w:ascii="Times New Roman" w:hAnsi="Times New Roman" w:cs="Times New Roman"/>
          <w:b w:val="0"/>
          <w:bCs w:val="0"/>
          <w:sz w:val="24"/>
          <w:szCs w:val="24"/>
        </w:rPr>
        <w:t xml:space="preserve">τα δύο διακρίθηκαν ταξινομικά σχετικά πρόσφατα και συμπεριφορά του είναι παρόμοια με αυτή του </w:t>
      </w:r>
      <w:r w:rsidRPr="00A23871">
        <w:rPr>
          <w:rStyle w:val="Strong"/>
          <w:rFonts w:ascii="Times New Roman" w:hAnsi="Times New Roman" w:cs="Times New Roman"/>
          <w:b w:val="0"/>
          <w:bCs w:val="0"/>
          <w:i/>
          <w:iCs/>
          <w:sz w:val="24"/>
          <w:szCs w:val="24"/>
          <w:lang w:val="en-US"/>
        </w:rPr>
        <w:t>Varroa</w:t>
      </w:r>
      <w:r w:rsidRPr="00A23871">
        <w:rPr>
          <w:rStyle w:val="Strong"/>
          <w:rFonts w:ascii="Times New Roman" w:hAnsi="Times New Roman" w:cs="Times New Roman"/>
          <w:b w:val="0"/>
          <w:bCs w:val="0"/>
          <w:i/>
          <w:iCs/>
          <w:sz w:val="24"/>
          <w:szCs w:val="24"/>
        </w:rPr>
        <w:t xml:space="preserve"> </w:t>
      </w:r>
      <w:proofErr w:type="spellStart"/>
      <w:r w:rsidRPr="00A23871">
        <w:rPr>
          <w:rStyle w:val="Strong"/>
          <w:rFonts w:ascii="Times New Roman" w:hAnsi="Times New Roman" w:cs="Times New Roman"/>
          <w:b w:val="0"/>
          <w:bCs w:val="0"/>
          <w:i/>
          <w:iCs/>
          <w:sz w:val="24"/>
          <w:szCs w:val="24"/>
          <w:lang w:val="en-US"/>
        </w:rPr>
        <w:t>destrustor</w:t>
      </w:r>
      <w:proofErr w:type="spellEnd"/>
      <w:r w:rsidRPr="00A23871">
        <w:rPr>
          <w:rStyle w:val="Strong"/>
          <w:rFonts w:ascii="Times New Roman" w:hAnsi="Times New Roman" w:cs="Times New Roman"/>
          <w:b w:val="0"/>
          <w:bCs w:val="0"/>
          <w:i/>
          <w:iCs/>
          <w:sz w:val="24"/>
          <w:szCs w:val="24"/>
        </w:rPr>
        <w:t>.</w:t>
      </w:r>
      <w:r w:rsidRPr="00A23871">
        <w:rPr>
          <w:rStyle w:val="Strong"/>
          <w:rFonts w:ascii="Times New Roman" w:hAnsi="Times New Roman" w:cs="Times New Roman"/>
          <w:b w:val="0"/>
          <w:bCs w:val="0"/>
          <w:sz w:val="24"/>
          <w:szCs w:val="24"/>
        </w:rPr>
        <w:t xml:space="preserve"> Η μόλυνση ξεκινά με την εισβολή θηλυκού στ</w:t>
      </w:r>
      <w:r w:rsidR="00BC5B0B">
        <w:rPr>
          <w:rStyle w:val="Strong"/>
          <w:rFonts w:ascii="Times New Roman" w:hAnsi="Times New Roman" w:cs="Times New Roman"/>
          <w:b w:val="0"/>
          <w:bCs w:val="0"/>
          <w:sz w:val="24"/>
          <w:szCs w:val="24"/>
        </w:rPr>
        <w:t>α</w:t>
      </w:r>
      <w:r w:rsidRPr="00A23871">
        <w:rPr>
          <w:rStyle w:val="Strong"/>
          <w:rFonts w:ascii="Times New Roman" w:hAnsi="Times New Roman" w:cs="Times New Roman"/>
          <w:b w:val="0"/>
          <w:bCs w:val="0"/>
          <w:sz w:val="24"/>
          <w:szCs w:val="24"/>
        </w:rPr>
        <w:t xml:space="preserve"> </w:t>
      </w:r>
      <w:r w:rsidR="00BC5B0B">
        <w:rPr>
          <w:rStyle w:val="Strong"/>
          <w:rFonts w:ascii="Times New Roman" w:hAnsi="Times New Roman" w:cs="Times New Roman"/>
          <w:b w:val="0"/>
          <w:bCs w:val="0"/>
          <w:sz w:val="24"/>
          <w:szCs w:val="24"/>
        </w:rPr>
        <w:t>κελιά</w:t>
      </w:r>
      <w:r w:rsidRPr="00A23871">
        <w:rPr>
          <w:rStyle w:val="Strong"/>
          <w:rFonts w:ascii="Times New Roman" w:hAnsi="Times New Roman" w:cs="Times New Roman"/>
          <w:b w:val="0"/>
          <w:bCs w:val="0"/>
          <w:sz w:val="24"/>
          <w:szCs w:val="24"/>
        </w:rPr>
        <w:t xml:space="preserve"> του γόνου και το θυληκό στη συνέχεια κρύβεται στο πυθμένα του θρεπτικού υλικού για πέντε ημέρες μετά το σφράγγισμα τ</w:t>
      </w:r>
      <w:r w:rsidR="00BC5B0B">
        <w:rPr>
          <w:rStyle w:val="Strong"/>
          <w:rFonts w:ascii="Times New Roman" w:hAnsi="Times New Roman" w:cs="Times New Roman"/>
          <w:b w:val="0"/>
          <w:bCs w:val="0"/>
          <w:sz w:val="24"/>
          <w:szCs w:val="24"/>
        </w:rPr>
        <w:t>ων</w:t>
      </w:r>
      <w:r w:rsidRPr="00A23871">
        <w:rPr>
          <w:rStyle w:val="Strong"/>
          <w:rFonts w:ascii="Times New Roman" w:hAnsi="Times New Roman" w:cs="Times New Roman"/>
          <w:b w:val="0"/>
          <w:bCs w:val="0"/>
          <w:sz w:val="24"/>
          <w:szCs w:val="24"/>
        </w:rPr>
        <w:t xml:space="preserve"> </w:t>
      </w:r>
      <w:r w:rsidR="00BC5B0B">
        <w:rPr>
          <w:rStyle w:val="Strong"/>
          <w:rFonts w:ascii="Times New Roman" w:hAnsi="Times New Roman" w:cs="Times New Roman"/>
          <w:b w:val="0"/>
          <w:bCs w:val="0"/>
          <w:sz w:val="24"/>
          <w:szCs w:val="24"/>
        </w:rPr>
        <w:t>κελιών</w:t>
      </w:r>
      <w:r w:rsidRPr="00A23871">
        <w:rPr>
          <w:rStyle w:val="Strong"/>
          <w:rFonts w:ascii="Times New Roman" w:hAnsi="Times New Roman" w:cs="Times New Roman"/>
          <w:b w:val="0"/>
          <w:bCs w:val="0"/>
          <w:sz w:val="24"/>
          <w:szCs w:val="24"/>
        </w:rPr>
        <w:t xml:space="preserve">. Μετά τη διέλευση πέντε ημερών το </w:t>
      </w:r>
      <w:r w:rsidRPr="00A23871">
        <w:rPr>
          <w:rStyle w:val="Strong"/>
          <w:rFonts w:ascii="Times New Roman" w:hAnsi="Times New Roman" w:cs="Times New Roman"/>
          <w:b w:val="0"/>
          <w:bCs w:val="0"/>
          <w:sz w:val="24"/>
          <w:szCs w:val="24"/>
        </w:rPr>
        <w:lastRenderedPageBreak/>
        <w:t>παράσιτο ξεκινά να τρέφεται με αιμόλεμφο μέλισσας (το υγρό που έχουν τα έντομα, αντί αίματος)</w:t>
      </w:r>
      <w:r w:rsidR="00B24311">
        <w:rPr>
          <w:rStyle w:val="Strong"/>
          <w:rFonts w:ascii="Times New Roman" w:hAnsi="Times New Roman" w:cs="Times New Roman"/>
          <w:b w:val="0"/>
          <w:bCs w:val="0"/>
          <w:sz w:val="24"/>
          <w:szCs w:val="24"/>
        </w:rPr>
        <w:fldChar w:fldCharType="begin" w:fldLock="1"/>
      </w:r>
      <w:r w:rsidR="00BE2386">
        <w:rPr>
          <w:rStyle w:val="Strong"/>
          <w:rFonts w:ascii="Times New Roman" w:hAnsi="Times New Roman" w:cs="Times New Roman"/>
          <w:b w:val="0"/>
          <w:bCs w:val="0"/>
          <w:sz w:val="24"/>
          <w:szCs w:val="24"/>
        </w:rPr>
        <w:instrText>ADDIN CSL_CITATION {"citationItems":[{"id":"ITEM-1","itemData":{"DOI":"https://doi.org/10.1016/j.jip.2009.07.016","ISSN":"0022-2011","abstract":"The ectoparasitic honey bee mite Varroa destructor was originally confined to the Eastern honey bee Apis cerana. After a shift to the new host Apis mellifera during the first half of the last century, the parasite dispersed world wide and is currently considered the major threat for apiculture. The damage caused by Varroosis is thought to be a crucial driver for the periodical colony losses in Europe and the USA and regular Varroa treatments are essential in these countries. Therefore, Varroa research not only deals with a fascinating host–parasite relationship but also has a responsibility to find sustainable solutions for the beekeeping. This review provides a survey of the current knowledge in the main fields of Varroa research including the biology of the mite, damage to the host, host tolerance, tolerance breeding and Varroa treatment. We first present a general view on the functional morphology and on the biology of the Varroa mite with special emphasis on host–parasite interactions during reproduction of the female mite. The pathology section describes host damage at the individual and colony level including the problem of transmission of secondary infections by the mite. Knowledge of both the biology and the pathology of Varroa mites is essential for understanding possible tolerance mechanisms in the honey bee host. We comment on the few examples of natural tolerance in A. mellifera and evaluate recent approaches to the selection of Varroa tolerant honey bees. Finally, an extensive listing and critical evaluation of chemical and biological methods of Varroa treatments is given. This compilation of present-day knowledge on Varroa honey bee interactions emphasizes that we are still far from a solution for Varroa infestation and that, therefore, further research on mite biology, tolerance breeding, and Varroa treatment is urgently needed.","author":[{"dropping-particle":"","family":"Rosenkranz","given":"Peter","non-dropping-particle":"","parse-names":false,"suffix":""},{"dropping-particle":"","family":"Aumeier","given":"Pia","non-dropping-particle":"","parse-names":false,"suffix":""},{"dropping-particle":"","family":"Ziegelmann","given":"Bettina","non-dropping-particle":"","parse-names":false,"suffix":""}],"container-title":"Journal of Invertebrate Pathology","id":"ITEM-1","issued":{"date-parts":[["2010"]]},"page":"S96-S119","title":"Biology and control of Varroa destructor","type":"article-journal","volume":"103"},"uris":["http://www.mendeley.com/documents/?uuid=a87e6e5d-dc36-44f2-bc1b-6a7e8ce1e193"]}],"mendeley":{"formattedCitation":"&lt;sup&gt;12&lt;/sup&gt;","plainTextFormattedCitation":"12","previouslyFormattedCitation":"&lt;sup&gt;12&lt;/sup&gt;"},"properties":{"noteIndex":0},"schema":"https://github.com/citation-style-language/schema/raw/master/csl-citation.json"}</w:instrText>
      </w:r>
      <w:r w:rsidR="00B24311">
        <w:rPr>
          <w:rStyle w:val="Strong"/>
          <w:rFonts w:ascii="Times New Roman" w:hAnsi="Times New Roman" w:cs="Times New Roman"/>
          <w:b w:val="0"/>
          <w:bCs w:val="0"/>
          <w:sz w:val="24"/>
          <w:szCs w:val="24"/>
        </w:rPr>
        <w:fldChar w:fldCharType="separate"/>
      </w:r>
      <w:r w:rsidR="00BE2386" w:rsidRPr="00BE2386">
        <w:rPr>
          <w:rStyle w:val="Strong"/>
          <w:rFonts w:ascii="Times New Roman" w:hAnsi="Times New Roman" w:cs="Times New Roman"/>
          <w:b w:val="0"/>
          <w:bCs w:val="0"/>
          <w:noProof/>
          <w:sz w:val="24"/>
          <w:szCs w:val="24"/>
          <w:vertAlign w:val="superscript"/>
        </w:rPr>
        <w:t>12</w:t>
      </w:r>
      <w:r w:rsidR="00B24311">
        <w:rPr>
          <w:rStyle w:val="Strong"/>
          <w:rFonts w:ascii="Times New Roman" w:hAnsi="Times New Roman" w:cs="Times New Roman"/>
          <w:b w:val="0"/>
          <w:bCs w:val="0"/>
          <w:sz w:val="24"/>
          <w:szCs w:val="24"/>
        </w:rPr>
        <w:fldChar w:fldCharType="end"/>
      </w:r>
      <w:r w:rsidR="000420F0" w:rsidRPr="006C5123">
        <w:rPr>
          <w:rStyle w:val="Strong"/>
          <w:rFonts w:ascii="Times New Roman" w:hAnsi="Times New Roman" w:cs="Times New Roman"/>
          <w:b w:val="0"/>
          <w:bCs w:val="0"/>
          <w:sz w:val="24"/>
          <w:szCs w:val="24"/>
        </w:rPr>
        <w:t>.</w:t>
      </w:r>
    </w:p>
    <w:p w14:paraId="55E9B4EA" w14:textId="474E0EE0" w:rsidR="00953C3C" w:rsidRPr="00A23871" w:rsidRDefault="00953C3C" w:rsidP="00A23871">
      <w:pPr>
        <w:spacing w:line="276" w:lineRule="auto"/>
        <w:jc w:val="both"/>
        <w:rPr>
          <w:rStyle w:val="Strong"/>
          <w:rFonts w:ascii="Times New Roman" w:hAnsi="Times New Roman" w:cs="Times New Roman"/>
          <w:b w:val="0"/>
          <w:bCs w:val="0"/>
          <w:sz w:val="24"/>
          <w:szCs w:val="24"/>
        </w:rPr>
      </w:pPr>
      <w:r w:rsidRPr="00A23871">
        <w:rPr>
          <w:rStyle w:val="Strong"/>
          <w:rFonts w:ascii="Times New Roman" w:hAnsi="Times New Roman" w:cs="Times New Roman"/>
          <w:b w:val="0"/>
          <w:bCs w:val="0"/>
          <w:sz w:val="24"/>
          <w:szCs w:val="24"/>
        </w:rPr>
        <w:t xml:space="preserve">Άλλα σημαντικά παθογόνα που απειλούν τις μέλισσες είναι το εσωτερικό παράσιτο </w:t>
      </w:r>
      <w:r w:rsidRPr="00A23871">
        <w:rPr>
          <w:rStyle w:val="Strong"/>
          <w:rFonts w:ascii="Times New Roman" w:hAnsi="Times New Roman" w:cs="Times New Roman"/>
          <w:b w:val="0"/>
          <w:bCs w:val="0"/>
          <w:i/>
          <w:iCs/>
          <w:sz w:val="24"/>
          <w:szCs w:val="24"/>
        </w:rPr>
        <w:t xml:space="preserve">Acarapis woodi </w:t>
      </w:r>
      <w:r w:rsidRPr="00A23871">
        <w:rPr>
          <w:rStyle w:val="Strong"/>
          <w:rFonts w:ascii="Times New Roman" w:hAnsi="Times New Roman" w:cs="Times New Roman"/>
          <w:b w:val="0"/>
          <w:bCs w:val="0"/>
          <w:sz w:val="24"/>
          <w:szCs w:val="24"/>
        </w:rPr>
        <w:t>που πολλαπλασιάζεται στη τραχεία της μέλισσας και τρέφεται με αιμ</w:t>
      </w:r>
      <w:r w:rsidR="00920B1C">
        <w:rPr>
          <w:rStyle w:val="Strong"/>
          <w:rFonts w:ascii="Times New Roman" w:hAnsi="Times New Roman" w:cs="Times New Roman"/>
          <w:b w:val="0"/>
          <w:bCs w:val="0"/>
          <w:sz w:val="24"/>
          <w:szCs w:val="24"/>
        </w:rPr>
        <w:t>ο</w:t>
      </w:r>
      <w:r w:rsidRPr="00A23871">
        <w:rPr>
          <w:rStyle w:val="Strong"/>
          <w:rFonts w:ascii="Times New Roman" w:hAnsi="Times New Roman" w:cs="Times New Roman"/>
          <w:b w:val="0"/>
          <w:bCs w:val="0"/>
          <w:sz w:val="24"/>
          <w:szCs w:val="24"/>
        </w:rPr>
        <w:t>λ</w:t>
      </w:r>
      <w:r w:rsidR="00920B1C">
        <w:rPr>
          <w:rStyle w:val="Strong"/>
          <w:rFonts w:ascii="Times New Roman" w:hAnsi="Times New Roman" w:cs="Times New Roman"/>
          <w:b w:val="0"/>
          <w:bCs w:val="0"/>
          <w:sz w:val="24"/>
          <w:szCs w:val="24"/>
        </w:rPr>
        <w:t>έ</w:t>
      </w:r>
      <w:r w:rsidRPr="00A23871">
        <w:rPr>
          <w:rStyle w:val="Strong"/>
          <w:rFonts w:ascii="Times New Roman" w:hAnsi="Times New Roman" w:cs="Times New Roman"/>
          <w:b w:val="0"/>
          <w:bCs w:val="0"/>
          <w:sz w:val="24"/>
          <w:szCs w:val="24"/>
        </w:rPr>
        <w:t>μφ</w:t>
      </w:r>
      <w:r w:rsidR="001D4598">
        <w:rPr>
          <w:rStyle w:val="Strong"/>
          <w:rFonts w:ascii="Times New Roman" w:hAnsi="Times New Roman" w:cs="Times New Roman"/>
          <w:b w:val="0"/>
          <w:bCs w:val="0"/>
          <w:sz w:val="24"/>
          <w:szCs w:val="24"/>
        </w:rPr>
        <w:t xml:space="preserve">ο αποδυναμώνοντας την μέλισσα. </w:t>
      </w:r>
      <w:r w:rsidRPr="00A23871">
        <w:rPr>
          <w:rStyle w:val="Strong"/>
          <w:rFonts w:ascii="Times New Roman" w:hAnsi="Times New Roman" w:cs="Times New Roman"/>
          <w:b w:val="0"/>
          <w:bCs w:val="0"/>
          <w:sz w:val="24"/>
          <w:szCs w:val="24"/>
        </w:rPr>
        <w:t>Ευρεία διασπορά του παράσιτου μπορεί να οδηγήσει σε ολική κατάρρευση της αποικίας και μαζικ</w:t>
      </w:r>
      <w:r w:rsidR="0097307E">
        <w:rPr>
          <w:rStyle w:val="Strong"/>
          <w:rFonts w:ascii="Times New Roman" w:hAnsi="Times New Roman" w:cs="Times New Roman"/>
          <w:b w:val="0"/>
          <w:bCs w:val="0"/>
          <w:sz w:val="24"/>
          <w:szCs w:val="24"/>
        </w:rPr>
        <w:t>ή</w:t>
      </w:r>
      <w:r w:rsidRPr="00A23871">
        <w:rPr>
          <w:rStyle w:val="Strong"/>
          <w:rFonts w:ascii="Times New Roman" w:hAnsi="Times New Roman" w:cs="Times New Roman"/>
          <w:b w:val="0"/>
          <w:bCs w:val="0"/>
          <w:sz w:val="24"/>
          <w:szCs w:val="24"/>
        </w:rPr>
        <w:t xml:space="preserve"> εξόντωση των μελισσών φαινόμενο που αρχικά ονομάστηκε ασθένεια της νήσου </w:t>
      </w:r>
      <w:r w:rsidRPr="00A23871">
        <w:rPr>
          <w:rStyle w:val="Strong"/>
          <w:rFonts w:ascii="Times New Roman" w:hAnsi="Times New Roman" w:cs="Times New Roman"/>
          <w:b w:val="0"/>
          <w:bCs w:val="0"/>
          <w:sz w:val="24"/>
          <w:szCs w:val="24"/>
          <w:lang w:val="en-US"/>
        </w:rPr>
        <w:t>Wight</w:t>
      </w:r>
      <w:r w:rsidRPr="00A23871">
        <w:rPr>
          <w:rStyle w:val="Strong"/>
          <w:rFonts w:ascii="Times New Roman" w:hAnsi="Times New Roman" w:cs="Times New Roman"/>
          <w:b w:val="0"/>
          <w:bCs w:val="0"/>
          <w:sz w:val="24"/>
          <w:szCs w:val="24"/>
        </w:rPr>
        <w:t xml:space="preserve"> (</w:t>
      </w:r>
      <w:r w:rsidRPr="00A23871">
        <w:rPr>
          <w:rStyle w:val="Strong"/>
          <w:rFonts w:ascii="Times New Roman" w:hAnsi="Times New Roman" w:cs="Times New Roman"/>
          <w:b w:val="0"/>
          <w:bCs w:val="0"/>
          <w:sz w:val="24"/>
          <w:szCs w:val="24"/>
          <w:lang w:val="en-US"/>
        </w:rPr>
        <w:t>Isle</w:t>
      </w:r>
      <w:r w:rsidRPr="00A23871">
        <w:rPr>
          <w:rStyle w:val="Strong"/>
          <w:rFonts w:ascii="Times New Roman" w:hAnsi="Times New Roman" w:cs="Times New Roman"/>
          <w:b w:val="0"/>
          <w:bCs w:val="0"/>
          <w:sz w:val="24"/>
          <w:szCs w:val="24"/>
        </w:rPr>
        <w:t xml:space="preserve"> </w:t>
      </w:r>
      <w:r w:rsidRPr="00A23871">
        <w:rPr>
          <w:rStyle w:val="Strong"/>
          <w:rFonts w:ascii="Times New Roman" w:hAnsi="Times New Roman" w:cs="Times New Roman"/>
          <w:b w:val="0"/>
          <w:bCs w:val="0"/>
          <w:sz w:val="24"/>
          <w:szCs w:val="24"/>
          <w:lang w:val="en-US"/>
        </w:rPr>
        <w:t>of</w:t>
      </w:r>
      <w:r w:rsidRPr="00A23871">
        <w:rPr>
          <w:rStyle w:val="Strong"/>
          <w:rFonts w:ascii="Times New Roman" w:hAnsi="Times New Roman" w:cs="Times New Roman"/>
          <w:b w:val="0"/>
          <w:bCs w:val="0"/>
          <w:sz w:val="24"/>
          <w:szCs w:val="24"/>
        </w:rPr>
        <w:t xml:space="preserve"> </w:t>
      </w:r>
      <w:r w:rsidRPr="00A23871">
        <w:rPr>
          <w:rStyle w:val="Strong"/>
          <w:rFonts w:ascii="Times New Roman" w:hAnsi="Times New Roman" w:cs="Times New Roman"/>
          <w:b w:val="0"/>
          <w:bCs w:val="0"/>
          <w:sz w:val="24"/>
          <w:szCs w:val="24"/>
          <w:lang w:val="en-US"/>
        </w:rPr>
        <w:t>Wight</w:t>
      </w:r>
      <w:r w:rsidRPr="00A23871">
        <w:rPr>
          <w:rStyle w:val="Strong"/>
          <w:rFonts w:ascii="Times New Roman" w:hAnsi="Times New Roman" w:cs="Times New Roman"/>
          <w:b w:val="0"/>
          <w:bCs w:val="0"/>
          <w:sz w:val="24"/>
          <w:szCs w:val="24"/>
        </w:rPr>
        <w:t xml:space="preserve"> </w:t>
      </w:r>
      <w:proofErr w:type="spellStart"/>
      <w:r w:rsidRPr="00A23871">
        <w:rPr>
          <w:rStyle w:val="Strong"/>
          <w:rFonts w:ascii="Times New Roman" w:hAnsi="Times New Roman" w:cs="Times New Roman"/>
          <w:b w:val="0"/>
          <w:bCs w:val="0"/>
          <w:sz w:val="24"/>
          <w:szCs w:val="24"/>
          <w:lang w:val="en-US"/>
        </w:rPr>
        <w:t>desease</w:t>
      </w:r>
      <w:proofErr w:type="spellEnd"/>
      <w:r w:rsidRPr="00A23871">
        <w:rPr>
          <w:rStyle w:val="Strong"/>
          <w:rFonts w:ascii="Times New Roman" w:hAnsi="Times New Roman" w:cs="Times New Roman"/>
          <w:b w:val="0"/>
          <w:bCs w:val="0"/>
          <w:sz w:val="24"/>
          <w:szCs w:val="24"/>
        </w:rPr>
        <w:t xml:space="preserve">). Με παρόμοιο τρόπο δρα και ο Tropilaelaps spp. αν και ο ακριβής κύκλος αναπαραγωγής τόσο του </w:t>
      </w:r>
      <w:proofErr w:type="spellStart"/>
      <w:r w:rsidRPr="00A23871">
        <w:rPr>
          <w:rStyle w:val="Strong"/>
          <w:rFonts w:ascii="Times New Roman" w:hAnsi="Times New Roman" w:cs="Times New Roman"/>
          <w:b w:val="0"/>
          <w:bCs w:val="0"/>
          <w:sz w:val="24"/>
          <w:szCs w:val="24"/>
          <w:lang w:val="en-US"/>
        </w:rPr>
        <w:t>Tropilaelaps</w:t>
      </w:r>
      <w:proofErr w:type="spellEnd"/>
      <w:r w:rsidRPr="00A23871">
        <w:rPr>
          <w:rStyle w:val="Strong"/>
          <w:rFonts w:ascii="Times New Roman" w:hAnsi="Times New Roman" w:cs="Times New Roman"/>
          <w:b w:val="0"/>
          <w:bCs w:val="0"/>
          <w:sz w:val="24"/>
          <w:szCs w:val="24"/>
        </w:rPr>
        <w:t xml:space="preserve"> </w:t>
      </w:r>
      <w:proofErr w:type="spellStart"/>
      <w:r w:rsidRPr="00A23871">
        <w:rPr>
          <w:rStyle w:val="Strong"/>
          <w:rFonts w:ascii="Times New Roman" w:hAnsi="Times New Roman" w:cs="Times New Roman"/>
          <w:b w:val="0"/>
          <w:bCs w:val="0"/>
          <w:sz w:val="24"/>
          <w:szCs w:val="24"/>
          <w:lang w:val="en-US"/>
        </w:rPr>
        <w:t>spp</w:t>
      </w:r>
      <w:proofErr w:type="spellEnd"/>
      <w:r w:rsidRPr="00A23871">
        <w:rPr>
          <w:rStyle w:val="Strong"/>
          <w:rFonts w:ascii="Times New Roman" w:hAnsi="Times New Roman" w:cs="Times New Roman"/>
          <w:b w:val="0"/>
          <w:bCs w:val="0"/>
          <w:sz w:val="24"/>
          <w:szCs w:val="24"/>
        </w:rPr>
        <w:t>. όσο και του</w:t>
      </w:r>
      <w:r w:rsidRPr="00A23871">
        <w:rPr>
          <w:rStyle w:val="Strong"/>
          <w:rFonts w:ascii="Times New Roman" w:hAnsi="Times New Roman" w:cs="Times New Roman"/>
          <w:b w:val="0"/>
          <w:bCs w:val="0"/>
          <w:i/>
          <w:iCs/>
          <w:sz w:val="24"/>
          <w:szCs w:val="24"/>
        </w:rPr>
        <w:t xml:space="preserve"> Acarapis woodi </w:t>
      </w:r>
      <w:r w:rsidRPr="00A23871">
        <w:rPr>
          <w:rStyle w:val="Strong"/>
          <w:rFonts w:ascii="Times New Roman" w:hAnsi="Times New Roman" w:cs="Times New Roman"/>
          <w:b w:val="0"/>
          <w:bCs w:val="0"/>
          <w:sz w:val="24"/>
          <w:szCs w:val="24"/>
        </w:rPr>
        <w:t xml:space="preserve"> δεν είναι γνωστός.</w:t>
      </w:r>
    </w:p>
    <w:p w14:paraId="01CE5585" w14:textId="54FB3E71" w:rsidR="00953C3C" w:rsidRPr="00A23871" w:rsidRDefault="00953C3C" w:rsidP="00A23871">
      <w:pPr>
        <w:spacing w:line="276" w:lineRule="auto"/>
        <w:jc w:val="both"/>
        <w:rPr>
          <w:rStyle w:val="Strong"/>
          <w:rFonts w:ascii="Times New Roman" w:hAnsi="Times New Roman" w:cs="Times New Roman"/>
          <w:b w:val="0"/>
          <w:bCs w:val="0"/>
          <w:sz w:val="24"/>
          <w:szCs w:val="24"/>
        </w:rPr>
      </w:pPr>
      <w:r w:rsidRPr="00A23871">
        <w:rPr>
          <w:rStyle w:val="Strong"/>
          <w:rFonts w:ascii="Times New Roman" w:hAnsi="Times New Roman" w:cs="Times New Roman"/>
          <w:b w:val="0"/>
          <w:bCs w:val="0"/>
          <w:sz w:val="24"/>
          <w:szCs w:val="24"/>
        </w:rPr>
        <w:t>Όλοι οι άνω βιολογικοί παράγ</w:t>
      </w:r>
      <w:r w:rsidR="00920B1C">
        <w:rPr>
          <w:rStyle w:val="Strong"/>
          <w:rFonts w:ascii="Times New Roman" w:hAnsi="Times New Roman" w:cs="Times New Roman"/>
          <w:b w:val="0"/>
          <w:bCs w:val="0"/>
          <w:sz w:val="24"/>
          <w:szCs w:val="24"/>
        </w:rPr>
        <w:t>ο</w:t>
      </w:r>
      <w:r w:rsidRPr="00A23871">
        <w:rPr>
          <w:rStyle w:val="Strong"/>
          <w:rFonts w:ascii="Times New Roman" w:hAnsi="Times New Roman" w:cs="Times New Roman"/>
          <w:b w:val="0"/>
          <w:bCs w:val="0"/>
          <w:sz w:val="24"/>
          <w:szCs w:val="24"/>
        </w:rPr>
        <w:t xml:space="preserve">ντες μπορούν να θέσουν σε κίνδυνο το μελισσοκομικό κεφάλαιο, είτε μειώνοντας σημαντικά την απόδοση, είτε μειώνοντας την ποιότητα του μελιού (πχ αναπτύσσοντας δυσάρεστες οσμές και γεύσεις) είτε </w:t>
      </w:r>
      <w:r w:rsidR="0097307E">
        <w:rPr>
          <w:rStyle w:val="Strong"/>
          <w:rFonts w:ascii="Times New Roman" w:hAnsi="Times New Roman" w:cs="Times New Roman"/>
          <w:b w:val="0"/>
          <w:bCs w:val="0"/>
          <w:sz w:val="24"/>
          <w:szCs w:val="24"/>
        </w:rPr>
        <w:t>προκαλώντας</w:t>
      </w:r>
      <w:r w:rsidRPr="00A23871">
        <w:rPr>
          <w:rStyle w:val="Strong"/>
          <w:rFonts w:ascii="Times New Roman" w:hAnsi="Times New Roman" w:cs="Times New Roman"/>
          <w:b w:val="0"/>
          <w:bCs w:val="0"/>
          <w:sz w:val="24"/>
          <w:szCs w:val="24"/>
        </w:rPr>
        <w:t xml:space="preserve"> και ολική κ</w:t>
      </w:r>
      <w:r w:rsidR="00920B1C">
        <w:rPr>
          <w:rStyle w:val="Strong"/>
          <w:rFonts w:ascii="Times New Roman" w:hAnsi="Times New Roman" w:cs="Times New Roman"/>
          <w:b w:val="0"/>
          <w:bCs w:val="0"/>
          <w:sz w:val="24"/>
          <w:szCs w:val="24"/>
        </w:rPr>
        <w:t>ατ</w:t>
      </w:r>
      <w:r w:rsidRPr="00A23871">
        <w:rPr>
          <w:rStyle w:val="Strong"/>
          <w:rFonts w:ascii="Times New Roman" w:hAnsi="Times New Roman" w:cs="Times New Roman"/>
          <w:b w:val="0"/>
          <w:bCs w:val="0"/>
          <w:sz w:val="24"/>
          <w:szCs w:val="24"/>
        </w:rPr>
        <w:t>ά</w:t>
      </w:r>
      <w:r w:rsidR="00920B1C">
        <w:rPr>
          <w:rStyle w:val="Strong"/>
          <w:rFonts w:ascii="Times New Roman" w:hAnsi="Times New Roman" w:cs="Times New Roman"/>
          <w:b w:val="0"/>
          <w:bCs w:val="0"/>
          <w:sz w:val="24"/>
          <w:szCs w:val="24"/>
        </w:rPr>
        <w:t>ρ</w:t>
      </w:r>
      <w:r w:rsidRPr="00A23871">
        <w:rPr>
          <w:rStyle w:val="Strong"/>
          <w:rFonts w:ascii="Times New Roman" w:hAnsi="Times New Roman" w:cs="Times New Roman"/>
          <w:b w:val="0"/>
          <w:bCs w:val="0"/>
          <w:sz w:val="24"/>
          <w:szCs w:val="24"/>
        </w:rPr>
        <w:t xml:space="preserve">ρευση της αποικίας. Επομένως είναι αναγκαίο να τεθούν υπό έλεγχο αυτοί οι κίνδυνοι και </w:t>
      </w:r>
      <w:r w:rsidR="0097307E">
        <w:rPr>
          <w:rStyle w:val="Strong"/>
          <w:rFonts w:ascii="Times New Roman" w:hAnsi="Times New Roman" w:cs="Times New Roman"/>
          <w:b w:val="0"/>
          <w:bCs w:val="0"/>
          <w:sz w:val="24"/>
          <w:szCs w:val="24"/>
        </w:rPr>
        <w:t xml:space="preserve">να </w:t>
      </w:r>
      <w:r w:rsidRPr="00A23871">
        <w:rPr>
          <w:rStyle w:val="Strong"/>
          <w:rFonts w:ascii="Times New Roman" w:hAnsi="Times New Roman" w:cs="Times New Roman"/>
          <w:b w:val="0"/>
          <w:bCs w:val="0"/>
          <w:sz w:val="24"/>
          <w:szCs w:val="24"/>
        </w:rPr>
        <w:t>προστατευθεί το παραγωγικό κεφάλαιο του μελισσοκόμου. Σύμφωνα με αυστηρές συστάσεις της Ε.Ε. και άλλων δημόσιων φορέων πρ</w:t>
      </w:r>
      <w:r w:rsidR="00920B1C">
        <w:rPr>
          <w:rStyle w:val="Strong"/>
          <w:rFonts w:ascii="Times New Roman" w:hAnsi="Times New Roman" w:cs="Times New Roman"/>
          <w:b w:val="0"/>
          <w:bCs w:val="0"/>
          <w:sz w:val="24"/>
          <w:szCs w:val="24"/>
        </w:rPr>
        <w:t>ω</w:t>
      </w:r>
      <w:r w:rsidRPr="00A23871">
        <w:rPr>
          <w:rStyle w:val="Strong"/>
          <w:rFonts w:ascii="Times New Roman" w:hAnsi="Times New Roman" w:cs="Times New Roman"/>
          <w:b w:val="0"/>
          <w:bCs w:val="0"/>
          <w:sz w:val="24"/>
          <w:szCs w:val="24"/>
        </w:rPr>
        <w:t>ταρχική στρατηγ</w:t>
      </w:r>
      <w:r w:rsidR="00920B1C">
        <w:rPr>
          <w:rStyle w:val="Strong"/>
          <w:rFonts w:ascii="Times New Roman" w:hAnsi="Times New Roman" w:cs="Times New Roman"/>
          <w:b w:val="0"/>
          <w:bCs w:val="0"/>
          <w:sz w:val="24"/>
          <w:szCs w:val="24"/>
        </w:rPr>
        <w:t>ι</w:t>
      </w:r>
      <w:r w:rsidRPr="00A23871">
        <w:rPr>
          <w:rStyle w:val="Strong"/>
          <w:rFonts w:ascii="Times New Roman" w:hAnsi="Times New Roman" w:cs="Times New Roman"/>
          <w:b w:val="0"/>
          <w:bCs w:val="0"/>
          <w:sz w:val="24"/>
          <w:szCs w:val="24"/>
        </w:rPr>
        <w:t>κή στην αντιμετ</w:t>
      </w:r>
      <w:r w:rsidR="0097307E">
        <w:rPr>
          <w:rStyle w:val="Strong"/>
          <w:rFonts w:ascii="Times New Roman" w:hAnsi="Times New Roman" w:cs="Times New Roman"/>
          <w:b w:val="0"/>
          <w:bCs w:val="0"/>
          <w:sz w:val="24"/>
          <w:szCs w:val="24"/>
        </w:rPr>
        <w:t>ώ</w:t>
      </w:r>
      <w:r w:rsidRPr="00A23871">
        <w:rPr>
          <w:rStyle w:val="Strong"/>
          <w:rFonts w:ascii="Times New Roman" w:hAnsi="Times New Roman" w:cs="Times New Roman"/>
          <w:b w:val="0"/>
          <w:bCs w:val="0"/>
          <w:sz w:val="24"/>
          <w:szCs w:val="24"/>
        </w:rPr>
        <w:t>π</w:t>
      </w:r>
      <w:r w:rsidR="0097307E">
        <w:rPr>
          <w:rStyle w:val="Strong"/>
          <w:rFonts w:ascii="Times New Roman" w:hAnsi="Times New Roman" w:cs="Times New Roman"/>
          <w:b w:val="0"/>
          <w:bCs w:val="0"/>
          <w:sz w:val="24"/>
          <w:szCs w:val="24"/>
        </w:rPr>
        <w:t>ι</w:t>
      </w:r>
      <w:r w:rsidRPr="00A23871">
        <w:rPr>
          <w:rStyle w:val="Strong"/>
          <w:rFonts w:ascii="Times New Roman" w:hAnsi="Times New Roman" w:cs="Times New Roman"/>
          <w:b w:val="0"/>
          <w:bCs w:val="0"/>
          <w:sz w:val="24"/>
          <w:szCs w:val="24"/>
        </w:rPr>
        <w:t>ση αυτών των κινδύνων είναι η αποτροπή της αρχ</w:t>
      </w:r>
      <w:r w:rsidR="00920B1C">
        <w:rPr>
          <w:rStyle w:val="Strong"/>
          <w:rFonts w:ascii="Times New Roman" w:hAnsi="Times New Roman" w:cs="Times New Roman"/>
          <w:b w:val="0"/>
          <w:bCs w:val="0"/>
          <w:sz w:val="24"/>
          <w:szCs w:val="24"/>
        </w:rPr>
        <w:t>ικής μόλυνσης και διασποράς πα</w:t>
      </w:r>
      <w:r w:rsidRPr="00A23871">
        <w:rPr>
          <w:rStyle w:val="Strong"/>
          <w:rFonts w:ascii="Times New Roman" w:hAnsi="Times New Roman" w:cs="Times New Roman"/>
          <w:b w:val="0"/>
          <w:bCs w:val="0"/>
          <w:sz w:val="24"/>
          <w:szCs w:val="24"/>
        </w:rPr>
        <w:t>θογόνων με την εφαρμ</w:t>
      </w:r>
      <w:r w:rsidR="00920B1C">
        <w:rPr>
          <w:rStyle w:val="Strong"/>
          <w:rFonts w:ascii="Times New Roman" w:hAnsi="Times New Roman" w:cs="Times New Roman"/>
          <w:b w:val="0"/>
          <w:bCs w:val="0"/>
          <w:sz w:val="24"/>
          <w:szCs w:val="24"/>
        </w:rPr>
        <w:t>ο</w:t>
      </w:r>
      <w:r w:rsidRPr="00A23871">
        <w:rPr>
          <w:rStyle w:val="Strong"/>
          <w:rFonts w:ascii="Times New Roman" w:hAnsi="Times New Roman" w:cs="Times New Roman"/>
          <w:b w:val="0"/>
          <w:bCs w:val="0"/>
          <w:sz w:val="24"/>
          <w:szCs w:val="24"/>
        </w:rPr>
        <w:t>γή ορθών μελισσοκομικών πρακτικών (</w:t>
      </w:r>
      <w:r w:rsidRPr="00A23871">
        <w:rPr>
          <w:rStyle w:val="Strong"/>
          <w:rFonts w:ascii="Times New Roman" w:hAnsi="Times New Roman" w:cs="Times New Roman"/>
          <w:b w:val="0"/>
          <w:bCs w:val="0"/>
          <w:sz w:val="24"/>
          <w:szCs w:val="24"/>
          <w:lang w:val="en-US"/>
        </w:rPr>
        <w:t>Good</w:t>
      </w:r>
      <w:r w:rsidRPr="00A23871">
        <w:rPr>
          <w:rStyle w:val="Strong"/>
          <w:rFonts w:ascii="Times New Roman" w:hAnsi="Times New Roman" w:cs="Times New Roman"/>
          <w:b w:val="0"/>
          <w:bCs w:val="0"/>
          <w:sz w:val="24"/>
          <w:szCs w:val="24"/>
        </w:rPr>
        <w:t xml:space="preserve"> </w:t>
      </w:r>
      <w:proofErr w:type="spellStart"/>
      <w:r w:rsidRPr="00A23871">
        <w:rPr>
          <w:rStyle w:val="Strong"/>
          <w:rFonts w:ascii="Times New Roman" w:hAnsi="Times New Roman" w:cs="Times New Roman"/>
          <w:b w:val="0"/>
          <w:bCs w:val="0"/>
          <w:sz w:val="24"/>
          <w:szCs w:val="24"/>
          <w:lang w:val="en-US"/>
        </w:rPr>
        <w:t>Beeking</w:t>
      </w:r>
      <w:proofErr w:type="spellEnd"/>
      <w:r w:rsidRPr="00A23871">
        <w:rPr>
          <w:rStyle w:val="Strong"/>
          <w:rFonts w:ascii="Times New Roman" w:hAnsi="Times New Roman" w:cs="Times New Roman"/>
          <w:b w:val="0"/>
          <w:bCs w:val="0"/>
          <w:sz w:val="24"/>
          <w:szCs w:val="24"/>
        </w:rPr>
        <w:t xml:space="preserve"> </w:t>
      </w:r>
      <w:r w:rsidRPr="00A23871">
        <w:rPr>
          <w:rStyle w:val="Strong"/>
          <w:rFonts w:ascii="Times New Roman" w:hAnsi="Times New Roman" w:cs="Times New Roman"/>
          <w:b w:val="0"/>
          <w:bCs w:val="0"/>
          <w:sz w:val="24"/>
          <w:szCs w:val="24"/>
          <w:lang w:val="en-US"/>
        </w:rPr>
        <w:t>Practices</w:t>
      </w:r>
      <w:r w:rsidRPr="00A23871">
        <w:rPr>
          <w:rStyle w:val="Strong"/>
          <w:rFonts w:ascii="Times New Roman" w:hAnsi="Times New Roman" w:cs="Times New Roman"/>
          <w:b w:val="0"/>
          <w:bCs w:val="0"/>
          <w:sz w:val="24"/>
          <w:szCs w:val="24"/>
        </w:rPr>
        <w:t xml:space="preserve">). Ωστόσο η τήρηση των ορθών πρακτικών από μόνη της δεν </w:t>
      </w:r>
      <w:r w:rsidR="0097307E">
        <w:rPr>
          <w:rStyle w:val="Strong"/>
          <w:rFonts w:ascii="Times New Roman" w:hAnsi="Times New Roman" w:cs="Times New Roman"/>
          <w:b w:val="0"/>
          <w:bCs w:val="0"/>
          <w:sz w:val="24"/>
          <w:szCs w:val="24"/>
        </w:rPr>
        <w:t>αρκεί</w:t>
      </w:r>
      <w:r w:rsidRPr="00A23871">
        <w:rPr>
          <w:rStyle w:val="Strong"/>
          <w:rFonts w:ascii="Times New Roman" w:hAnsi="Times New Roman" w:cs="Times New Roman"/>
          <w:b w:val="0"/>
          <w:bCs w:val="0"/>
          <w:sz w:val="24"/>
          <w:szCs w:val="24"/>
        </w:rPr>
        <w:t xml:space="preserve"> για την αντιμετ</w:t>
      </w:r>
      <w:r w:rsidR="0097307E">
        <w:rPr>
          <w:rStyle w:val="Strong"/>
          <w:rFonts w:ascii="Times New Roman" w:hAnsi="Times New Roman" w:cs="Times New Roman"/>
          <w:b w:val="0"/>
          <w:bCs w:val="0"/>
          <w:sz w:val="24"/>
          <w:szCs w:val="24"/>
        </w:rPr>
        <w:t>ώ</w:t>
      </w:r>
      <w:r w:rsidRPr="00A23871">
        <w:rPr>
          <w:rStyle w:val="Strong"/>
          <w:rFonts w:ascii="Times New Roman" w:hAnsi="Times New Roman" w:cs="Times New Roman"/>
          <w:b w:val="0"/>
          <w:bCs w:val="0"/>
          <w:sz w:val="24"/>
          <w:szCs w:val="24"/>
        </w:rPr>
        <w:t>π</w:t>
      </w:r>
      <w:r w:rsidR="0097307E">
        <w:rPr>
          <w:rStyle w:val="Strong"/>
          <w:rFonts w:ascii="Times New Roman" w:hAnsi="Times New Roman" w:cs="Times New Roman"/>
          <w:b w:val="0"/>
          <w:bCs w:val="0"/>
          <w:sz w:val="24"/>
          <w:szCs w:val="24"/>
        </w:rPr>
        <w:t>ι</w:t>
      </w:r>
      <w:r w:rsidRPr="00A23871">
        <w:rPr>
          <w:rStyle w:val="Strong"/>
          <w:rFonts w:ascii="Times New Roman" w:hAnsi="Times New Roman" w:cs="Times New Roman"/>
          <w:b w:val="0"/>
          <w:bCs w:val="0"/>
          <w:sz w:val="24"/>
          <w:szCs w:val="24"/>
        </w:rPr>
        <w:t>ση αυτών των βιολογικών παραγ</w:t>
      </w:r>
      <w:r w:rsidR="00920B1C">
        <w:rPr>
          <w:rStyle w:val="Strong"/>
          <w:rFonts w:ascii="Times New Roman" w:hAnsi="Times New Roman" w:cs="Times New Roman"/>
          <w:b w:val="0"/>
          <w:bCs w:val="0"/>
          <w:sz w:val="24"/>
          <w:szCs w:val="24"/>
        </w:rPr>
        <w:t>ό</w:t>
      </w:r>
      <w:r w:rsidRPr="00A23871">
        <w:rPr>
          <w:rStyle w:val="Strong"/>
          <w:rFonts w:ascii="Times New Roman" w:hAnsi="Times New Roman" w:cs="Times New Roman"/>
          <w:b w:val="0"/>
          <w:bCs w:val="0"/>
          <w:sz w:val="24"/>
          <w:szCs w:val="24"/>
        </w:rPr>
        <w:t>ντων και επομένως είναι απαραίτητη η χορήγηση φαρμακευτικών ουσιών για την καταπολέμηση τους. Τέτοιες φαρμακευτικές και κτηνιατρικές ουσίες είναι γενικότερα μυκητοκτόνα, παρασιτοκτόνα, αντιβι</w:t>
      </w:r>
      <w:r w:rsidR="00920B1C">
        <w:rPr>
          <w:rStyle w:val="Strong"/>
          <w:rFonts w:ascii="Times New Roman" w:hAnsi="Times New Roman" w:cs="Times New Roman"/>
          <w:b w:val="0"/>
          <w:bCs w:val="0"/>
          <w:sz w:val="24"/>
          <w:szCs w:val="24"/>
        </w:rPr>
        <w:t>ο</w:t>
      </w:r>
      <w:r w:rsidRPr="00A23871">
        <w:rPr>
          <w:rStyle w:val="Strong"/>
          <w:rFonts w:ascii="Times New Roman" w:hAnsi="Times New Roman" w:cs="Times New Roman"/>
          <w:b w:val="0"/>
          <w:bCs w:val="0"/>
          <w:sz w:val="24"/>
          <w:szCs w:val="24"/>
        </w:rPr>
        <w:t>τικά, ακαραιοκτόνα και άλλα. Ωστόσο κατάλοιπα αυτών των ουσίων και προϊόντων μεταβολισμού τους, μπορεί να μεταφερθούν στα τελικά προϊόντα μελισσοκομίας. Αυτό είναι ανεπιθύμητο γιατί μπορεί να οδηγήσει στην ανάπτυξη ανθεκτικών στελεχών των παθογόνων και να προκαλέσει βιοσυσσώρευση αυτών στο τελικό καταναλωτή, δηλαδή τ</w:t>
      </w:r>
      <w:r w:rsidR="0097307E">
        <w:rPr>
          <w:rStyle w:val="Strong"/>
          <w:rFonts w:ascii="Times New Roman" w:hAnsi="Times New Roman" w:cs="Times New Roman"/>
          <w:b w:val="0"/>
          <w:bCs w:val="0"/>
          <w:sz w:val="24"/>
          <w:szCs w:val="24"/>
        </w:rPr>
        <w:t>ο</w:t>
      </w:r>
      <w:r w:rsidRPr="00A23871">
        <w:rPr>
          <w:rStyle w:val="Strong"/>
          <w:rFonts w:ascii="Times New Roman" w:hAnsi="Times New Roman" w:cs="Times New Roman"/>
          <w:b w:val="0"/>
          <w:bCs w:val="0"/>
          <w:sz w:val="24"/>
          <w:szCs w:val="24"/>
        </w:rPr>
        <w:t>ν άνθρωπο.</w:t>
      </w:r>
      <w:r w:rsidR="00BE3598">
        <w:rPr>
          <w:rStyle w:val="Strong"/>
          <w:rFonts w:ascii="Times New Roman" w:hAnsi="Times New Roman" w:cs="Times New Roman"/>
          <w:b w:val="0"/>
          <w:bCs w:val="0"/>
          <w:sz w:val="24"/>
          <w:szCs w:val="24"/>
        </w:rPr>
        <w:fldChar w:fldCharType="begin" w:fldLock="1"/>
      </w:r>
      <w:r w:rsidR="00BE2386">
        <w:rPr>
          <w:rStyle w:val="Strong"/>
          <w:rFonts w:ascii="Times New Roman" w:hAnsi="Times New Roman" w:cs="Times New Roman"/>
          <w:b w:val="0"/>
          <w:bCs w:val="0"/>
          <w:sz w:val="24"/>
          <w:szCs w:val="24"/>
        </w:rPr>
        <w:instrText>ADDIN CSL_CITATION {"citationItems":[{"id":"ITEM-1","itemData":{"DOI":"10.1080/19440049.2014.886339","ISSN":"1944-0049","author":[{"dropping-particle":"","family":"Venable","given":"Ryan","non-dropping-particle":"","parse-names":false,"suffix":""},{"dropping-particle":"","family":"Haynes","given":"Carion","non-dropping-particle":"","parse-names":false,"suffix":""},{"dropping-particle":"","family":"Cook","given":"Jo Marie","non-dropping-particle":"","parse-names":false,"suffix":""}],"container-title":"Food Additives &amp; Contaminants: Part A","id":"ITEM-1","issue":"4","issued":{"date-parts":[["2014","4","3"]]},"note":"doi: 10.1080/19440049.2014.886339","page":"621-640","publisher":"Taylor &amp; Francis","title":"Reported prevalence and quantitative LC-MS methods for the analysis of veterinary drug residues in honey: a review","type":"article-journal","volume":"31"},"uris":["http://www.mendeley.com/documents/?uuid=6441c1e1-6689-452c-9674-f02dbdb59878"]}],"mendeley":{"formattedCitation":"&lt;sup&gt;13&lt;/sup&gt;","plainTextFormattedCitation":"13","previouslyFormattedCitation":"&lt;sup&gt;13&lt;/sup&gt;"},"properties":{"noteIndex":0},"schema":"https://github.com/citation-style-language/schema/raw/master/csl-citation.json"}</w:instrText>
      </w:r>
      <w:r w:rsidR="00BE3598">
        <w:rPr>
          <w:rStyle w:val="Strong"/>
          <w:rFonts w:ascii="Times New Roman" w:hAnsi="Times New Roman" w:cs="Times New Roman"/>
          <w:b w:val="0"/>
          <w:bCs w:val="0"/>
          <w:sz w:val="24"/>
          <w:szCs w:val="24"/>
        </w:rPr>
        <w:fldChar w:fldCharType="separate"/>
      </w:r>
      <w:r w:rsidR="00BE2386" w:rsidRPr="00BE2386">
        <w:rPr>
          <w:rStyle w:val="Strong"/>
          <w:rFonts w:ascii="Times New Roman" w:hAnsi="Times New Roman" w:cs="Times New Roman"/>
          <w:b w:val="0"/>
          <w:bCs w:val="0"/>
          <w:noProof/>
          <w:sz w:val="24"/>
          <w:szCs w:val="24"/>
          <w:vertAlign w:val="superscript"/>
        </w:rPr>
        <w:t>13</w:t>
      </w:r>
      <w:r w:rsidR="00BE3598">
        <w:rPr>
          <w:rStyle w:val="Strong"/>
          <w:rFonts w:ascii="Times New Roman" w:hAnsi="Times New Roman" w:cs="Times New Roman"/>
          <w:b w:val="0"/>
          <w:bCs w:val="0"/>
          <w:sz w:val="24"/>
          <w:szCs w:val="24"/>
        </w:rPr>
        <w:fldChar w:fldCharType="end"/>
      </w:r>
      <w:r w:rsidRPr="00A23871">
        <w:rPr>
          <w:rStyle w:val="Strong"/>
          <w:rFonts w:ascii="Times New Roman" w:hAnsi="Times New Roman" w:cs="Times New Roman"/>
          <w:b w:val="0"/>
          <w:bCs w:val="0"/>
          <w:sz w:val="24"/>
          <w:szCs w:val="24"/>
        </w:rPr>
        <w:t xml:space="preserve"> Σε επαρκώς υψηλά επίπεδα τέτοιες συσσωρευμένες ουσίες είναι ικανές να εμφανίσουν τοξικότητα. Η Ε.Ε. έχει καθορίσει ανώτατα επιτρεπτά όρια (</w:t>
      </w:r>
      <w:r w:rsidRPr="00A23871">
        <w:rPr>
          <w:rStyle w:val="Strong"/>
          <w:rFonts w:ascii="Times New Roman" w:hAnsi="Times New Roman" w:cs="Times New Roman"/>
          <w:b w:val="0"/>
          <w:bCs w:val="0"/>
          <w:sz w:val="24"/>
          <w:szCs w:val="24"/>
          <w:lang w:val="en-US"/>
        </w:rPr>
        <w:t>Maximum</w:t>
      </w:r>
      <w:r w:rsidRPr="00A23871">
        <w:rPr>
          <w:rStyle w:val="Strong"/>
          <w:rFonts w:ascii="Times New Roman" w:hAnsi="Times New Roman" w:cs="Times New Roman"/>
          <w:b w:val="0"/>
          <w:bCs w:val="0"/>
          <w:sz w:val="24"/>
          <w:szCs w:val="24"/>
        </w:rPr>
        <w:t xml:space="preserve"> </w:t>
      </w:r>
      <w:r w:rsidRPr="00A23871">
        <w:rPr>
          <w:rStyle w:val="Strong"/>
          <w:rFonts w:ascii="Times New Roman" w:hAnsi="Times New Roman" w:cs="Times New Roman"/>
          <w:b w:val="0"/>
          <w:bCs w:val="0"/>
          <w:sz w:val="24"/>
          <w:szCs w:val="24"/>
          <w:lang w:val="en-US"/>
        </w:rPr>
        <w:t>Residue</w:t>
      </w:r>
      <w:r w:rsidRPr="00A23871">
        <w:rPr>
          <w:rStyle w:val="Strong"/>
          <w:rFonts w:ascii="Times New Roman" w:hAnsi="Times New Roman" w:cs="Times New Roman"/>
          <w:b w:val="0"/>
          <w:bCs w:val="0"/>
          <w:sz w:val="24"/>
          <w:szCs w:val="24"/>
        </w:rPr>
        <w:t xml:space="preserve"> </w:t>
      </w:r>
      <w:r w:rsidRPr="00A23871">
        <w:rPr>
          <w:rStyle w:val="Strong"/>
          <w:rFonts w:ascii="Times New Roman" w:hAnsi="Times New Roman" w:cs="Times New Roman"/>
          <w:b w:val="0"/>
          <w:bCs w:val="0"/>
          <w:sz w:val="24"/>
          <w:szCs w:val="24"/>
          <w:lang w:val="en-US"/>
        </w:rPr>
        <w:t>Limits</w:t>
      </w:r>
      <w:r w:rsidRPr="00A23871">
        <w:rPr>
          <w:rStyle w:val="Strong"/>
          <w:rFonts w:ascii="Times New Roman" w:hAnsi="Times New Roman" w:cs="Times New Roman"/>
          <w:b w:val="0"/>
          <w:bCs w:val="0"/>
          <w:sz w:val="24"/>
          <w:szCs w:val="24"/>
        </w:rPr>
        <w:t xml:space="preserve">, </w:t>
      </w:r>
      <w:r w:rsidRPr="00A23871">
        <w:rPr>
          <w:rStyle w:val="Strong"/>
          <w:rFonts w:ascii="Times New Roman" w:hAnsi="Times New Roman" w:cs="Times New Roman"/>
          <w:b w:val="0"/>
          <w:bCs w:val="0"/>
          <w:sz w:val="24"/>
          <w:szCs w:val="24"/>
          <w:lang w:val="en-US"/>
        </w:rPr>
        <w:t>MRL</w:t>
      </w:r>
      <w:r w:rsidRPr="00A23871">
        <w:rPr>
          <w:rStyle w:val="Strong"/>
          <w:rFonts w:ascii="Times New Roman" w:hAnsi="Times New Roman" w:cs="Times New Roman"/>
          <w:b w:val="0"/>
          <w:bCs w:val="0"/>
          <w:sz w:val="24"/>
          <w:szCs w:val="24"/>
        </w:rPr>
        <w:t>’</w:t>
      </w:r>
      <w:r w:rsidRPr="00A23871">
        <w:rPr>
          <w:rStyle w:val="Strong"/>
          <w:rFonts w:ascii="Times New Roman" w:hAnsi="Times New Roman" w:cs="Times New Roman"/>
          <w:b w:val="0"/>
          <w:bCs w:val="0"/>
          <w:sz w:val="24"/>
          <w:szCs w:val="24"/>
          <w:lang w:val="en-US"/>
        </w:rPr>
        <w:t>s</w:t>
      </w:r>
      <w:r w:rsidRPr="00A23871">
        <w:rPr>
          <w:rStyle w:val="Strong"/>
          <w:rFonts w:ascii="Times New Roman" w:hAnsi="Times New Roman" w:cs="Times New Roman"/>
          <w:b w:val="0"/>
          <w:bCs w:val="0"/>
          <w:sz w:val="24"/>
          <w:szCs w:val="24"/>
        </w:rPr>
        <w:t>) για αρκετές από αυτές τις ουσίες, όχι όμως για όλες. Αυτά τα ό</w:t>
      </w:r>
      <w:r w:rsidR="0097307E">
        <w:rPr>
          <w:rStyle w:val="Strong"/>
          <w:rFonts w:ascii="Times New Roman" w:hAnsi="Times New Roman" w:cs="Times New Roman"/>
          <w:b w:val="0"/>
          <w:bCs w:val="0"/>
          <w:sz w:val="24"/>
          <w:szCs w:val="24"/>
        </w:rPr>
        <w:t>ρ</w:t>
      </w:r>
      <w:r w:rsidRPr="00A23871">
        <w:rPr>
          <w:rStyle w:val="Strong"/>
          <w:rFonts w:ascii="Times New Roman" w:hAnsi="Times New Roman" w:cs="Times New Roman"/>
          <w:b w:val="0"/>
          <w:bCs w:val="0"/>
          <w:sz w:val="24"/>
          <w:szCs w:val="24"/>
        </w:rPr>
        <w:t xml:space="preserve">ια είναι εξαιρετικά χαμηλά, της τάξεως των </w:t>
      </w:r>
      <w:r w:rsidR="00920B1C">
        <w:rPr>
          <w:rStyle w:val="Strong"/>
          <w:rFonts w:ascii="Times New Roman" w:hAnsi="Times New Roman" w:cs="Times New Roman"/>
          <w:b w:val="0"/>
          <w:bCs w:val="0"/>
          <w:sz w:val="24"/>
          <w:szCs w:val="24"/>
        </w:rPr>
        <w:t>μ</w:t>
      </w:r>
      <w:r w:rsidR="00920B1C">
        <w:rPr>
          <w:rStyle w:val="Strong"/>
          <w:rFonts w:ascii="Times New Roman" w:hAnsi="Times New Roman" w:cs="Times New Roman"/>
          <w:b w:val="0"/>
          <w:bCs w:val="0"/>
          <w:sz w:val="24"/>
          <w:szCs w:val="24"/>
          <w:lang w:val="en-US"/>
        </w:rPr>
        <w:t>g</w:t>
      </w:r>
      <w:r w:rsidR="00920B1C" w:rsidRPr="00920B1C">
        <w:rPr>
          <w:rStyle w:val="Strong"/>
          <w:rFonts w:ascii="Times New Roman" w:hAnsi="Times New Roman" w:cs="Times New Roman"/>
          <w:b w:val="0"/>
          <w:bCs w:val="0"/>
          <w:sz w:val="24"/>
          <w:szCs w:val="24"/>
        </w:rPr>
        <w:t>/</w:t>
      </w:r>
      <w:r w:rsidR="00920B1C">
        <w:rPr>
          <w:rStyle w:val="Strong"/>
          <w:rFonts w:ascii="Times New Roman" w:hAnsi="Times New Roman" w:cs="Times New Roman"/>
          <w:b w:val="0"/>
          <w:bCs w:val="0"/>
          <w:sz w:val="24"/>
          <w:szCs w:val="24"/>
          <w:lang w:val="en-US"/>
        </w:rPr>
        <w:t>Kg</w:t>
      </w:r>
      <w:r w:rsidRPr="00A23871">
        <w:rPr>
          <w:rStyle w:val="Strong"/>
          <w:rFonts w:ascii="Times New Roman" w:hAnsi="Times New Roman" w:cs="Times New Roman"/>
          <w:b w:val="0"/>
          <w:bCs w:val="0"/>
          <w:sz w:val="24"/>
          <w:szCs w:val="24"/>
        </w:rPr>
        <w:t xml:space="preserve"> και </w:t>
      </w:r>
      <w:r w:rsidR="00920B1C">
        <w:rPr>
          <w:rStyle w:val="Strong"/>
          <w:rFonts w:ascii="Times New Roman" w:hAnsi="Times New Roman" w:cs="Times New Roman"/>
          <w:b w:val="0"/>
          <w:bCs w:val="0"/>
          <w:sz w:val="24"/>
          <w:szCs w:val="24"/>
          <w:lang w:val="en-US"/>
        </w:rPr>
        <w:t>ng</w:t>
      </w:r>
      <w:r w:rsidR="00920B1C" w:rsidRPr="00920B1C">
        <w:rPr>
          <w:rStyle w:val="Strong"/>
          <w:rFonts w:ascii="Times New Roman" w:hAnsi="Times New Roman" w:cs="Times New Roman"/>
          <w:b w:val="0"/>
          <w:bCs w:val="0"/>
          <w:sz w:val="24"/>
          <w:szCs w:val="24"/>
        </w:rPr>
        <w:t>/</w:t>
      </w:r>
      <w:r w:rsidR="00920B1C">
        <w:rPr>
          <w:rStyle w:val="Strong"/>
          <w:rFonts w:ascii="Times New Roman" w:hAnsi="Times New Roman" w:cs="Times New Roman"/>
          <w:b w:val="0"/>
          <w:bCs w:val="0"/>
          <w:sz w:val="24"/>
          <w:szCs w:val="24"/>
          <w:lang w:val="en-US"/>
        </w:rPr>
        <w:t>Kg</w:t>
      </w:r>
      <w:r w:rsidRPr="00A23871">
        <w:rPr>
          <w:rStyle w:val="Strong"/>
          <w:rFonts w:ascii="Times New Roman" w:hAnsi="Times New Roman" w:cs="Times New Roman"/>
          <w:b w:val="0"/>
          <w:bCs w:val="0"/>
          <w:sz w:val="24"/>
          <w:szCs w:val="24"/>
        </w:rPr>
        <w:t>. Είναι επομένως αναγκαία η ανάπτυξη επικυρωμένων αναλυτικών μεθόδων κατάλληλ</w:t>
      </w:r>
      <w:r w:rsidR="00920B1C">
        <w:rPr>
          <w:rStyle w:val="Strong"/>
          <w:rFonts w:ascii="Times New Roman" w:hAnsi="Times New Roman" w:cs="Times New Roman"/>
          <w:b w:val="0"/>
          <w:bCs w:val="0"/>
          <w:sz w:val="24"/>
          <w:szCs w:val="24"/>
        </w:rPr>
        <w:t>ων</w:t>
      </w:r>
      <w:r w:rsidRPr="00A23871">
        <w:rPr>
          <w:rStyle w:val="Strong"/>
          <w:rFonts w:ascii="Times New Roman" w:hAnsi="Times New Roman" w:cs="Times New Roman"/>
          <w:b w:val="0"/>
          <w:bCs w:val="0"/>
          <w:sz w:val="24"/>
          <w:szCs w:val="24"/>
        </w:rPr>
        <w:t xml:space="preserve"> για την ανίχνευση (</w:t>
      </w:r>
      <w:r w:rsidRPr="00A23871">
        <w:rPr>
          <w:rStyle w:val="Strong"/>
          <w:rFonts w:ascii="Times New Roman" w:hAnsi="Times New Roman" w:cs="Times New Roman"/>
          <w:b w:val="0"/>
          <w:bCs w:val="0"/>
          <w:sz w:val="24"/>
          <w:szCs w:val="24"/>
          <w:lang w:val="en-US"/>
        </w:rPr>
        <w:t>screening</w:t>
      </w:r>
      <w:r w:rsidRPr="00A23871">
        <w:rPr>
          <w:rStyle w:val="Strong"/>
          <w:rFonts w:ascii="Times New Roman" w:hAnsi="Times New Roman" w:cs="Times New Roman"/>
          <w:b w:val="0"/>
          <w:bCs w:val="0"/>
          <w:sz w:val="24"/>
          <w:szCs w:val="24"/>
        </w:rPr>
        <w:t>) τους. Επειδή το μέλι αποτελεί μια ιδιαίτερα πολύπλοκη μήτρα, είναι απαραίτητη η προκατεργασία του δείγματος προς απομάκρυνση διαφόρων εν δυνάμ</w:t>
      </w:r>
      <w:r w:rsidR="00920B1C">
        <w:rPr>
          <w:rStyle w:val="Strong"/>
          <w:rFonts w:ascii="Times New Roman" w:hAnsi="Times New Roman" w:cs="Times New Roman"/>
          <w:b w:val="0"/>
          <w:bCs w:val="0"/>
          <w:sz w:val="24"/>
          <w:szCs w:val="24"/>
        </w:rPr>
        <w:t>ει παρεμποδίζουσων την ανάλυση ενώσεων</w:t>
      </w:r>
      <w:r w:rsidRPr="00A23871">
        <w:rPr>
          <w:rStyle w:val="Strong"/>
          <w:rFonts w:ascii="Times New Roman" w:hAnsi="Times New Roman" w:cs="Times New Roman"/>
          <w:b w:val="0"/>
          <w:bCs w:val="0"/>
          <w:sz w:val="24"/>
          <w:szCs w:val="24"/>
        </w:rPr>
        <w:t xml:space="preserve"> όπως φωσφολιπίδια, σάκχαρα κ.α.</w:t>
      </w:r>
    </w:p>
    <w:p w14:paraId="78687A85" w14:textId="57F0786A" w:rsidR="00953C3C" w:rsidRPr="004B7782" w:rsidRDefault="00953C3C" w:rsidP="006B0A87">
      <w:pPr>
        <w:spacing w:line="276" w:lineRule="auto"/>
        <w:jc w:val="both"/>
        <w:rPr>
          <w:rFonts w:ascii="Times New Roman" w:hAnsi="Times New Roman" w:cs="Times New Roman"/>
          <w:sz w:val="24"/>
          <w:szCs w:val="24"/>
        </w:rPr>
      </w:pPr>
      <w:r w:rsidRPr="006B0A87">
        <w:rPr>
          <w:rFonts w:ascii="Times New Roman" w:hAnsi="Times New Roman" w:cs="Times New Roman"/>
          <w:sz w:val="24"/>
          <w:szCs w:val="24"/>
        </w:rPr>
        <w:t>Οι μέλισσες διανύουν συχνά αποστάσεις πολλών χιλιομέτρων σε αναζήτηση τροφής και λόγο του τριχωτού και απορροφητικού τους σώματος, εκτίθενται και σε άλλα φυτοφάρμακα που χρησημοποιούνται ως φυτοπροστατευτικά.</w:t>
      </w:r>
      <w:r w:rsidR="0012609C">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{"citationItems":[{"id":"ITEM-1","itemData":{"DOI":"10.1080/19440049.2019.1631492","ISSN":"1944-0057 (Electronic)","PMID":"31287377","abstract":"Four analytical methods were developed and validated for the determination of  veterinary drug residues and environmental pesticide residues in honey: (a) GC-MS method for the analysis of amitraz and all metabolites containing the 2,4-dimethylaniline moiety; (b) GC-MS method for the analysis of thymol, chlorfenvinphos and coumaphos; (c) GC-MS method for the analysis of 75 active substances; (d) LC-MS/MS method for the analysis of 60 active substances. Between the GC-MS (method c) and the LC-MS/MS method (method d) there was no overlap among active substances, meaning that using both methods 135 active substances originating from the environment in total were included and validated. The first method involved hydrolysis of amitraz and its metabolites containing the 2,4-dimethylaniline moiety to 2,4-dimethylaniline and extraction of 2,4-dimethylaniline to n-hexane. The other three methods had the same extraction procedure with a mixture of solvents: acetone, dichloromethane and petroleum ether. All 4 methods were tested in practice. Sixty samples of honey were analysed: 22 from organic and 38 from conventional production. Overall, residues were mainly higher than reported in literature but did not exceed MRLs. Risk assessment confirmed that the analysed samples are of no cause for concern for consumers.","author":[{"dropping-particle":"","family":"Baša Česnik","given":"Helena","non-dropping-particle":"","parse-names":false,"suffix":""},{"dropping-particle":"","family":"Kmecl","given":"Veronika","non-dropping-particle":"","parse-names":false,"suffix":""},{"dropping-particle":"","family":"Velikonja Bolta","given":"Špela","non-dropping-particle":"","parse-names":false,"suffix":""}],"container-title":"Food additives &amp; contaminants. Part A, Chemistry, analysis, control, exposure &amp; risk  assessment","id":"ITEM-1","issue":"9","issued":{"date-parts":[["2019","9"]]},"language":"eng","page":"1358-1375","publisher-place":"England","title":"Pesticide and veterinary drug residues in honey - validation of methods and a survey  of organic and conventional honeys from Slovenia.","type":"article-journal","volume":"36"},"uris":["http://www.mendeley.com/documents/?uuid=e2c2db44-811c-405d-a6ce-f3875c5a640e"]}],"mendeley":{"formattedCitation":"&lt;sup&gt;14&lt;/sup&gt;","plainTextFormattedCitation":"14","previouslyFormattedCitation":"&lt;sup&gt;14&lt;/sup&gt;"},"properties":{"noteIndex":0},"schema":"https://github.com/citation-style-language/schema/raw/master/csl-citation.json"}</w:instrText>
      </w:r>
      <w:r w:rsidR="0012609C">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14</w:t>
      </w:r>
      <w:r w:rsidR="0012609C">
        <w:rPr>
          <w:rFonts w:ascii="Times New Roman" w:hAnsi="Times New Roman" w:cs="Times New Roman"/>
          <w:sz w:val="24"/>
          <w:szCs w:val="24"/>
        </w:rPr>
        <w:fldChar w:fldCharType="end"/>
      </w:r>
      <w:r w:rsidR="00DC45EC" w:rsidRPr="004B7782">
        <w:rPr>
          <w:rFonts w:ascii="Times New Roman" w:hAnsi="Times New Roman" w:cs="Times New Roman"/>
          <w:sz w:val="24"/>
          <w:szCs w:val="24"/>
          <w:vertAlign w:val="superscript"/>
        </w:rPr>
        <w:t>,</w:t>
      </w:r>
      <w:r w:rsidR="00DC45EC">
        <w:rPr>
          <w:rFonts w:ascii="Times New Roman" w:hAnsi="Times New Roman" w:cs="Times New Roman"/>
          <w:sz w:val="24"/>
          <w:szCs w:val="24"/>
          <w:lang w:val="en-US"/>
        </w:rPr>
        <w:fldChar w:fldCharType="begin" w:fldLock="1"/>
      </w:r>
      <w:r w:rsidR="00BE2386">
        <w:rPr>
          <w:rFonts w:ascii="Times New Roman" w:hAnsi="Times New Roman" w:cs="Times New Roman"/>
          <w:sz w:val="24"/>
          <w:szCs w:val="24"/>
          <w:lang w:val="en-US"/>
        </w:rPr>
        <w:instrText>ADDIN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_</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citationItems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itemData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":"10.1021/</w:instrText>
      </w:r>
      <w:r w:rsidR="00BE2386">
        <w:rPr>
          <w:rFonts w:ascii="Times New Roman" w:hAnsi="Times New Roman" w:cs="Times New Roman"/>
          <w:sz w:val="24"/>
          <w:szCs w:val="24"/>
          <w:lang w:val="en-US"/>
        </w:rPr>
        <w:instrText>jf</w:instrText>
      </w:r>
      <w:r w:rsidR="00BE2386" w:rsidRPr="00BE2386">
        <w:rPr>
          <w:rFonts w:ascii="Times New Roman" w:hAnsi="Times New Roman" w:cs="Times New Roman"/>
          <w:sz w:val="24"/>
          <w:szCs w:val="24"/>
        </w:rPr>
        <w:instrText>405771</w:instrText>
      </w:r>
      <w:r w:rsidR="00BE2386">
        <w:rPr>
          <w:rFonts w:ascii="Times New Roman" w:hAnsi="Times New Roman" w:cs="Times New Roman"/>
          <w:sz w:val="24"/>
          <w:szCs w:val="24"/>
          <w:lang w:val="en-US"/>
        </w:rPr>
        <w:instrText>t</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ISSN</w:instrText>
      </w:r>
      <w:r w:rsidR="00BE2386" w:rsidRPr="00BE2386">
        <w:rPr>
          <w:rFonts w:ascii="Times New Roman" w:hAnsi="Times New Roman" w:cs="Times New Roman"/>
          <w:sz w:val="24"/>
          <w:szCs w:val="24"/>
        </w:rPr>
        <w:instrText>":"0021-8561","</w:instrText>
      </w:r>
      <w:r w:rsidR="00BE2386">
        <w:rPr>
          <w:rFonts w:ascii="Times New Roman" w:hAnsi="Times New Roman" w:cs="Times New Roman"/>
          <w:sz w:val="24"/>
          <w:szCs w:val="24"/>
          <w:lang w:val="en-US"/>
        </w:rPr>
        <w:instrText>author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Niell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Silvina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Cesio</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Ver</w:instrText>
      </w:r>
      <w:r w:rsidR="00BE2386" w:rsidRPr="00BE2386">
        <w:rPr>
          <w:rFonts w:ascii="Times New Roman" w:hAnsi="Times New Roman" w:cs="Times New Roman"/>
          <w:sz w:val="24"/>
          <w:szCs w:val="24"/>
        </w:rPr>
        <w:instrText>ó</w:instrText>
      </w:r>
      <w:r w:rsidR="00BE2386">
        <w:rPr>
          <w:rFonts w:ascii="Times New Roman" w:hAnsi="Times New Roman" w:cs="Times New Roman"/>
          <w:sz w:val="24"/>
          <w:szCs w:val="24"/>
          <w:lang w:val="en-US"/>
        </w:rPr>
        <w:instrText>nica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Hepperle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Julia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Doerk</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Daniela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Kirsch</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Larissa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Kolberg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Diana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Scherbaum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Ellen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Anastassiades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Michelangelo</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Heinzen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Horacio</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container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Journal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Agricultural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Food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Chemistry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issue</w:instrText>
      </w:r>
      <w:r w:rsidR="00BE2386" w:rsidRPr="00BE2386">
        <w:rPr>
          <w:rFonts w:ascii="Times New Roman" w:hAnsi="Times New Roman" w:cs="Times New Roman"/>
          <w:sz w:val="24"/>
          <w:szCs w:val="24"/>
        </w:rPr>
        <w:instrText>":"17","</w:instrText>
      </w:r>
      <w:r w:rsidR="00BE2386">
        <w:rPr>
          <w:rFonts w:ascii="Times New Roman" w:hAnsi="Times New Roman" w:cs="Times New Roman"/>
          <w:sz w:val="24"/>
          <w:szCs w:val="24"/>
          <w:lang w:val="en-US"/>
        </w:rPr>
        <w:instrText>issued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date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parts</w:instrText>
      </w:r>
      <w:r w:rsidR="00BE2386" w:rsidRPr="00BE2386">
        <w:rPr>
          <w:rFonts w:ascii="Times New Roman" w:hAnsi="Times New Roman" w:cs="Times New Roman"/>
          <w:sz w:val="24"/>
          <w:szCs w:val="24"/>
        </w:rPr>
        <w:instrText>":[["2014","4","30"]]},"</w:instrText>
      </w:r>
      <w:r w:rsidR="00BE2386">
        <w:rPr>
          <w:rFonts w:ascii="Times New Roman" w:hAnsi="Times New Roman" w:cs="Times New Roman"/>
          <w:sz w:val="24"/>
          <w:szCs w:val="24"/>
          <w:lang w:val="en-US"/>
        </w:rPr>
        <w:instrText>note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 10.1021/</w:instrText>
      </w:r>
      <w:r w:rsidR="00BE2386">
        <w:rPr>
          <w:rFonts w:ascii="Times New Roman" w:hAnsi="Times New Roman" w:cs="Times New Roman"/>
          <w:sz w:val="24"/>
          <w:szCs w:val="24"/>
          <w:lang w:val="en-US"/>
        </w:rPr>
        <w:instrText>jf</w:instrText>
      </w:r>
      <w:r w:rsidR="00BE2386" w:rsidRPr="00BE2386">
        <w:rPr>
          <w:rFonts w:ascii="Times New Roman" w:hAnsi="Times New Roman" w:cs="Times New Roman"/>
          <w:sz w:val="24"/>
          <w:szCs w:val="24"/>
        </w:rPr>
        <w:instrText>405771</w:instrText>
      </w:r>
      <w:r w:rsidR="00BE2386">
        <w:rPr>
          <w:rFonts w:ascii="Times New Roman" w:hAnsi="Times New Roman" w:cs="Times New Roman"/>
          <w:sz w:val="24"/>
          <w:szCs w:val="24"/>
          <w:lang w:val="en-US"/>
        </w:rPr>
        <w:instrText>t</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page</w:instrText>
      </w:r>
      <w:r w:rsidR="00BE2386" w:rsidRPr="00BE2386">
        <w:rPr>
          <w:rFonts w:ascii="Times New Roman" w:hAnsi="Times New Roman" w:cs="Times New Roman"/>
          <w:sz w:val="24"/>
          <w:szCs w:val="24"/>
        </w:rPr>
        <w:instrText>":"3675-3683","</w:instrText>
      </w:r>
      <w:r w:rsidR="00BE2386">
        <w:rPr>
          <w:rFonts w:ascii="Times New Roman" w:hAnsi="Times New Roman" w:cs="Times New Roman"/>
          <w:sz w:val="24"/>
          <w:szCs w:val="24"/>
          <w:lang w:val="en-US"/>
        </w:rPr>
        <w:instrText>publisher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American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Chemical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Society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QuEChERS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Based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Method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Multiresidue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Analysis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Beeswax</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LC</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GC</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GC</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TOF</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type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journal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volume</w:instrText>
      </w:r>
      <w:r w:rsidR="00BE2386" w:rsidRPr="00BE2386">
        <w:rPr>
          <w:rFonts w:ascii="Times New Roman" w:hAnsi="Times New Roman" w:cs="Times New Roman"/>
          <w:sz w:val="24"/>
          <w:szCs w:val="24"/>
        </w:rPr>
        <w:instrText>":"62"},"</w:instrText>
      </w:r>
      <w:r w:rsidR="00BE2386">
        <w:rPr>
          <w:rFonts w:ascii="Times New Roman" w:hAnsi="Times New Roman" w:cs="Times New Roman"/>
          <w:sz w:val="24"/>
          <w:szCs w:val="24"/>
          <w:lang w:val="en-US"/>
        </w:rPr>
        <w:instrText>uris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www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documents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uuid</w:instrText>
      </w:r>
      <w:r w:rsidR="00BE2386" w:rsidRPr="00BE2386">
        <w:rPr>
          <w:rFonts w:ascii="Times New Roman" w:hAnsi="Times New Roman" w:cs="Times New Roman"/>
          <w:sz w:val="24"/>
          <w:szCs w:val="24"/>
        </w:rPr>
        <w:instrText>=174</w:instrText>
      </w:r>
      <w:r w:rsidR="00BE2386">
        <w:rPr>
          <w:rFonts w:ascii="Times New Roman" w:hAnsi="Times New Roman" w:cs="Times New Roman"/>
          <w:sz w:val="24"/>
          <w:szCs w:val="24"/>
          <w:lang w:val="en-US"/>
        </w:rPr>
        <w:instrText>addba</w:instrText>
      </w:r>
      <w:r w:rsidR="00BE2386" w:rsidRPr="00BE2386">
        <w:rPr>
          <w:rFonts w:ascii="Times New Roman" w:hAnsi="Times New Roman" w:cs="Times New Roman"/>
          <w:sz w:val="24"/>
          <w:szCs w:val="24"/>
        </w:rPr>
        <w:instrText>-423</w:instrText>
      </w:r>
      <w:r w:rsidR="00BE2386">
        <w:rPr>
          <w:rFonts w:ascii="Times New Roman" w:hAnsi="Times New Roman" w:cs="Times New Roman"/>
          <w:sz w:val="24"/>
          <w:szCs w:val="24"/>
          <w:lang w:val="en-US"/>
        </w:rPr>
        <w:instrText>d</w:instrText>
      </w:r>
      <w:r w:rsidR="00BE2386" w:rsidRPr="00BE2386">
        <w:rPr>
          <w:rFonts w:ascii="Times New Roman" w:hAnsi="Times New Roman" w:cs="Times New Roman"/>
          <w:sz w:val="24"/>
          <w:szCs w:val="24"/>
        </w:rPr>
        <w:instrText>-42</w:instrText>
      </w:r>
      <w:r w:rsidR="00BE2386">
        <w:rPr>
          <w:rFonts w:ascii="Times New Roman" w:hAnsi="Times New Roman" w:cs="Times New Roman"/>
          <w:sz w:val="24"/>
          <w:szCs w:val="24"/>
          <w:lang w:val="en-US"/>
        </w:rPr>
        <w:instrText>f</w:instrText>
      </w:r>
      <w:r w:rsidR="00BE2386" w:rsidRPr="00BE2386">
        <w:rPr>
          <w:rFonts w:ascii="Times New Roman" w:hAnsi="Times New Roman" w:cs="Times New Roman"/>
          <w:sz w:val="24"/>
          <w:szCs w:val="24"/>
        </w:rPr>
        <w:instrText>0-99</w:instrText>
      </w:r>
      <w:r w:rsidR="00BE2386">
        <w:rPr>
          <w:rFonts w:ascii="Times New Roman" w:hAnsi="Times New Roman" w:cs="Times New Roman"/>
          <w:sz w:val="24"/>
          <w:szCs w:val="24"/>
          <w:lang w:val="en-US"/>
        </w:rPr>
        <w:instrText>bc</w:instrText>
      </w:r>
      <w:r w:rsidR="00BE2386" w:rsidRPr="00BE2386">
        <w:rPr>
          <w:rFonts w:ascii="Times New Roman" w:hAnsi="Times New Roman" w:cs="Times New Roman"/>
          <w:sz w:val="24"/>
          <w:szCs w:val="24"/>
        </w:rPr>
        <w:instrText>-180</w:instrText>
      </w:r>
      <w:r w:rsidR="00BE2386">
        <w:rPr>
          <w:rFonts w:ascii="Times New Roman" w:hAnsi="Times New Roman" w:cs="Times New Roman"/>
          <w:sz w:val="24"/>
          <w:szCs w:val="24"/>
          <w:lang w:val="en-US"/>
        </w:rPr>
        <w:instrText>acd</w:instrText>
      </w:r>
      <w:r w:rsidR="00BE2386" w:rsidRPr="00BE2386">
        <w:rPr>
          <w:rFonts w:ascii="Times New Roman" w:hAnsi="Times New Roman" w:cs="Times New Roman"/>
          <w:sz w:val="24"/>
          <w:szCs w:val="24"/>
        </w:rPr>
        <w:instrText>391</w:instrText>
      </w:r>
      <w:r w:rsidR="00BE2386">
        <w:rPr>
          <w:rFonts w:ascii="Times New Roman" w:hAnsi="Times New Roman" w:cs="Times New Roman"/>
          <w:sz w:val="24"/>
          <w:szCs w:val="24"/>
          <w:lang w:val="en-US"/>
        </w:rPr>
        <w:instrText>bbe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&gt;7&lt;/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plainTextFormattedCitation</w:instrText>
      </w:r>
      <w:r w:rsidR="00BE2386" w:rsidRPr="00BE2386">
        <w:rPr>
          <w:rFonts w:ascii="Times New Roman" w:hAnsi="Times New Roman" w:cs="Times New Roman"/>
          <w:sz w:val="24"/>
          <w:szCs w:val="24"/>
        </w:rPr>
        <w:instrText>":"7","</w:instrText>
      </w:r>
      <w:r w:rsidR="00BE2386">
        <w:rPr>
          <w:rFonts w:ascii="Times New Roman" w:hAnsi="Times New Roman" w:cs="Times New Roman"/>
          <w:sz w:val="24"/>
          <w:szCs w:val="24"/>
          <w:lang w:val="en-US"/>
        </w:rPr>
        <w:instrText>previouslyFormattedCitation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&gt;7&lt;/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properties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noteIndex</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github</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style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language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raw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master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json</w:instrText>
      </w:r>
      <w:r w:rsidR="00BE2386" w:rsidRPr="00BE2386">
        <w:rPr>
          <w:rFonts w:ascii="Times New Roman" w:hAnsi="Times New Roman" w:cs="Times New Roman"/>
          <w:sz w:val="24"/>
          <w:szCs w:val="24"/>
        </w:rPr>
        <w:instrText>"}</w:instrText>
      </w:r>
      <w:r w:rsidR="00DC45EC">
        <w:rPr>
          <w:rFonts w:ascii="Times New Roman" w:hAnsi="Times New Roman" w:cs="Times New Roman"/>
          <w:sz w:val="24"/>
          <w:szCs w:val="24"/>
          <w:lang w:val="en-US"/>
        </w:rPr>
        <w:fldChar w:fldCharType="separate"/>
      </w:r>
      <w:r w:rsidR="00BE2386" w:rsidRPr="00BE2386">
        <w:rPr>
          <w:rFonts w:ascii="Times New Roman" w:hAnsi="Times New Roman" w:cs="Times New Roman"/>
          <w:noProof/>
          <w:sz w:val="24"/>
          <w:szCs w:val="24"/>
          <w:vertAlign w:val="superscript"/>
        </w:rPr>
        <w:t>7</w:t>
      </w:r>
      <w:r w:rsidR="00DC45EC">
        <w:rPr>
          <w:rFonts w:ascii="Times New Roman" w:hAnsi="Times New Roman" w:cs="Times New Roman"/>
          <w:sz w:val="24"/>
          <w:szCs w:val="24"/>
          <w:lang w:val="en-US"/>
        </w:rPr>
        <w:fldChar w:fldCharType="end"/>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Οι</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μέλισσες</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μπορούν</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να</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έρθουν</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σε</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επαφή</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με</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φυτά</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που</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έχουν</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ψεκαστεί</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με</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φυτοφάρμακα</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και</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βρίσκονται</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σε</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απόσταση</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πολλών</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χιλιομέτρων</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από</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την</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κυψέλη</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τους</w:t>
      </w:r>
      <w:r w:rsidRPr="00BE2386">
        <w:rPr>
          <w:rFonts w:ascii="Times New Roman" w:hAnsi="Times New Roman" w:cs="Times New Roman"/>
          <w:sz w:val="24"/>
          <w:szCs w:val="24"/>
        </w:rPr>
        <w:t xml:space="preserve">. </w:t>
      </w:r>
      <w:r w:rsidRPr="006B0A87">
        <w:rPr>
          <w:rFonts w:ascii="Times New Roman" w:hAnsi="Times New Roman" w:cs="Times New Roman"/>
          <w:sz w:val="24"/>
          <w:szCs w:val="24"/>
        </w:rPr>
        <w:t>Μπορούν να επιμολυνθούν κατά τη διάρκεια συλλογής νέκταρος και επιστρέφοντας πίσω στη κυψέλη, να διασπ</w:t>
      </w:r>
      <w:r w:rsidR="00920B1C">
        <w:rPr>
          <w:rFonts w:ascii="Times New Roman" w:hAnsi="Times New Roman" w:cs="Times New Roman"/>
          <w:sz w:val="24"/>
          <w:szCs w:val="24"/>
        </w:rPr>
        <w:t>εί</w:t>
      </w:r>
      <w:r w:rsidRPr="006B0A87">
        <w:rPr>
          <w:rFonts w:ascii="Times New Roman" w:hAnsi="Times New Roman" w:cs="Times New Roman"/>
          <w:sz w:val="24"/>
          <w:szCs w:val="24"/>
        </w:rPr>
        <w:t xml:space="preserve">ρουν κατάλοιπα </w:t>
      </w:r>
      <w:r w:rsidR="00D91714">
        <w:rPr>
          <w:rFonts w:ascii="Times New Roman" w:hAnsi="Times New Roman" w:cs="Times New Roman"/>
          <w:sz w:val="24"/>
          <w:szCs w:val="24"/>
        </w:rPr>
        <w:t>τέτοιων ουσιών</w:t>
      </w:r>
      <w:r w:rsidRPr="006B0A87">
        <w:rPr>
          <w:rFonts w:ascii="Times New Roman" w:hAnsi="Times New Roman" w:cs="Times New Roman"/>
          <w:sz w:val="24"/>
          <w:szCs w:val="24"/>
        </w:rPr>
        <w:t xml:space="preserve"> οδηγώντας σε επιμ</w:t>
      </w:r>
      <w:r w:rsidR="00920B1C">
        <w:rPr>
          <w:rFonts w:ascii="Times New Roman" w:hAnsi="Times New Roman" w:cs="Times New Roman"/>
          <w:sz w:val="24"/>
          <w:szCs w:val="24"/>
        </w:rPr>
        <w:t>όλυ</w:t>
      </w:r>
      <w:r w:rsidRPr="006B0A87">
        <w:rPr>
          <w:rFonts w:ascii="Times New Roman" w:hAnsi="Times New Roman" w:cs="Times New Roman"/>
          <w:sz w:val="24"/>
          <w:szCs w:val="24"/>
        </w:rPr>
        <w:t>νση των τελικών προϊόντων</w:t>
      </w:r>
      <w:r w:rsidR="00B05422">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{"citationItems":[{"id":"ITEM-1","itemData":{"DOI":"10.1080/19440049.2018.1451660","ISSN":"1944-0049","author":[{"dropping-particle":"","family":"Chiesa","given":"Luca Maria","non-dropping-particle":"","parse-names":false,"suffix":""},{"dropping-particle":"","family":"Panseri","given":"Sara","non-dropping-particle":"","parse-names":false,"suffix":""},{"dropping-particle":"","family":"Nobile","given":"Maria","non-dropping-particle":"","parse-names":false,"suffix":""},{"dropping-particle":"","family":"Ceriani","given":"Federica","non-dropping-particle":"","parse-names":false,"suffix":""},{"dropping-particle":"","family":"Arioli","given":"Francesco","non-dropping-particle":"","parse-names":false,"suffix":""}],"container-title":"Food Additives &amp; Contaminants: Part A","id":"ITEM-1","issue":"7","issued":{"date-parts":[["2018","7","3"]]},"note":"doi: 10.1080/19440049.2018.1451660","page":"1340-1355","publisher":"Taylor &amp; Francis","title":"Distribution of POPs, pesticides and antibiotic residues in organic honeys from different production areas","type":"article-journal","volume":"35"},"uris":["http://www.mendeley.com/documents/?uuid=61a34e02-b19d-4c9f-958b-75947912e7e9"]}],"mendeley":{"formattedCitation":"&lt;sup&gt;3&lt;/sup&gt;","plainTextFormattedCitation":"3","previouslyFormattedCitation":"&lt;sup&gt;3&lt;/sup&gt;"},"properties":{"noteIndex":0},"schema":"https://github.com/citation-style-language/schema/raw/master/csl-citation.json"}</w:instrText>
      </w:r>
      <w:r w:rsidR="00B05422">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3</w:t>
      </w:r>
      <w:r w:rsidR="00B05422">
        <w:rPr>
          <w:rFonts w:ascii="Times New Roman" w:hAnsi="Times New Roman" w:cs="Times New Roman"/>
          <w:sz w:val="24"/>
          <w:szCs w:val="24"/>
        </w:rPr>
        <w:fldChar w:fldCharType="end"/>
      </w:r>
      <w:r w:rsidR="00DC45EC" w:rsidRPr="004B7782">
        <w:rPr>
          <w:rFonts w:ascii="Times New Roman" w:hAnsi="Times New Roman" w:cs="Times New Roman"/>
          <w:sz w:val="24"/>
          <w:szCs w:val="24"/>
          <w:vertAlign w:val="superscript"/>
        </w:rPr>
        <w:t>,</w:t>
      </w:r>
      <w:r w:rsidR="00DC45EC">
        <w:rPr>
          <w:rFonts w:ascii="Times New Roman" w:hAnsi="Times New Roman" w:cs="Times New Roman"/>
          <w:sz w:val="24"/>
          <w:szCs w:val="24"/>
          <w:lang w:val="en-US"/>
        </w:rPr>
        <w:fldChar w:fldCharType="begin" w:fldLock="1"/>
      </w:r>
      <w:r w:rsidR="00BE2386">
        <w:rPr>
          <w:rFonts w:ascii="Times New Roman" w:hAnsi="Times New Roman" w:cs="Times New Roman"/>
          <w:sz w:val="24"/>
          <w:szCs w:val="24"/>
          <w:lang w:val="en-US"/>
        </w:rPr>
        <w:instrText>ADDIN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_</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citationItems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itemData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org</w:instrText>
      </w:r>
      <w:r w:rsidR="00BE2386" w:rsidRPr="00BE2386">
        <w:rPr>
          <w:rFonts w:ascii="Times New Roman" w:hAnsi="Times New Roman" w:cs="Times New Roman"/>
          <w:sz w:val="24"/>
          <w:szCs w:val="24"/>
        </w:rPr>
        <w:instrText>/10.1016/</w:instrText>
      </w:r>
      <w:r w:rsidR="00BE2386">
        <w:rPr>
          <w:rFonts w:ascii="Times New Roman" w:hAnsi="Times New Roman" w:cs="Times New Roman"/>
          <w:sz w:val="24"/>
          <w:szCs w:val="24"/>
          <w:lang w:val="en-US"/>
        </w:rPr>
        <w:instrText>j</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talanta</w:instrText>
      </w:r>
      <w:r w:rsidR="00BE2386" w:rsidRPr="00BE2386">
        <w:rPr>
          <w:rFonts w:ascii="Times New Roman" w:hAnsi="Times New Roman" w:cs="Times New Roman"/>
          <w:sz w:val="24"/>
          <w:szCs w:val="24"/>
        </w:rPr>
        <w:instrText>.2015.11.045","</w:instrText>
      </w:r>
      <w:r w:rsidR="00BE2386">
        <w:rPr>
          <w:rFonts w:ascii="Times New Roman" w:hAnsi="Times New Roman" w:cs="Times New Roman"/>
          <w:sz w:val="24"/>
          <w:szCs w:val="24"/>
          <w:lang w:val="en-US"/>
        </w:rPr>
        <w:instrText>ISSN</w:instrText>
      </w:r>
      <w:r w:rsidR="00BE2386" w:rsidRPr="00BE2386">
        <w:rPr>
          <w:rFonts w:ascii="Times New Roman" w:hAnsi="Times New Roman" w:cs="Times New Roman"/>
          <w:sz w:val="24"/>
          <w:szCs w:val="24"/>
        </w:rPr>
        <w:instrText>":"0039-9140","</w:instrText>
      </w:r>
      <w:r w:rsidR="00BE2386">
        <w:rPr>
          <w:rFonts w:ascii="Times New Roman" w:hAnsi="Times New Roman" w:cs="Times New Roman"/>
          <w:sz w:val="24"/>
          <w:szCs w:val="24"/>
          <w:lang w:val="en-US"/>
        </w:rPr>
        <w:instrText>abstract</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product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high</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consumption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due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to</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its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nutritional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antimicrobial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properties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However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residues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plagues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treatment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hive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crop</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fields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neighborhoods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compromise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its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quality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Therefore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determination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contaminants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essential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since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increased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significantly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recent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decades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because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growing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demand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food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production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Furthermore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indicator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environmental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contamination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concentration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compounds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usually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trace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levels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several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found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simultaneously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highly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sensitive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selective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techniques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required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context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miniaturized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sample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preparation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approaches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liquid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chromatography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coupled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to</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mass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spectrometry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became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most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important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analytical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techniques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review</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present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discuss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recent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studies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dealing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with</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determination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focusing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sample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preparation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separation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detection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methods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well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application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developed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methods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worldwide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Furthermore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trends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future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perspectives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presented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author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Souza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Tette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Patr</w:instrText>
      </w:r>
      <w:r w:rsidR="00BE2386" w:rsidRPr="00BE2386">
        <w:rPr>
          <w:rFonts w:ascii="Times New Roman" w:hAnsi="Times New Roman" w:cs="Times New Roman"/>
          <w:sz w:val="24"/>
          <w:szCs w:val="24"/>
        </w:rPr>
        <w:instrText>í</w:instrText>
      </w:r>
      <w:r w:rsidR="00BE2386">
        <w:rPr>
          <w:rFonts w:ascii="Times New Roman" w:hAnsi="Times New Roman" w:cs="Times New Roman"/>
          <w:sz w:val="24"/>
          <w:szCs w:val="24"/>
          <w:lang w:val="en-US"/>
        </w:rPr>
        <w:instrText>cia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Amaral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Rocha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Guidi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Let</w:instrText>
      </w:r>
      <w:r w:rsidR="00BE2386" w:rsidRPr="00BE2386">
        <w:rPr>
          <w:rFonts w:ascii="Times New Roman" w:hAnsi="Times New Roman" w:cs="Times New Roman"/>
          <w:sz w:val="24"/>
          <w:szCs w:val="24"/>
        </w:rPr>
        <w:instrText>í</w:instrText>
      </w:r>
      <w:r w:rsidR="00BE2386">
        <w:rPr>
          <w:rFonts w:ascii="Times New Roman" w:hAnsi="Times New Roman" w:cs="Times New Roman"/>
          <w:sz w:val="24"/>
          <w:szCs w:val="24"/>
          <w:lang w:val="en-US"/>
        </w:rPr>
        <w:instrText>cia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Abreu</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Gl</w:instrText>
      </w:r>
      <w:r w:rsidR="00BE2386" w:rsidRPr="00BE2386">
        <w:rPr>
          <w:rFonts w:ascii="Times New Roman" w:hAnsi="Times New Roman" w:cs="Times New Roman"/>
          <w:sz w:val="24"/>
          <w:szCs w:val="24"/>
        </w:rPr>
        <w:instrText>ó</w:instrText>
      </w:r>
      <w:r w:rsidR="00BE2386">
        <w:rPr>
          <w:rFonts w:ascii="Times New Roman" w:hAnsi="Times New Roman" w:cs="Times New Roman"/>
          <w:sz w:val="24"/>
          <w:szCs w:val="24"/>
          <w:lang w:val="en-US"/>
        </w:rPr>
        <w:instrText>ria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Maria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Beatriz</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Fernandes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Christian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container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Talanta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issued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date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parts</w:instrText>
      </w:r>
      <w:r w:rsidR="00BE2386" w:rsidRPr="00BE2386">
        <w:rPr>
          <w:rFonts w:ascii="Times New Roman" w:hAnsi="Times New Roman" w:cs="Times New Roman"/>
          <w:sz w:val="24"/>
          <w:szCs w:val="24"/>
        </w:rPr>
        <w:instrText>":[["2016"]]},"</w:instrText>
      </w:r>
      <w:r w:rsidR="00BE2386">
        <w:rPr>
          <w:rFonts w:ascii="Times New Roman" w:hAnsi="Times New Roman" w:cs="Times New Roman"/>
          <w:sz w:val="24"/>
          <w:szCs w:val="24"/>
          <w:lang w:val="en-US"/>
        </w:rPr>
        <w:instrText>page</w:instrText>
      </w:r>
      <w:r w:rsidR="00BE2386" w:rsidRPr="00BE2386">
        <w:rPr>
          <w:rFonts w:ascii="Times New Roman" w:hAnsi="Times New Roman" w:cs="Times New Roman"/>
          <w:sz w:val="24"/>
          <w:szCs w:val="24"/>
        </w:rPr>
        <w:instrText>":"124-141","</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review</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chromatographic</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analytical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methods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type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journal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volume</w:instrText>
      </w:r>
      <w:r w:rsidR="00BE2386" w:rsidRPr="00BE2386">
        <w:rPr>
          <w:rFonts w:ascii="Times New Roman" w:hAnsi="Times New Roman" w:cs="Times New Roman"/>
          <w:sz w:val="24"/>
          <w:szCs w:val="24"/>
        </w:rPr>
        <w:instrText>":"149"},"</w:instrText>
      </w:r>
      <w:r w:rsidR="00BE2386">
        <w:rPr>
          <w:rFonts w:ascii="Times New Roman" w:hAnsi="Times New Roman" w:cs="Times New Roman"/>
          <w:sz w:val="24"/>
          <w:szCs w:val="24"/>
          <w:lang w:val="en-US"/>
        </w:rPr>
        <w:instrText>uris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www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documents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uuid</w:instrText>
      </w:r>
      <w:r w:rsidR="00BE2386" w:rsidRPr="00BE2386">
        <w:rPr>
          <w:rFonts w:ascii="Times New Roman" w:hAnsi="Times New Roman" w:cs="Times New Roman"/>
          <w:sz w:val="24"/>
          <w:szCs w:val="24"/>
        </w:rPr>
        <w:instrText>=3</w:instrText>
      </w:r>
      <w:r w:rsidR="00BE2386">
        <w:rPr>
          <w:rFonts w:ascii="Times New Roman" w:hAnsi="Times New Roman" w:cs="Times New Roman"/>
          <w:sz w:val="24"/>
          <w:szCs w:val="24"/>
          <w:lang w:val="en-US"/>
        </w:rPr>
        <w:instrText>e</w:instrText>
      </w:r>
      <w:r w:rsidR="00BE2386" w:rsidRPr="00BE2386">
        <w:rPr>
          <w:rFonts w:ascii="Times New Roman" w:hAnsi="Times New Roman" w:cs="Times New Roman"/>
          <w:sz w:val="24"/>
          <w:szCs w:val="24"/>
        </w:rPr>
        <w:instrText>3846</w:instrText>
      </w:r>
      <w:r w:rsidR="00BE2386">
        <w:rPr>
          <w:rFonts w:ascii="Times New Roman" w:hAnsi="Times New Roman" w:cs="Times New Roman"/>
          <w:sz w:val="24"/>
          <w:szCs w:val="24"/>
          <w:lang w:val="en-US"/>
        </w:rPr>
        <w:instrText>b</w:instrText>
      </w:r>
      <w:r w:rsidR="00BE2386" w:rsidRPr="00BE2386">
        <w:rPr>
          <w:rFonts w:ascii="Times New Roman" w:hAnsi="Times New Roman" w:cs="Times New Roman"/>
          <w:sz w:val="24"/>
          <w:szCs w:val="24"/>
        </w:rPr>
        <w:instrText>8-0</w:instrText>
      </w:r>
      <w:r w:rsidR="00BE2386">
        <w:rPr>
          <w:rFonts w:ascii="Times New Roman" w:hAnsi="Times New Roman" w:cs="Times New Roman"/>
          <w:sz w:val="24"/>
          <w:szCs w:val="24"/>
          <w:lang w:val="en-US"/>
        </w:rPr>
        <w:instrText>cfe</w:instrText>
      </w:r>
      <w:r w:rsidR="00BE2386" w:rsidRPr="00BE2386">
        <w:rPr>
          <w:rFonts w:ascii="Times New Roman" w:hAnsi="Times New Roman" w:cs="Times New Roman"/>
          <w:sz w:val="24"/>
          <w:szCs w:val="24"/>
        </w:rPr>
        <w:instrText>-4</w:instrText>
      </w:r>
      <w:r w:rsidR="00BE2386">
        <w:rPr>
          <w:rFonts w:ascii="Times New Roman" w:hAnsi="Times New Roman" w:cs="Times New Roman"/>
          <w:sz w:val="24"/>
          <w:szCs w:val="24"/>
          <w:lang w:val="en-US"/>
        </w:rPr>
        <w:instrText>ec</w:instrText>
      </w:r>
      <w:r w:rsidR="00BE2386" w:rsidRPr="00BE2386">
        <w:rPr>
          <w:rFonts w:ascii="Times New Roman" w:hAnsi="Times New Roman" w:cs="Times New Roman"/>
          <w:sz w:val="24"/>
          <w:szCs w:val="24"/>
        </w:rPr>
        <w:instrText>5-</w:instrText>
      </w:r>
      <w:r w:rsidR="00BE2386">
        <w:rPr>
          <w:rFonts w:ascii="Times New Roman" w:hAnsi="Times New Roman" w:cs="Times New Roman"/>
          <w:sz w:val="24"/>
          <w:szCs w:val="24"/>
          <w:lang w:val="en-US"/>
        </w:rPr>
        <w:instrText>aec</w:instrText>
      </w:r>
      <w:r w:rsidR="00BE2386" w:rsidRPr="00BE2386">
        <w:rPr>
          <w:rFonts w:ascii="Times New Roman" w:hAnsi="Times New Roman" w:cs="Times New Roman"/>
          <w:sz w:val="24"/>
          <w:szCs w:val="24"/>
        </w:rPr>
        <w:instrText>6-</w:instrText>
      </w:r>
      <w:r w:rsidR="00BE2386">
        <w:rPr>
          <w:rFonts w:ascii="Times New Roman" w:hAnsi="Times New Roman" w:cs="Times New Roman"/>
          <w:sz w:val="24"/>
          <w:szCs w:val="24"/>
          <w:lang w:val="en-US"/>
        </w:rPr>
        <w:instrText>e</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ce</w:instrText>
      </w:r>
      <w:r w:rsidR="00BE2386" w:rsidRPr="00BE2386">
        <w:rPr>
          <w:rFonts w:ascii="Times New Roman" w:hAnsi="Times New Roman" w:cs="Times New Roman"/>
          <w:sz w:val="24"/>
          <w:szCs w:val="24"/>
        </w:rPr>
        <w:instrText>05562739"]}],"</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&gt;5&lt;/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plainTextFormattedCitation</w:instrText>
      </w:r>
      <w:r w:rsidR="00BE2386" w:rsidRPr="00BE2386">
        <w:rPr>
          <w:rFonts w:ascii="Times New Roman" w:hAnsi="Times New Roman" w:cs="Times New Roman"/>
          <w:sz w:val="24"/>
          <w:szCs w:val="24"/>
        </w:rPr>
        <w:instrText>":"5","</w:instrText>
      </w:r>
      <w:r w:rsidR="00BE2386">
        <w:rPr>
          <w:rFonts w:ascii="Times New Roman" w:hAnsi="Times New Roman" w:cs="Times New Roman"/>
          <w:sz w:val="24"/>
          <w:szCs w:val="24"/>
          <w:lang w:val="en-US"/>
        </w:rPr>
        <w:instrText>previouslyFormattedCitation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&gt;5&lt;/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properties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noteIndex</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github</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style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language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raw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master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json</w:instrText>
      </w:r>
      <w:r w:rsidR="00BE2386" w:rsidRPr="00BE2386">
        <w:rPr>
          <w:rFonts w:ascii="Times New Roman" w:hAnsi="Times New Roman" w:cs="Times New Roman"/>
          <w:sz w:val="24"/>
          <w:szCs w:val="24"/>
        </w:rPr>
        <w:instrText>"}</w:instrText>
      </w:r>
      <w:r w:rsidR="00DC45EC">
        <w:rPr>
          <w:rFonts w:ascii="Times New Roman" w:hAnsi="Times New Roman" w:cs="Times New Roman"/>
          <w:sz w:val="24"/>
          <w:szCs w:val="24"/>
          <w:lang w:val="en-US"/>
        </w:rPr>
        <w:fldChar w:fldCharType="separate"/>
      </w:r>
      <w:r w:rsidR="00BE2386" w:rsidRPr="00BE2386">
        <w:rPr>
          <w:rFonts w:ascii="Times New Roman" w:hAnsi="Times New Roman" w:cs="Times New Roman"/>
          <w:noProof/>
          <w:sz w:val="24"/>
          <w:szCs w:val="24"/>
          <w:vertAlign w:val="superscript"/>
        </w:rPr>
        <w:t>5</w:t>
      </w:r>
      <w:r w:rsidR="00DC45EC">
        <w:rPr>
          <w:rFonts w:ascii="Times New Roman" w:hAnsi="Times New Roman" w:cs="Times New Roman"/>
          <w:sz w:val="24"/>
          <w:szCs w:val="24"/>
          <w:lang w:val="en-US"/>
        </w:rPr>
        <w:fldChar w:fldCharType="end"/>
      </w:r>
      <w:r w:rsidR="000420F0" w:rsidRPr="000420F0">
        <w:rPr>
          <w:rFonts w:ascii="Times New Roman" w:hAnsi="Times New Roman" w:cs="Times New Roman"/>
          <w:sz w:val="24"/>
          <w:szCs w:val="24"/>
        </w:rPr>
        <w:t>.</w:t>
      </w:r>
    </w:p>
    <w:p w14:paraId="5B3146E3" w14:textId="5534A7DD" w:rsidR="00953C3C" w:rsidRPr="004B7782" w:rsidRDefault="00953C3C" w:rsidP="006B0A87">
      <w:pPr>
        <w:spacing w:line="276" w:lineRule="auto"/>
        <w:jc w:val="both"/>
        <w:rPr>
          <w:rFonts w:ascii="Times New Roman" w:hAnsi="Times New Roman" w:cs="Times New Roman"/>
          <w:sz w:val="24"/>
          <w:szCs w:val="24"/>
        </w:rPr>
      </w:pPr>
      <w:r w:rsidRPr="006B0A87">
        <w:rPr>
          <w:rFonts w:ascii="Times New Roman" w:hAnsi="Times New Roman" w:cs="Times New Roman"/>
          <w:sz w:val="24"/>
          <w:szCs w:val="24"/>
        </w:rPr>
        <w:lastRenderedPageBreak/>
        <w:t>Για του ίδιους λόγους οι μέλισσες δύνατ</w:t>
      </w:r>
      <w:r w:rsidR="006B0A87">
        <w:rPr>
          <w:rFonts w:ascii="Times New Roman" w:hAnsi="Times New Roman" w:cs="Times New Roman"/>
          <w:sz w:val="24"/>
          <w:szCs w:val="24"/>
        </w:rPr>
        <w:t>αι</w:t>
      </w:r>
      <w:r w:rsidRPr="006B0A87">
        <w:rPr>
          <w:rFonts w:ascii="Times New Roman" w:hAnsi="Times New Roman" w:cs="Times New Roman"/>
          <w:sz w:val="24"/>
          <w:szCs w:val="24"/>
        </w:rPr>
        <w:t xml:space="preserve"> να έρθουν και σε επαφή με ανθρωπογενείς ρυπαντές, είτε κατά την αναζήτηση τροφή</w:t>
      </w:r>
      <w:r w:rsidR="00D91714">
        <w:rPr>
          <w:rFonts w:ascii="Times New Roman" w:hAnsi="Times New Roman" w:cs="Times New Roman"/>
          <w:sz w:val="24"/>
          <w:szCs w:val="24"/>
        </w:rPr>
        <w:t>ς</w:t>
      </w:r>
      <w:r w:rsidR="00B24311">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10.1080/00218839.2017.1340798","ISSN":"0021-8839","author":[{"dropping-particle":"","family":"Valdovinos-Flores","given":"Cesar","non-dropping-particle":"","parse-names":false,"suffix":""},{"dropping-particle":"","family":"Alcantar-Rosales","given":"Víctor M","non-dropping-particle":"","parse-names":false,"suffix":""},{"dropping-particle":"","family":"Gaspar-Ramírez","given":"Octavio","non-dropping-particle":"","parse-names":false,"suffix":""},{"dropping-particle":"","family":"Saldaña-Loza","given":"Luz M","non-dropping-particle":"","parse-names":false,"suffix":""},{"dropping-particle":"","family":"Dorantes-Ugalde","given":"José A","non-dropping-particle":"","parse-names":false,"suffix":""}],"container-title":"Journal of Apicultural Research","id":"ITEM-1","issue":"5","issued":{"date-parts":[["2017","10","20"]]},"note":"doi: 10.1080/00218839.2017.1340798","page":"667-679","publisher":"Taylor &amp; Francis","title":"Agricultural pesticide residues in honey and wax combs from Southeastern, Central and Northeastern Mexico","type":"article-journal","volume":"56"},"uris":["http://www.mendeley.com/documents/?uuid=9b42d91a-9332-4aa2-8266-e37f4aaa86ed"]}],"mendeley":{"formattedCitation":"&lt;sup&gt;2&lt;/sup&gt;","plainTextFormattedCitation":"2","previouslyFormattedCitation":"&lt;sup&gt;2&lt;/sup&gt;"},"properties":{"noteIndex":0},"schema":"https://github.com/citation-style-language/schema/raw/master/csl-citation.json"}</w:instrText>
      </w:r>
      <w:r w:rsidR="00B24311">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w:t>
      </w:r>
      <w:r w:rsidR="00B24311">
        <w:rPr>
          <w:rFonts w:ascii="Times New Roman" w:hAnsi="Times New Roman" w:cs="Times New Roman"/>
          <w:sz w:val="24"/>
          <w:szCs w:val="24"/>
        </w:rPr>
        <w:fldChar w:fldCharType="end"/>
      </w:r>
      <w:r w:rsidRPr="006B0A87">
        <w:rPr>
          <w:rFonts w:ascii="Times New Roman" w:hAnsi="Times New Roman" w:cs="Times New Roman"/>
          <w:sz w:val="24"/>
          <w:szCs w:val="24"/>
        </w:rPr>
        <w:t xml:space="preserve"> είτε και </w:t>
      </w:r>
      <w:r w:rsidR="00D91714">
        <w:rPr>
          <w:rFonts w:ascii="Times New Roman" w:hAnsi="Times New Roman" w:cs="Times New Roman"/>
          <w:sz w:val="24"/>
          <w:szCs w:val="24"/>
        </w:rPr>
        <w:t xml:space="preserve">εξαιτίας της </w:t>
      </w:r>
      <w:r w:rsidRPr="006B0A87">
        <w:rPr>
          <w:rFonts w:ascii="Times New Roman" w:hAnsi="Times New Roman" w:cs="Times New Roman"/>
          <w:sz w:val="24"/>
          <w:szCs w:val="24"/>
        </w:rPr>
        <w:t>μη τήρησης ορθών μελισσοκομικών πρακτικών (όπως το αλόγιστο κάπνισμα στη μελίσσια).</w:t>
      </w:r>
      <w:r w:rsidR="00B24311">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10.1080/00218839.2017.1340798","ISSN":"0021-8839","author":[{"dropping-particle":"","family":"Valdovinos-Flores","given":"Cesar","non-dropping-particle":"","parse-names":false,"suffix":""},{"dropping-particle":"","family":"Alcantar-Rosales","given":"Víctor M","non-dropping-particle":"","parse-names":false,"suffix":""},{"dropping-particle":"","family":"Gaspar-Ramírez","given":"Octavio","non-dropping-particle":"","parse-names":false,"suffix":""},{"dropping-particle":"","family":"Saldaña-Loza","given":"Luz M","non-dropping-particle":"","parse-names":false,"suffix":""},{"dropping-particle":"","family":"Dorantes-Ugalde","given":"José A","non-dropping-particle":"","parse-names":false,"suffix":""}],"container-title":"Journal of Apicultural Research","id":"ITEM-1","issue":"5","issued":{"date-parts":[["2017","10","20"]]},"note":"doi: 10.1080/00218839.2017.1340798","page":"667-679","publisher":"Taylor &amp; Francis","title":"Agricultural pesticide residues in honey and wax combs from Southeastern, Central and Northeastern Mexico","type":"article-journal","volume":"56"},"uris":["http://www.mendeley.com/documents/?uuid=9b42d91a-9332-4aa2-8266-e37f4aaa86ed"]}],"mendeley":{"formattedCitation":"&lt;sup&gt;2&lt;/sup&gt;","plainTextFormattedCitation":"2","previouslyFormattedCitation":"&lt;sup&gt;2&lt;/sup&gt;"},"properties":{"noteIndex":0},"schema":"https://github.com/citation-style-language/schema/raw/master/csl-citation.json"}</w:instrText>
      </w:r>
      <w:r w:rsidR="00B24311">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w:t>
      </w:r>
      <w:r w:rsidR="00B24311">
        <w:rPr>
          <w:rFonts w:ascii="Times New Roman" w:hAnsi="Times New Roman" w:cs="Times New Roman"/>
          <w:sz w:val="24"/>
          <w:szCs w:val="24"/>
        </w:rPr>
        <w:fldChar w:fldCharType="end"/>
      </w:r>
      <w:r w:rsidRPr="006B0A87">
        <w:rPr>
          <w:rFonts w:ascii="Times New Roman" w:hAnsi="Times New Roman" w:cs="Times New Roman"/>
          <w:sz w:val="24"/>
          <w:szCs w:val="24"/>
        </w:rPr>
        <w:t xml:space="preserve"> Επομένως υπάρχει ανάγκη ανάπτυξης και επικύρωσης αναλυτικών μεθόδων</w:t>
      </w:r>
      <w:r w:rsidR="00D91714">
        <w:rPr>
          <w:rFonts w:ascii="Times New Roman" w:hAnsi="Times New Roman" w:cs="Times New Roman"/>
          <w:sz w:val="24"/>
          <w:szCs w:val="24"/>
        </w:rPr>
        <w:t xml:space="preserve"> για τον προσδιορισμό </w:t>
      </w:r>
      <w:r w:rsidRPr="006B0A87">
        <w:rPr>
          <w:rFonts w:ascii="Times New Roman" w:hAnsi="Times New Roman" w:cs="Times New Roman"/>
          <w:sz w:val="24"/>
          <w:szCs w:val="24"/>
        </w:rPr>
        <w:t>όχι μόνο κατ</w:t>
      </w:r>
      <w:r w:rsidR="00164F33">
        <w:rPr>
          <w:rFonts w:ascii="Times New Roman" w:hAnsi="Times New Roman" w:cs="Times New Roman"/>
          <w:sz w:val="24"/>
          <w:szCs w:val="24"/>
        </w:rPr>
        <w:t>α</w:t>
      </w:r>
      <w:r w:rsidRPr="006B0A87">
        <w:rPr>
          <w:rFonts w:ascii="Times New Roman" w:hAnsi="Times New Roman" w:cs="Times New Roman"/>
          <w:sz w:val="24"/>
          <w:szCs w:val="24"/>
        </w:rPr>
        <w:t>λ</w:t>
      </w:r>
      <w:r w:rsidR="00164F33">
        <w:rPr>
          <w:rFonts w:ascii="Times New Roman" w:hAnsi="Times New Roman" w:cs="Times New Roman"/>
          <w:sz w:val="24"/>
          <w:szCs w:val="24"/>
        </w:rPr>
        <w:t>οί</w:t>
      </w:r>
      <w:r w:rsidRPr="006B0A87">
        <w:rPr>
          <w:rFonts w:ascii="Times New Roman" w:hAnsi="Times New Roman" w:cs="Times New Roman"/>
          <w:sz w:val="24"/>
          <w:szCs w:val="24"/>
        </w:rPr>
        <w:t>π</w:t>
      </w:r>
      <w:r w:rsidR="00164F33">
        <w:rPr>
          <w:rFonts w:ascii="Times New Roman" w:hAnsi="Times New Roman" w:cs="Times New Roman"/>
          <w:sz w:val="24"/>
          <w:szCs w:val="24"/>
        </w:rPr>
        <w:t>ω</w:t>
      </w:r>
      <w:r w:rsidR="00D91714">
        <w:rPr>
          <w:rFonts w:ascii="Times New Roman" w:hAnsi="Times New Roman" w:cs="Times New Roman"/>
          <w:sz w:val="24"/>
          <w:szCs w:val="24"/>
        </w:rPr>
        <w:t>ν</w:t>
      </w:r>
      <w:r w:rsidRPr="006B0A87">
        <w:rPr>
          <w:rFonts w:ascii="Times New Roman" w:hAnsi="Times New Roman" w:cs="Times New Roman"/>
          <w:sz w:val="24"/>
          <w:szCs w:val="24"/>
        </w:rPr>
        <w:t xml:space="preserve"> φαρμακευτικών ουσιών που χρησημοποιούνται άμεσα στη μελισσοκομία αλλά και αγροχημικ</w:t>
      </w:r>
      <w:r w:rsidR="00D91714">
        <w:rPr>
          <w:rFonts w:ascii="Times New Roman" w:hAnsi="Times New Roman" w:cs="Times New Roman"/>
          <w:sz w:val="24"/>
          <w:szCs w:val="24"/>
        </w:rPr>
        <w:t>ών</w:t>
      </w:r>
      <w:r w:rsidRPr="006B0A87">
        <w:rPr>
          <w:rFonts w:ascii="Times New Roman" w:hAnsi="Times New Roman" w:cs="Times New Roman"/>
          <w:sz w:val="24"/>
          <w:szCs w:val="24"/>
        </w:rPr>
        <w:t xml:space="preserve"> ή οργνανικ</w:t>
      </w:r>
      <w:r w:rsidR="00D91714">
        <w:rPr>
          <w:rFonts w:ascii="Times New Roman" w:hAnsi="Times New Roman" w:cs="Times New Roman"/>
          <w:sz w:val="24"/>
          <w:szCs w:val="24"/>
        </w:rPr>
        <w:t xml:space="preserve">ών </w:t>
      </w:r>
      <w:r w:rsidRPr="006B0A87">
        <w:rPr>
          <w:rFonts w:ascii="Times New Roman" w:hAnsi="Times New Roman" w:cs="Times New Roman"/>
          <w:sz w:val="24"/>
          <w:szCs w:val="24"/>
        </w:rPr>
        <w:t>ρύπ</w:t>
      </w:r>
      <w:r w:rsidR="00164F33">
        <w:rPr>
          <w:rFonts w:ascii="Times New Roman" w:hAnsi="Times New Roman" w:cs="Times New Roman"/>
          <w:sz w:val="24"/>
          <w:szCs w:val="24"/>
        </w:rPr>
        <w:t>ων</w:t>
      </w:r>
      <w:r w:rsidRPr="006B0A87">
        <w:rPr>
          <w:rFonts w:ascii="Times New Roman" w:hAnsi="Times New Roman" w:cs="Times New Roman"/>
          <w:sz w:val="24"/>
          <w:szCs w:val="24"/>
        </w:rPr>
        <w:t xml:space="preserve"> με τα οποία πιθανότατα να έρθουν σε επαφή οι μέλισσες</w:t>
      </w:r>
      <w:r w:rsidR="00DC45EC">
        <w:rPr>
          <w:rFonts w:ascii="Times New Roman" w:hAnsi="Times New Roman" w:cs="Times New Roman"/>
          <w:sz w:val="24"/>
          <w:szCs w:val="24"/>
          <w:lang w:val="en-US"/>
        </w:rPr>
        <w:fldChar w:fldCharType="begin" w:fldLock="1"/>
      </w:r>
      <w:r w:rsidR="00BE2386">
        <w:rPr>
          <w:rFonts w:ascii="Times New Roman" w:hAnsi="Times New Roman" w:cs="Times New Roman"/>
          <w:sz w:val="24"/>
          <w:szCs w:val="24"/>
          <w:lang w:val="en-US"/>
        </w:rPr>
        <w:instrText>ADDIN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_</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citationItems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itemData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org</w:instrText>
      </w:r>
      <w:r w:rsidR="00BE2386" w:rsidRPr="00BE2386">
        <w:rPr>
          <w:rFonts w:ascii="Times New Roman" w:hAnsi="Times New Roman" w:cs="Times New Roman"/>
          <w:sz w:val="24"/>
          <w:szCs w:val="24"/>
        </w:rPr>
        <w:instrText>/10.1016/</w:instrText>
      </w:r>
      <w:r w:rsidR="00BE2386">
        <w:rPr>
          <w:rFonts w:ascii="Times New Roman" w:hAnsi="Times New Roman" w:cs="Times New Roman"/>
          <w:sz w:val="24"/>
          <w:szCs w:val="24"/>
          <w:lang w:val="en-US"/>
        </w:rPr>
        <w:instrText>j</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talanta</w:instrText>
      </w:r>
      <w:r w:rsidR="00BE2386" w:rsidRPr="00BE2386">
        <w:rPr>
          <w:rFonts w:ascii="Times New Roman" w:hAnsi="Times New Roman" w:cs="Times New Roman"/>
          <w:sz w:val="24"/>
          <w:szCs w:val="24"/>
        </w:rPr>
        <w:instrText>.2015.11.045","</w:instrText>
      </w:r>
      <w:r w:rsidR="00BE2386">
        <w:rPr>
          <w:rFonts w:ascii="Times New Roman" w:hAnsi="Times New Roman" w:cs="Times New Roman"/>
          <w:sz w:val="24"/>
          <w:szCs w:val="24"/>
          <w:lang w:val="en-US"/>
        </w:rPr>
        <w:instrText>ISSN</w:instrText>
      </w:r>
      <w:r w:rsidR="00BE2386" w:rsidRPr="00BE2386">
        <w:rPr>
          <w:rFonts w:ascii="Times New Roman" w:hAnsi="Times New Roman" w:cs="Times New Roman"/>
          <w:sz w:val="24"/>
          <w:szCs w:val="24"/>
        </w:rPr>
        <w:instrText>":"0039-9140","</w:instrText>
      </w:r>
      <w:r w:rsidR="00BE2386">
        <w:rPr>
          <w:rFonts w:ascii="Times New Roman" w:hAnsi="Times New Roman" w:cs="Times New Roman"/>
          <w:sz w:val="24"/>
          <w:szCs w:val="24"/>
          <w:lang w:val="en-US"/>
        </w:rPr>
        <w:instrText>abstract</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product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high</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consumption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due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to</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its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nutritional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antimicrobial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properties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However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residues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plagues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treatment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hive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crop</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fields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neighborhoods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compromise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its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quality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Therefore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determination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contaminants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essential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since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increased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significantly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recent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decades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because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growing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demand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food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production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Furthermore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indicator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environmental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contamination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concentration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compounds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usually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trace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levels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several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found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simultaneously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highly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sensitive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selective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techniques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required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context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miniaturized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sample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preparation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approaches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liquid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chromatography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coupled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to</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mass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spectrometry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became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most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important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analytical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techniques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review</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present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discuss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recent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studies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dealing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with</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determination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focusing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sample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preparation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separation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detection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methods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well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application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developed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methods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worldwide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Furthermore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trends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future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perspectives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presented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author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Souza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Tette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Patr</w:instrText>
      </w:r>
      <w:r w:rsidR="00BE2386" w:rsidRPr="00BE2386">
        <w:rPr>
          <w:rFonts w:ascii="Times New Roman" w:hAnsi="Times New Roman" w:cs="Times New Roman"/>
          <w:sz w:val="24"/>
          <w:szCs w:val="24"/>
        </w:rPr>
        <w:instrText>í</w:instrText>
      </w:r>
      <w:r w:rsidR="00BE2386">
        <w:rPr>
          <w:rFonts w:ascii="Times New Roman" w:hAnsi="Times New Roman" w:cs="Times New Roman"/>
          <w:sz w:val="24"/>
          <w:szCs w:val="24"/>
          <w:lang w:val="en-US"/>
        </w:rPr>
        <w:instrText>cia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Amaral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Rocha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Guidi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Let</w:instrText>
      </w:r>
      <w:r w:rsidR="00BE2386" w:rsidRPr="00BE2386">
        <w:rPr>
          <w:rFonts w:ascii="Times New Roman" w:hAnsi="Times New Roman" w:cs="Times New Roman"/>
          <w:sz w:val="24"/>
          <w:szCs w:val="24"/>
        </w:rPr>
        <w:instrText>í</w:instrText>
      </w:r>
      <w:r w:rsidR="00BE2386">
        <w:rPr>
          <w:rFonts w:ascii="Times New Roman" w:hAnsi="Times New Roman" w:cs="Times New Roman"/>
          <w:sz w:val="24"/>
          <w:szCs w:val="24"/>
          <w:lang w:val="en-US"/>
        </w:rPr>
        <w:instrText>cia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Abreu</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Gl</w:instrText>
      </w:r>
      <w:r w:rsidR="00BE2386" w:rsidRPr="00BE2386">
        <w:rPr>
          <w:rFonts w:ascii="Times New Roman" w:hAnsi="Times New Roman" w:cs="Times New Roman"/>
          <w:sz w:val="24"/>
          <w:szCs w:val="24"/>
        </w:rPr>
        <w:instrText>ó</w:instrText>
      </w:r>
      <w:r w:rsidR="00BE2386">
        <w:rPr>
          <w:rFonts w:ascii="Times New Roman" w:hAnsi="Times New Roman" w:cs="Times New Roman"/>
          <w:sz w:val="24"/>
          <w:szCs w:val="24"/>
          <w:lang w:val="en-US"/>
        </w:rPr>
        <w:instrText>ria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Maria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Beatriz</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Fernandes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Christian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container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Talanta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issued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date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parts</w:instrText>
      </w:r>
      <w:r w:rsidR="00BE2386" w:rsidRPr="00BE2386">
        <w:rPr>
          <w:rFonts w:ascii="Times New Roman" w:hAnsi="Times New Roman" w:cs="Times New Roman"/>
          <w:sz w:val="24"/>
          <w:szCs w:val="24"/>
        </w:rPr>
        <w:instrText>":[["2016"]]},"</w:instrText>
      </w:r>
      <w:r w:rsidR="00BE2386">
        <w:rPr>
          <w:rFonts w:ascii="Times New Roman" w:hAnsi="Times New Roman" w:cs="Times New Roman"/>
          <w:sz w:val="24"/>
          <w:szCs w:val="24"/>
          <w:lang w:val="en-US"/>
        </w:rPr>
        <w:instrText>page</w:instrText>
      </w:r>
      <w:r w:rsidR="00BE2386" w:rsidRPr="00BE2386">
        <w:rPr>
          <w:rFonts w:ascii="Times New Roman" w:hAnsi="Times New Roman" w:cs="Times New Roman"/>
          <w:sz w:val="24"/>
          <w:szCs w:val="24"/>
        </w:rPr>
        <w:instrText>":"124-141","</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review</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chromatographic</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analytical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methods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type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journal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volume</w:instrText>
      </w:r>
      <w:r w:rsidR="00BE2386" w:rsidRPr="00BE2386">
        <w:rPr>
          <w:rFonts w:ascii="Times New Roman" w:hAnsi="Times New Roman" w:cs="Times New Roman"/>
          <w:sz w:val="24"/>
          <w:szCs w:val="24"/>
        </w:rPr>
        <w:instrText>":"149"},"</w:instrText>
      </w:r>
      <w:r w:rsidR="00BE2386">
        <w:rPr>
          <w:rFonts w:ascii="Times New Roman" w:hAnsi="Times New Roman" w:cs="Times New Roman"/>
          <w:sz w:val="24"/>
          <w:szCs w:val="24"/>
          <w:lang w:val="en-US"/>
        </w:rPr>
        <w:instrText>uris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www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documents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uuid</w:instrText>
      </w:r>
      <w:r w:rsidR="00BE2386" w:rsidRPr="00BE2386">
        <w:rPr>
          <w:rFonts w:ascii="Times New Roman" w:hAnsi="Times New Roman" w:cs="Times New Roman"/>
          <w:sz w:val="24"/>
          <w:szCs w:val="24"/>
        </w:rPr>
        <w:instrText>=3</w:instrText>
      </w:r>
      <w:r w:rsidR="00BE2386">
        <w:rPr>
          <w:rFonts w:ascii="Times New Roman" w:hAnsi="Times New Roman" w:cs="Times New Roman"/>
          <w:sz w:val="24"/>
          <w:szCs w:val="24"/>
          <w:lang w:val="en-US"/>
        </w:rPr>
        <w:instrText>e</w:instrText>
      </w:r>
      <w:r w:rsidR="00BE2386" w:rsidRPr="00BE2386">
        <w:rPr>
          <w:rFonts w:ascii="Times New Roman" w:hAnsi="Times New Roman" w:cs="Times New Roman"/>
          <w:sz w:val="24"/>
          <w:szCs w:val="24"/>
        </w:rPr>
        <w:instrText>3846</w:instrText>
      </w:r>
      <w:r w:rsidR="00BE2386">
        <w:rPr>
          <w:rFonts w:ascii="Times New Roman" w:hAnsi="Times New Roman" w:cs="Times New Roman"/>
          <w:sz w:val="24"/>
          <w:szCs w:val="24"/>
          <w:lang w:val="en-US"/>
        </w:rPr>
        <w:instrText>b</w:instrText>
      </w:r>
      <w:r w:rsidR="00BE2386" w:rsidRPr="00BE2386">
        <w:rPr>
          <w:rFonts w:ascii="Times New Roman" w:hAnsi="Times New Roman" w:cs="Times New Roman"/>
          <w:sz w:val="24"/>
          <w:szCs w:val="24"/>
        </w:rPr>
        <w:instrText>8-0</w:instrText>
      </w:r>
      <w:r w:rsidR="00BE2386">
        <w:rPr>
          <w:rFonts w:ascii="Times New Roman" w:hAnsi="Times New Roman" w:cs="Times New Roman"/>
          <w:sz w:val="24"/>
          <w:szCs w:val="24"/>
          <w:lang w:val="en-US"/>
        </w:rPr>
        <w:instrText>cfe</w:instrText>
      </w:r>
      <w:r w:rsidR="00BE2386" w:rsidRPr="00BE2386">
        <w:rPr>
          <w:rFonts w:ascii="Times New Roman" w:hAnsi="Times New Roman" w:cs="Times New Roman"/>
          <w:sz w:val="24"/>
          <w:szCs w:val="24"/>
        </w:rPr>
        <w:instrText>-4</w:instrText>
      </w:r>
      <w:r w:rsidR="00BE2386">
        <w:rPr>
          <w:rFonts w:ascii="Times New Roman" w:hAnsi="Times New Roman" w:cs="Times New Roman"/>
          <w:sz w:val="24"/>
          <w:szCs w:val="24"/>
          <w:lang w:val="en-US"/>
        </w:rPr>
        <w:instrText>ec</w:instrText>
      </w:r>
      <w:r w:rsidR="00BE2386" w:rsidRPr="00BE2386">
        <w:rPr>
          <w:rFonts w:ascii="Times New Roman" w:hAnsi="Times New Roman" w:cs="Times New Roman"/>
          <w:sz w:val="24"/>
          <w:szCs w:val="24"/>
        </w:rPr>
        <w:instrText>5-</w:instrText>
      </w:r>
      <w:r w:rsidR="00BE2386">
        <w:rPr>
          <w:rFonts w:ascii="Times New Roman" w:hAnsi="Times New Roman" w:cs="Times New Roman"/>
          <w:sz w:val="24"/>
          <w:szCs w:val="24"/>
          <w:lang w:val="en-US"/>
        </w:rPr>
        <w:instrText>aec</w:instrText>
      </w:r>
      <w:r w:rsidR="00BE2386" w:rsidRPr="00BE2386">
        <w:rPr>
          <w:rFonts w:ascii="Times New Roman" w:hAnsi="Times New Roman" w:cs="Times New Roman"/>
          <w:sz w:val="24"/>
          <w:szCs w:val="24"/>
        </w:rPr>
        <w:instrText>6-</w:instrText>
      </w:r>
      <w:r w:rsidR="00BE2386">
        <w:rPr>
          <w:rFonts w:ascii="Times New Roman" w:hAnsi="Times New Roman" w:cs="Times New Roman"/>
          <w:sz w:val="24"/>
          <w:szCs w:val="24"/>
          <w:lang w:val="en-US"/>
        </w:rPr>
        <w:instrText>e</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ce</w:instrText>
      </w:r>
      <w:r w:rsidR="00BE2386" w:rsidRPr="00BE2386">
        <w:rPr>
          <w:rFonts w:ascii="Times New Roman" w:hAnsi="Times New Roman" w:cs="Times New Roman"/>
          <w:sz w:val="24"/>
          <w:szCs w:val="24"/>
        </w:rPr>
        <w:instrText>05562739"]}],"</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&gt;5&lt;/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plainTextFormattedCitation</w:instrText>
      </w:r>
      <w:r w:rsidR="00BE2386" w:rsidRPr="00BE2386">
        <w:rPr>
          <w:rFonts w:ascii="Times New Roman" w:hAnsi="Times New Roman" w:cs="Times New Roman"/>
          <w:sz w:val="24"/>
          <w:szCs w:val="24"/>
        </w:rPr>
        <w:instrText>":"5","</w:instrText>
      </w:r>
      <w:r w:rsidR="00BE2386">
        <w:rPr>
          <w:rFonts w:ascii="Times New Roman" w:hAnsi="Times New Roman" w:cs="Times New Roman"/>
          <w:sz w:val="24"/>
          <w:szCs w:val="24"/>
          <w:lang w:val="en-US"/>
        </w:rPr>
        <w:instrText>previouslyFormattedCitation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&gt;5&lt;/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properties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noteIndex</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github</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style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language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raw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master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json</w:instrText>
      </w:r>
      <w:r w:rsidR="00BE2386" w:rsidRPr="00BE2386">
        <w:rPr>
          <w:rFonts w:ascii="Times New Roman" w:hAnsi="Times New Roman" w:cs="Times New Roman"/>
          <w:sz w:val="24"/>
          <w:szCs w:val="24"/>
        </w:rPr>
        <w:instrText>"}</w:instrText>
      </w:r>
      <w:r w:rsidR="00DC45EC">
        <w:rPr>
          <w:rFonts w:ascii="Times New Roman" w:hAnsi="Times New Roman" w:cs="Times New Roman"/>
          <w:sz w:val="24"/>
          <w:szCs w:val="24"/>
          <w:lang w:val="en-US"/>
        </w:rPr>
        <w:fldChar w:fldCharType="separate"/>
      </w:r>
      <w:r w:rsidR="00BE2386" w:rsidRPr="00BE2386">
        <w:rPr>
          <w:rFonts w:ascii="Times New Roman" w:hAnsi="Times New Roman" w:cs="Times New Roman"/>
          <w:noProof/>
          <w:sz w:val="24"/>
          <w:szCs w:val="24"/>
          <w:vertAlign w:val="superscript"/>
        </w:rPr>
        <w:t>5</w:t>
      </w:r>
      <w:r w:rsidR="00DC45EC">
        <w:rPr>
          <w:rFonts w:ascii="Times New Roman" w:hAnsi="Times New Roman" w:cs="Times New Roman"/>
          <w:sz w:val="24"/>
          <w:szCs w:val="24"/>
          <w:lang w:val="en-US"/>
        </w:rPr>
        <w:fldChar w:fldCharType="end"/>
      </w:r>
      <w:r w:rsidR="000420F0" w:rsidRPr="006C5123">
        <w:rPr>
          <w:rFonts w:ascii="Times New Roman" w:hAnsi="Times New Roman" w:cs="Times New Roman"/>
          <w:sz w:val="24"/>
          <w:szCs w:val="24"/>
        </w:rPr>
        <w:t>.</w:t>
      </w:r>
    </w:p>
    <w:p w14:paraId="0C795500" w14:textId="45A53472" w:rsidR="00953C3C" w:rsidRDefault="00953C3C" w:rsidP="006B0A87">
      <w:pPr>
        <w:spacing w:line="276" w:lineRule="auto"/>
        <w:jc w:val="both"/>
        <w:rPr>
          <w:rFonts w:ascii="Times New Roman" w:hAnsi="Times New Roman" w:cs="Times New Roman"/>
          <w:sz w:val="24"/>
          <w:szCs w:val="24"/>
        </w:rPr>
      </w:pPr>
      <w:r w:rsidRPr="006B0A87">
        <w:rPr>
          <w:rFonts w:ascii="Times New Roman" w:hAnsi="Times New Roman" w:cs="Times New Roman"/>
          <w:sz w:val="24"/>
          <w:szCs w:val="24"/>
        </w:rPr>
        <w:t>Τα φάρμακα της μελισσοκομίας συνιστούν μί</w:t>
      </w:r>
      <w:r w:rsidR="00164F33">
        <w:rPr>
          <w:rFonts w:ascii="Times New Roman" w:hAnsi="Times New Roman" w:cs="Times New Roman"/>
          <w:sz w:val="24"/>
          <w:szCs w:val="24"/>
        </w:rPr>
        <w:t>α ευρεία και εξαιρετικά ετερογε</w:t>
      </w:r>
      <w:r w:rsidRPr="006B0A87">
        <w:rPr>
          <w:rFonts w:ascii="Times New Roman" w:hAnsi="Times New Roman" w:cs="Times New Roman"/>
          <w:sz w:val="24"/>
          <w:szCs w:val="24"/>
        </w:rPr>
        <w:t>νή τάξη ενώσεων, με ποικίλα φυσικοχημικά χαρακτηριστικά, κάτι που καθιστά την ανάπτυξη αναλυτικών</w:t>
      </w:r>
      <w:r w:rsidR="006D44EC">
        <w:rPr>
          <w:rFonts w:ascii="Times New Roman" w:hAnsi="Times New Roman" w:cs="Times New Roman"/>
          <w:sz w:val="24"/>
          <w:szCs w:val="24"/>
        </w:rPr>
        <w:t xml:space="preserve"> </w:t>
      </w:r>
      <w:r w:rsidRPr="006B0A87">
        <w:rPr>
          <w:rFonts w:ascii="Times New Roman" w:hAnsi="Times New Roman" w:cs="Times New Roman"/>
          <w:sz w:val="24"/>
          <w:szCs w:val="24"/>
        </w:rPr>
        <w:t xml:space="preserve">μεθόδων </w:t>
      </w:r>
      <w:r w:rsidR="006D44EC">
        <w:rPr>
          <w:rFonts w:ascii="Times New Roman" w:hAnsi="Times New Roman" w:cs="Times New Roman"/>
          <w:sz w:val="24"/>
          <w:szCs w:val="24"/>
        </w:rPr>
        <w:t>προσδιορισμού φυτοφαρμάκων</w:t>
      </w:r>
      <w:r w:rsidRPr="006B0A87">
        <w:rPr>
          <w:rFonts w:ascii="Times New Roman" w:hAnsi="Times New Roman" w:cs="Times New Roman"/>
          <w:sz w:val="24"/>
          <w:szCs w:val="24"/>
        </w:rPr>
        <w:t xml:space="preserve"> με ικανοποιήτικά </w:t>
      </w:r>
      <w:r w:rsidR="00E357E2" w:rsidRPr="00E357E2">
        <w:rPr>
          <w:rFonts w:ascii="Times New Roman" w:hAnsi="Times New Roman" w:cs="Times New Roman"/>
          <w:sz w:val="24"/>
          <w:szCs w:val="24"/>
        </w:rPr>
        <w:t xml:space="preserve">χαρακτηριστικά </w:t>
      </w:r>
      <w:r w:rsidRPr="006B0A87">
        <w:rPr>
          <w:rFonts w:ascii="Times New Roman" w:hAnsi="Times New Roman" w:cs="Times New Roman"/>
          <w:sz w:val="24"/>
          <w:szCs w:val="24"/>
        </w:rPr>
        <w:t>(ανάκτηση, ανθεκτικότητα, όρια ανίχνευση και ποσοτικοποίησης) δύσκολη</w:t>
      </w:r>
      <w:r w:rsidR="00BE3598">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10.1080/19440049.2014.886339","ISSN":"1944-0049","author":[{"dropping-particle":"","family":"Venable","given":"Ryan","non-dropping-particle":"","parse-names":false,"suffix":""},{"dropping-particle":"","family":"Haynes","given":"Carion","non-dropping-particle":"","parse-names":false,"suffix":""},{"dropping-particle":"","family":"Cook","given":"Jo Marie","non-dropping-particle":"","parse-names":false,"suffix":""}],"container-title":"Food Additives &amp; Contaminants: Part A","id":"ITEM-1","issue":"4","issued":{"date-parts":[["2014","4","3"]]},"note":"doi: 10.1080/19440049.2014.886339","page":"621-640","publisher":"Taylor &amp; Francis","title":"Reported prevalence and quantitative LC-MS methods for the analysis of veterinary drug residues in honey: a review","type":"article-journal","volume":"31"},"uris":["http://www.mendeley.com/documents/?uuid=6441c1e1-6689-452c-9674-f02dbdb59878"]}],"mendeley":{"formattedCitation":"&lt;sup&gt;13&lt;/sup&gt;","plainTextFormattedCitation":"13","previouslyFormattedCitation":"&lt;sup&gt;13&lt;/sup&gt;"},"properties":{"noteIndex":0},"schema":"https://github.com/citation-style-language/schema/raw/master/csl-citation.json"}</w:instrText>
      </w:r>
      <w:r w:rsidR="00BE3598">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13</w:t>
      </w:r>
      <w:r w:rsidR="00BE3598">
        <w:rPr>
          <w:rFonts w:ascii="Times New Roman" w:hAnsi="Times New Roman" w:cs="Times New Roman"/>
          <w:sz w:val="24"/>
          <w:szCs w:val="24"/>
        </w:rPr>
        <w:fldChar w:fldCharType="end"/>
      </w:r>
      <w:r w:rsidR="004B7782">
        <w:rPr>
          <w:rFonts w:ascii="Times New Roman" w:hAnsi="Times New Roman" w:cs="Times New Roman"/>
          <w:sz w:val="24"/>
          <w:szCs w:val="24"/>
        </w:rPr>
        <w:t>.</w:t>
      </w:r>
      <w:r w:rsidRPr="006B0A87">
        <w:rPr>
          <w:rFonts w:ascii="Times New Roman" w:hAnsi="Times New Roman" w:cs="Times New Roman"/>
          <w:sz w:val="24"/>
          <w:szCs w:val="24"/>
        </w:rPr>
        <w:t xml:space="preserve"> Για την ανίχνευση αρκετών καταλοίπων συνίστατ</w:t>
      </w:r>
      <w:r w:rsidR="006D44EC">
        <w:rPr>
          <w:rFonts w:ascii="Times New Roman" w:hAnsi="Times New Roman" w:cs="Times New Roman"/>
          <w:sz w:val="24"/>
          <w:szCs w:val="24"/>
        </w:rPr>
        <w:t>αι</w:t>
      </w:r>
      <w:r w:rsidRPr="006B0A87">
        <w:rPr>
          <w:rFonts w:ascii="Times New Roman" w:hAnsi="Times New Roman" w:cs="Times New Roman"/>
          <w:sz w:val="24"/>
          <w:szCs w:val="24"/>
        </w:rPr>
        <w:t xml:space="preserve"> γενικά η χρήση Αεριοχρωματογραφίας συζευγμένης με φασματομετρία μάζας (</w:t>
      </w:r>
      <w:r w:rsidRPr="006B0A87">
        <w:rPr>
          <w:rFonts w:ascii="Times New Roman" w:hAnsi="Times New Roman" w:cs="Times New Roman"/>
          <w:sz w:val="24"/>
          <w:szCs w:val="24"/>
          <w:lang w:val="en-US"/>
        </w:rPr>
        <w:t>GC</w:t>
      </w:r>
      <w:r w:rsidRPr="006B0A87">
        <w:rPr>
          <w:rFonts w:ascii="Times New Roman" w:hAnsi="Times New Roman" w:cs="Times New Roman"/>
          <w:sz w:val="24"/>
          <w:szCs w:val="24"/>
        </w:rPr>
        <w:t>-</w:t>
      </w:r>
      <w:r w:rsidRPr="006B0A87">
        <w:rPr>
          <w:rFonts w:ascii="Times New Roman" w:hAnsi="Times New Roman" w:cs="Times New Roman"/>
          <w:sz w:val="24"/>
          <w:szCs w:val="24"/>
          <w:lang w:val="en-US"/>
        </w:rPr>
        <w:t>MS</w:t>
      </w:r>
      <w:r w:rsidRPr="006B0A87">
        <w:rPr>
          <w:rFonts w:ascii="Times New Roman" w:hAnsi="Times New Roman" w:cs="Times New Roman"/>
          <w:sz w:val="24"/>
          <w:szCs w:val="24"/>
        </w:rPr>
        <w:t>/</w:t>
      </w:r>
      <w:r w:rsidRPr="006B0A87">
        <w:rPr>
          <w:rFonts w:ascii="Times New Roman" w:hAnsi="Times New Roman" w:cs="Times New Roman"/>
          <w:sz w:val="24"/>
          <w:szCs w:val="24"/>
          <w:lang w:val="en-US"/>
        </w:rPr>
        <w:t>MS</w:t>
      </w:r>
      <w:r w:rsidRPr="006B0A87">
        <w:rPr>
          <w:rFonts w:ascii="Times New Roman" w:hAnsi="Times New Roman" w:cs="Times New Roman"/>
          <w:sz w:val="24"/>
          <w:szCs w:val="24"/>
        </w:rPr>
        <w:t>) (</w:t>
      </w:r>
      <w:r w:rsidRPr="006B0A87">
        <w:rPr>
          <w:rFonts w:ascii="Times New Roman" w:hAnsi="Times New Roman" w:cs="Times New Roman"/>
          <w:sz w:val="24"/>
          <w:szCs w:val="24"/>
          <w:lang w:val="en-US"/>
        </w:rPr>
        <w:t>Codex</w:t>
      </w:r>
      <w:r w:rsidRPr="006B0A87">
        <w:rPr>
          <w:rFonts w:ascii="Times New Roman" w:hAnsi="Times New Roman" w:cs="Times New Roman"/>
          <w:sz w:val="24"/>
          <w:szCs w:val="24"/>
        </w:rPr>
        <w:t xml:space="preserve"> </w:t>
      </w:r>
      <w:r w:rsidRPr="006B0A87">
        <w:rPr>
          <w:rFonts w:ascii="Times New Roman" w:hAnsi="Times New Roman" w:cs="Times New Roman"/>
          <w:sz w:val="24"/>
          <w:szCs w:val="24"/>
          <w:lang w:val="en-US"/>
        </w:rPr>
        <w:t>Alimentarius</w:t>
      </w:r>
      <w:r w:rsidR="00E357E2">
        <w:rPr>
          <w:rFonts w:ascii="Times New Roman" w:hAnsi="Times New Roman" w:cs="Times New Roman"/>
          <w:sz w:val="24"/>
          <w:szCs w:val="24"/>
        </w:rPr>
        <w:t xml:space="preserve">). Ωστόσο </w:t>
      </w:r>
      <w:r w:rsidRPr="006B0A87">
        <w:rPr>
          <w:rFonts w:ascii="Times New Roman" w:hAnsi="Times New Roman" w:cs="Times New Roman"/>
          <w:sz w:val="24"/>
          <w:szCs w:val="24"/>
        </w:rPr>
        <w:t>αναλύτες κατάλληλοι για ανίχνευση με</w:t>
      </w:r>
      <w:r w:rsidR="00592955">
        <w:rPr>
          <w:rFonts w:ascii="Times New Roman" w:hAnsi="Times New Roman" w:cs="Times New Roman"/>
          <w:sz w:val="24"/>
          <w:szCs w:val="24"/>
        </w:rPr>
        <w:t xml:space="preserve"> </w:t>
      </w:r>
      <w:r w:rsidR="006D44EC">
        <w:rPr>
          <w:rFonts w:ascii="Times New Roman" w:hAnsi="Times New Roman" w:cs="Times New Roman"/>
          <w:sz w:val="24"/>
          <w:szCs w:val="24"/>
        </w:rPr>
        <w:t>αεριοχρωματογραφία</w:t>
      </w:r>
      <w:r w:rsidRPr="006B0A87">
        <w:rPr>
          <w:rFonts w:ascii="Times New Roman" w:hAnsi="Times New Roman" w:cs="Times New Roman"/>
          <w:sz w:val="24"/>
          <w:szCs w:val="24"/>
        </w:rPr>
        <w:t xml:space="preserve"> θα πρέπει να είναι θερμοσταθεροί και πτητικοί κάτι που περιορίζει σημαντικά το εύρος εφαρμ</w:t>
      </w:r>
      <w:r w:rsidR="00E357E2">
        <w:rPr>
          <w:rFonts w:ascii="Times New Roman" w:hAnsi="Times New Roman" w:cs="Times New Roman"/>
          <w:sz w:val="24"/>
          <w:szCs w:val="24"/>
        </w:rPr>
        <w:t>ο</w:t>
      </w:r>
      <w:r w:rsidRPr="006B0A87">
        <w:rPr>
          <w:rFonts w:ascii="Times New Roman" w:hAnsi="Times New Roman" w:cs="Times New Roman"/>
          <w:sz w:val="24"/>
          <w:szCs w:val="24"/>
        </w:rPr>
        <w:t xml:space="preserve">γής της τεχνικής. </w:t>
      </w:r>
      <w:r w:rsidR="00592955">
        <w:rPr>
          <w:rFonts w:ascii="Times New Roman" w:hAnsi="Times New Roman" w:cs="Times New Roman"/>
          <w:sz w:val="24"/>
          <w:szCs w:val="24"/>
        </w:rPr>
        <w:t xml:space="preserve">Έτσι, </w:t>
      </w:r>
      <w:r w:rsidRPr="006B0A87">
        <w:rPr>
          <w:rFonts w:ascii="Times New Roman" w:hAnsi="Times New Roman" w:cs="Times New Roman"/>
          <w:sz w:val="24"/>
          <w:szCs w:val="24"/>
        </w:rPr>
        <w:t>η</w:t>
      </w:r>
      <w:r w:rsidR="00592955">
        <w:rPr>
          <w:rFonts w:ascii="Times New Roman" w:hAnsi="Times New Roman" w:cs="Times New Roman"/>
          <w:sz w:val="24"/>
          <w:szCs w:val="24"/>
        </w:rPr>
        <w:t xml:space="preserve"> τεχνική της</w:t>
      </w:r>
      <w:r w:rsidRPr="006B0A87">
        <w:rPr>
          <w:rFonts w:ascii="Times New Roman" w:hAnsi="Times New Roman" w:cs="Times New Roman"/>
          <w:sz w:val="24"/>
          <w:szCs w:val="24"/>
        </w:rPr>
        <w:t xml:space="preserve"> </w:t>
      </w:r>
      <w:r w:rsidR="00592955">
        <w:rPr>
          <w:rFonts w:ascii="Times New Roman" w:hAnsi="Times New Roman" w:cs="Times New Roman"/>
          <w:sz w:val="24"/>
          <w:szCs w:val="24"/>
        </w:rPr>
        <w:t>υ</w:t>
      </w:r>
      <w:r w:rsidRPr="006B0A87">
        <w:rPr>
          <w:rFonts w:ascii="Times New Roman" w:hAnsi="Times New Roman" w:cs="Times New Roman"/>
          <w:sz w:val="24"/>
          <w:szCs w:val="24"/>
        </w:rPr>
        <w:t>γροχρωματογραφί</w:t>
      </w:r>
      <w:r w:rsidR="00592955">
        <w:rPr>
          <w:rFonts w:ascii="Times New Roman" w:hAnsi="Times New Roman" w:cs="Times New Roman"/>
          <w:sz w:val="24"/>
          <w:szCs w:val="24"/>
        </w:rPr>
        <w:t>ας</w:t>
      </w:r>
      <w:r w:rsidRPr="006B0A87">
        <w:rPr>
          <w:rFonts w:ascii="Times New Roman" w:hAnsi="Times New Roman" w:cs="Times New Roman"/>
          <w:sz w:val="24"/>
          <w:szCs w:val="24"/>
        </w:rPr>
        <w:t xml:space="preserve"> συζευγμένη με φασματομετρία</w:t>
      </w:r>
      <w:r w:rsidR="00592955">
        <w:rPr>
          <w:rFonts w:ascii="Times New Roman" w:hAnsi="Times New Roman" w:cs="Times New Roman"/>
          <w:sz w:val="24"/>
          <w:szCs w:val="24"/>
        </w:rPr>
        <w:t xml:space="preserve"> μάζας</w:t>
      </w:r>
      <w:r w:rsidRPr="006B0A87">
        <w:rPr>
          <w:rFonts w:ascii="Times New Roman" w:hAnsi="Times New Roman" w:cs="Times New Roman"/>
          <w:sz w:val="24"/>
          <w:szCs w:val="24"/>
        </w:rPr>
        <w:t xml:space="preserve"> (</w:t>
      </w:r>
      <w:r w:rsidRPr="006B0A87">
        <w:rPr>
          <w:rFonts w:ascii="Times New Roman" w:hAnsi="Times New Roman" w:cs="Times New Roman"/>
          <w:sz w:val="24"/>
          <w:szCs w:val="24"/>
          <w:lang w:val="en-US"/>
        </w:rPr>
        <w:t>LC</w:t>
      </w:r>
      <w:r w:rsidRPr="006B0A87">
        <w:rPr>
          <w:rFonts w:ascii="Times New Roman" w:hAnsi="Times New Roman" w:cs="Times New Roman"/>
          <w:sz w:val="24"/>
          <w:szCs w:val="24"/>
        </w:rPr>
        <w:t>-</w:t>
      </w:r>
      <w:r w:rsidRPr="006B0A87">
        <w:rPr>
          <w:rFonts w:ascii="Times New Roman" w:hAnsi="Times New Roman" w:cs="Times New Roman"/>
          <w:sz w:val="24"/>
          <w:szCs w:val="24"/>
          <w:lang w:val="en-US"/>
        </w:rPr>
        <w:t>MS</w:t>
      </w:r>
      <w:r w:rsidRPr="006B0A87">
        <w:rPr>
          <w:rFonts w:ascii="Times New Roman" w:hAnsi="Times New Roman" w:cs="Times New Roman"/>
          <w:sz w:val="24"/>
          <w:szCs w:val="24"/>
        </w:rPr>
        <w:t>/</w:t>
      </w:r>
      <w:r w:rsidRPr="006B0A87">
        <w:rPr>
          <w:rFonts w:ascii="Times New Roman" w:hAnsi="Times New Roman" w:cs="Times New Roman"/>
          <w:sz w:val="24"/>
          <w:szCs w:val="24"/>
          <w:lang w:val="en-US"/>
        </w:rPr>
        <w:t>MS</w:t>
      </w:r>
      <w:r w:rsidRPr="006B0A87">
        <w:rPr>
          <w:rFonts w:ascii="Times New Roman" w:hAnsi="Times New Roman" w:cs="Times New Roman"/>
          <w:sz w:val="24"/>
          <w:szCs w:val="24"/>
        </w:rPr>
        <w:t>) αποτελεί την κύρια επιλογή επειδή δεν υπόκει</w:t>
      </w:r>
      <w:r w:rsidR="006D44EC">
        <w:rPr>
          <w:rFonts w:ascii="Times New Roman" w:hAnsi="Times New Roman" w:cs="Times New Roman"/>
          <w:sz w:val="24"/>
          <w:szCs w:val="24"/>
        </w:rPr>
        <w:t>ται</w:t>
      </w:r>
      <w:r w:rsidRPr="006B0A87">
        <w:rPr>
          <w:rFonts w:ascii="Times New Roman" w:hAnsi="Times New Roman" w:cs="Times New Roman"/>
          <w:sz w:val="24"/>
          <w:szCs w:val="24"/>
        </w:rPr>
        <w:t xml:space="preserve"> στους άνω περιορισμούς.</w:t>
      </w:r>
      <w:r w:rsidR="006D44EC">
        <w:rPr>
          <w:rFonts w:ascii="Times New Roman" w:hAnsi="Times New Roman" w:cs="Times New Roman"/>
          <w:sz w:val="24"/>
          <w:szCs w:val="24"/>
        </w:rPr>
        <w:t xml:space="preserve"> Για τη συγκεκριμένη μελέτη</w:t>
      </w:r>
      <w:r w:rsidR="00592955">
        <w:rPr>
          <w:rFonts w:ascii="Times New Roman" w:hAnsi="Times New Roman" w:cs="Times New Roman"/>
          <w:sz w:val="24"/>
          <w:szCs w:val="24"/>
        </w:rPr>
        <w:t xml:space="preserve"> λόγω της ανάγκης προσδιορισμού ενός ευρέ</w:t>
      </w:r>
      <w:r w:rsidR="00E357E2">
        <w:rPr>
          <w:rFonts w:ascii="Times New Roman" w:hAnsi="Times New Roman" w:cs="Times New Roman"/>
          <w:sz w:val="24"/>
          <w:szCs w:val="24"/>
        </w:rPr>
        <w:t>ο</w:t>
      </w:r>
      <w:r w:rsidR="00592955">
        <w:rPr>
          <w:rFonts w:ascii="Times New Roman" w:hAnsi="Times New Roman" w:cs="Times New Roman"/>
          <w:sz w:val="24"/>
          <w:szCs w:val="24"/>
        </w:rPr>
        <w:t xml:space="preserve">ς φάσματος φυτοφαρμάκων σε </w:t>
      </w:r>
      <w:r w:rsidR="00BE42CC">
        <w:rPr>
          <w:rFonts w:ascii="Times New Roman" w:hAnsi="Times New Roman" w:cs="Times New Roman"/>
          <w:sz w:val="24"/>
          <w:szCs w:val="24"/>
        </w:rPr>
        <w:t>δείγματα</w:t>
      </w:r>
      <w:r w:rsidR="00592955">
        <w:rPr>
          <w:rFonts w:ascii="Times New Roman" w:hAnsi="Times New Roman" w:cs="Times New Roman"/>
          <w:sz w:val="24"/>
          <w:szCs w:val="24"/>
        </w:rPr>
        <w:t xml:space="preserve"> μελιών</w:t>
      </w:r>
      <w:r w:rsidR="006D44EC">
        <w:rPr>
          <w:rFonts w:ascii="Times New Roman" w:hAnsi="Times New Roman" w:cs="Times New Roman"/>
          <w:sz w:val="24"/>
          <w:szCs w:val="24"/>
        </w:rPr>
        <w:t xml:space="preserve"> επιλέχθηκε ο συνδυασμός 2 διαφορετικών τεχνικών</w:t>
      </w:r>
      <w:r w:rsidRPr="006B0A87">
        <w:rPr>
          <w:rFonts w:ascii="Times New Roman" w:hAnsi="Times New Roman" w:cs="Times New Roman"/>
          <w:sz w:val="24"/>
          <w:szCs w:val="24"/>
        </w:rPr>
        <w:t xml:space="preserve"> </w:t>
      </w:r>
      <w:r w:rsidR="006D44EC">
        <w:rPr>
          <w:rFonts w:ascii="Times New Roman" w:hAnsi="Times New Roman" w:cs="Times New Roman"/>
          <w:sz w:val="24"/>
          <w:szCs w:val="24"/>
        </w:rPr>
        <w:t xml:space="preserve">όπως είναι η </w:t>
      </w:r>
      <w:r w:rsidR="006D44EC" w:rsidRPr="006B0A87">
        <w:rPr>
          <w:rFonts w:ascii="Times New Roman" w:hAnsi="Times New Roman" w:cs="Times New Roman"/>
          <w:sz w:val="24"/>
          <w:szCs w:val="24"/>
          <w:lang w:val="en-US"/>
        </w:rPr>
        <w:t>U</w:t>
      </w:r>
      <w:r w:rsidR="00E357E2">
        <w:rPr>
          <w:rFonts w:ascii="Times New Roman" w:hAnsi="Times New Roman" w:cs="Times New Roman"/>
          <w:sz w:val="24"/>
          <w:szCs w:val="24"/>
          <w:lang w:val="en-US"/>
        </w:rPr>
        <w:t>H</w:t>
      </w:r>
      <w:r w:rsidR="006D44EC" w:rsidRPr="006B0A87">
        <w:rPr>
          <w:rFonts w:ascii="Times New Roman" w:hAnsi="Times New Roman" w:cs="Times New Roman"/>
          <w:sz w:val="24"/>
          <w:szCs w:val="24"/>
          <w:lang w:val="en-US"/>
        </w:rPr>
        <w:t>PLC</w:t>
      </w:r>
      <w:r w:rsidR="006D44EC" w:rsidRPr="006B0A87">
        <w:rPr>
          <w:rFonts w:ascii="Times New Roman" w:hAnsi="Times New Roman" w:cs="Times New Roman"/>
          <w:sz w:val="24"/>
          <w:szCs w:val="24"/>
        </w:rPr>
        <w:t xml:space="preserve">- </w:t>
      </w:r>
      <w:r w:rsidR="006D44EC" w:rsidRPr="006B0A87">
        <w:rPr>
          <w:rFonts w:ascii="Times New Roman" w:hAnsi="Times New Roman" w:cs="Times New Roman"/>
          <w:sz w:val="24"/>
          <w:szCs w:val="24"/>
          <w:lang w:val="en-US"/>
        </w:rPr>
        <w:t>MS</w:t>
      </w:r>
      <w:r w:rsidR="006D44EC" w:rsidRPr="006B0A87">
        <w:rPr>
          <w:rFonts w:ascii="Times New Roman" w:hAnsi="Times New Roman" w:cs="Times New Roman"/>
          <w:sz w:val="24"/>
          <w:szCs w:val="24"/>
        </w:rPr>
        <w:t>/</w:t>
      </w:r>
      <w:r w:rsidR="006D44EC" w:rsidRPr="006B0A87">
        <w:rPr>
          <w:rFonts w:ascii="Times New Roman" w:hAnsi="Times New Roman" w:cs="Times New Roman"/>
          <w:sz w:val="24"/>
          <w:szCs w:val="24"/>
          <w:lang w:val="en-US"/>
        </w:rPr>
        <w:t>MS</w:t>
      </w:r>
      <w:r w:rsidR="006D44EC" w:rsidRPr="006B0A87">
        <w:rPr>
          <w:rFonts w:ascii="Times New Roman" w:hAnsi="Times New Roman" w:cs="Times New Roman"/>
          <w:sz w:val="24"/>
          <w:szCs w:val="24"/>
        </w:rPr>
        <w:t xml:space="preserve">  </w:t>
      </w:r>
      <w:r w:rsidR="006D44EC">
        <w:rPr>
          <w:rFonts w:ascii="Times New Roman" w:hAnsi="Times New Roman" w:cs="Times New Roman"/>
          <w:sz w:val="24"/>
          <w:szCs w:val="24"/>
        </w:rPr>
        <w:t>καθώς και</w:t>
      </w:r>
      <w:r w:rsidR="006D44EC" w:rsidRPr="006D44EC">
        <w:rPr>
          <w:rFonts w:ascii="Times New Roman" w:hAnsi="Times New Roman" w:cs="Times New Roman"/>
          <w:sz w:val="24"/>
          <w:szCs w:val="24"/>
        </w:rPr>
        <w:t xml:space="preserve"> </w:t>
      </w:r>
      <w:r w:rsidR="006D44EC" w:rsidRPr="006B0A87">
        <w:rPr>
          <w:rFonts w:ascii="Times New Roman" w:hAnsi="Times New Roman" w:cs="Times New Roman"/>
          <w:sz w:val="24"/>
          <w:szCs w:val="24"/>
          <w:lang w:val="en-US"/>
        </w:rPr>
        <w:t>GC</w:t>
      </w:r>
      <w:r w:rsidR="006D44EC" w:rsidRPr="006B0A87">
        <w:rPr>
          <w:rFonts w:ascii="Times New Roman" w:hAnsi="Times New Roman" w:cs="Times New Roman"/>
          <w:sz w:val="24"/>
          <w:szCs w:val="24"/>
        </w:rPr>
        <w:t>-</w:t>
      </w:r>
      <w:r w:rsidR="006D44EC" w:rsidRPr="006B0A87">
        <w:rPr>
          <w:rFonts w:ascii="Times New Roman" w:hAnsi="Times New Roman" w:cs="Times New Roman"/>
          <w:sz w:val="24"/>
          <w:szCs w:val="24"/>
          <w:lang w:val="en-US"/>
        </w:rPr>
        <w:t>MS</w:t>
      </w:r>
      <w:r w:rsidR="006D44EC" w:rsidRPr="006B0A87">
        <w:rPr>
          <w:rFonts w:ascii="Times New Roman" w:hAnsi="Times New Roman" w:cs="Times New Roman"/>
          <w:sz w:val="24"/>
          <w:szCs w:val="24"/>
        </w:rPr>
        <w:t>/</w:t>
      </w:r>
      <w:r w:rsidR="006D44EC" w:rsidRPr="006B0A87">
        <w:rPr>
          <w:rFonts w:ascii="Times New Roman" w:hAnsi="Times New Roman" w:cs="Times New Roman"/>
          <w:sz w:val="24"/>
          <w:szCs w:val="24"/>
          <w:lang w:val="en-US"/>
        </w:rPr>
        <w:t>MS</w:t>
      </w:r>
      <w:r w:rsidR="00592955">
        <w:rPr>
          <w:rFonts w:ascii="Times New Roman" w:hAnsi="Times New Roman" w:cs="Times New Roman"/>
          <w:sz w:val="24"/>
          <w:szCs w:val="24"/>
        </w:rPr>
        <w:t>.</w:t>
      </w:r>
      <w:r w:rsidR="006D44EC">
        <w:rPr>
          <w:rFonts w:ascii="Times New Roman" w:hAnsi="Times New Roman" w:cs="Times New Roman"/>
          <w:sz w:val="24"/>
          <w:szCs w:val="24"/>
        </w:rPr>
        <w:t xml:space="preserve"> </w:t>
      </w:r>
    </w:p>
    <w:p w14:paraId="2A93EF3D" w14:textId="084DBF2C" w:rsidR="00534BC8" w:rsidRDefault="00D51A68" w:rsidP="00D51A68">
      <w:r>
        <w:br w:type="page"/>
      </w:r>
    </w:p>
    <w:p w14:paraId="1A810770" w14:textId="4426D6BB" w:rsidR="00953C3C" w:rsidRPr="006B0A87" w:rsidRDefault="006B0A87" w:rsidP="006B0A87">
      <w:pPr>
        <w:pStyle w:val="Heading2"/>
        <w:spacing w:line="276" w:lineRule="auto"/>
        <w:jc w:val="both"/>
        <w:rPr>
          <w:rFonts w:ascii="Times New Roman" w:hAnsi="Times New Roman" w:cs="Times New Roman"/>
          <w:b/>
          <w:bCs/>
          <w:color w:val="auto"/>
        </w:rPr>
      </w:pPr>
      <w:r w:rsidRPr="00875E9E">
        <w:rPr>
          <w:rFonts w:ascii="Times New Roman" w:hAnsi="Times New Roman" w:cs="Times New Roman"/>
          <w:b/>
          <w:bCs/>
          <w:color w:val="auto"/>
        </w:rPr>
        <w:lastRenderedPageBreak/>
        <w:t xml:space="preserve">1.3 </w:t>
      </w:r>
      <w:r w:rsidR="00953C3C" w:rsidRPr="006B0A87">
        <w:rPr>
          <w:rFonts w:ascii="Times New Roman" w:hAnsi="Times New Roman" w:cs="Times New Roman"/>
          <w:b/>
          <w:bCs/>
          <w:color w:val="auto"/>
        </w:rPr>
        <w:t>Φαρμακευτικές Ουσίες στο Μέλι</w:t>
      </w:r>
    </w:p>
    <w:p w14:paraId="630700A5" w14:textId="42734FEE" w:rsidR="00953C3C" w:rsidRDefault="00E357E2" w:rsidP="006B0A87">
      <w:pPr>
        <w:pStyle w:val="Heading2"/>
        <w:spacing w:line="276" w:lineRule="auto"/>
        <w:jc w:val="both"/>
        <w:rPr>
          <w:rFonts w:ascii="Times New Roman" w:hAnsi="Times New Roman" w:cs="Times New Roman"/>
          <w:b/>
          <w:bCs/>
          <w:color w:val="auto"/>
        </w:rPr>
      </w:pPr>
      <w:r>
        <w:rPr>
          <w:noProof/>
          <w:lang w:val="en-US"/>
        </w:rPr>
        <w:drawing>
          <wp:anchor distT="0" distB="0" distL="114300" distR="114300" simplePos="0" relativeHeight="251673600" behindDoc="0" locked="0" layoutInCell="1" allowOverlap="1" wp14:anchorId="51AE70FD" wp14:editId="56268E28">
            <wp:simplePos x="0" y="0"/>
            <wp:positionH relativeFrom="margin">
              <wp:align>center</wp:align>
            </wp:positionH>
            <wp:positionV relativeFrom="paragraph">
              <wp:posOffset>421005</wp:posOffset>
            </wp:positionV>
            <wp:extent cx="3027045" cy="1515110"/>
            <wp:effectExtent l="0" t="0" r="1905" b="889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BEBA8EAE-BF5A-486C-A8C5-ECC9F3942E4B}">
                          <a14:imgProps xmlns:a14="http://schemas.microsoft.com/office/drawing/2010/main">
                            <a14:imgLayer r:embed="rId15">
                              <a14:imgEffect>
                                <a14:saturation sat="66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027045" cy="15151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75648" behindDoc="0" locked="0" layoutInCell="1" allowOverlap="1" wp14:anchorId="6A42D145" wp14:editId="5CCE4071">
                <wp:simplePos x="0" y="0"/>
                <wp:positionH relativeFrom="margin">
                  <wp:align>right</wp:align>
                </wp:positionH>
                <wp:positionV relativeFrom="paragraph">
                  <wp:posOffset>2075180</wp:posOffset>
                </wp:positionV>
                <wp:extent cx="5267325" cy="635"/>
                <wp:effectExtent l="0" t="0" r="9525" b="8255"/>
                <wp:wrapTopAndBottom/>
                <wp:docPr id="21" name="Text Box 21"/>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58EF9730" w14:textId="603A4AB9" w:rsidR="000B048E" w:rsidRPr="00CA001E" w:rsidRDefault="000B048E" w:rsidP="00E357E2">
                            <w:pPr>
                              <w:pStyle w:val="Caption"/>
                              <w:jc w:val="center"/>
                              <w:rPr>
                                <w:rFonts w:ascii="Times New Roman" w:hAnsi="Times New Roman" w:cs="Times New Roman"/>
                                <w:b/>
                                <w:bCs/>
                                <w:i w:val="0"/>
                                <w:iCs w:val="0"/>
                                <w:color w:val="auto"/>
                              </w:rPr>
                            </w:pPr>
                            <w:r w:rsidRPr="00CA001E">
                              <w:rPr>
                                <w:rFonts w:ascii="Times New Roman" w:hAnsi="Times New Roman" w:cs="Times New Roman"/>
                                <w:b/>
                                <w:bCs/>
                                <w:i w:val="0"/>
                                <w:iCs w:val="0"/>
                                <w:color w:val="auto"/>
                              </w:rPr>
                              <w:t xml:space="preserve">Εικόνα </w:t>
                            </w:r>
                            <w:r w:rsidRPr="00CA001E">
                              <w:rPr>
                                <w:rFonts w:ascii="Times New Roman" w:hAnsi="Times New Roman" w:cs="Times New Roman"/>
                                <w:b/>
                                <w:bCs/>
                                <w:i w:val="0"/>
                                <w:iCs w:val="0"/>
                                <w:color w:val="auto"/>
                              </w:rPr>
                              <w:fldChar w:fldCharType="begin"/>
                            </w:r>
                            <w:r w:rsidRPr="00CA001E">
                              <w:rPr>
                                <w:rFonts w:ascii="Times New Roman" w:hAnsi="Times New Roman" w:cs="Times New Roman"/>
                                <w:b/>
                                <w:bCs/>
                                <w:i w:val="0"/>
                                <w:iCs w:val="0"/>
                                <w:color w:val="auto"/>
                              </w:rPr>
                              <w:instrText xml:space="preserve"> SEQ Εικόνα \* ARABIC </w:instrText>
                            </w:r>
                            <w:r w:rsidRPr="00CA001E">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4</w:t>
                            </w:r>
                            <w:r w:rsidRPr="00CA001E">
                              <w:rPr>
                                <w:rFonts w:ascii="Times New Roman" w:hAnsi="Times New Roman" w:cs="Times New Roman"/>
                                <w:b/>
                                <w:bCs/>
                                <w:i w:val="0"/>
                                <w:iCs w:val="0"/>
                                <w:color w:val="auto"/>
                              </w:rPr>
                              <w:fldChar w:fldCharType="end"/>
                            </w:r>
                            <w:r w:rsidRPr="00CA001E">
                              <w:rPr>
                                <w:rFonts w:ascii="Times New Roman" w:hAnsi="Times New Roman" w:cs="Times New Roman"/>
                                <w:b/>
                                <w:bCs/>
                                <w:i w:val="0"/>
                                <w:iCs w:val="0"/>
                                <w:color w:val="auto"/>
                              </w:rPr>
                              <w:t>: Δομή Τετρακυκλίνων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42D145" id="Text Box 21" o:spid="_x0000_s1029" type="#_x0000_t202" style="position:absolute;left:0;text-align:left;margin-left:363.55pt;margin-top:163.4pt;width:414.75pt;height:.05pt;z-index:2516756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" stroked="f">
                <v:textbox style="mso-fit-shape-to-text:t" inset="0,0,0,0">
                  <w:txbxContent>
                    <w:p w14:paraId="58EF9730" w14:textId="603A4AB9" w:rsidR="000B048E" w:rsidRPr="00CA001E" w:rsidRDefault="000B048E" w:rsidP="00E357E2">
                      <w:pPr>
                        <w:pStyle w:val="Caption"/>
                        <w:jc w:val="center"/>
                        <w:rPr>
                          <w:rFonts w:ascii="Times New Roman" w:hAnsi="Times New Roman" w:cs="Times New Roman"/>
                          <w:b/>
                          <w:bCs/>
                          <w:i w:val="0"/>
                          <w:iCs w:val="0"/>
                          <w:color w:val="auto"/>
                        </w:rPr>
                      </w:pPr>
                      <w:r w:rsidRPr="00CA001E">
                        <w:rPr>
                          <w:rFonts w:ascii="Times New Roman" w:hAnsi="Times New Roman" w:cs="Times New Roman"/>
                          <w:b/>
                          <w:bCs/>
                          <w:i w:val="0"/>
                          <w:iCs w:val="0"/>
                          <w:color w:val="auto"/>
                        </w:rPr>
                        <w:t xml:space="preserve">Εικόνα </w:t>
                      </w:r>
                      <w:r w:rsidRPr="00CA001E">
                        <w:rPr>
                          <w:rFonts w:ascii="Times New Roman" w:hAnsi="Times New Roman" w:cs="Times New Roman"/>
                          <w:b/>
                          <w:bCs/>
                          <w:i w:val="0"/>
                          <w:iCs w:val="0"/>
                          <w:color w:val="auto"/>
                        </w:rPr>
                        <w:fldChar w:fldCharType="begin"/>
                      </w:r>
                      <w:r w:rsidRPr="00CA001E">
                        <w:rPr>
                          <w:rFonts w:ascii="Times New Roman" w:hAnsi="Times New Roman" w:cs="Times New Roman"/>
                          <w:b/>
                          <w:bCs/>
                          <w:i w:val="0"/>
                          <w:iCs w:val="0"/>
                          <w:color w:val="auto"/>
                        </w:rPr>
                        <w:instrText xml:space="preserve"> SEQ Εικόνα \* ARABIC </w:instrText>
                      </w:r>
                      <w:r w:rsidRPr="00CA001E">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4</w:t>
                      </w:r>
                      <w:r w:rsidRPr="00CA001E">
                        <w:rPr>
                          <w:rFonts w:ascii="Times New Roman" w:hAnsi="Times New Roman" w:cs="Times New Roman"/>
                          <w:b/>
                          <w:bCs/>
                          <w:i w:val="0"/>
                          <w:iCs w:val="0"/>
                          <w:color w:val="auto"/>
                        </w:rPr>
                        <w:fldChar w:fldCharType="end"/>
                      </w:r>
                      <w:r w:rsidRPr="00CA001E">
                        <w:rPr>
                          <w:rFonts w:ascii="Times New Roman" w:hAnsi="Times New Roman" w:cs="Times New Roman"/>
                          <w:b/>
                          <w:bCs/>
                          <w:i w:val="0"/>
                          <w:iCs w:val="0"/>
                          <w:color w:val="auto"/>
                        </w:rPr>
                        <w:t>: Δομή Τετρακυκλίνων</w:t>
                      </w:r>
                    </w:p>
                  </w:txbxContent>
                </v:textbox>
                <w10:wrap type="topAndBottom" anchorx="margin"/>
              </v:shape>
            </w:pict>
          </mc:Fallback>
        </mc:AlternateContent>
      </w:r>
      <w:r w:rsidR="006B0A87" w:rsidRPr="00875E9E">
        <w:rPr>
          <w:rFonts w:ascii="Times New Roman" w:hAnsi="Times New Roman" w:cs="Times New Roman"/>
          <w:b/>
          <w:bCs/>
          <w:color w:val="auto"/>
        </w:rPr>
        <w:t xml:space="preserve">1.3.1 </w:t>
      </w:r>
      <w:r w:rsidR="00953C3C" w:rsidRPr="006B0A87">
        <w:rPr>
          <w:rFonts w:ascii="Times New Roman" w:hAnsi="Times New Roman" w:cs="Times New Roman"/>
          <w:b/>
          <w:bCs/>
          <w:color w:val="auto"/>
        </w:rPr>
        <w:t>Τετρακυκλίνες</w:t>
      </w:r>
    </w:p>
    <w:p w14:paraId="78F33DFA" w14:textId="296F4C90" w:rsidR="00A33097" w:rsidRDefault="00A33097" w:rsidP="006B0A87">
      <w:pPr>
        <w:spacing w:line="276" w:lineRule="auto"/>
        <w:jc w:val="both"/>
        <w:rPr>
          <w:rFonts w:ascii="Times New Roman" w:hAnsi="Times New Roman" w:cs="Times New Roman"/>
          <w:sz w:val="24"/>
          <w:szCs w:val="24"/>
        </w:rPr>
      </w:pPr>
    </w:p>
    <w:p w14:paraId="6C7D333A" w14:textId="2F616FD4" w:rsidR="00BB4A81" w:rsidRPr="000420F0" w:rsidRDefault="00953C3C" w:rsidP="006B0A87">
      <w:pPr>
        <w:spacing w:line="276" w:lineRule="auto"/>
        <w:jc w:val="both"/>
        <w:rPr>
          <w:rFonts w:ascii="Times New Roman" w:hAnsi="Times New Roman" w:cs="Times New Roman"/>
          <w:sz w:val="24"/>
          <w:szCs w:val="24"/>
        </w:rPr>
      </w:pPr>
      <w:r w:rsidRPr="006B0A87">
        <w:rPr>
          <w:rFonts w:ascii="Times New Roman" w:hAnsi="Times New Roman" w:cs="Times New Roman"/>
          <w:sz w:val="24"/>
          <w:szCs w:val="24"/>
        </w:rPr>
        <w:t>Οι τετρακυκλίνες (</w:t>
      </w:r>
      <w:r w:rsidRPr="006B0A87">
        <w:rPr>
          <w:rFonts w:ascii="Times New Roman" w:hAnsi="Times New Roman" w:cs="Times New Roman"/>
          <w:sz w:val="24"/>
          <w:szCs w:val="24"/>
          <w:lang w:val="en-US"/>
        </w:rPr>
        <w:t>tetracyclines</w:t>
      </w:r>
      <w:r w:rsidRPr="006B0A87">
        <w:rPr>
          <w:rFonts w:ascii="Times New Roman" w:hAnsi="Times New Roman" w:cs="Times New Roman"/>
          <w:sz w:val="24"/>
          <w:szCs w:val="24"/>
        </w:rPr>
        <w:t>) είναι μια κατηγορία ευρέ</w:t>
      </w:r>
      <w:r w:rsidR="00E357E2">
        <w:rPr>
          <w:rFonts w:ascii="Times New Roman" w:hAnsi="Times New Roman" w:cs="Times New Roman"/>
          <w:sz w:val="24"/>
          <w:szCs w:val="24"/>
        </w:rPr>
        <w:t>ο</w:t>
      </w:r>
      <w:r w:rsidRPr="006B0A87">
        <w:rPr>
          <w:rFonts w:ascii="Times New Roman" w:hAnsi="Times New Roman" w:cs="Times New Roman"/>
          <w:sz w:val="24"/>
          <w:szCs w:val="24"/>
        </w:rPr>
        <w:t>ς φάσματος αντιβι</w:t>
      </w:r>
      <w:r w:rsidR="00E357E2">
        <w:rPr>
          <w:rFonts w:ascii="Times New Roman" w:hAnsi="Times New Roman" w:cs="Times New Roman"/>
          <w:sz w:val="24"/>
          <w:szCs w:val="24"/>
        </w:rPr>
        <w:t>ο</w:t>
      </w:r>
      <w:r w:rsidRPr="006B0A87">
        <w:rPr>
          <w:rFonts w:ascii="Times New Roman" w:hAnsi="Times New Roman" w:cs="Times New Roman"/>
          <w:sz w:val="24"/>
          <w:szCs w:val="24"/>
        </w:rPr>
        <w:t>τικών</w:t>
      </w:r>
      <w:r w:rsidR="006773D4" w:rsidRPr="006773D4">
        <w:rPr>
          <w:rFonts w:ascii="Times New Roman" w:hAnsi="Times New Roman" w:cs="Times New Roman"/>
          <w:sz w:val="24"/>
          <w:szCs w:val="24"/>
        </w:rPr>
        <w:t>.</w:t>
      </w:r>
      <w:r w:rsidRPr="006B0A87">
        <w:rPr>
          <w:rFonts w:ascii="Times New Roman" w:hAnsi="Times New Roman" w:cs="Times New Roman"/>
          <w:sz w:val="24"/>
          <w:szCs w:val="24"/>
        </w:rPr>
        <w:t xml:space="preserve"> Χρησημοποιούνται από τις απαρχές του 1950 στη μελισσοκομία</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{"citationItems":[{"id":"ITEM-1","itemData":{"DOI":"https://doi.org/10.1016/j.trac.2018.11.015","ISSN":"0165-9936","abstract":"Honey is a complex and popular food product rich in sugars, vitamins, and minerals. Determination of antibiotic residues in honey is essential because the use of antibiotics has increased significantly in recent decades due to the growing need for food production. The concentration of antibiotic residues in honey is usually at trace levels, and thus liquid chromatography tandem mass spectrometry (LC/MS/MS) with its high sensitivity and selectivity has been increasingly applied for its quantitative analysis. In this review, common honey sample preparations and separation and detection methods appeared in the last ten years are summarized. Sugar-bound/protein-bound antibiotics are discussed in detail. We also summarized the representative matrix effect of antibiotics via LC/MS/MS. These are unseen in the chromatogram but can have deleterious effects on the method's accuracy and sensitivity for the determination of antibiotics in honey.","author":[{"dropping-particle":"","family":"Zhang","given":"Yan","non-dropping-particle":"","parse-names":false,"suffix":""},{"dropping-particle":"","family":"Li","given":"Xiu Qin","non-dropping-particle":"","parse-names":false,"suffix":""},{"dropping-particle":"","family":"Li","given":"Hong Mei","non-dropping-particle":"","parse-names":false,"suffix":""},{"dropping-particle":"","family":"Zhang","given":"Qing He","non-dropping-particle":"","parse-names":false,"suffix":""},{"dropping-particle":"","family":"Gao","given":"Yan","non-dropping-particle":"","parse-names":false,"suffix":""},{"dropping-particle":"","family":"Li","given":"Xian Jiang","non-dropping-particle":"","parse-names":false,"suffix":""}],"container-title":"TrAC Trends in Analytical Chemistry","id":"ITEM-1","issued":{"date-parts":[["2019"]]},"page":"344-356","title":"Antibiotic residues in honey: A review on analytical methods by liquid chromatography tandem mass spectrometry","type":"article-journal","volume":"110"},"uris":["http://www.mendeley.com/documents/?uuid=7cba4f27-ac29-4f6b-9744-ba2c853fcc1b"]}],"mendeley":{"formattedCitation":"&lt;sup&gt;15&lt;/sup&gt;","plainTextFormattedCitation":"15","previouslyFormattedCitation":"&lt;sup&gt;15&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15</w:t>
      </w:r>
      <w:r w:rsidR="006773D4">
        <w:rPr>
          <w:rFonts w:ascii="Times New Roman" w:hAnsi="Times New Roman" w:cs="Times New Roman"/>
          <w:sz w:val="24"/>
          <w:szCs w:val="24"/>
        </w:rPr>
        <w:fldChar w:fldCharType="end"/>
      </w:r>
      <w:r w:rsidRPr="006B0A87">
        <w:rPr>
          <w:rFonts w:ascii="Times New Roman" w:hAnsi="Times New Roman" w:cs="Times New Roman"/>
          <w:sz w:val="24"/>
          <w:szCs w:val="24"/>
        </w:rPr>
        <w:t xml:space="preserve"> για την καταπολέμηση νόσων που προκαλούνται από βακτήρια ό</w:t>
      </w:r>
      <w:r w:rsidR="00E357E2">
        <w:rPr>
          <w:rFonts w:ascii="Times New Roman" w:hAnsi="Times New Roman" w:cs="Times New Roman"/>
          <w:sz w:val="24"/>
          <w:szCs w:val="24"/>
        </w:rPr>
        <w:t xml:space="preserve">πως η Αμερικάνικη και Ευρωπαϊκή </w:t>
      </w:r>
      <w:r w:rsidRPr="006B0A87">
        <w:rPr>
          <w:rFonts w:ascii="Times New Roman" w:hAnsi="Times New Roman" w:cs="Times New Roman"/>
          <w:sz w:val="24"/>
          <w:szCs w:val="24"/>
        </w:rPr>
        <w:t>Σ</w:t>
      </w:r>
      <w:r w:rsidR="0011406E">
        <w:rPr>
          <w:rFonts w:ascii="Times New Roman" w:hAnsi="Times New Roman" w:cs="Times New Roman"/>
          <w:sz w:val="24"/>
          <w:szCs w:val="24"/>
        </w:rPr>
        <w:t>η</w:t>
      </w:r>
      <w:r w:rsidRPr="006B0A87">
        <w:rPr>
          <w:rFonts w:ascii="Times New Roman" w:hAnsi="Times New Roman" w:cs="Times New Roman"/>
          <w:sz w:val="24"/>
          <w:szCs w:val="24"/>
        </w:rPr>
        <w:t>ψιγονία</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4B7782">
        <w:rPr>
          <w:rFonts w:ascii="Times New Roman" w:hAnsi="Times New Roman" w:cs="Times New Roman"/>
          <w:sz w:val="24"/>
          <w:szCs w:val="24"/>
        </w:rPr>
        <w:t>.</w:t>
      </w:r>
      <w:r w:rsidRPr="006B0A87">
        <w:rPr>
          <w:rFonts w:ascii="Times New Roman" w:hAnsi="Times New Roman" w:cs="Times New Roman"/>
          <w:sz w:val="24"/>
          <w:szCs w:val="24"/>
        </w:rPr>
        <w:t xml:space="preserve"> Αποτελούνται από έναν κοινό πυρήνα τεσσάρων </w:t>
      </w:r>
      <w:r w:rsidR="0011406E" w:rsidRPr="006B0A87">
        <w:rPr>
          <w:rFonts w:ascii="Times New Roman" w:hAnsi="Times New Roman" w:cs="Times New Roman"/>
          <w:sz w:val="24"/>
          <w:szCs w:val="24"/>
        </w:rPr>
        <w:t>συμπυκνωμ</w:t>
      </w:r>
      <w:r w:rsidR="0011406E">
        <w:rPr>
          <w:rFonts w:ascii="Times New Roman" w:hAnsi="Times New Roman" w:cs="Times New Roman"/>
          <w:sz w:val="24"/>
          <w:szCs w:val="24"/>
        </w:rPr>
        <w:t>έ</w:t>
      </w:r>
      <w:r w:rsidR="0011406E" w:rsidRPr="006B0A87">
        <w:rPr>
          <w:rFonts w:ascii="Times New Roman" w:hAnsi="Times New Roman" w:cs="Times New Roman"/>
          <w:sz w:val="24"/>
          <w:szCs w:val="24"/>
        </w:rPr>
        <w:t>νων</w:t>
      </w:r>
      <w:r w:rsidRPr="006B0A87">
        <w:rPr>
          <w:rFonts w:ascii="Times New Roman" w:hAnsi="Times New Roman" w:cs="Times New Roman"/>
          <w:sz w:val="24"/>
          <w:szCs w:val="24"/>
        </w:rPr>
        <w:t xml:space="preserve"> δακτυλίων στους οποίους μπορεί να προστεθεί μια ποικιλία υποκαταστατών. Κατά κύριο λόγο αυτοί οι υποκαταστάστες μεταβάλλουν τη φαρμακινητική τους όχι τον μηχανισμό δράσης τους. Δρουν ως βακτηριοστατικά παρεμποδίζοντας τον πολλαπλασιασμό βακτηρίων </w:t>
      </w:r>
      <w:r w:rsidR="0011406E">
        <w:rPr>
          <w:rFonts w:ascii="Times New Roman" w:hAnsi="Times New Roman" w:cs="Times New Roman"/>
          <w:sz w:val="24"/>
          <w:szCs w:val="24"/>
        </w:rPr>
        <w:t>σ</w:t>
      </w:r>
      <w:r w:rsidRPr="006B0A87">
        <w:rPr>
          <w:rFonts w:ascii="Times New Roman" w:hAnsi="Times New Roman" w:cs="Times New Roman"/>
          <w:sz w:val="24"/>
          <w:szCs w:val="24"/>
        </w:rPr>
        <w:t xml:space="preserve">ε σύντομο χρόνο δράσης. Διαχέονται παθητικά διαμέσου διαύλων πορίνης και εισέρχονται στο εσωτερικό </w:t>
      </w:r>
      <w:r w:rsidR="00A33097">
        <w:rPr>
          <w:rFonts w:ascii="Times New Roman" w:hAnsi="Times New Roman" w:cs="Times New Roman"/>
          <w:sz w:val="24"/>
          <w:szCs w:val="24"/>
        </w:rPr>
        <w:t xml:space="preserve">της </w:t>
      </w:r>
      <w:r w:rsidRPr="006B0A87">
        <w:rPr>
          <w:rFonts w:ascii="Times New Roman" w:hAnsi="Times New Roman" w:cs="Times New Roman"/>
          <w:sz w:val="24"/>
          <w:szCs w:val="24"/>
        </w:rPr>
        <w:t>πλασματικής μεμβράνης</w:t>
      </w:r>
      <w:r w:rsidR="00EE5FF0">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{"citationItems":[{"id":"ITEM-1","itemData":{"DOI":"10.37358/RC.19.5.7166","author":[{"dropping-particle":"","family":"Buzia","given":"O D","non-dropping-particle":"","parse-names":false,"suffix":""},{"dropping-particle":"","family":"Ploscutanu","given":"G","non-dropping-particle":"","parse-names":false,"suffix":""},{"dropping-particle":"","family":"Elisei","given":"Alina","non-dropping-particle":"","parse-names":false,"suffix":""}],"container-title":"Revista de Chimie -Bucharest- Original Edition-","id":"ITEM-1","issued":{"date-parts":[["2019","8","10"]]},"page":"1544-1550","title":"Tetracyclines Residues in Honey","type":"article-journal","volume":"70"},"uris":["http://www.mendeley.com/documents/?uuid=033e7142-f033-4112-86de-060c5ca09321"]}],"mendeley":{"formattedCitation":"&lt;sup&gt;4&lt;/sup&gt;","plainTextFormattedCitation":"4","previouslyFormattedCitation":"&lt;sup&gt;4&lt;/sup&gt;"},"properties":{"noteIndex":0},"schema":"https://github.com/citation-style-language/schema/raw/master/csl-citation.json"}</w:instrText>
      </w:r>
      <w:r w:rsidR="00EE5FF0">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4</w:t>
      </w:r>
      <w:r w:rsidR="00EE5FF0">
        <w:rPr>
          <w:rFonts w:ascii="Times New Roman" w:hAnsi="Times New Roman" w:cs="Times New Roman"/>
          <w:sz w:val="24"/>
          <w:szCs w:val="24"/>
        </w:rPr>
        <w:fldChar w:fldCharType="end"/>
      </w:r>
      <w:r w:rsidR="004B7782">
        <w:rPr>
          <w:rFonts w:ascii="Times New Roman" w:hAnsi="Times New Roman" w:cs="Times New Roman"/>
          <w:sz w:val="24"/>
          <w:szCs w:val="24"/>
        </w:rPr>
        <w:t>.</w:t>
      </w:r>
      <w:r w:rsidRPr="006B0A87">
        <w:rPr>
          <w:rFonts w:ascii="Times New Roman" w:hAnsi="Times New Roman" w:cs="Times New Roman"/>
          <w:sz w:val="24"/>
          <w:szCs w:val="24"/>
        </w:rPr>
        <w:t xml:space="preserve"> Εντός του κυττάρου συνδέονται στη 30</w:t>
      </w:r>
      <w:r w:rsidRPr="006B0A87">
        <w:rPr>
          <w:rFonts w:ascii="Times New Roman" w:hAnsi="Times New Roman" w:cs="Times New Roman"/>
          <w:sz w:val="24"/>
          <w:szCs w:val="24"/>
          <w:lang w:val="en-US"/>
        </w:rPr>
        <w:t>S</w:t>
      </w:r>
      <w:r w:rsidRPr="006B0A87">
        <w:rPr>
          <w:rFonts w:ascii="Times New Roman" w:hAnsi="Times New Roman" w:cs="Times New Roman"/>
          <w:sz w:val="24"/>
          <w:szCs w:val="24"/>
        </w:rPr>
        <w:t xml:space="preserve"> ριβοσωμική υπομονάδα στην περιοχή Α, όπου παρεμποδίζουν την σύνδεση του αμίνοάκυλο </w:t>
      </w:r>
      <w:r w:rsidRPr="006B0A87">
        <w:rPr>
          <w:rFonts w:ascii="Times New Roman" w:hAnsi="Times New Roman" w:cs="Times New Roman"/>
          <w:sz w:val="24"/>
          <w:szCs w:val="24"/>
          <w:lang w:val="en-US"/>
        </w:rPr>
        <w:t>tRNA</w:t>
      </w:r>
      <w:r w:rsidRPr="006B0A87">
        <w:rPr>
          <w:rFonts w:ascii="Times New Roman" w:hAnsi="Times New Roman" w:cs="Times New Roman"/>
          <w:sz w:val="24"/>
          <w:szCs w:val="24"/>
        </w:rPr>
        <w:t>, παρεμποδίζοντας την πρωτεϊνοσύνθεση. Σε μικρότερο βαθμό συνδέονται στην 50</w:t>
      </w:r>
      <w:r w:rsidRPr="006B0A87">
        <w:rPr>
          <w:rFonts w:ascii="Times New Roman" w:hAnsi="Times New Roman" w:cs="Times New Roman"/>
          <w:sz w:val="24"/>
          <w:szCs w:val="24"/>
          <w:lang w:val="en-US"/>
        </w:rPr>
        <w:t>S</w:t>
      </w:r>
      <w:r w:rsidRPr="006B0A87">
        <w:rPr>
          <w:rFonts w:ascii="Times New Roman" w:hAnsi="Times New Roman" w:cs="Times New Roman"/>
          <w:sz w:val="24"/>
          <w:szCs w:val="24"/>
        </w:rPr>
        <w:t xml:space="preserve"> ριβοσωμική υπομονάδα, και διατταράσουν την λειτουργία την κυτταρικής μεμβράνης προκαλώντας την διαφυγή διαφόρων ενδοκυτταρικών συσταστικών. Προέρχονται κυρίως από τον μύκητα </w:t>
      </w:r>
      <w:r w:rsidRPr="006B0A87">
        <w:rPr>
          <w:rFonts w:ascii="Times New Roman" w:hAnsi="Times New Roman" w:cs="Times New Roman"/>
          <w:i/>
          <w:iCs/>
          <w:sz w:val="24"/>
          <w:szCs w:val="24"/>
        </w:rPr>
        <w:t>Streptomyces spp.</w:t>
      </w:r>
      <w:r w:rsidRPr="006B0A87">
        <w:rPr>
          <w:rFonts w:ascii="Times New Roman" w:hAnsi="Times New Roman" w:cs="Times New Roman"/>
          <w:sz w:val="24"/>
          <w:szCs w:val="24"/>
        </w:rPr>
        <w:t xml:space="preserve"> ενώ ορισμένες ενώσεις αυτής της κατηγορίας είναι ημισυνθετικά παράγωγα. Κυρι</w:t>
      </w:r>
      <w:r w:rsidR="0011406E">
        <w:rPr>
          <w:rFonts w:ascii="Times New Roman" w:hAnsi="Times New Roman" w:cs="Times New Roman"/>
          <w:sz w:val="24"/>
          <w:szCs w:val="24"/>
        </w:rPr>
        <w:t>ό</w:t>
      </w:r>
      <w:r w:rsidRPr="006B0A87">
        <w:rPr>
          <w:rFonts w:ascii="Times New Roman" w:hAnsi="Times New Roman" w:cs="Times New Roman"/>
          <w:sz w:val="24"/>
          <w:szCs w:val="24"/>
        </w:rPr>
        <w:t>τεροι εκπρόσωποι αυτής της κατηγορίας είναι η τετρακυκλίνη (tetracycline, TC), ή χλώροτετρακυκλίν</w:t>
      </w:r>
      <w:r w:rsidR="00E357E2">
        <w:rPr>
          <w:rFonts w:ascii="Times New Roman" w:hAnsi="Times New Roman" w:cs="Times New Roman"/>
          <w:sz w:val="24"/>
          <w:szCs w:val="24"/>
        </w:rPr>
        <w:t xml:space="preserve">η (chlortetracycline, CTC), η </w:t>
      </w:r>
      <w:r w:rsidR="00E357E2" w:rsidRPr="00E357E2">
        <w:rPr>
          <w:rFonts w:ascii="Times New Roman" w:hAnsi="Times New Roman" w:cs="Times New Roman"/>
          <w:sz w:val="24"/>
          <w:szCs w:val="24"/>
        </w:rPr>
        <w:t xml:space="preserve">δοξυκυκλίνη </w:t>
      </w:r>
      <w:r w:rsidR="00E357E2">
        <w:rPr>
          <w:rFonts w:ascii="Times New Roman" w:hAnsi="Times New Roman" w:cs="Times New Roman"/>
          <w:sz w:val="24"/>
          <w:szCs w:val="24"/>
        </w:rPr>
        <w:t xml:space="preserve">(doxycycline, DC) </w:t>
      </w:r>
      <w:r w:rsidRPr="006B0A87">
        <w:rPr>
          <w:rFonts w:ascii="Times New Roman" w:hAnsi="Times New Roman" w:cs="Times New Roman"/>
          <w:sz w:val="24"/>
          <w:szCs w:val="24"/>
        </w:rPr>
        <w:t>και η  όξυτετρακυκλίνη (oxytetracycline, OTC), κυρίως ως υδροχλωρική οξυτετρακυκλίνη</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CC04A5" w:rsidRPr="00BE2386">
        <w:rPr>
          <w:rFonts w:ascii="Times New Roman" w:hAnsi="Times New Roman" w:cs="Times New Roman"/>
          <w:sz w:val="24"/>
          <w:szCs w:val="24"/>
          <w:vertAlign w:val="superscript"/>
        </w:rPr>
        <w:t>,</w:t>
      </w:r>
      <w:r w:rsidR="00CC04A5">
        <w:rPr>
          <w:rFonts w:ascii="Times New Roman" w:hAnsi="Times New Roman" w:cs="Times New Roman"/>
          <w:sz w:val="24"/>
          <w:szCs w:val="24"/>
          <w:vertAlign w:val="superscript"/>
          <w:lang w:val="en-US"/>
        </w:rPr>
        <w:fldChar w:fldCharType="begin" w:fldLock="1"/>
      </w:r>
      <w:r w:rsidR="00BE2386">
        <w:rPr>
          <w:rFonts w:ascii="Times New Roman" w:hAnsi="Times New Roman" w:cs="Times New Roman"/>
          <w:sz w:val="24"/>
          <w:szCs w:val="24"/>
          <w:vertAlign w:val="superscript"/>
          <w:lang w:val="en-US"/>
        </w:rPr>
        <w:instrText>ADDIN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CSL</w:instrText>
      </w:r>
      <w:r w:rsidR="00BE2386" w:rsidRPr="00BE2386">
        <w:rPr>
          <w:rFonts w:ascii="Times New Roman" w:hAnsi="Times New Roman" w:cs="Times New Roman"/>
          <w:sz w:val="24"/>
          <w:szCs w:val="24"/>
          <w:vertAlign w:val="superscript"/>
        </w:rPr>
        <w:instrText>_</w:instrText>
      </w:r>
      <w:r w:rsidR="00BE2386">
        <w:rPr>
          <w:rFonts w:ascii="Times New Roman" w:hAnsi="Times New Roman" w:cs="Times New Roman"/>
          <w:sz w:val="24"/>
          <w:szCs w:val="24"/>
          <w:vertAlign w:val="superscript"/>
          <w:lang w:val="en-US"/>
        </w:rPr>
        <w:instrText>CITATION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citationItems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ITEM</w:instrText>
      </w:r>
      <w:r w:rsidR="00BE2386" w:rsidRPr="00BE2386">
        <w:rPr>
          <w:rFonts w:ascii="Times New Roman" w:hAnsi="Times New Roman" w:cs="Times New Roman"/>
          <w:sz w:val="24"/>
          <w:szCs w:val="24"/>
          <w:vertAlign w:val="superscript"/>
        </w:rPr>
        <w:instrText>-1","</w:instrText>
      </w:r>
      <w:r w:rsidR="00BE2386">
        <w:rPr>
          <w:rFonts w:ascii="Times New Roman" w:hAnsi="Times New Roman" w:cs="Times New Roman"/>
          <w:sz w:val="24"/>
          <w:szCs w:val="24"/>
          <w:vertAlign w:val="superscript"/>
          <w:lang w:val="en-US"/>
        </w:rPr>
        <w:instrText>itemData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DOI</w:instrText>
      </w:r>
      <w:r w:rsidR="00BE2386" w:rsidRPr="00BE2386">
        <w:rPr>
          <w:rFonts w:ascii="Times New Roman" w:hAnsi="Times New Roman" w:cs="Times New Roman"/>
          <w:sz w:val="24"/>
          <w:szCs w:val="24"/>
          <w:vertAlign w:val="superscript"/>
        </w:rPr>
        <w:instrText>":"10.1021/</w:instrText>
      </w:r>
      <w:r w:rsidR="00BE2386">
        <w:rPr>
          <w:rFonts w:ascii="Times New Roman" w:hAnsi="Times New Roman" w:cs="Times New Roman"/>
          <w:sz w:val="24"/>
          <w:szCs w:val="24"/>
          <w:vertAlign w:val="superscript"/>
          <w:lang w:val="en-US"/>
        </w:rPr>
        <w:instrText>acs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jafc</w:instrText>
      </w:r>
      <w:r w:rsidR="00BE2386" w:rsidRPr="00BE2386">
        <w:rPr>
          <w:rFonts w:ascii="Times New Roman" w:hAnsi="Times New Roman" w:cs="Times New Roman"/>
          <w:sz w:val="24"/>
          <w:szCs w:val="24"/>
          <w:vertAlign w:val="superscript"/>
        </w:rPr>
        <w:instrText>.6</w:instrText>
      </w:r>
      <w:r w:rsidR="00BE2386">
        <w:rPr>
          <w:rFonts w:ascii="Times New Roman" w:hAnsi="Times New Roman" w:cs="Times New Roman"/>
          <w:sz w:val="24"/>
          <w:szCs w:val="24"/>
          <w:vertAlign w:val="superscript"/>
          <w:lang w:val="en-US"/>
        </w:rPr>
        <w:instrText>b</w:instrText>
      </w:r>
      <w:r w:rsidR="00BE2386" w:rsidRPr="00BE2386">
        <w:rPr>
          <w:rFonts w:ascii="Times New Roman" w:hAnsi="Times New Roman" w:cs="Times New Roman"/>
          <w:sz w:val="24"/>
          <w:szCs w:val="24"/>
          <w:vertAlign w:val="superscript"/>
        </w:rPr>
        <w:instrText>00748","</w:instrText>
      </w:r>
      <w:r w:rsidR="00BE2386">
        <w:rPr>
          <w:rFonts w:ascii="Times New Roman" w:hAnsi="Times New Roman" w:cs="Times New Roman"/>
          <w:sz w:val="24"/>
          <w:szCs w:val="24"/>
          <w:vertAlign w:val="superscript"/>
          <w:lang w:val="en-US"/>
        </w:rPr>
        <w:instrText>ISSN</w:instrText>
      </w:r>
      <w:r w:rsidR="00BE2386" w:rsidRPr="00BE2386">
        <w:rPr>
          <w:rFonts w:ascii="Times New Roman" w:hAnsi="Times New Roman" w:cs="Times New Roman"/>
          <w:sz w:val="24"/>
          <w:szCs w:val="24"/>
          <w:vertAlign w:val="superscript"/>
        </w:rPr>
        <w:instrText>":"0021-8561","</w:instrText>
      </w:r>
      <w:r w:rsidR="00BE2386">
        <w:rPr>
          <w:rFonts w:ascii="Times New Roman" w:hAnsi="Times New Roman" w:cs="Times New Roman"/>
          <w:sz w:val="24"/>
          <w:szCs w:val="24"/>
          <w:vertAlign w:val="superscript"/>
          <w:lang w:val="en-US"/>
        </w:rPr>
        <w:instrText>author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Xu</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Mingrui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Yang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Rui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Tan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Zhijing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Hao</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Jie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Cao</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Jun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Peng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Qing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Cao</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Wan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container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title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Journal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Agricultural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Food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Chemistry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ITEM</w:instrText>
      </w:r>
      <w:r w:rsidR="00BE2386" w:rsidRPr="00BE2386">
        <w:rPr>
          <w:rFonts w:ascii="Times New Roman" w:hAnsi="Times New Roman" w:cs="Times New Roman"/>
          <w:sz w:val="24"/>
          <w:szCs w:val="24"/>
          <w:vertAlign w:val="superscript"/>
        </w:rPr>
        <w:instrText>-1","</w:instrText>
      </w:r>
      <w:r w:rsidR="00BE2386">
        <w:rPr>
          <w:rFonts w:ascii="Times New Roman" w:hAnsi="Times New Roman" w:cs="Times New Roman"/>
          <w:sz w:val="24"/>
          <w:szCs w:val="24"/>
          <w:vertAlign w:val="superscript"/>
          <w:lang w:val="en-US"/>
        </w:rPr>
        <w:instrText>issue</w:instrText>
      </w:r>
      <w:r w:rsidR="00BE2386" w:rsidRPr="00BE2386">
        <w:rPr>
          <w:rFonts w:ascii="Times New Roman" w:hAnsi="Times New Roman" w:cs="Times New Roman"/>
          <w:sz w:val="24"/>
          <w:szCs w:val="24"/>
          <w:vertAlign w:val="superscript"/>
        </w:rPr>
        <w:instrText>":"12","</w:instrText>
      </w:r>
      <w:r w:rsidR="00BE2386">
        <w:rPr>
          <w:rFonts w:ascii="Times New Roman" w:hAnsi="Times New Roman" w:cs="Times New Roman"/>
          <w:sz w:val="24"/>
          <w:szCs w:val="24"/>
          <w:vertAlign w:val="superscript"/>
          <w:lang w:val="en-US"/>
        </w:rPr>
        <w:instrText>issued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date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parts</w:instrText>
      </w:r>
      <w:r w:rsidR="00BE2386" w:rsidRPr="00BE2386">
        <w:rPr>
          <w:rFonts w:ascii="Times New Roman" w:hAnsi="Times New Roman" w:cs="Times New Roman"/>
          <w:sz w:val="24"/>
          <w:szCs w:val="24"/>
          <w:vertAlign w:val="superscript"/>
        </w:rPr>
        <w:instrText>":[["2016","3","30"]]},"</w:instrText>
      </w:r>
      <w:r w:rsidR="00BE2386">
        <w:rPr>
          <w:rFonts w:ascii="Times New Roman" w:hAnsi="Times New Roman" w:cs="Times New Roman"/>
          <w:sz w:val="24"/>
          <w:szCs w:val="24"/>
          <w:vertAlign w:val="superscript"/>
          <w:lang w:val="en-US"/>
        </w:rPr>
        <w:instrText>note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doi</w:instrText>
      </w:r>
      <w:r w:rsidR="00BE2386" w:rsidRPr="00BE2386">
        <w:rPr>
          <w:rFonts w:ascii="Times New Roman" w:hAnsi="Times New Roman" w:cs="Times New Roman"/>
          <w:sz w:val="24"/>
          <w:szCs w:val="24"/>
          <w:vertAlign w:val="superscript"/>
        </w:rPr>
        <w:instrText>: 10.1021/</w:instrText>
      </w:r>
      <w:r w:rsidR="00BE2386">
        <w:rPr>
          <w:rFonts w:ascii="Times New Roman" w:hAnsi="Times New Roman" w:cs="Times New Roman"/>
          <w:sz w:val="24"/>
          <w:szCs w:val="24"/>
          <w:vertAlign w:val="superscript"/>
          <w:lang w:val="en-US"/>
        </w:rPr>
        <w:instrText>acs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jafc</w:instrText>
      </w:r>
      <w:r w:rsidR="00BE2386" w:rsidRPr="00BE2386">
        <w:rPr>
          <w:rFonts w:ascii="Times New Roman" w:hAnsi="Times New Roman" w:cs="Times New Roman"/>
          <w:sz w:val="24"/>
          <w:szCs w:val="24"/>
          <w:vertAlign w:val="superscript"/>
        </w:rPr>
        <w:instrText>.6</w:instrText>
      </w:r>
      <w:r w:rsidR="00BE2386">
        <w:rPr>
          <w:rFonts w:ascii="Times New Roman" w:hAnsi="Times New Roman" w:cs="Times New Roman"/>
          <w:sz w:val="24"/>
          <w:szCs w:val="24"/>
          <w:vertAlign w:val="superscript"/>
          <w:lang w:val="en-US"/>
        </w:rPr>
        <w:instrText>b</w:instrText>
      </w:r>
      <w:r w:rsidR="00BE2386" w:rsidRPr="00BE2386">
        <w:rPr>
          <w:rFonts w:ascii="Times New Roman" w:hAnsi="Times New Roman" w:cs="Times New Roman"/>
          <w:sz w:val="24"/>
          <w:szCs w:val="24"/>
          <w:vertAlign w:val="superscript"/>
        </w:rPr>
        <w:instrText>00748","</w:instrText>
      </w:r>
      <w:r w:rsidR="00BE2386">
        <w:rPr>
          <w:rFonts w:ascii="Times New Roman" w:hAnsi="Times New Roman" w:cs="Times New Roman"/>
          <w:sz w:val="24"/>
          <w:szCs w:val="24"/>
          <w:vertAlign w:val="superscript"/>
          <w:lang w:val="en-US"/>
        </w:rPr>
        <w:instrText>page</w:instrText>
      </w:r>
      <w:r w:rsidR="00BE2386" w:rsidRPr="00BE2386">
        <w:rPr>
          <w:rFonts w:ascii="Times New Roman" w:hAnsi="Times New Roman" w:cs="Times New Roman"/>
          <w:sz w:val="24"/>
          <w:szCs w:val="24"/>
          <w:vertAlign w:val="superscript"/>
        </w:rPr>
        <w:instrText>":"2647-2654","</w:instrText>
      </w:r>
      <w:r w:rsidR="00BE2386">
        <w:rPr>
          <w:rFonts w:ascii="Times New Roman" w:hAnsi="Times New Roman" w:cs="Times New Roman"/>
          <w:sz w:val="24"/>
          <w:szCs w:val="24"/>
          <w:vertAlign w:val="superscript"/>
          <w:lang w:val="en-US"/>
        </w:rPr>
        <w:instrText>publisher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American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Chemical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Society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title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Determination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Tetracycline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Antibiotic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Residues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Honey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Milk</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Miniaturized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Solid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Phase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Using</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Chitosan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Modified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Graphitized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Multiwalled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Carbon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Nanotubes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type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journal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volume</w:instrText>
      </w:r>
      <w:r w:rsidR="00BE2386" w:rsidRPr="00BE2386">
        <w:rPr>
          <w:rFonts w:ascii="Times New Roman" w:hAnsi="Times New Roman" w:cs="Times New Roman"/>
          <w:sz w:val="24"/>
          <w:szCs w:val="24"/>
          <w:vertAlign w:val="superscript"/>
        </w:rPr>
        <w:instrText>":"64"},"</w:instrText>
      </w:r>
      <w:r w:rsidR="00BE2386">
        <w:rPr>
          <w:rFonts w:ascii="Times New Roman" w:hAnsi="Times New Roman" w:cs="Times New Roman"/>
          <w:sz w:val="24"/>
          <w:szCs w:val="24"/>
          <w:vertAlign w:val="superscript"/>
          <w:lang w:val="en-US"/>
        </w:rPr>
        <w:instrText>uris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http</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www</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mendeley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com</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documents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uuid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w:instrText>
      </w:r>
      <w:r w:rsidR="00BE2386" w:rsidRPr="00BE2386">
        <w:rPr>
          <w:rFonts w:ascii="Times New Roman" w:hAnsi="Times New Roman" w:cs="Times New Roman"/>
          <w:sz w:val="24"/>
          <w:szCs w:val="24"/>
          <w:vertAlign w:val="superscript"/>
        </w:rPr>
        <w:instrText>1</w:instrText>
      </w:r>
      <w:r w:rsidR="00BE2386">
        <w:rPr>
          <w:rFonts w:ascii="Times New Roman" w:hAnsi="Times New Roman" w:cs="Times New Roman"/>
          <w:sz w:val="24"/>
          <w:szCs w:val="24"/>
          <w:vertAlign w:val="superscript"/>
          <w:lang w:val="en-US"/>
        </w:rPr>
        <w:instrText>f</w:instrText>
      </w:r>
      <w:r w:rsidR="00BE2386" w:rsidRPr="00BE2386">
        <w:rPr>
          <w:rFonts w:ascii="Times New Roman" w:hAnsi="Times New Roman" w:cs="Times New Roman"/>
          <w:sz w:val="24"/>
          <w:szCs w:val="24"/>
          <w:vertAlign w:val="superscript"/>
        </w:rPr>
        <w:instrText>7</w:instrText>
      </w:r>
      <w:r w:rsidR="00BE2386">
        <w:rPr>
          <w:rFonts w:ascii="Times New Roman" w:hAnsi="Times New Roman" w:cs="Times New Roman"/>
          <w:sz w:val="24"/>
          <w:szCs w:val="24"/>
          <w:vertAlign w:val="superscript"/>
          <w:lang w:val="en-US"/>
        </w:rPr>
        <w:instrText>fa</w:instrText>
      </w:r>
      <w:r w:rsidR="00BE2386" w:rsidRPr="00BE2386">
        <w:rPr>
          <w:rFonts w:ascii="Times New Roman" w:hAnsi="Times New Roman" w:cs="Times New Roman"/>
          <w:sz w:val="24"/>
          <w:szCs w:val="24"/>
          <w:vertAlign w:val="superscript"/>
        </w:rPr>
        <w:instrText>1</w:instrText>
      </w:r>
      <w:r w:rsidR="00BE2386">
        <w:rPr>
          <w:rFonts w:ascii="Times New Roman" w:hAnsi="Times New Roman" w:cs="Times New Roman"/>
          <w:sz w:val="24"/>
          <w:szCs w:val="24"/>
          <w:vertAlign w:val="superscript"/>
          <w:lang w:val="en-US"/>
        </w:rPr>
        <w:instrText>f</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dfc</w:instrText>
      </w:r>
      <w:r w:rsidR="00BE2386" w:rsidRPr="00BE2386">
        <w:rPr>
          <w:rFonts w:ascii="Times New Roman" w:hAnsi="Times New Roman" w:cs="Times New Roman"/>
          <w:sz w:val="24"/>
          <w:szCs w:val="24"/>
          <w:vertAlign w:val="superscript"/>
        </w:rPr>
        <w:instrText>7-4</w:instrText>
      </w:r>
      <w:r w:rsidR="00BE2386">
        <w:rPr>
          <w:rFonts w:ascii="Times New Roman" w:hAnsi="Times New Roman" w:cs="Times New Roman"/>
          <w:sz w:val="24"/>
          <w:szCs w:val="24"/>
          <w:vertAlign w:val="superscript"/>
          <w:lang w:val="en-US"/>
        </w:rPr>
        <w:instrText>b</w:instrText>
      </w:r>
      <w:r w:rsidR="00BE2386" w:rsidRPr="00BE2386">
        <w:rPr>
          <w:rFonts w:ascii="Times New Roman" w:hAnsi="Times New Roman" w:cs="Times New Roman"/>
          <w:sz w:val="24"/>
          <w:szCs w:val="24"/>
          <w:vertAlign w:val="superscript"/>
        </w:rPr>
        <w:instrText>14-</w:instrText>
      </w:r>
      <w:r w:rsidR="00BE2386">
        <w:rPr>
          <w:rFonts w:ascii="Times New Roman" w:hAnsi="Times New Roman" w:cs="Times New Roman"/>
          <w:sz w:val="24"/>
          <w:szCs w:val="24"/>
          <w:vertAlign w:val="superscript"/>
          <w:lang w:val="en-US"/>
        </w:rPr>
        <w:instrText>bc</w:instrText>
      </w:r>
      <w:r w:rsidR="00BE2386" w:rsidRPr="00BE2386">
        <w:rPr>
          <w:rFonts w:ascii="Times New Roman" w:hAnsi="Times New Roman" w:cs="Times New Roman"/>
          <w:sz w:val="24"/>
          <w:szCs w:val="24"/>
          <w:vertAlign w:val="superscript"/>
        </w:rPr>
        <w:instrText>6</w:instrText>
      </w:r>
      <w:r w:rsidR="00BE2386">
        <w:rPr>
          <w:rFonts w:ascii="Times New Roman" w:hAnsi="Times New Roman" w:cs="Times New Roman"/>
          <w:sz w:val="24"/>
          <w:szCs w:val="24"/>
          <w:vertAlign w:val="superscript"/>
          <w:lang w:val="en-US"/>
        </w:rPr>
        <w:instrText>f</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w:instrText>
      </w:r>
      <w:r w:rsidR="00BE2386" w:rsidRPr="00BE2386">
        <w:rPr>
          <w:rFonts w:ascii="Times New Roman" w:hAnsi="Times New Roman" w:cs="Times New Roman"/>
          <w:sz w:val="24"/>
          <w:szCs w:val="24"/>
          <w:vertAlign w:val="superscript"/>
        </w:rPr>
        <w:instrText>44</w:instrText>
      </w:r>
      <w:r w:rsidR="00BE2386">
        <w:rPr>
          <w:rFonts w:ascii="Times New Roman" w:hAnsi="Times New Roman" w:cs="Times New Roman"/>
          <w:sz w:val="24"/>
          <w:szCs w:val="24"/>
          <w:vertAlign w:val="superscript"/>
          <w:lang w:val="en-US"/>
        </w:rPr>
        <w:instrText>bdcdec</w:instrText>
      </w:r>
      <w:r w:rsidR="00BE2386" w:rsidRPr="00BE2386">
        <w:rPr>
          <w:rFonts w:ascii="Times New Roman" w:hAnsi="Times New Roman" w:cs="Times New Roman"/>
          <w:sz w:val="24"/>
          <w:szCs w:val="24"/>
          <w:vertAlign w:val="superscript"/>
        </w:rPr>
        <w:instrText>642"]}],"</w:instrText>
      </w:r>
      <w:r w:rsidR="00BE2386">
        <w:rPr>
          <w:rFonts w:ascii="Times New Roman" w:hAnsi="Times New Roman" w:cs="Times New Roman"/>
          <w:sz w:val="24"/>
          <w:szCs w:val="24"/>
          <w:vertAlign w:val="superscript"/>
          <w:lang w:val="en-US"/>
        </w:rPr>
        <w:instrText>mendeley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formattedCitation</w:instrText>
      </w:r>
      <w:r w:rsidR="00BE2386" w:rsidRPr="00BE2386">
        <w:rPr>
          <w:rFonts w:ascii="Times New Roman" w:hAnsi="Times New Roman" w:cs="Times New Roman"/>
          <w:sz w:val="24"/>
          <w:szCs w:val="24"/>
          <w:vertAlign w:val="superscript"/>
        </w:rPr>
        <w:instrText>":"&lt;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&gt;16&lt;/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w:instrText>
      </w:r>
      <w:r w:rsidR="00BE2386">
        <w:rPr>
          <w:rFonts w:ascii="Times New Roman" w:hAnsi="Times New Roman" w:cs="Times New Roman"/>
          <w:sz w:val="24"/>
          <w:szCs w:val="24"/>
          <w:vertAlign w:val="superscript"/>
          <w:lang w:val="en-US"/>
        </w:rPr>
        <w:instrText>plainTextFormattedCitation</w:instrText>
      </w:r>
      <w:r w:rsidR="00BE2386" w:rsidRPr="00BE2386">
        <w:rPr>
          <w:rFonts w:ascii="Times New Roman" w:hAnsi="Times New Roman" w:cs="Times New Roman"/>
          <w:sz w:val="24"/>
          <w:szCs w:val="24"/>
          <w:vertAlign w:val="superscript"/>
        </w:rPr>
        <w:instrText>":"16","</w:instrText>
      </w:r>
      <w:r w:rsidR="00BE2386">
        <w:rPr>
          <w:rFonts w:ascii="Times New Roman" w:hAnsi="Times New Roman" w:cs="Times New Roman"/>
          <w:sz w:val="24"/>
          <w:szCs w:val="24"/>
          <w:vertAlign w:val="superscript"/>
          <w:lang w:val="en-US"/>
        </w:rPr>
        <w:instrText>previouslyFormattedCitation</w:instrText>
      </w:r>
      <w:r w:rsidR="00BE2386" w:rsidRPr="00BE2386">
        <w:rPr>
          <w:rFonts w:ascii="Times New Roman" w:hAnsi="Times New Roman" w:cs="Times New Roman"/>
          <w:sz w:val="24"/>
          <w:szCs w:val="24"/>
          <w:vertAlign w:val="superscript"/>
        </w:rPr>
        <w:instrText>":"&lt;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&gt;16&lt;/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w:instrText>
      </w:r>
      <w:r w:rsidR="00BE2386">
        <w:rPr>
          <w:rFonts w:ascii="Times New Roman" w:hAnsi="Times New Roman" w:cs="Times New Roman"/>
          <w:sz w:val="24"/>
          <w:szCs w:val="24"/>
          <w:vertAlign w:val="superscript"/>
          <w:lang w:val="en-US"/>
        </w:rPr>
        <w:instrText>properties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noteIndex</w:instrText>
      </w:r>
      <w:r w:rsidR="00BE2386" w:rsidRPr="00BE2386">
        <w:rPr>
          <w:rFonts w:ascii="Times New Roman" w:hAnsi="Times New Roman" w:cs="Times New Roman"/>
          <w:sz w:val="24"/>
          <w:szCs w:val="24"/>
          <w:vertAlign w:val="superscript"/>
        </w:rPr>
        <w:instrText>":0},"</w:instrText>
      </w:r>
      <w:r w:rsidR="00BE2386">
        <w:rPr>
          <w:rFonts w:ascii="Times New Roman" w:hAnsi="Times New Roman" w:cs="Times New Roman"/>
          <w:sz w:val="24"/>
          <w:szCs w:val="24"/>
          <w:vertAlign w:val="superscript"/>
          <w:lang w:val="en-US"/>
        </w:rPr>
        <w:instrText>schema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https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github</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com</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citation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style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language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schema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raw</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master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csl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citation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json</w:instrText>
      </w:r>
      <w:r w:rsidR="00BE2386" w:rsidRPr="00BE2386">
        <w:rPr>
          <w:rFonts w:ascii="Times New Roman" w:hAnsi="Times New Roman" w:cs="Times New Roman"/>
          <w:sz w:val="24"/>
          <w:szCs w:val="24"/>
          <w:vertAlign w:val="superscript"/>
        </w:rPr>
        <w:instrText>"}</w:instrText>
      </w:r>
      <w:r w:rsidR="00CC04A5">
        <w:rPr>
          <w:rFonts w:ascii="Times New Roman" w:hAnsi="Times New Roman" w:cs="Times New Roman"/>
          <w:sz w:val="24"/>
          <w:szCs w:val="24"/>
          <w:vertAlign w:val="superscript"/>
          <w:lang w:val="en-US"/>
        </w:rPr>
        <w:fldChar w:fldCharType="separate"/>
      </w:r>
      <w:r w:rsidR="00BE2386" w:rsidRPr="00BE2386">
        <w:rPr>
          <w:rFonts w:ascii="Times New Roman" w:hAnsi="Times New Roman" w:cs="Times New Roman"/>
          <w:noProof/>
          <w:sz w:val="24"/>
          <w:szCs w:val="24"/>
          <w:vertAlign w:val="superscript"/>
        </w:rPr>
        <w:t>16</w:t>
      </w:r>
      <w:r w:rsidR="00CC04A5">
        <w:rPr>
          <w:rFonts w:ascii="Times New Roman" w:hAnsi="Times New Roman" w:cs="Times New Roman"/>
          <w:sz w:val="24"/>
          <w:szCs w:val="24"/>
          <w:vertAlign w:val="superscript"/>
          <w:lang w:val="en-US"/>
        </w:rPr>
        <w:fldChar w:fldCharType="end"/>
      </w:r>
      <w:r w:rsidR="000420F0" w:rsidRPr="006C5123">
        <w:rPr>
          <w:rFonts w:ascii="Times New Roman" w:hAnsi="Times New Roman" w:cs="Times New Roman"/>
          <w:sz w:val="24"/>
          <w:szCs w:val="24"/>
        </w:rPr>
        <w:t>.</w:t>
      </w:r>
    </w:p>
    <w:p w14:paraId="0397EDC9" w14:textId="0039F0AF" w:rsidR="00953C3C" w:rsidRPr="00EE5FF0" w:rsidRDefault="00C07401" w:rsidP="006B0A87">
      <w:pPr>
        <w:spacing w:line="276" w:lineRule="auto"/>
        <w:jc w:val="both"/>
        <w:rPr>
          <w:rFonts w:ascii="Times New Roman" w:hAnsi="Times New Roman" w:cs="Times New Roman"/>
          <w:sz w:val="24"/>
          <w:szCs w:val="24"/>
        </w:rPr>
      </w:pPr>
      <w:r>
        <w:rPr>
          <w:rFonts w:ascii="Times New Roman" w:hAnsi="Times New Roman" w:cs="Times New Roman"/>
          <w:sz w:val="24"/>
          <w:szCs w:val="24"/>
        </w:rPr>
        <w:t>Η</w:t>
      </w:r>
      <w:r w:rsidR="00953C3C" w:rsidRPr="00BE2386">
        <w:rPr>
          <w:rFonts w:ascii="Times New Roman" w:hAnsi="Times New Roman" w:cs="Times New Roman"/>
          <w:sz w:val="24"/>
          <w:szCs w:val="24"/>
        </w:rPr>
        <w:t xml:space="preserve"> </w:t>
      </w:r>
      <w:r w:rsidR="00C73638">
        <w:rPr>
          <w:rFonts w:ascii="Times New Roman" w:hAnsi="Times New Roman" w:cs="Times New Roman"/>
          <w:sz w:val="24"/>
          <w:szCs w:val="24"/>
        </w:rPr>
        <w:t>ε</w:t>
      </w:r>
      <w:r w:rsidR="00953C3C" w:rsidRPr="006B0A87">
        <w:rPr>
          <w:rFonts w:ascii="Times New Roman" w:hAnsi="Times New Roman" w:cs="Times New Roman"/>
          <w:sz w:val="24"/>
          <w:szCs w:val="24"/>
        </w:rPr>
        <w:t>πι</w:t>
      </w:r>
      <w:r w:rsidR="00953C3C" w:rsidRPr="00BE2386">
        <w:rPr>
          <w:rFonts w:ascii="Times New Roman" w:hAnsi="Times New Roman" w:cs="Times New Roman"/>
          <w:sz w:val="24"/>
          <w:szCs w:val="24"/>
        </w:rPr>
        <w:t>-</w:t>
      </w:r>
      <w:r w:rsidR="00953C3C" w:rsidRPr="006B0A87">
        <w:rPr>
          <w:rFonts w:ascii="Times New Roman" w:hAnsi="Times New Roman" w:cs="Times New Roman"/>
          <w:sz w:val="24"/>
          <w:szCs w:val="24"/>
        </w:rPr>
        <w:t>τετρακυκλίνη</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lang w:val="en-US"/>
        </w:rPr>
        <w:t>Epi</w:t>
      </w:r>
      <w:r w:rsidR="00953C3C" w:rsidRPr="00BE2386">
        <w:rPr>
          <w:rFonts w:ascii="Times New Roman" w:hAnsi="Times New Roman" w:cs="Times New Roman"/>
          <w:sz w:val="24"/>
          <w:szCs w:val="24"/>
        </w:rPr>
        <w:t>-</w:t>
      </w:r>
      <w:r w:rsidR="00953C3C" w:rsidRPr="006B0A87">
        <w:rPr>
          <w:rFonts w:ascii="Times New Roman" w:hAnsi="Times New Roman" w:cs="Times New Roman"/>
          <w:sz w:val="24"/>
          <w:szCs w:val="24"/>
          <w:lang w:val="en-US"/>
        </w:rPr>
        <w:t>tetracycline</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lang w:val="en-US"/>
        </w:rPr>
        <w:t>ETC</w:t>
      </w:r>
      <w:r w:rsidR="00953C3C" w:rsidRPr="00BE2386">
        <w:rPr>
          <w:rFonts w:ascii="Times New Roman" w:hAnsi="Times New Roman" w:cs="Times New Roman"/>
          <w:sz w:val="24"/>
          <w:szCs w:val="24"/>
        </w:rPr>
        <w:t xml:space="preserve">), </w:t>
      </w:r>
      <w:r>
        <w:rPr>
          <w:rFonts w:ascii="Times New Roman" w:hAnsi="Times New Roman" w:cs="Times New Roman"/>
          <w:sz w:val="24"/>
          <w:szCs w:val="24"/>
        </w:rPr>
        <w:t>η</w:t>
      </w:r>
      <w:r w:rsidRPr="00BE2386">
        <w:rPr>
          <w:rFonts w:ascii="Times New Roman" w:hAnsi="Times New Roman" w:cs="Times New Roman"/>
          <w:sz w:val="24"/>
          <w:szCs w:val="24"/>
        </w:rPr>
        <w:t xml:space="preserve"> </w:t>
      </w:r>
      <w:r w:rsidR="00C73638">
        <w:rPr>
          <w:rFonts w:ascii="Times New Roman" w:hAnsi="Times New Roman" w:cs="Times New Roman"/>
          <w:sz w:val="24"/>
          <w:szCs w:val="24"/>
        </w:rPr>
        <w:t>επι-ανυδρο-</w:t>
      </w:r>
      <w:r w:rsidR="00C73638" w:rsidRPr="00C73638">
        <w:rPr>
          <w:rFonts w:ascii="Times New Roman" w:hAnsi="Times New Roman" w:cs="Times New Roman"/>
          <w:sz w:val="24"/>
          <w:szCs w:val="24"/>
        </w:rPr>
        <w:t>τετρακυκλίνη</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lang w:val="en-US"/>
        </w:rPr>
        <w:t>epi</w:t>
      </w:r>
      <w:r w:rsidR="00953C3C" w:rsidRPr="00BE2386">
        <w:rPr>
          <w:rFonts w:ascii="Times New Roman" w:hAnsi="Times New Roman" w:cs="Times New Roman"/>
          <w:sz w:val="24"/>
          <w:szCs w:val="24"/>
        </w:rPr>
        <w:t>-</w:t>
      </w:r>
      <w:r w:rsidR="00953C3C" w:rsidRPr="006B0A87">
        <w:rPr>
          <w:rFonts w:ascii="Times New Roman" w:hAnsi="Times New Roman" w:cs="Times New Roman"/>
          <w:sz w:val="24"/>
          <w:szCs w:val="24"/>
          <w:lang w:val="en-US"/>
        </w:rPr>
        <w:t>anhydrotetracycline</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lang w:val="en-US"/>
        </w:rPr>
        <w:t>EATC</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και</w:t>
      </w:r>
      <w:r w:rsidRPr="00BE2386">
        <w:rPr>
          <w:rFonts w:ascii="Times New Roman" w:hAnsi="Times New Roman" w:cs="Times New Roman"/>
          <w:sz w:val="24"/>
          <w:szCs w:val="24"/>
        </w:rPr>
        <w:t xml:space="preserve"> </w:t>
      </w:r>
      <w:r>
        <w:rPr>
          <w:rFonts w:ascii="Times New Roman" w:hAnsi="Times New Roman" w:cs="Times New Roman"/>
          <w:sz w:val="24"/>
          <w:szCs w:val="24"/>
        </w:rPr>
        <w:t>η</w:t>
      </w:r>
      <w:r w:rsidR="00953C3C" w:rsidRPr="00BE2386">
        <w:rPr>
          <w:rFonts w:ascii="Times New Roman" w:hAnsi="Times New Roman" w:cs="Times New Roman"/>
          <w:sz w:val="24"/>
          <w:szCs w:val="24"/>
        </w:rPr>
        <w:t xml:space="preserve"> </w:t>
      </w:r>
      <w:r w:rsidR="00C73638" w:rsidRPr="00C73638">
        <w:rPr>
          <w:rFonts w:ascii="Times New Roman" w:hAnsi="Times New Roman" w:cs="Times New Roman"/>
          <w:sz w:val="24"/>
          <w:szCs w:val="24"/>
        </w:rPr>
        <w:t xml:space="preserve">ανυδρο-τετρακυκλίνη </w:t>
      </w:r>
      <w:r w:rsidR="00953C3C" w:rsidRPr="00BE2386">
        <w:rPr>
          <w:rFonts w:ascii="Times New Roman" w:hAnsi="Times New Roman" w:cs="Times New Roman"/>
          <w:sz w:val="24"/>
          <w:szCs w:val="24"/>
        </w:rPr>
        <w:t>(</w:t>
      </w:r>
      <w:r w:rsidR="00953C3C" w:rsidRPr="006B0A87">
        <w:rPr>
          <w:rFonts w:ascii="Times New Roman" w:hAnsi="Times New Roman" w:cs="Times New Roman"/>
          <w:sz w:val="24"/>
          <w:szCs w:val="24"/>
          <w:lang w:val="en-US"/>
        </w:rPr>
        <w:t>anhydrotetracycline</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lang w:val="en-US"/>
        </w:rPr>
        <w:t>ATC</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μπορεί</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να</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είναι</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παρούσες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στο</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μέλι</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ως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προσμίξεις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ιδιαιτέρως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σε</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δείγματα</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μελιο</w:t>
      </w:r>
      <w:r w:rsidR="00186D70">
        <w:rPr>
          <w:rFonts w:ascii="Times New Roman" w:hAnsi="Times New Roman" w:cs="Times New Roman"/>
          <w:sz w:val="24"/>
          <w:szCs w:val="24"/>
        </w:rPr>
        <w:t>ύ</w:t>
      </w:r>
      <w:r w:rsidR="00186D70" w:rsidRPr="00BE2386">
        <w:rPr>
          <w:rFonts w:ascii="Times New Roman" w:hAnsi="Times New Roman" w:cs="Times New Roman"/>
          <w:sz w:val="24"/>
          <w:szCs w:val="24"/>
        </w:rPr>
        <w:t xml:space="preserve"> </w:t>
      </w:r>
      <w:r w:rsidR="00186D70">
        <w:rPr>
          <w:rFonts w:ascii="Times New Roman" w:hAnsi="Times New Roman" w:cs="Times New Roman"/>
          <w:sz w:val="24"/>
          <w:szCs w:val="24"/>
        </w:rPr>
        <w:t>που</w:t>
      </w:r>
      <w:r w:rsidR="00186D70" w:rsidRPr="00BE2386">
        <w:rPr>
          <w:rFonts w:ascii="Times New Roman" w:hAnsi="Times New Roman" w:cs="Times New Roman"/>
          <w:sz w:val="24"/>
          <w:szCs w:val="24"/>
        </w:rPr>
        <w:t xml:space="preserve"> </w:t>
      </w:r>
      <w:r w:rsidR="00186D70">
        <w:rPr>
          <w:rFonts w:ascii="Times New Roman" w:hAnsi="Times New Roman" w:cs="Times New Roman"/>
          <w:sz w:val="24"/>
          <w:szCs w:val="24"/>
        </w:rPr>
        <w:t>έχουν</w:t>
      </w:r>
      <w:r w:rsidR="00186D70" w:rsidRPr="00BE2386">
        <w:rPr>
          <w:rFonts w:ascii="Times New Roman" w:hAnsi="Times New Roman" w:cs="Times New Roman"/>
          <w:sz w:val="24"/>
          <w:szCs w:val="24"/>
        </w:rPr>
        <w:t xml:space="preserve"> </w:t>
      </w:r>
      <w:r w:rsidR="00186D70">
        <w:rPr>
          <w:rFonts w:ascii="Times New Roman" w:hAnsi="Times New Roman" w:cs="Times New Roman"/>
          <w:sz w:val="24"/>
          <w:szCs w:val="24"/>
        </w:rPr>
        <w:t>φυλαχθεί</w:t>
      </w:r>
      <w:r w:rsidR="00186D70" w:rsidRPr="00BE2386">
        <w:rPr>
          <w:rFonts w:ascii="Times New Roman" w:hAnsi="Times New Roman" w:cs="Times New Roman"/>
          <w:sz w:val="24"/>
          <w:szCs w:val="24"/>
        </w:rPr>
        <w:t xml:space="preserve"> </w:t>
      </w:r>
      <w:r w:rsidR="00186D70">
        <w:rPr>
          <w:rFonts w:ascii="Times New Roman" w:hAnsi="Times New Roman" w:cs="Times New Roman"/>
          <w:sz w:val="24"/>
          <w:szCs w:val="24"/>
        </w:rPr>
        <w:t>υ</w:t>
      </w:r>
      <w:r w:rsidR="00953C3C" w:rsidRPr="006B0A87">
        <w:rPr>
          <w:rFonts w:ascii="Times New Roman" w:hAnsi="Times New Roman" w:cs="Times New Roman"/>
          <w:sz w:val="24"/>
          <w:szCs w:val="24"/>
        </w:rPr>
        <w:t>πό</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ακατάλληλες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συνθήκες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θερμοκρασίας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και</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υγρασίας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ενώ</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άνυδρο</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παράγωγα</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τους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σχηματίζονται</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σε</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παλαιωμένα</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δείγματα</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Η</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κυριότερη</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πρόκληση</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στην</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ανάλυση</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καταλοίπων</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τετρακυκλινών</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είναι</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η</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επιμερείωση</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τους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στην</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θέση</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lang w:val="en-US"/>
        </w:rPr>
        <w:t>C</w:t>
      </w:r>
      <w:r w:rsidR="00953C3C" w:rsidRPr="00BE2386">
        <w:rPr>
          <w:rFonts w:ascii="Times New Roman" w:hAnsi="Times New Roman" w:cs="Times New Roman"/>
          <w:sz w:val="24"/>
          <w:szCs w:val="24"/>
        </w:rPr>
        <w:t xml:space="preserve">4 </w:t>
      </w:r>
      <w:r w:rsidR="00953C3C" w:rsidRPr="006B0A87">
        <w:rPr>
          <w:rFonts w:ascii="Times New Roman" w:hAnsi="Times New Roman" w:cs="Times New Roman"/>
          <w:sz w:val="24"/>
          <w:szCs w:val="24"/>
        </w:rPr>
        <w:t>υπό</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όξινες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και</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μετρίως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όξινες</w:t>
      </w:r>
      <w:r w:rsidR="00953C3C" w:rsidRPr="00BE2386">
        <w:rPr>
          <w:rFonts w:ascii="Times New Roman" w:hAnsi="Times New Roman" w:cs="Times New Roman"/>
          <w:sz w:val="24"/>
          <w:szCs w:val="24"/>
        </w:rPr>
        <w:t xml:space="preserve"> </w:t>
      </w:r>
      <w:r w:rsidR="00953C3C" w:rsidRPr="006B0A87">
        <w:rPr>
          <w:rFonts w:ascii="Times New Roman" w:hAnsi="Times New Roman" w:cs="Times New Roman"/>
          <w:sz w:val="24"/>
          <w:szCs w:val="24"/>
        </w:rPr>
        <w:t>συνθήκες</w:t>
      </w:r>
      <w:r w:rsidR="00953C3C" w:rsidRPr="00BE2386">
        <w:rPr>
          <w:rFonts w:ascii="Times New Roman" w:hAnsi="Times New Roman" w:cs="Times New Roman"/>
          <w:sz w:val="24"/>
          <w:szCs w:val="24"/>
        </w:rPr>
        <w:t xml:space="preserve"> (</w:t>
      </w:r>
      <w:r w:rsidR="00953C3C" w:rsidRPr="0012609C">
        <w:rPr>
          <w:rFonts w:ascii="Times New Roman" w:hAnsi="Times New Roman" w:cs="Times New Roman"/>
          <w:sz w:val="24"/>
          <w:szCs w:val="24"/>
          <w:lang w:val="en-US"/>
        </w:rPr>
        <w:t>pH</w:t>
      </w:r>
      <w:r w:rsidR="00953C3C" w:rsidRPr="00BE2386">
        <w:rPr>
          <w:rFonts w:ascii="Times New Roman" w:hAnsi="Times New Roman" w:cs="Times New Roman"/>
          <w:sz w:val="24"/>
          <w:szCs w:val="24"/>
        </w:rPr>
        <w:t xml:space="preserve">  =  2  -  6)</w:t>
      </w:r>
      <w:r w:rsidR="00EE5FF0" w:rsidRPr="00BE2386">
        <w:rPr>
          <w:rFonts w:ascii="Times New Roman" w:hAnsi="Times New Roman" w:cs="Times New Roman"/>
          <w:sz w:val="24"/>
          <w:szCs w:val="24"/>
        </w:rPr>
        <w:t xml:space="preserve"> </w:t>
      </w:r>
      <w:r w:rsidR="00EE5FF0">
        <w:rPr>
          <w:rFonts w:ascii="Times New Roman" w:hAnsi="Times New Roman" w:cs="Times New Roman"/>
          <w:sz w:val="24"/>
          <w:szCs w:val="24"/>
        </w:rPr>
        <w:fldChar w:fldCharType="begin" w:fldLock="1"/>
      </w:r>
      <w:r w:rsidR="00BE2386">
        <w:rPr>
          <w:rFonts w:ascii="Times New Roman" w:hAnsi="Times New Roman" w:cs="Times New Roman"/>
          <w:sz w:val="24"/>
          <w:szCs w:val="24"/>
          <w:lang w:val="en-US"/>
        </w:rPr>
        <w:instrText>ADDIN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_</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citationItems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itemData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":"10.37358/</w:instrText>
      </w:r>
      <w:r w:rsidR="00BE2386">
        <w:rPr>
          <w:rFonts w:ascii="Times New Roman" w:hAnsi="Times New Roman" w:cs="Times New Roman"/>
          <w:sz w:val="24"/>
          <w:szCs w:val="24"/>
          <w:lang w:val="en-US"/>
        </w:rPr>
        <w:instrText>RC</w:instrText>
      </w:r>
      <w:r w:rsidR="00BE2386" w:rsidRPr="00BE2386">
        <w:rPr>
          <w:rFonts w:ascii="Times New Roman" w:hAnsi="Times New Roman" w:cs="Times New Roman"/>
          <w:sz w:val="24"/>
          <w:szCs w:val="24"/>
        </w:rPr>
        <w:instrText>.19.5.7166","</w:instrText>
      </w:r>
      <w:r w:rsidR="00BE2386">
        <w:rPr>
          <w:rFonts w:ascii="Times New Roman" w:hAnsi="Times New Roman" w:cs="Times New Roman"/>
          <w:sz w:val="24"/>
          <w:szCs w:val="24"/>
          <w:lang w:val="en-US"/>
        </w:rPr>
        <w:instrText>author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Buzia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O</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Ploscutanu</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Elisei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Alina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container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Revista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Chimie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Bucharest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Original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Edition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issued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date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parts</w:instrText>
      </w:r>
      <w:r w:rsidR="00BE2386" w:rsidRPr="00BE2386">
        <w:rPr>
          <w:rFonts w:ascii="Times New Roman" w:hAnsi="Times New Roman" w:cs="Times New Roman"/>
          <w:sz w:val="24"/>
          <w:szCs w:val="24"/>
        </w:rPr>
        <w:instrText>":[["2019","8","10"]]},"</w:instrText>
      </w:r>
      <w:r w:rsidR="00BE2386">
        <w:rPr>
          <w:rFonts w:ascii="Times New Roman" w:hAnsi="Times New Roman" w:cs="Times New Roman"/>
          <w:sz w:val="24"/>
          <w:szCs w:val="24"/>
          <w:lang w:val="en-US"/>
        </w:rPr>
        <w:instrText>page</w:instrText>
      </w:r>
      <w:r w:rsidR="00BE2386" w:rsidRPr="00BE2386">
        <w:rPr>
          <w:rFonts w:ascii="Times New Roman" w:hAnsi="Times New Roman" w:cs="Times New Roman"/>
          <w:sz w:val="24"/>
          <w:szCs w:val="24"/>
        </w:rPr>
        <w:instrText>":"1544-1550","</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Tetracyclines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Residues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type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journal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volume</w:instrText>
      </w:r>
      <w:r w:rsidR="00BE2386" w:rsidRPr="00BE2386">
        <w:rPr>
          <w:rFonts w:ascii="Times New Roman" w:hAnsi="Times New Roman" w:cs="Times New Roman"/>
          <w:sz w:val="24"/>
          <w:szCs w:val="24"/>
        </w:rPr>
        <w:instrText>":"70"},"</w:instrText>
      </w:r>
      <w:r w:rsidR="00BE2386">
        <w:rPr>
          <w:rFonts w:ascii="Times New Roman" w:hAnsi="Times New Roman" w:cs="Times New Roman"/>
          <w:sz w:val="24"/>
          <w:szCs w:val="24"/>
          <w:lang w:val="en-US"/>
        </w:rPr>
        <w:instrText>uris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www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documents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uuid</w:instrText>
      </w:r>
      <w:r w:rsidR="00BE2386" w:rsidRPr="00BE2386">
        <w:rPr>
          <w:rFonts w:ascii="Times New Roman" w:hAnsi="Times New Roman" w:cs="Times New Roman"/>
          <w:sz w:val="24"/>
          <w:szCs w:val="24"/>
        </w:rPr>
        <w:instrText>=033</w:instrText>
      </w:r>
      <w:r w:rsidR="00BE2386">
        <w:rPr>
          <w:rFonts w:ascii="Times New Roman" w:hAnsi="Times New Roman" w:cs="Times New Roman"/>
          <w:sz w:val="24"/>
          <w:szCs w:val="24"/>
          <w:lang w:val="en-US"/>
        </w:rPr>
        <w:instrText>e</w:instrText>
      </w:r>
      <w:r w:rsidR="00BE2386" w:rsidRPr="00BE2386">
        <w:rPr>
          <w:rFonts w:ascii="Times New Roman" w:hAnsi="Times New Roman" w:cs="Times New Roman"/>
          <w:sz w:val="24"/>
          <w:szCs w:val="24"/>
        </w:rPr>
        <w:instrText>7142-</w:instrText>
      </w:r>
      <w:r w:rsidR="00BE2386">
        <w:rPr>
          <w:rFonts w:ascii="Times New Roman" w:hAnsi="Times New Roman" w:cs="Times New Roman"/>
          <w:sz w:val="24"/>
          <w:szCs w:val="24"/>
          <w:lang w:val="en-US"/>
        </w:rPr>
        <w:instrText>f</w:instrText>
      </w:r>
      <w:r w:rsidR="00BE2386" w:rsidRPr="00BE2386">
        <w:rPr>
          <w:rFonts w:ascii="Times New Roman" w:hAnsi="Times New Roman" w:cs="Times New Roman"/>
          <w:sz w:val="24"/>
          <w:szCs w:val="24"/>
        </w:rPr>
        <w:instrText>033-4112-86</w:instrText>
      </w:r>
      <w:r w:rsidR="00BE2386">
        <w:rPr>
          <w:rFonts w:ascii="Times New Roman" w:hAnsi="Times New Roman" w:cs="Times New Roman"/>
          <w:sz w:val="24"/>
          <w:szCs w:val="24"/>
          <w:lang w:val="en-US"/>
        </w:rPr>
        <w:instrText>de</w:instrText>
      </w:r>
      <w:r w:rsidR="00BE2386" w:rsidRPr="00BE2386">
        <w:rPr>
          <w:rFonts w:ascii="Times New Roman" w:hAnsi="Times New Roman" w:cs="Times New Roman"/>
          <w:sz w:val="24"/>
          <w:szCs w:val="24"/>
        </w:rPr>
        <w:instrText>-060</w:instrText>
      </w:r>
      <w:r w:rsidR="00BE2386">
        <w:rPr>
          <w:rFonts w:ascii="Times New Roman" w:hAnsi="Times New Roman" w:cs="Times New Roman"/>
          <w:sz w:val="24"/>
          <w:szCs w:val="24"/>
          <w:lang w:val="en-US"/>
        </w:rPr>
        <w:instrText>c</w:instrText>
      </w:r>
      <w:r w:rsidR="00BE2386" w:rsidRPr="00BE2386">
        <w:rPr>
          <w:rFonts w:ascii="Times New Roman" w:hAnsi="Times New Roman" w:cs="Times New Roman"/>
          <w:sz w:val="24"/>
          <w:szCs w:val="24"/>
        </w:rPr>
        <w:instrText>5</w:instrText>
      </w:r>
      <w:r w:rsidR="00BE2386">
        <w:rPr>
          <w:rFonts w:ascii="Times New Roman" w:hAnsi="Times New Roman" w:cs="Times New Roman"/>
          <w:sz w:val="24"/>
          <w:szCs w:val="24"/>
          <w:lang w:val="en-US"/>
        </w:rPr>
        <w:instrText>ca</w:instrText>
      </w:r>
      <w:r w:rsidR="00BE2386" w:rsidRPr="00BE2386">
        <w:rPr>
          <w:rFonts w:ascii="Times New Roman" w:hAnsi="Times New Roman" w:cs="Times New Roman"/>
          <w:sz w:val="24"/>
          <w:szCs w:val="24"/>
        </w:rPr>
        <w:instrText>09321"]}],"</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&gt;4&lt;/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plainTextFormattedCitation</w:instrText>
      </w:r>
      <w:r w:rsidR="00BE2386" w:rsidRPr="00BE2386">
        <w:rPr>
          <w:rFonts w:ascii="Times New Roman" w:hAnsi="Times New Roman" w:cs="Times New Roman"/>
          <w:sz w:val="24"/>
          <w:szCs w:val="24"/>
        </w:rPr>
        <w:instrText>":"4","</w:instrText>
      </w:r>
      <w:r w:rsidR="00BE2386">
        <w:rPr>
          <w:rFonts w:ascii="Times New Roman" w:hAnsi="Times New Roman" w:cs="Times New Roman"/>
          <w:sz w:val="24"/>
          <w:szCs w:val="24"/>
          <w:lang w:val="en-US"/>
        </w:rPr>
        <w:instrText>previouslyFormattedCitation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&gt;4&lt;/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properties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noteIndex</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github</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style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language</w:instrText>
      </w:r>
      <w:r w:rsidR="00BE2386" w:rsidRPr="004B7782">
        <w:rPr>
          <w:rFonts w:ascii="Times New Roman" w:hAnsi="Times New Roman" w:cs="Times New Roman"/>
          <w:sz w:val="24"/>
          <w:szCs w:val="24"/>
        </w:rPr>
        <w:instrText>/</w:instrText>
      </w:r>
      <w:r w:rsidR="00BE2386">
        <w:rPr>
          <w:rFonts w:ascii="Times New Roman" w:hAnsi="Times New Roman" w:cs="Times New Roman"/>
          <w:sz w:val="24"/>
          <w:szCs w:val="24"/>
          <w:lang w:val="en-US"/>
        </w:rPr>
        <w:instrText>schema</w:instrText>
      </w:r>
      <w:r w:rsidR="00BE2386" w:rsidRPr="004B7782">
        <w:rPr>
          <w:rFonts w:ascii="Times New Roman" w:hAnsi="Times New Roman" w:cs="Times New Roman"/>
          <w:sz w:val="24"/>
          <w:szCs w:val="24"/>
        </w:rPr>
        <w:instrText>/</w:instrText>
      </w:r>
      <w:r w:rsidR="00BE2386">
        <w:rPr>
          <w:rFonts w:ascii="Times New Roman" w:hAnsi="Times New Roman" w:cs="Times New Roman"/>
          <w:sz w:val="24"/>
          <w:szCs w:val="24"/>
          <w:lang w:val="en-US"/>
        </w:rPr>
        <w:instrText>raw</w:instrText>
      </w:r>
      <w:r w:rsidR="00BE2386" w:rsidRPr="004B7782">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master</w:instrText>
      </w:r>
      <w:r w:rsidR="00BE2386" w:rsidRPr="004B7782">
        <w:rPr>
          <w:rFonts w:ascii="Times New Roman" w:hAnsi="Times New Roman" w:cs="Times New Roman"/>
          <w:sz w:val="24"/>
          <w:szCs w:val="24"/>
        </w:rPr>
        <w:instrText>/</w:instrText>
      </w:r>
      <w:r w:rsidR="00BE2386">
        <w:rPr>
          <w:rFonts w:ascii="Times New Roman" w:hAnsi="Times New Roman" w:cs="Times New Roman"/>
          <w:sz w:val="24"/>
          <w:szCs w:val="24"/>
          <w:lang w:val="en-US"/>
        </w:rPr>
        <w:instrText>csl</w:instrText>
      </w:r>
      <w:r w:rsidR="00BE2386" w:rsidRPr="004B7782">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4B7782">
        <w:rPr>
          <w:rFonts w:ascii="Times New Roman" w:hAnsi="Times New Roman" w:cs="Times New Roman"/>
          <w:sz w:val="24"/>
          <w:szCs w:val="24"/>
        </w:rPr>
        <w:instrText>.</w:instrText>
      </w:r>
      <w:r w:rsidR="00BE2386">
        <w:rPr>
          <w:rFonts w:ascii="Times New Roman" w:hAnsi="Times New Roman" w:cs="Times New Roman"/>
          <w:sz w:val="24"/>
          <w:szCs w:val="24"/>
          <w:lang w:val="en-US"/>
        </w:rPr>
        <w:instrText>json</w:instrText>
      </w:r>
      <w:r w:rsidR="00BE2386" w:rsidRPr="004B7782">
        <w:rPr>
          <w:rFonts w:ascii="Times New Roman" w:hAnsi="Times New Roman" w:cs="Times New Roman"/>
          <w:sz w:val="24"/>
          <w:szCs w:val="24"/>
        </w:rPr>
        <w:instrText>"}</w:instrText>
      </w:r>
      <w:r w:rsidR="00EE5FF0">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4</w:t>
      </w:r>
      <w:r w:rsidR="00EE5FF0">
        <w:rPr>
          <w:rFonts w:ascii="Times New Roman" w:hAnsi="Times New Roman" w:cs="Times New Roman"/>
          <w:sz w:val="24"/>
          <w:szCs w:val="24"/>
        </w:rPr>
        <w:fldChar w:fldCharType="end"/>
      </w:r>
      <w:r w:rsidR="004B7782">
        <w:rPr>
          <w:rFonts w:ascii="Times New Roman" w:hAnsi="Times New Roman" w:cs="Times New Roman"/>
          <w:sz w:val="24"/>
          <w:szCs w:val="24"/>
        </w:rPr>
        <w:t>.</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Επομένως</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η</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Ευρω</w:t>
      </w:r>
      <w:r w:rsidR="00E357E2">
        <w:rPr>
          <w:rFonts w:ascii="Times New Roman" w:hAnsi="Times New Roman" w:cs="Times New Roman"/>
          <w:sz w:val="24"/>
          <w:szCs w:val="24"/>
        </w:rPr>
        <w:t>π</w:t>
      </w:r>
      <w:r w:rsidR="00953C3C" w:rsidRPr="006B0A87">
        <w:rPr>
          <w:rFonts w:ascii="Times New Roman" w:hAnsi="Times New Roman" w:cs="Times New Roman"/>
          <w:sz w:val="24"/>
          <w:szCs w:val="24"/>
        </w:rPr>
        <w:t>αϊκή</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νομοθεσία</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απαιτεί</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τον</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καθορισμό</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της</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κάθε</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τετρακυκλίνης</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ως</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άθροισμα</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με</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το</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κυριότερο</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επιμερές</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της</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δηλαδή</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άθροισμα</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τετρακυκλίνης</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και</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επι</w:t>
      </w:r>
      <w:r w:rsidR="00953C3C" w:rsidRPr="00EE5FF0">
        <w:rPr>
          <w:rFonts w:ascii="Times New Roman" w:hAnsi="Times New Roman" w:cs="Times New Roman"/>
          <w:sz w:val="24"/>
          <w:szCs w:val="24"/>
        </w:rPr>
        <w:t>-</w:t>
      </w:r>
      <w:r w:rsidR="00953C3C" w:rsidRPr="006B0A87">
        <w:rPr>
          <w:rFonts w:ascii="Times New Roman" w:hAnsi="Times New Roman" w:cs="Times New Roman"/>
          <w:sz w:val="24"/>
          <w:szCs w:val="24"/>
        </w:rPr>
        <w:t>τετρακυκλίνης</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όξυ</w:t>
      </w:r>
      <w:r w:rsidR="00953C3C" w:rsidRPr="00EE5FF0">
        <w:rPr>
          <w:rFonts w:ascii="Times New Roman" w:hAnsi="Times New Roman" w:cs="Times New Roman"/>
          <w:sz w:val="24"/>
          <w:szCs w:val="24"/>
        </w:rPr>
        <w:t>-</w:t>
      </w:r>
      <w:r w:rsidR="00953C3C" w:rsidRPr="006B0A87">
        <w:rPr>
          <w:rFonts w:ascii="Times New Roman" w:hAnsi="Times New Roman" w:cs="Times New Roman"/>
          <w:sz w:val="24"/>
          <w:szCs w:val="24"/>
        </w:rPr>
        <w:t>τετρακυκλίνης</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και</w:t>
      </w:r>
      <w:r w:rsidR="00953C3C" w:rsidRPr="00EE5FF0">
        <w:rPr>
          <w:rFonts w:ascii="Times New Roman" w:hAnsi="Times New Roman" w:cs="Times New Roman"/>
          <w:sz w:val="24"/>
          <w:szCs w:val="24"/>
        </w:rPr>
        <w:t xml:space="preserve"> </w:t>
      </w:r>
      <w:r w:rsidR="00C73638">
        <w:rPr>
          <w:rFonts w:ascii="Times New Roman" w:hAnsi="Times New Roman" w:cs="Times New Roman"/>
          <w:sz w:val="24"/>
          <w:szCs w:val="24"/>
        </w:rPr>
        <w:lastRenderedPageBreak/>
        <w:t>ε</w:t>
      </w:r>
      <w:r w:rsidR="00953C3C" w:rsidRPr="006B0A87">
        <w:rPr>
          <w:rFonts w:ascii="Times New Roman" w:hAnsi="Times New Roman" w:cs="Times New Roman"/>
          <w:sz w:val="24"/>
          <w:szCs w:val="24"/>
        </w:rPr>
        <w:t>πι</w:t>
      </w:r>
      <w:r w:rsidR="00953C3C" w:rsidRPr="00EE5FF0">
        <w:rPr>
          <w:rFonts w:ascii="Times New Roman" w:hAnsi="Times New Roman" w:cs="Times New Roman"/>
          <w:sz w:val="24"/>
          <w:szCs w:val="24"/>
        </w:rPr>
        <w:t>-</w:t>
      </w:r>
      <w:r w:rsidR="00953C3C" w:rsidRPr="006B0A87">
        <w:rPr>
          <w:rFonts w:ascii="Times New Roman" w:hAnsi="Times New Roman" w:cs="Times New Roman"/>
          <w:sz w:val="24"/>
          <w:szCs w:val="24"/>
        </w:rPr>
        <w:t>οξυτετρακυκλίνης</w:t>
      </w:r>
      <w:r w:rsidR="00953C3C" w:rsidRPr="00EE5FF0">
        <w:rPr>
          <w:rFonts w:ascii="Times New Roman" w:hAnsi="Times New Roman" w:cs="Times New Roman"/>
          <w:sz w:val="24"/>
          <w:szCs w:val="24"/>
        </w:rPr>
        <w:t xml:space="preserve">, </w:t>
      </w:r>
      <w:r w:rsidR="00C73638" w:rsidRPr="00C73638">
        <w:rPr>
          <w:rFonts w:ascii="Times New Roman" w:hAnsi="Times New Roman" w:cs="Times New Roman"/>
          <w:sz w:val="24"/>
          <w:szCs w:val="24"/>
        </w:rPr>
        <w:t>χλωροτετρακυκλίνη</w:t>
      </w:r>
      <w:r w:rsidR="00C73638">
        <w:rPr>
          <w:rFonts w:ascii="Times New Roman" w:hAnsi="Times New Roman" w:cs="Times New Roman"/>
          <w:sz w:val="24"/>
          <w:szCs w:val="24"/>
        </w:rPr>
        <w:t>ς</w:t>
      </w:r>
      <w:r w:rsidR="00C73638" w:rsidRPr="00C73638">
        <w:rPr>
          <w:rFonts w:ascii="Times New Roman" w:hAnsi="Times New Roman" w:cs="Times New Roman"/>
          <w:sz w:val="24"/>
          <w:szCs w:val="24"/>
        </w:rPr>
        <w:t xml:space="preserve"> </w:t>
      </w:r>
      <w:r w:rsidR="00953C3C" w:rsidRPr="006B0A87">
        <w:rPr>
          <w:rFonts w:ascii="Times New Roman" w:hAnsi="Times New Roman" w:cs="Times New Roman"/>
          <w:sz w:val="24"/>
          <w:szCs w:val="24"/>
        </w:rPr>
        <w:t>και</w:t>
      </w:r>
      <w:r w:rsidR="00953C3C" w:rsidRPr="00EE5FF0">
        <w:rPr>
          <w:rFonts w:ascii="Times New Roman" w:hAnsi="Times New Roman" w:cs="Times New Roman"/>
          <w:sz w:val="24"/>
          <w:szCs w:val="24"/>
        </w:rPr>
        <w:t xml:space="preserve"> </w:t>
      </w:r>
      <w:r w:rsidR="00C73638" w:rsidRPr="00C73638">
        <w:rPr>
          <w:rFonts w:ascii="Times New Roman" w:hAnsi="Times New Roman" w:cs="Times New Roman"/>
          <w:sz w:val="24"/>
          <w:szCs w:val="24"/>
        </w:rPr>
        <w:t>επιχλωροτετρακυκλίνη</w:t>
      </w:r>
      <w:r w:rsidR="00C73638">
        <w:rPr>
          <w:rFonts w:ascii="Times New Roman" w:hAnsi="Times New Roman" w:cs="Times New Roman"/>
          <w:sz w:val="24"/>
          <w:szCs w:val="24"/>
        </w:rPr>
        <w:t xml:space="preserve">ς. </w:t>
      </w:r>
      <w:r w:rsidR="00953C3C" w:rsidRPr="006B0A87">
        <w:rPr>
          <w:rFonts w:ascii="Times New Roman" w:hAnsi="Times New Roman" w:cs="Times New Roman"/>
          <w:sz w:val="24"/>
          <w:szCs w:val="24"/>
        </w:rPr>
        <w:t>Η</w:t>
      </w:r>
      <w:r w:rsidR="00953C3C" w:rsidRPr="00EE5FF0">
        <w:rPr>
          <w:rFonts w:ascii="Times New Roman" w:hAnsi="Times New Roman" w:cs="Times New Roman"/>
          <w:sz w:val="24"/>
          <w:szCs w:val="24"/>
        </w:rPr>
        <w:t xml:space="preserve"> </w:t>
      </w:r>
      <w:r w:rsidR="00C73638">
        <w:rPr>
          <w:rFonts w:ascii="Times New Roman" w:hAnsi="Times New Roman" w:cs="Times New Roman"/>
          <w:sz w:val="24"/>
          <w:szCs w:val="24"/>
        </w:rPr>
        <w:t>ο</w:t>
      </w:r>
      <w:r w:rsidR="00953C3C" w:rsidRPr="006B0A87">
        <w:rPr>
          <w:rFonts w:ascii="Times New Roman" w:hAnsi="Times New Roman" w:cs="Times New Roman"/>
          <w:sz w:val="24"/>
          <w:szCs w:val="24"/>
        </w:rPr>
        <w:t>ξυτετρακυκλίνη</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είναι</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ασταθής</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στο</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χημικό</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περιβάλλον</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τον</w:t>
      </w:r>
      <w:r w:rsidR="00953C3C" w:rsidRPr="00EE5FF0">
        <w:rPr>
          <w:rFonts w:ascii="Times New Roman" w:hAnsi="Times New Roman" w:cs="Times New Roman"/>
          <w:sz w:val="24"/>
          <w:szCs w:val="24"/>
        </w:rPr>
        <w:t xml:space="preserve"> </w:t>
      </w:r>
      <w:r w:rsidR="00953C3C" w:rsidRPr="006B0A87">
        <w:rPr>
          <w:rFonts w:ascii="Times New Roman" w:hAnsi="Times New Roman" w:cs="Times New Roman"/>
          <w:sz w:val="24"/>
          <w:szCs w:val="24"/>
        </w:rPr>
        <w:t>μελιού</w:t>
      </w:r>
      <w:r w:rsidR="00953C3C" w:rsidRPr="00EE5FF0">
        <w:rPr>
          <w:rFonts w:ascii="Times New Roman" w:hAnsi="Times New Roman" w:cs="Times New Roman"/>
          <w:sz w:val="24"/>
          <w:szCs w:val="24"/>
        </w:rPr>
        <w:t xml:space="preserve">. </w:t>
      </w:r>
    </w:p>
    <w:p w14:paraId="7689DCF5" w14:textId="081C6F28" w:rsidR="00953C3C" w:rsidRDefault="00953C3C" w:rsidP="006B0A87">
      <w:pPr>
        <w:spacing w:line="276" w:lineRule="auto"/>
        <w:jc w:val="both"/>
        <w:rPr>
          <w:rFonts w:ascii="Times New Roman" w:hAnsi="Times New Roman" w:cs="Times New Roman"/>
          <w:sz w:val="24"/>
          <w:szCs w:val="24"/>
        </w:rPr>
      </w:pPr>
      <w:r w:rsidRPr="006B0A87">
        <w:rPr>
          <w:rFonts w:ascii="Times New Roman" w:hAnsi="Times New Roman" w:cs="Times New Roman"/>
          <w:sz w:val="24"/>
          <w:szCs w:val="24"/>
        </w:rPr>
        <w:t>Η</w:t>
      </w:r>
      <w:r w:rsidRPr="0012609C">
        <w:rPr>
          <w:rFonts w:ascii="Times New Roman" w:hAnsi="Times New Roman" w:cs="Times New Roman"/>
          <w:sz w:val="24"/>
          <w:szCs w:val="24"/>
        </w:rPr>
        <w:t xml:space="preserve"> </w:t>
      </w:r>
      <w:r w:rsidRPr="006B0A87">
        <w:rPr>
          <w:rFonts w:ascii="Times New Roman" w:hAnsi="Times New Roman" w:cs="Times New Roman"/>
          <w:sz w:val="24"/>
          <w:szCs w:val="24"/>
        </w:rPr>
        <w:t>Ευρωπαϊκή</w:t>
      </w:r>
      <w:r w:rsidRPr="0012609C">
        <w:rPr>
          <w:rFonts w:ascii="Times New Roman" w:hAnsi="Times New Roman" w:cs="Times New Roman"/>
          <w:sz w:val="24"/>
          <w:szCs w:val="24"/>
        </w:rPr>
        <w:t xml:space="preserve"> </w:t>
      </w:r>
      <w:r w:rsidRPr="006B0A87">
        <w:rPr>
          <w:rFonts w:ascii="Times New Roman" w:hAnsi="Times New Roman" w:cs="Times New Roman"/>
          <w:sz w:val="24"/>
          <w:szCs w:val="24"/>
        </w:rPr>
        <w:t>νομοθεσία</w:t>
      </w:r>
      <w:r w:rsidR="00CC04A5" w:rsidRPr="0012609C">
        <w:rPr>
          <w:rFonts w:ascii="Times New Roman" w:hAnsi="Times New Roman" w:cs="Times New Roman"/>
          <w:sz w:val="24"/>
          <w:szCs w:val="24"/>
        </w:rPr>
        <w:t xml:space="preserve"> </w:t>
      </w:r>
      <w:r w:rsidRPr="006B0A87">
        <w:rPr>
          <w:rFonts w:ascii="Times New Roman" w:hAnsi="Times New Roman" w:cs="Times New Roman"/>
          <w:sz w:val="24"/>
          <w:szCs w:val="24"/>
        </w:rPr>
        <w:t>έχει</w:t>
      </w:r>
      <w:r w:rsidRPr="0012609C">
        <w:rPr>
          <w:rFonts w:ascii="Times New Roman" w:hAnsi="Times New Roman" w:cs="Times New Roman"/>
          <w:sz w:val="24"/>
          <w:szCs w:val="24"/>
        </w:rPr>
        <w:t xml:space="preserve"> </w:t>
      </w:r>
      <w:r w:rsidRPr="006B0A87">
        <w:rPr>
          <w:rFonts w:ascii="Times New Roman" w:hAnsi="Times New Roman" w:cs="Times New Roman"/>
          <w:sz w:val="24"/>
          <w:szCs w:val="24"/>
        </w:rPr>
        <w:t>θέσει</w:t>
      </w:r>
      <w:r w:rsidRPr="0012609C">
        <w:rPr>
          <w:rFonts w:ascii="Times New Roman" w:hAnsi="Times New Roman" w:cs="Times New Roman"/>
          <w:sz w:val="24"/>
          <w:szCs w:val="24"/>
        </w:rPr>
        <w:t xml:space="preserve"> </w:t>
      </w:r>
      <w:r w:rsidRPr="006B0A87">
        <w:rPr>
          <w:rFonts w:ascii="Times New Roman" w:hAnsi="Times New Roman" w:cs="Times New Roman"/>
          <w:sz w:val="24"/>
          <w:szCs w:val="24"/>
          <w:lang w:val="en-US"/>
        </w:rPr>
        <w:t>MRL</w:t>
      </w:r>
      <w:r w:rsidR="00CC04A5" w:rsidRPr="0012609C">
        <w:rPr>
          <w:rFonts w:ascii="Times New Roman" w:hAnsi="Times New Roman" w:cs="Times New Roman"/>
          <w:sz w:val="24"/>
          <w:szCs w:val="24"/>
        </w:rPr>
        <w:t xml:space="preserve"> 200 </w:t>
      </w:r>
      <w:r w:rsidR="00E357E2" w:rsidRPr="00E357E2">
        <w:rPr>
          <w:rFonts w:ascii="Times New Roman" w:hAnsi="Times New Roman" w:cs="Times New Roman"/>
          <w:sz w:val="24"/>
          <w:szCs w:val="24"/>
        </w:rPr>
        <w:t>μ</w:t>
      </w:r>
      <w:r w:rsidR="00E357E2">
        <w:rPr>
          <w:rFonts w:ascii="Times New Roman" w:hAnsi="Times New Roman" w:cs="Times New Roman"/>
          <w:sz w:val="24"/>
          <w:szCs w:val="24"/>
          <w:lang w:val="en-US"/>
        </w:rPr>
        <w:t>g</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00CC04A5">
        <w:rPr>
          <w:rFonts w:ascii="Times New Roman" w:hAnsi="Times New Roman" w:cs="Times New Roman"/>
          <w:sz w:val="24"/>
          <w:szCs w:val="24"/>
          <w:lang w:val="en-US"/>
        </w:rPr>
        <w:fldChar w:fldCharType="begin" w:fldLock="1"/>
      </w:r>
      <w:r w:rsidR="00BE2386">
        <w:rPr>
          <w:rFonts w:ascii="Times New Roman" w:hAnsi="Times New Roman" w:cs="Times New Roman"/>
          <w:sz w:val="24"/>
          <w:szCs w:val="24"/>
          <w:lang w:val="en-US"/>
        </w:rPr>
        <w:instrText>ADDIN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_</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citationItems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itemData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":"10.1021/</w:instrText>
      </w:r>
      <w:r w:rsidR="00BE2386">
        <w:rPr>
          <w:rFonts w:ascii="Times New Roman" w:hAnsi="Times New Roman" w:cs="Times New Roman"/>
          <w:sz w:val="24"/>
          <w:szCs w:val="24"/>
          <w:lang w:val="en-US"/>
        </w:rPr>
        <w:instrText>acs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jafc</w:instrText>
      </w:r>
      <w:r w:rsidR="00BE2386" w:rsidRPr="00BE2386">
        <w:rPr>
          <w:rFonts w:ascii="Times New Roman" w:hAnsi="Times New Roman" w:cs="Times New Roman"/>
          <w:sz w:val="24"/>
          <w:szCs w:val="24"/>
        </w:rPr>
        <w:instrText>.6</w:instrText>
      </w:r>
      <w:r w:rsidR="00BE2386">
        <w:rPr>
          <w:rFonts w:ascii="Times New Roman" w:hAnsi="Times New Roman" w:cs="Times New Roman"/>
          <w:sz w:val="24"/>
          <w:szCs w:val="24"/>
          <w:lang w:val="en-US"/>
        </w:rPr>
        <w:instrText>b</w:instrText>
      </w:r>
      <w:r w:rsidR="00BE2386" w:rsidRPr="00BE2386">
        <w:rPr>
          <w:rFonts w:ascii="Times New Roman" w:hAnsi="Times New Roman" w:cs="Times New Roman"/>
          <w:sz w:val="24"/>
          <w:szCs w:val="24"/>
        </w:rPr>
        <w:instrText>00748","</w:instrText>
      </w:r>
      <w:r w:rsidR="00BE2386">
        <w:rPr>
          <w:rFonts w:ascii="Times New Roman" w:hAnsi="Times New Roman" w:cs="Times New Roman"/>
          <w:sz w:val="24"/>
          <w:szCs w:val="24"/>
          <w:lang w:val="en-US"/>
        </w:rPr>
        <w:instrText>ISSN</w:instrText>
      </w:r>
      <w:r w:rsidR="00BE2386" w:rsidRPr="00BE2386">
        <w:rPr>
          <w:rFonts w:ascii="Times New Roman" w:hAnsi="Times New Roman" w:cs="Times New Roman"/>
          <w:sz w:val="24"/>
          <w:szCs w:val="24"/>
        </w:rPr>
        <w:instrText>":"0021-8561","</w:instrText>
      </w:r>
      <w:r w:rsidR="00BE2386">
        <w:rPr>
          <w:rFonts w:ascii="Times New Roman" w:hAnsi="Times New Roman" w:cs="Times New Roman"/>
          <w:sz w:val="24"/>
          <w:szCs w:val="24"/>
          <w:lang w:val="en-US"/>
        </w:rPr>
        <w:instrText>author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Xu</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Mingrui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Yang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Rui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Tan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Zhijing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Hao</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Jie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Cao</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Jun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Peng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Qing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Cao</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Wan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container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Journal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Agricultural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Food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Chemistry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issue</w:instrText>
      </w:r>
      <w:r w:rsidR="00BE2386" w:rsidRPr="00BE2386">
        <w:rPr>
          <w:rFonts w:ascii="Times New Roman" w:hAnsi="Times New Roman" w:cs="Times New Roman"/>
          <w:sz w:val="24"/>
          <w:szCs w:val="24"/>
        </w:rPr>
        <w:instrText>":"12","</w:instrText>
      </w:r>
      <w:r w:rsidR="00BE2386">
        <w:rPr>
          <w:rFonts w:ascii="Times New Roman" w:hAnsi="Times New Roman" w:cs="Times New Roman"/>
          <w:sz w:val="24"/>
          <w:szCs w:val="24"/>
          <w:lang w:val="en-US"/>
        </w:rPr>
        <w:instrText>issued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date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parts</w:instrText>
      </w:r>
      <w:r w:rsidR="00BE2386" w:rsidRPr="00BE2386">
        <w:rPr>
          <w:rFonts w:ascii="Times New Roman" w:hAnsi="Times New Roman" w:cs="Times New Roman"/>
          <w:sz w:val="24"/>
          <w:szCs w:val="24"/>
        </w:rPr>
        <w:instrText>":[["2016","3","30"]]},"</w:instrText>
      </w:r>
      <w:r w:rsidR="00BE2386">
        <w:rPr>
          <w:rFonts w:ascii="Times New Roman" w:hAnsi="Times New Roman" w:cs="Times New Roman"/>
          <w:sz w:val="24"/>
          <w:szCs w:val="24"/>
          <w:lang w:val="en-US"/>
        </w:rPr>
        <w:instrText>note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 10.1021/</w:instrText>
      </w:r>
      <w:r w:rsidR="00BE2386">
        <w:rPr>
          <w:rFonts w:ascii="Times New Roman" w:hAnsi="Times New Roman" w:cs="Times New Roman"/>
          <w:sz w:val="24"/>
          <w:szCs w:val="24"/>
          <w:lang w:val="en-US"/>
        </w:rPr>
        <w:instrText>acs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jafc</w:instrText>
      </w:r>
      <w:r w:rsidR="00BE2386" w:rsidRPr="00BE2386">
        <w:rPr>
          <w:rFonts w:ascii="Times New Roman" w:hAnsi="Times New Roman" w:cs="Times New Roman"/>
          <w:sz w:val="24"/>
          <w:szCs w:val="24"/>
        </w:rPr>
        <w:instrText>.6</w:instrText>
      </w:r>
      <w:r w:rsidR="00BE2386">
        <w:rPr>
          <w:rFonts w:ascii="Times New Roman" w:hAnsi="Times New Roman" w:cs="Times New Roman"/>
          <w:sz w:val="24"/>
          <w:szCs w:val="24"/>
          <w:lang w:val="en-US"/>
        </w:rPr>
        <w:instrText>b</w:instrText>
      </w:r>
      <w:r w:rsidR="00BE2386" w:rsidRPr="00BE2386">
        <w:rPr>
          <w:rFonts w:ascii="Times New Roman" w:hAnsi="Times New Roman" w:cs="Times New Roman"/>
          <w:sz w:val="24"/>
          <w:szCs w:val="24"/>
        </w:rPr>
        <w:instrText>00748","</w:instrText>
      </w:r>
      <w:r w:rsidR="00BE2386">
        <w:rPr>
          <w:rFonts w:ascii="Times New Roman" w:hAnsi="Times New Roman" w:cs="Times New Roman"/>
          <w:sz w:val="24"/>
          <w:szCs w:val="24"/>
          <w:lang w:val="en-US"/>
        </w:rPr>
        <w:instrText>page</w:instrText>
      </w:r>
      <w:r w:rsidR="00BE2386" w:rsidRPr="00BE2386">
        <w:rPr>
          <w:rFonts w:ascii="Times New Roman" w:hAnsi="Times New Roman" w:cs="Times New Roman"/>
          <w:sz w:val="24"/>
          <w:szCs w:val="24"/>
        </w:rPr>
        <w:instrText>":"2647-2654","</w:instrText>
      </w:r>
      <w:r w:rsidR="00BE2386">
        <w:rPr>
          <w:rFonts w:ascii="Times New Roman" w:hAnsi="Times New Roman" w:cs="Times New Roman"/>
          <w:sz w:val="24"/>
          <w:szCs w:val="24"/>
          <w:lang w:val="en-US"/>
        </w:rPr>
        <w:instrText>publisher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American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Chemical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Society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Determination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Tetracycline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Antibiotic</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Residues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Milk</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Miniaturized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Solid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Phase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Extraction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Using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Chitosan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Modified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Graphitized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Multiwalled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Carbon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Nanotubes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type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journal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volume</w:instrText>
      </w:r>
      <w:r w:rsidR="00BE2386" w:rsidRPr="00BE2386">
        <w:rPr>
          <w:rFonts w:ascii="Times New Roman" w:hAnsi="Times New Roman" w:cs="Times New Roman"/>
          <w:sz w:val="24"/>
          <w:szCs w:val="24"/>
        </w:rPr>
        <w:instrText>":"64"},"</w:instrText>
      </w:r>
      <w:r w:rsidR="00BE2386">
        <w:rPr>
          <w:rFonts w:ascii="Times New Roman" w:hAnsi="Times New Roman" w:cs="Times New Roman"/>
          <w:sz w:val="24"/>
          <w:szCs w:val="24"/>
          <w:lang w:val="en-US"/>
        </w:rPr>
        <w:instrText>uris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www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documents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uuid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f</w:instrText>
      </w:r>
      <w:r w:rsidR="00BE2386" w:rsidRPr="00BE2386">
        <w:rPr>
          <w:rFonts w:ascii="Times New Roman" w:hAnsi="Times New Roman" w:cs="Times New Roman"/>
          <w:sz w:val="24"/>
          <w:szCs w:val="24"/>
        </w:rPr>
        <w:instrText>7</w:instrText>
      </w:r>
      <w:r w:rsidR="00BE2386">
        <w:rPr>
          <w:rFonts w:ascii="Times New Roman" w:hAnsi="Times New Roman" w:cs="Times New Roman"/>
          <w:sz w:val="24"/>
          <w:szCs w:val="24"/>
          <w:lang w:val="en-US"/>
        </w:rPr>
        <w:instrText>fa</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f</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dfc</w:instrText>
      </w:r>
      <w:r w:rsidR="00BE2386" w:rsidRPr="00BE2386">
        <w:rPr>
          <w:rFonts w:ascii="Times New Roman" w:hAnsi="Times New Roman" w:cs="Times New Roman"/>
          <w:sz w:val="24"/>
          <w:szCs w:val="24"/>
        </w:rPr>
        <w:instrText>7-4</w:instrText>
      </w:r>
      <w:r w:rsidR="00BE2386">
        <w:rPr>
          <w:rFonts w:ascii="Times New Roman" w:hAnsi="Times New Roman" w:cs="Times New Roman"/>
          <w:sz w:val="24"/>
          <w:szCs w:val="24"/>
          <w:lang w:val="en-US"/>
        </w:rPr>
        <w:instrText>b</w:instrText>
      </w:r>
      <w:r w:rsidR="00BE2386" w:rsidRPr="00BE2386">
        <w:rPr>
          <w:rFonts w:ascii="Times New Roman" w:hAnsi="Times New Roman" w:cs="Times New Roman"/>
          <w:sz w:val="24"/>
          <w:szCs w:val="24"/>
        </w:rPr>
        <w:instrText>14-</w:instrText>
      </w:r>
      <w:r w:rsidR="00BE2386">
        <w:rPr>
          <w:rFonts w:ascii="Times New Roman" w:hAnsi="Times New Roman" w:cs="Times New Roman"/>
          <w:sz w:val="24"/>
          <w:szCs w:val="24"/>
          <w:lang w:val="en-US"/>
        </w:rPr>
        <w:instrText>bc</w:instrText>
      </w:r>
      <w:r w:rsidR="00BE2386" w:rsidRPr="00BE2386">
        <w:rPr>
          <w:rFonts w:ascii="Times New Roman" w:hAnsi="Times New Roman" w:cs="Times New Roman"/>
          <w:sz w:val="24"/>
          <w:szCs w:val="24"/>
        </w:rPr>
        <w:instrText>6</w:instrText>
      </w:r>
      <w:r w:rsidR="00BE2386">
        <w:rPr>
          <w:rFonts w:ascii="Times New Roman" w:hAnsi="Times New Roman" w:cs="Times New Roman"/>
          <w:sz w:val="24"/>
          <w:szCs w:val="24"/>
          <w:lang w:val="en-US"/>
        </w:rPr>
        <w:instrText>f</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w:instrText>
      </w:r>
      <w:r w:rsidR="00BE2386" w:rsidRPr="00BE2386">
        <w:rPr>
          <w:rFonts w:ascii="Times New Roman" w:hAnsi="Times New Roman" w:cs="Times New Roman"/>
          <w:sz w:val="24"/>
          <w:szCs w:val="24"/>
        </w:rPr>
        <w:instrText>44</w:instrText>
      </w:r>
      <w:r w:rsidR="00BE2386">
        <w:rPr>
          <w:rFonts w:ascii="Times New Roman" w:hAnsi="Times New Roman" w:cs="Times New Roman"/>
          <w:sz w:val="24"/>
          <w:szCs w:val="24"/>
          <w:lang w:val="en-US"/>
        </w:rPr>
        <w:instrText>bdcdec</w:instrText>
      </w:r>
      <w:r w:rsidR="00BE2386" w:rsidRPr="00BE2386">
        <w:rPr>
          <w:rFonts w:ascii="Times New Roman" w:hAnsi="Times New Roman" w:cs="Times New Roman"/>
          <w:sz w:val="24"/>
          <w:szCs w:val="24"/>
        </w:rPr>
        <w:instrText>642"]}],"</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&gt;16&lt;/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plainTextFormattedCitation</w:instrText>
      </w:r>
      <w:r w:rsidR="00BE2386" w:rsidRPr="00BE2386">
        <w:rPr>
          <w:rFonts w:ascii="Times New Roman" w:hAnsi="Times New Roman" w:cs="Times New Roman"/>
          <w:sz w:val="24"/>
          <w:szCs w:val="24"/>
        </w:rPr>
        <w:instrText>":"16","</w:instrText>
      </w:r>
      <w:r w:rsidR="00BE2386">
        <w:rPr>
          <w:rFonts w:ascii="Times New Roman" w:hAnsi="Times New Roman" w:cs="Times New Roman"/>
          <w:sz w:val="24"/>
          <w:szCs w:val="24"/>
          <w:lang w:val="en-US"/>
        </w:rPr>
        <w:instrText>previouslyFormattedCitation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&gt;16&lt;/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properties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noteIndex</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github</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style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language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raw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master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json</w:instrText>
      </w:r>
      <w:r w:rsidR="00BE2386" w:rsidRPr="00BE2386">
        <w:rPr>
          <w:rFonts w:ascii="Times New Roman" w:hAnsi="Times New Roman" w:cs="Times New Roman"/>
          <w:sz w:val="24"/>
          <w:szCs w:val="24"/>
        </w:rPr>
        <w:instrText>"}</w:instrText>
      </w:r>
      <w:r w:rsidR="00CC04A5">
        <w:rPr>
          <w:rFonts w:ascii="Times New Roman" w:hAnsi="Times New Roman" w:cs="Times New Roman"/>
          <w:sz w:val="24"/>
          <w:szCs w:val="24"/>
          <w:lang w:val="en-US"/>
        </w:rPr>
        <w:fldChar w:fldCharType="separate"/>
      </w:r>
      <w:r w:rsidR="00BE2386" w:rsidRPr="00BE2386">
        <w:rPr>
          <w:rFonts w:ascii="Times New Roman" w:hAnsi="Times New Roman" w:cs="Times New Roman"/>
          <w:noProof/>
          <w:sz w:val="24"/>
          <w:szCs w:val="24"/>
          <w:vertAlign w:val="superscript"/>
        </w:rPr>
        <w:t>16</w:t>
      </w:r>
      <w:r w:rsidR="00CC04A5">
        <w:rPr>
          <w:rFonts w:ascii="Times New Roman" w:hAnsi="Times New Roman" w:cs="Times New Roman"/>
          <w:sz w:val="24"/>
          <w:szCs w:val="24"/>
          <w:lang w:val="en-US"/>
        </w:rPr>
        <w:fldChar w:fldCharType="end"/>
      </w:r>
      <w:r w:rsidRPr="006B0A87">
        <w:rPr>
          <w:rFonts w:ascii="Times New Roman" w:hAnsi="Times New Roman" w:cs="Times New Roman"/>
          <w:sz w:val="24"/>
          <w:szCs w:val="24"/>
        </w:rPr>
        <w:t xml:space="preserve"> για τις τετρακυκλίνες και επομένως η χρήση τους στη μελισσοκομία είναι θεωρητικά απαγορε</w:t>
      </w:r>
      <w:r w:rsidR="00892D48">
        <w:rPr>
          <w:rFonts w:ascii="Times New Roman" w:hAnsi="Times New Roman" w:cs="Times New Roman"/>
          <w:sz w:val="24"/>
          <w:szCs w:val="24"/>
        </w:rPr>
        <w:t>υμένη. Όμως αρκέτες χώρες όπως το</w:t>
      </w:r>
      <w:r w:rsidRPr="006B0A87">
        <w:rPr>
          <w:rFonts w:ascii="Times New Roman" w:hAnsi="Times New Roman" w:cs="Times New Roman"/>
          <w:sz w:val="24"/>
          <w:szCs w:val="24"/>
        </w:rPr>
        <w:t xml:space="preserve"> Ηνωμένο Βασίλειο, η Γαλλία και η Σουιδία (εντός της Ε.Ε.), ο Καναδάς, η Αυστραλία, η Ινδία και η Αμερική, έχουν θεσπίσει όρια στη νομοθεσία τους για τις τετρακυκλίνες. Αυτά το όρια είναι τ</w:t>
      </w:r>
      <w:r w:rsidR="00D7737C">
        <w:rPr>
          <w:rFonts w:ascii="Times New Roman" w:hAnsi="Times New Roman" w:cs="Times New Roman"/>
          <w:sz w:val="24"/>
          <w:szCs w:val="24"/>
        </w:rPr>
        <w:t>η</w:t>
      </w:r>
      <w:r w:rsidRPr="006B0A87">
        <w:rPr>
          <w:rFonts w:ascii="Times New Roman" w:hAnsi="Times New Roman" w:cs="Times New Roman"/>
          <w:sz w:val="24"/>
          <w:szCs w:val="24"/>
        </w:rPr>
        <w:t xml:space="preserve">ς τάξεως των </w:t>
      </w:r>
      <w:r w:rsidR="00E357E2" w:rsidRPr="00E357E2">
        <w:rPr>
          <w:rFonts w:ascii="Times New Roman" w:hAnsi="Times New Roman" w:cs="Times New Roman"/>
          <w:sz w:val="24"/>
          <w:szCs w:val="24"/>
        </w:rPr>
        <w:t>μ</w:t>
      </w:r>
      <w:r w:rsidR="00E357E2">
        <w:rPr>
          <w:rFonts w:ascii="Times New Roman" w:hAnsi="Times New Roman" w:cs="Times New Roman"/>
          <w:sz w:val="24"/>
          <w:szCs w:val="24"/>
          <w:lang w:val="en-US"/>
        </w:rPr>
        <w:t>g</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Pr="006B0A87">
        <w:rPr>
          <w:rFonts w:ascii="Times New Roman" w:hAnsi="Times New Roman" w:cs="Times New Roman"/>
          <w:sz w:val="24"/>
          <w:szCs w:val="24"/>
        </w:rPr>
        <w:t xml:space="preserve"> και επομένως απαιτούν εξαιρετικά ευαίσθητες αναλυτικές μεθόδους με χαμηλά όρια ανίχνευση</w:t>
      </w:r>
      <w:r w:rsidR="006D76F3">
        <w:rPr>
          <w:rFonts w:ascii="Times New Roman" w:hAnsi="Times New Roman" w:cs="Times New Roman"/>
          <w:sz w:val="24"/>
          <w:szCs w:val="24"/>
        </w:rPr>
        <w:t>ς</w:t>
      </w:r>
      <w:r w:rsidRPr="006B0A87">
        <w:rPr>
          <w:rFonts w:ascii="Times New Roman" w:hAnsi="Times New Roman" w:cs="Times New Roman"/>
          <w:sz w:val="24"/>
          <w:szCs w:val="24"/>
        </w:rPr>
        <w:t xml:space="preserve"> και ποσοτικοποίησης. Η εκτεν</w:t>
      </w:r>
      <w:r w:rsidR="006D76F3">
        <w:rPr>
          <w:rFonts w:ascii="Times New Roman" w:hAnsi="Times New Roman" w:cs="Times New Roman"/>
          <w:sz w:val="24"/>
          <w:szCs w:val="24"/>
        </w:rPr>
        <w:t>ής</w:t>
      </w:r>
      <w:r w:rsidRPr="006B0A87">
        <w:rPr>
          <w:rFonts w:ascii="Times New Roman" w:hAnsi="Times New Roman" w:cs="Times New Roman"/>
          <w:sz w:val="24"/>
          <w:szCs w:val="24"/>
        </w:rPr>
        <w:t xml:space="preserve"> </w:t>
      </w:r>
      <w:r w:rsidR="006D76F3" w:rsidRPr="006B0A87">
        <w:rPr>
          <w:rFonts w:ascii="Times New Roman" w:hAnsi="Times New Roman" w:cs="Times New Roman"/>
          <w:sz w:val="24"/>
          <w:szCs w:val="24"/>
        </w:rPr>
        <w:t>χρήση</w:t>
      </w:r>
      <w:r w:rsidRPr="006B0A87">
        <w:rPr>
          <w:rFonts w:ascii="Times New Roman" w:hAnsi="Times New Roman" w:cs="Times New Roman"/>
          <w:sz w:val="24"/>
          <w:szCs w:val="24"/>
        </w:rPr>
        <w:t xml:space="preserve"> των τετρακυκλίνων στην μελισσοκομεία έχει οδηγήσει στην ανάπτυξη ανθεκτικών στελεχών </w:t>
      </w:r>
      <w:r w:rsidRPr="006B0A87">
        <w:rPr>
          <w:rFonts w:ascii="Times New Roman" w:hAnsi="Times New Roman" w:cs="Times New Roman"/>
          <w:i/>
          <w:iCs/>
          <w:sz w:val="24"/>
          <w:szCs w:val="24"/>
        </w:rPr>
        <w:t xml:space="preserve">Paenibacillus </w:t>
      </w:r>
      <w:proofErr w:type="spellStart"/>
      <w:r w:rsidRPr="006B0A87">
        <w:rPr>
          <w:rFonts w:ascii="Times New Roman" w:hAnsi="Times New Roman" w:cs="Times New Roman"/>
          <w:i/>
          <w:iCs/>
          <w:sz w:val="24"/>
          <w:szCs w:val="24"/>
          <w:lang w:val="en-US"/>
        </w:rPr>
        <w:t>spp</w:t>
      </w:r>
      <w:proofErr w:type="spellEnd"/>
      <w:r w:rsidRPr="006B0A87">
        <w:rPr>
          <w:rFonts w:ascii="Times New Roman" w:hAnsi="Times New Roman" w:cs="Times New Roman"/>
          <w:i/>
          <w:iCs/>
          <w:sz w:val="24"/>
          <w:szCs w:val="24"/>
        </w:rPr>
        <w:t xml:space="preserve">. </w:t>
      </w:r>
      <w:r w:rsidRPr="006B0A87">
        <w:rPr>
          <w:rFonts w:ascii="Times New Roman" w:hAnsi="Times New Roman" w:cs="Times New Roman"/>
          <w:sz w:val="24"/>
          <w:szCs w:val="24"/>
        </w:rPr>
        <w:t>που έχουν εντοπιστεί σε Ηνωμένες Πολιτείες, Καναδά και Αργεντινή κάτι που έχει δημιουργήσει παγκόσμια α</w:t>
      </w:r>
      <w:r w:rsidR="006D76F3">
        <w:rPr>
          <w:rFonts w:ascii="Times New Roman" w:hAnsi="Times New Roman" w:cs="Times New Roman"/>
          <w:sz w:val="24"/>
          <w:szCs w:val="24"/>
        </w:rPr>
        <w:t>νησυ</w:t>
      </w:r>
      <w:r w:rsidRPr="006B0A87">
        <w:rPr>
          <w:rFonts w:ascii="Times New Roman" w:hAnsi="Times New Roman" w:cs="Times New Roman"/>
          <w:sz w:val="24"/>
          <w:szCs w:val="24"/>
        </w:rPr>
        <w:t>χία για την πιθανότητα ε</w:t>
      </w:r>
      <w:r w:rsidR="006D76F3">
        <w:rPr>
          <w:rFonts w:ascii="Times New Roman" w:hAnsi="Times New Roman" w:cs="Times New Roman"/>
          <w:sz w:val="24"/>
          <w:szCs w:val="24"/>
        </w:rPr>
        <w:t>κτεταμένης</w:t>
      </w:r>
      <w:r w:rsidRPr="006B0A87">
        <w:rPr>
          <w:rFonts w:ascii="Times New Roman" w:hAnsi="Times New Roman" w:cs="Times New Roman"/>
          <w:sz w:val="24"/>
          <w:szCs w:val="24"/>
        </w:rPr>
        <w:t xml:space="preserve"> διασποράς ανθεκτικότητας, εφικτής μέσω οριζόντιας μεταφοράς είτε πλ</w:t>
      </w:r>
      <w:r w:rsidR="006D76F3">
        <w:rPr>
          <w:rFonts w:ascii="Times New Roman" w:hAnsi="Times New Roman" w:cs="Times New Roman"/>
          <w:sz w:val="24"/>
          <w:szCs w:val="24"/>
        </w:rPr>
        <w:t>α</w:t>
      </w:r>
      <w:r w:rsidRPr="006B0A87">
        <w:rPr>
          <w:rFonts w:ascii="Times New Roman" w:hAnsi="Times New Roman" w:cs="Times New Roman"/>
          <w:sz w:val="24"/>
          <w:szCs w:val="24"/>
        </w:rPr>
        <w:t>σμιδ</w:t>
      </w:r>
      <w:r w:rsidR="00D7737C">
        <w:rPr>
          <w:rFonts w:ascii="Times New Roman" w:hAnsi="Times New Roman" w:cs="Times New Roman"/>
          <w:sz w:val="24"/>
          <w:szCs w:val="24"/>
        </w:rPr>
        <w:t>ιακού γεν</w:t>
      </w:r>
      <w:r w:rsidRPr="006B0A87">
        <w:rPr>
          <w:rFonts w:ascii="Times New Roman" w:hAnsi="Times New Roman" w:cs="Times New Roman"/>
          <w:sz w:val="24"/>
          <w:szCs w:val="24"/>
        </w:rPr>
        <w:t>ετικού υλικού είτε τρανσποζόνιου σύζευξης (conjugal transposon).</w:t>
      </w:r>
    </w:p>
    <w:p w14:paraId="096FB2CC" w14:textId="77777777" w:rsidR="009273ED" w:rsidRPr="006B0A87" w:rsidRDefault="009273ED" w:rsidP="006B0A87">
      <w:pPr>
        <w:spacing w:line="276" w:lineRule="auto"/>
        <w:jc w:val="both"/>
        <w:rPr>
          <w:rFonts w:ascii="Times New Roman" w:hAnsi="Times New Roman" w:cs="Times New Roman"/>
          <w:sz w:val="24"/>
          <w:szCs w:val="24"/>
        </w:rPr>
      </w:pPr>
    </w:p>
    <w:p w14:paraId="6D0E8D7F" w14:textId="0A91B47C" w:rsidR="006B0A87" w:rsidRPr="00943358" w:rsidRDefault="00D7737C" w:rsidP="00943358">
      <w:pPr>
        <w:pStyle w:val="Heading3"/>
        <w:spacing w:line="276" w:lineRule="auto"/>
        <w:jc w:val="both"/>
        <w:rPr>
          <w:rFonts w:ascii="Times New Roman" w:hAnsi="Times New Roman" w:cs="Times New Roman"/>
          <w:b/>
          <w:bCs/>
          <w:color w:val="auto"/>
          <w:sz w:val="28"/>
          <w:szCs w:val="28"/>
        </w:rPr>
      </w:pPr>
      <w:r>
        <w:rPr>
          <w:noProof/>
          <w:lang w:val="en-US"/>
        </w:rPr>
        <w:drawing>
          <wp:anchor distT="0" distB="0" distL="114300" distR="114300" simplePos="0" relativeHeight="251677696" behindDoc="0" locked="0" layoutInCell="1" allowOverlap="1" wp14:anchorId="1535BD7C" wp14:editId="7DFFB743">
            <wp:simplePos x="0" y="0"/>
            <wp:positionH relativeFrom="margin">
              <wp:align>center</wp:align>
            </wp:positionH>
            <wp:positionV relativeFrom="paragraph">
              <wp:posOffset>330200</wp:posOffset>
            </wp:positionV>
            <wp:extent cx="3305175" cy="1532890"/>
            <wp:effectExtent l="0" t="0" r="9525"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BEBA8EAE-BF5A-486C-A8C5-ECC9F3942E4B}">
                          <a14:imgProps xmlns:a14="http://schemas.microsoft.com/office/drawing/2010/main">
                            <a14:imgLayer r:embed="rId17">
                              <a14:imgEffect>
                                <a14:sharpenSoften amount="25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3305175" cy="15328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79744" behindDoc="0" locked="0" layoutInCell="1" allowOverlap="1" wp14:anchorId="0DD46BD6" wp14:editId="12C5A4A9">
                <wp:simplePos x="0" y="0"/>
                <wp:positionH relativeFrom="margin">
                  <wp:align>right</wp:align>
                </wp:positionH>
                <wp:positionV relativeFrom="paragraph">
                  <wp:posOffset>1986915</wp:posOffset>
                </wp:positionV>
                <wp:extent cx="5276850" cy="635"/>
                <wp:effectExtent l="0" t="0" r="0" b="8255"/>
                <wp:wrapTopAndBottom/>
                <wp:docPr id="24" name="Text Box 24"/>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43F7B453" w14:textId="31512DCB" w:rsidR="000B048E" w:rsidRPr="00CA001E" w:rsidRDefault="000B048E" w:rsidP="00D7737C">
                            <w:pPr>
                              <w:pStyle w:val="Caption"/>
                              <w:jc w:val="center"/>
                              <w:rPr>
                                <w:rFonts w:ascii="Times New Roman" w:hAnsi="Times New Roman" w:cs="Times New Roman"/>
                                <w:b/>
                                <w:bCs/>
                                <w:i w:val="0"/>
                                <w:iCs w:val="0"/>
                                <w:color w:val="auto"/>
                              </w:rPr>
                            </w:pPr>
                            <w:r w:rsidRPr="00CA001E">
                              <w:rPr>
                                <w:rFonts w:ascii="Times New Roman" w:hAnsi="Times New Roman" w:cs="Times New Roman"/>
                                <w:b/>
                                <w:bCs/>
                                <w:i w:val="0"/>
                                <w:iCs w:val="0"/>
                                <w:color w:val="auto"/>
                              </w:rPr>
                              <w:t xml:space="preserve">Εικόνα </w:t>
                            </w:r>
                            <w:r w:rsidRPr="00CA001E">
                              <w:rPr>
                                <w:rFonts w:ascii="Times New Roman" w:hAnsi="Times New Roman" w:cs="Times New Roman"/>
                                <w:b/>
                                <w:bCs/>
                                <w:i w:val="0"/>
                                <w:iCs w:val="0"/>
                                <w:color w:val="auto"/>
                              </w:rPr>
                              <w:fldChar w:fldCharType="begin"/>
                            </w:r>
                            <w:r w:rsidRPr="00CA001E">
                              <w:rPr>
                                <w:rFonts w:ascii="Times New Roman" w:hAnsi="Times New Roman" w:cs="Times New Roman"/>
                                <w:b/>
                                <w:bCs/>
                                <w:i w:val="0"/>
                                <w:iCs w:val="0"/>
                                <w:color w:val="auto"/>
                              </w:rPr>
                              <w:instrText xml:space="preserve"> SEQ Εικόνα \* ARABIC </w:instrText>
                            </w:r>
                            <w:r w:rsidRPr="00CA001E">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5</w:t>
                            </w:r>
                            <w:r w:rsidRPr="00CA001E">
                              <w:rPr>
                                <w:rFonts w:ascii="Times New Roman" w:hAnsi="Times New Roman" w:cs="Times New Roman"/>
                                <w:b/>
                                <w:bCs/>
                                <w:i w:val="0"/>
                                <w:iCs w:val="0"/>
                                <w:color w:val="auto"/>
                              </w:rPr>
                              <w:fldChar w:fldCharType="end"/>
                            </w:r>
                            <w:r w:rsidRPr="00CA001E">
                              <w:rPr>
                                <w:rFonts w:ascii="Times New Roman" w:hAnsi="Times New Roman" w:cs="Times New Roman"/>
                                <w:b/>
                                <w:bCs/>
                                <w:i w:val="0"/>
                                <w:iCs w:val="0"/>
                                <w:color w:val="auto"/>
                              </w:rPr>
                              <w:t>: Δομή Στρεπτομυκίνης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D46BD6" id="Text Box 24" o:spid="_x0000_s1030" type="#_x0000_t202" style="position:absolute;left:0;text-align:left;margin-left:364.3pt;margin-top:156.45pt;width:415.5pt;height:.05pt;z-index:2516797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" stroked="f">
                <v:textbox style="mso-fit-shape-to-text:t" inset="0,0,0,0">
                  <w:txbxContent>
                    <w:p w14:paraId="43F7B453" w14:textId="31512DCB" w:rsidR="000B048E" w:rsidRPr="00CA001E" w:rsidRDefault="000B048E" w:rsidP="00D7737C">
                      <w:pPr>
                        <w:pStyle w:val="Caption"/>
                        <w:jc w:val="center"/>
                        <w:rPr>
                          <w:rFonts w:ascii="Times New Roman" w:hAnsi="Times New Roman" w:cs="Times New Roman"/>
                          <w:b/>
                          <w:bCs/>
                          <w:i w:val="0"/>
                          <w:iCs w:val="0"/>
                          <w:color w:val="auto"/>
                        </w:rPr>
                      </w:pPr>
                      <w:r w:rsidRPr="00CA001E">
                        <w:rPr>
                          <w:rFonts w:ascii="Times New Roman" w:hAnsi="Times New Roman" w:cs="Times New Roman"/>
                          <w:b/>
                          <w:bCs/>
                          <w:i w:val="0"/>
                          <w:iCs w:val="0"/>
                          <w:color w:val="auto"/>
                        </w:rPr>
                        <w:t xml:space="preserve">Εικόνα </w:t>
                      </w:r>
                      <w:r w:rsidRPr="00CA001E">
                        <w:rPr>
                          <w:rFonts w:ascii="Times New Roman" w:hAnsi="Times New Roman" w:cs="Times New Roman"/>
                          <w:b/>
                          <w:bCs/>
                          <w:i w:val="0"/>
                          <w:iCs w:val="0"/>
                          <w:color w:val="auto"/>
                        </w:rPr>
                        <w:fldChar w:fldCharType="begin"/>
                      </w:r>
                      <w:r w:rsidRPr="00CA001E">
                        <w:rPr>
                          <w:rFonts w:ascii="Times New Roman" w:hAnsi="Times New Roman" w:cs="Times New Roman"/>
                          <w:b/>
                          <w:bCs/>
                          <w:i w:val="0"/>
                          <w:iCs w:val="0"/>
                          <w:color w:val="auto"/>
                        </w:rPr>
                        <w:instrText xml:space="preserve"> SEQ Εικόνα \* ARABIC </w:instrText>
                      </w:r>
                      <w:r w:rsidRPr="00CA001E">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5</w:t>
                      </w:r>
                      <w:r w:rsidRPr="00CA001E">
                        <w:rPr>
                          <w:rFonts w:ascii="Times New Roman" w:hAnsi="Times New Roman" w:cs="Times New Roman"/>
                          <w:b/>
                          <w:bCs/>
                          <w:i w:val="0"/>
                          <w:iCs w:val="0"/>
                          <w:color w:val="auto"/>
                        </w:rPr>
                        <w:fldChar w:fldCharType="end"/>
                      </w:r>
                      <w:r w:rsidRPr="00CA001E">
                        <w:rPr>
                          <w:rFonts w:ascii="Times New Roman" w:hAnsi="Times New Roman" w:cs="Times New Roman"/>
                          <w:b/>
                          <w:bCs/>
                          <w:i w:val="0"/>
                          <w:iCs w:val="0"/>
                          <w:color w:val="auto"/>
                        </w:rPr>
                        <w:t>: Δομή Στρεπτομυκίνης</w:t>
                      </w:r>
                    </w:p>
                  </w:txbxContent>
                </v:textbox>
                <w10:wrap type="topAndBottom" anchorx="margin"/>
              </v:shape>
            </w:pict>
          </mc:Fallback>
        </mc:AlternateContent>
      </w:r>
      <w:r w:rsidR="006B0A87">
        <w:rPr>
          <w:rFonts w:ascii="Times New Roman" w:hAnsi="Times New Roman" w:cs="Times New Roman"/>
          <w:b/>
          <w:bCs/>
          <w:color w:val="auto"/>
          <w:sz w:val="28"/>
          <w:szCs w:val="28"/>
        </w:rPr>
        <w:t xml:space="preserve">1.3.2 </w:t>
      </w:r>
      <w:r w:rsidR="00953C3C" w:rsidRPr="006B0A87">
        <w:rPr>
          <w:rFonts w:ascii="Times New Roman" w:hAnsi="Times New Roman" w:cs="Times New Roman"/>
          <w:b/>
          <w:bCs/>
          <w:color w:val="auto"/>
          <w:sz w:val="28"/>
          <w:szCs w:val="28"/>
        </w:rPr>
        <w:t>Στρεπτομυκίνη</w:t>
      </w:r>
    </w:p>
    <w:p w14:paraId="11FC0E04" w14:textId="59B74DA3" w:rsidR="00943358" w:rsidRDefault="00943358" w:rsidP="006B0A87">
      <w:pPr>
        <w:spacing w:line="276" w:lineRule="auto"/>
        <w:jc w:val="both"/>
        <w:rPr>
          <w:rFonts w:ascii="Times New Roman" w:hAnsi="Times New Roman" w:cs="Times New Roman"/>
          <w:sz w:val="24"/>
          <w:szCs w:val="24"/>
        </w:rPr>
      </w:pPr>
    </w:p>
    <w:p w14:paraId="585FF7CD" w14:textId="716E7D9C" w:rsidR="00953C3C" w:rsidRDefault="00953C3C" w:rsidP="006B0A87">
      <w:pPr>
        <w:spacing w:line="276" w:lineRule="auto"/>
        <w:jc w:val="both"/>
        <w:rPr>
          <w:rFonts w:ascii="Times New Roman" w:hAnsi="Times New Roman" w:cs="Times New Roman"/>
          <w:sz w:val="24"/>
          <w:szCs w:val="24"/>
        </w:rPr>
      </w:pPr>
      <w:r w:rsidRPr="006B0A87">
        <w:rPr>
          <w:rFonts w:ascii="Times New Roman" w:hAnsi="Times New Roman" w:cs="Times New Roman"/>
          <w:sz w:val="24"/>
          <w:szCs w:val="24"/>
        </w:rPr>
        <w:t>Η στρεπτομυκίνη είναι ένα ευρέ</w:t>
      </w:r>
      <w:r w:rsidR="00D7737C">
        <w:rPr>
          <w:rFonts w:ascii="Times New Roman" w:hAnsi="Times New Roman" w:cs="Times New Roman"/>
          <w:sz w:val="24"/>
          <w:szCs w:val="24"/>
        </w:rPr>
        <w:t>ο</w:t>
      </w:r>
      <w:r w:rsidRPr="006B0A87">
        <w:rPr>
          <w:rFonts w:ascii="Times New Roman" w:hAnsi="Times New Roman" w:cs="Times New Roman"/>
          <w:sz w:val="24"/>
          <w:szCs w:val="24"/>
        </w:rPr>
        <w:t>ς φάσματος αμινογλυκοζιδιτικό αντιβι</w:t>
      </w:r>
      <w:r w:rsidR="00D7737C">
        <w:rPr>
          <w:rFonts w:ascii="Times New Roman" w:hAnsi="Times New Roman" w:cs="Times New Roman"/>
          <w:sz w:val="24"/>
          <w:szCs w:val="24"/>
        </w:rPr>
        <w:t>ο</w:t>
      </w:r>
      <w:r w:rsidRPr="006B0A87">
        <w:rPr>
          <w:rFonts w:ascii="Times New Roman" w:hAnsi="Times New Roman" w:cs="Times New Roman"/>
          <w:sz w:val="24"/>
          <w:szCs w:val="24"/>
        </w:rPr>
        <w:t>τικό με ευρεία δράση κατά παθογόνων</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4B7782">
        <w:rPr>
          <w:rFonts w:ascii="Times New Roman" w:hAnsi="Times New Roman" w:cs="Times New Roman"/>
          <w:sz w:val="24"/>
          <w:szCs w:val="24"/>
        </w:rPr>
        <w:t>.</w:t>
      </w:r>
      <w:r w:rsidRPr="006B0A87">
        <w:rPr>
          <w:rFonts w:ascii="Times New Roman" w:hAnsi="Times New Roman" w:cs="Times New Roman"/>
          <w:sz w:val="24"/>
          <w:szCs w:val="24"/>
        </w:rPr>
        <w:t xml:space="preserve"> Οι χρήση του στη μελισσοκομία δεν είναι εγκεκριμένη σε πολλές χώρες, όπως στα κράτοι μέλοι της Ε.Ε. και στις Ηνωμένες Πολιτείες, άλλα έχει χρησημοποιηθεί στη Κίνα για την καταπολέμ</w:t>
      </w:r>
      <w:r w:rsidR="00D7737C">
        <w:rPr>
          <w:rFonts w:ascii="Times New Roman" w:hAnsi="Times New Roman" w:cs="Times New Roman"/>
          <w:sz w:val="24"/>
          <w:szCs w:val="24"/>
        </w:rPr>
        <w:t>η</w:t>
      </w:r>
      <w:r w:rsidRPr="006B0A87">
        <w:rPr>
          <w:rFonts w:ascii="Times New Roman" w:hAnsi="Times New Roman" w:cs="Times New Roman"/>
          <w:sz w:val="24"/>
          <w:szCs w:val="24"/>
        </w:rPr>
        <w:t>ση επιδημίας Αμερικάνικης Σ</w:t>
      </w:r>
      <w:r w:rsidR="00466B93">
        <w:rPr>
          <w:rFonts w:ascii="Times New Roman" w:hAnsi="Times New Roman" w:cs="Times New Roman"/>
          <w:sz w:val="24"/>
          <w:szCs w:val="24"/>
        </w:rPr>
        <w:t>η</w:t>
      </w:r>
      <w:r w:rsidRPr="006B0A87">
        <w:rPr>
          <w:rFonts w:ascii="Times New Roman" w:hAnsi="Times New Roman" w:cs="Times New Roman"/>
          <w:sz w:val="24"/>
          <w:szCs w:val="24"/>
        </w:rPr>
        <w:t xml:space="preserve">ψιγονίας, ενώ </w:t>
      </w:r>
      <w:r w:rsidR="00466B93" w:rsidRPr="006B0A87">
        <w:rPr>
          <w:rFonts w:ascii="Times New Roman" w:hAnsi="Times New Roman" w:cs="Times New Roman"/>
          <w:sz w:val="24"/>
          <w:szCs w:val="24"/>
        </w:rPr>
        <w:t>χρ</w:t>
      </w:r>
      <w:r w:rsidR="00466B93">
        <w:rPr>
          <w:rFonts w:ascii="Times New Roman" w:hAnsi="Times New Roman" w:cs="Times New Roman"/>
          <w:sz w:val="24"/>
          <w:szCs w:val="24"/>
        </w:rPr>
        <w:t>η</w:t>
      </w:r>
      <w:r w:rsidR="00466B93" w:rsidRPr="006B0A87">
        <w:rPr>
          <w:rFonts w:ascii="Times New Roman" w:hAnsi="Times New Roman" w:cs="Times New Roman"/>
          <w:sz w:val="24"/>
          <w:szCs w:val="24"/>
        </w:rPr>
        <w:t>σιμοποιείται</w:t>
      </w:r>
      <w:r w:rsidRPr="006B0A87">
        <w:rPr>
          <w:rFonts w:ascii="Times New Roman" w:hAnsi="Times New Roman" w:cs="Times New Roman"/>
          <w:sz w:val="24"/>
          <w:szCs w:val="24"/>
        </w:rPr>
        <w:t xml:space="preserve"> ως ενισχυτικό από Μεξικάνους μελισσοκόμους</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4B7782">
        <w:rPr>
          <w:rFonts w:ascii="Times New Roman" w:hAnsi="Times New Roman" w:cs="Times New Roman"/>
          <w:sz w:val="24"/>
          <w:szCs w:val="24"/>
        </w:rPr>
        <w:t>.</w:t>
      </w:r>
      <w:r w:rsidRPr="006B0A87">
        <w:rPr>
          <w:rFonts w:ascii="Times New Roman" w:hAnsi="Times New Roman" w:cs="Times New Roman"/>
          <w:sz w:val="24"/>
          <w:szCs w:val="24"/>
        </w:rPr>
        <w:t xml:space="preserve"> Οι μελέτες σταθερότητας της στρεπτομυκίνης στο μέλι είναι περιορισμένες, αλλά τα ευρήματα δείχνουν ότι στο μέλι είναι σχετικά σταθερή, με σταδιακή διάσπαση της σε διάστημα αρκετών μηνών και προκτικά μηδαμινές απώλειες τους 4 πρώτους μήνες.</w:t>
      </w:r>
      <w:r w:rsidR="00EE5FF0" w:rsidRPr="0074322C">
        <w:rPr>
          <w:rFonts w:ascii="Times New Roman" w:hAnsi="Times New Roman" w:cs="Times New Roman"/>
          <w:sz w:val="24"/>
          <w:szCs w:val="24"/>
        </w:rPr>
        <w:t xml:space="preserve"> </w:t>
      </w:r>
      <w:r w:rsidR="00EE5FF0">
        <w:rPr>
          <w:rFonts w:ascii="Times New Roman" w:hAnsi="Times New Roman" w:cs="Times New Roman"/>
          <w:sz w:val="24"/>
          <w:szCs w:val="24"/>
        </w:rPr>
        <w:t xml:space="preserve">Είναι νεφροτοξική και </w:t>
      </w:r>
      <w:r w:rsidR="00D7737C">
        <w:rPr>
          <w:rFonts w:ascii="Times New Roman" w:hAnsi="Times New Roman" w:cs="Times New Roman"/>
          <w:sz w:val="24"/>
          <w:szCs w:val="24"/>
        </w:rPr>
        <w:t>ω</w:t>
      </w:r>
      <w:r w:rsidR="00EE5FF0">
        <w:rPr>
          <w:rFonts w:ascii="Times New Roman" w:hAnsi="Times New Roman" w:cs="Times New Roman"/>
          <w:sz w:val="24"/>
          <w:szCs w:val="24"/>
        </w:rPr>
        <w:t>τοτοξική σε υψηλές συγκεντρώσεις, ενώ σε χαμηλοτερες μπορεί να προκαλέσει σοβαρές αλλεργικές αντιδράσεις</w:t>
      </w:r>
      <w:r w:rsidR="00EE5FF0">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{"citationItems":[{"id":"ITEM-1","itemData":{"ISSN":"1330-9862","abstract":"In Europe there is an increasing emphasis on the quality control of honey, especially on maximum limits of veterinary drug residues (particularly antibiotics) permitted in it. Streptomycin is an aminoglycoside antibiotic used in apiculture to protect bees against a variety of brood diseases. Romanian authorities have included it in the National Monitoring Program for honey manufacturers. In this study, an enzyme-linked immunosorbent assay (ELISA) screening test was validated as a detection method of streptomycin residues in honey. The ELISA experimental results were compared to those obtained by using an HPLC method. The values generated by the two methods were very close to each other. This fact certifies that ELISA method can be successfully used for quantitative detection of the amount of streptomycin in honey samples. Following validation, three types of honey (polyfloral, lime and acacia) were analyzed for streptomycin content after exposure to 4, 22, 30, 40 or 70 °C for 20 weeks. The results show that streptomycin mass fraction decreased with time and with the increase of temperature in all honey samples. The data collected were used to fit a second-order multiple linear regression model for predicting the degradation of streptomycin in honey samples as a function of temperature and storage period. Values of the calculated statistical indicators confirm a good predictive capability of mathematical and statistical models.","author":[{"dropping-particle":"","family":"Cara","given":"Monica","non-dropping-particle":"","parse-names":false,"suffix":""},{"dropping-particle":"","family":"Dumitrel","given":"Gabriela-Alina","non-dropping-particle":"","parse-names":false,"suffix":""},{"dropping-particle":"","family":"Glevitzky","given":"Mirel","non-dropping-particle":"","parse-names":false,"suffix":""},{"dropping-particle":"","family":"Mischie","given":"Carmen","non-dropping-particle":"","parse-names":false,"suffix":""},{"dropping-particle":"","family":"Silaghi-Perju","given":"Dana","non-dropping-particle":"","parse-names":false,"suffix":""}],"container-title":"Food Technology and Biotechnology","id":"ITEM-1","issue":"3","issued":{"date-parts":[["2013"]]},"page":"429-433","title":"Thermal Degradation of Streptomycin Residues in Honey During Storage","type":"article","volume":"51"},"uris":["http://www.mendeley.com/documents/?uuid=0640fe62-b4c5-438c-bf2c-f193e9b0517a"]}],"mendeley":{"formattedCitation":"&lt;sup&gt;17&lt;/sup&gt;","plainTextFormattedCitation":"17","previouslyFormattedCitation":"&lt;sup&gt;17&lt;/sup&gt;"},"properties":{"noteIndex":0},"schema":"https://github.com/citation-style-language/schema/raw/master/csl-citation.json"}</w:instrText>
      </w:r>
      <w:r w:rsidR="00EE5FF0">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17</w:t>
      </w:r>
      <w:r w:rsidR="00EE5FF0">
        <w:rPr>
          <w:rFonts w:ascii="Times New Roman" w:hAnsi="Times New Roman" w:cs="Times New Roman"/>
          <w:sz w:val="24"/>
          <w:szCs w:val="24"/>
        </w:rPr>
        <w:fldChar w:fldCharType="end"/>
      </w:r>
      <w:r w:rsidR="004B7782">
        <w:rPr>
          <w:rFonts w:ascii="Times New Roman" w:hAnsi="Times New Roman" w:cs="Times New Roman"/>
          <w:sz w:val="24"/>
          <w:szCs w:val="24"/>
        </w:rPr>
        <w:t>.</w:t>
      </w:r>
      <w:r w:rsidRPr="006B0A87">
        <w:rPr>
          <w:rFonts w:ascii="Times New Roman" w:hAnsi="Times New Roman" w:cs="Times New Roman"/>
          <w:sz w:val="24"/>
          <w:szCs w:val="24"/>
        </w:rPr>
        <w:t xml:space="preserve"> Η στρεπτομυκίνη αναφέρεται σε διάφορα ευρέ</w:t>
      </w:r>
      <w:r w:rsidR="00D7737C">
        <w:rPr>
          <w:rFonts w:ascii="Times New Roman" w:hAnsi="Times New Roman" w:cs="Times New Roman"/>
          <w:sz w:val="24"/>
          <w:szCs w:val="24"/>
        </w:rPr>
        <w:t>ο</w:t>
      </w:r>
      <w:r w:rsidRPr="006B0A87">
        <w:rPr>
          <w:rFonts w:ascii="Times New Roman" w:hAnsi="Times New Roman" w:cs="Times New Roman"/>
          <w:sz w:val="24"/>
          <w:szCs w:val="24"/>
        </w:rPr>
        <w:t>ς εμπορικά διαθέσιμα εγχειρίδια μελισσοκομείας επομένως είναι πιθανή η παρουσία της σε δείγματα μελιού, ακόμη και κατά των τρέχοντων αγορανομικών διατάξεων</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4B7782">
        <w:rPr>
          <w:rFonts w:ascii="Times New Roman" w:hAnsi="Times New Roman" w:cs="Times New Roman"/>
          <w:sz w:val="24"/>
          <w:szCs w:val="24"/>
        </w:rPr>
        <w:t>.</w:t>
      </w:r>
    </w:p>
    <w:p w14:paraId="0E7EC22A" w14:textId="77777777" w:rsidR="00943358" w:rsidRPr="006B0A87" w:rsidRDefault="00943358" w:rsidP="006B0A87">
      <w:pPr>
        <w:spacing w:line="276" w:lineRule="auto"/>
        <w:jc w:val="both"/>
        <w:rPr>
          <w:rFonts w:ascii="Times New Roman" w:hAnsi="Times New Roman" w:cs="Times New Roman"/>
          <w:sz w:val="24"/>
          <w:szCs w:val="24"/>
        </w:rPr>
      </w:pPr>
    </w:p>
    <w:p w14:paraId="762A74CB" w14:textId="1148396B" w:rsidR="00953C3C" w:rsidRDefault="00D7737C" w:rsidP="006B0A87">
      <w:pPr>
        <w:pStyle w:val="Heading2"/>
        <w:spacing w:line="276" w:lineRule="auto"/>
        <w:jc w:val="both"/>
        <w:rPr>
          <w:rFonts w:ascii="Times New Roman" w:hAnsi="Times New Roman" w:cs="Times New Roman"/>
          <w:b/>
          <w:bCs/>
          <w:color w:val="auto"/>
        </w:rPr>
      </w:pPr>
      <w:r>
        <w:rPr>
          <w:noProof/>
          <w:lang w:val="en-US"/>
        </w:rPr>
        <w:lastRenderedPageBreak/>
        <w:drawing>
          <wp:anchor distT="0" distB="0" distL="114300" distR="114300" simplePos="0" relativeHeight="251682816" behindDoc="0" locked="0" layoutInCell="1" allowOverlap="1" wp14:anchorId="127A56D9" wp14:editId="58737BE9">
            <wp:simplePos x="0" y="0"/>
            <wp:positionH relativeFrom="margin">
              <wp:align>center</wp:align>
            </wp:positionH>
            <wp:positionV relativeFrom="paragraph">
              <wp:posOffset>378460</wp:posOffset>
            </wp:positionV>
            <wp:extent cx="1727200" cy="1334135"/>
            <wp:effectExtent l="0" t="0" r="635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BEBA8EAE-BF5A-486C-A8C5-ECC9F3942E4B}">
                          <a14:imgProps xmlns:a14="http://schemas.microsoft.com/office/drawing/2010/main">
                            <a14:imgLayer r:embed="rId19">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1727200" cy="1334135"/>
                    </a:xfrm>
                    <a:prstGeom prst="rect">
                      <a:avLst/>
                    </a:prstGeom>
                    <a:noFill/>
                    <a:ln>
                      <a:noFill/>
                    </a:ln>
                  </pic:spPr>
                </pic:pic>
              </a:graphicData>
            </a:graphic>
            <wp14:sizeRelH relativeFrom="page">
              <wp14:pctWidth>0</wp14:pctWidth>
            </wp14:sizeRelH>
            <wp14:sizeRelV relativeFrom="page">
              <wp14:pctHeight>0</wp14:pctHeight>
            </wp14:sizeRelV>
          </wp:anchor>
        </w:drawing>
      </w:r>
      <w:r w:rsidR="006B0A87" w:rsidRPr="006B0A87">
        <w:rPr>
          <w:rFonts w:ascii="Times New Roman" w:hAnsi="Times New Roman" w:cs="Times New Roman"/>
          <w:b/>
          <w:bCs/>
          <w:color w:val="auto"/>
        </w:rPr>
        <w:t xml:space="preserve">1.3.3 </w:t>
      </w:r>
      <w:r w:rsidR="00953C3C" w:rsidRPr="006B0A87">
        <w:rPr>
          <w:rFonts w:ascii="Times New Roman" w:hAnsi="Times New Roman" w:cs="Times New Roman"/>
          <w:b/>
          <w:bCs/>
          <w:color w:val="auto"/>
        </w:rPr>
        <w:t>Σου</w:t>
      </w:r>
      <w:r w:rsidR="00943358">
        <w:rPr>
          <w:rFonts w:ascii="Times New Roman" w:hAnsi="Times New Roman" w:cs="Times New Roman"/>
          <w:b/>
          <w:bCs/>
          <w:color w:val="auto"/>
        </w:rPr>
        <w:t>λ</w:t>
      </w:r>
      <w:r w:rsidR="00953C3C" w:rsidRPr="006B0A87">
        <w:rPr>
          <w:rFonts w:ascii="Times New Roman" w:hAnsi="Times New Roman" w:cs="Times New Roman"/>
          <w:b/>
          <w:bCs/>
          <w:color w:val="auto"/>
        </w:rPr>
        <w:t>φοναμίδες</w:t>
      </w:r>
    </w:p>
    <w:p w14:paraId="13AFD551" w14:textId="28098BE3" w:rsidR="006B0A87" w:rsidRPr="006B0A87" w:rsidRDefault="00943358" w:rsidP="006B0A87">
      <w:r>
        <w:rPr>
          <w:noProof/>
          <w:lang w:val="en-US"/>
        </w:rPr>
        <mc:AlternateContent>
          <mc:Choice Requires="wps">
            <w:drawing>
              <wp:anchor distT="0" distB="0" distL="114300" distR="114300" simplePos="0" relativeHeight="251681792" behindDoc="0" locked="0" layoutInCell="1" allowOverlap="1" wp14:anchorId="2AC9D4B5" wp14:editId="60506D1B">
                <wp:simplePos x="0" y="0"/>
                <wp:positionH relativeFrom="margin">
                  <wp:align>right</wp:align>
                </wp:positionH>
                <wp:positionV relativeFrom="paragraph">
                  <wp:posOffset>1689100</wp:posOffset>
                </wp:positionV>
                <wp:extent cx="5276850" cy="635"/>
                <wp:effectExtent l="0" t="0" r="0" b="8255"/>
                <wp:wrapTopAndBottom/>
                <wp:docPr id="25" name="Text Box 25"/>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71BA9C6F" w14:textId="39B48E43" w:rsidR="000B048E" w:rsidRPr="00943358" w:rsidRDefault="000B048E" w:rsidP="00D7737C">
                            <w:pPr>
                              <w:pStyle w:val="Caption"/>
                              <w:jc w:val="center"/>
                              <w:rPr>
                                <w:rFonts w:ascii="Times New Roman" w:hAnsi="Times New Roman" w:cs="Times New Roman"/>
                                <w:b/>
                                <w:bCs/>
                                <w:i w:val="0"/>
                                <w:iCs w:val="0"/>
                                <w:color w:val="auto"/>
                              </w:rPr>
                            </w:pPr>
                            <w:r w:rsidRPr="00943358">
                              <w:rPr>
                                <w:rFonts w:ascii="Times New Roman" w:hAnsi="Times New Roman" w:cs="Times New Roman"/>
                                <w:b/>
                                <w:bCs/>
                                <w:i w:val="0"/>
                                <w:iCs w:val="0"/>
                                <w:color w:val="auto"/>
                              </w:rPr>
                              <w:t xml:space="preserve">Εικόνα </w:t>
                            </w:r>
                            <w:r w:rsidRPr="00943358">
                              <w:rPr>
                                <w:rFonts w:ascii="Times New Roman" w:hAnsi="Times New Roman" w:cs="Times New Roman"/>
                                <w:b/>
                                <w:bCs/>
                                <w:i w:val="0"/>
                                <w:iCs w:val="0"/>
                                <w:color w:val="auto"/>
                              </w:rPr>
                              <w:fldChar w:fldCharType="begin"/>
                            </w:r>
                            <w:r w:rsidRPr="00943358">
                              <w:rPr>
                                <w:rFonts w:ascii="Times New Roman" w:hAnsi="Times New Roman" w:cs="Times New Roman"/>
                                <w:b/>
                                <w:bCs/>
                                <w:i w:val="0"/>
                                <w:iCs w:val="0"/>
                                <w:color w:val="auto"/>
                              </w:rPr>
                              <w:instrText xml:space="preserve"> SEQ Εικόνα \* ARABIC </w:instrText>
                            </w:r>
                            <w:r w:rsidRPr="00943358">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6</w:t>
                            </w:r>
                            <w:r w:rsidRPr="00943358">
                              <w:rPr>
                                <w:rFonts w:ascii="Times New Roman" w:hAnsi="Times New Roman" w:cs="Times New Roman"/>
                                <w:b/>
                                <w:bCs/>
                                <w:i w:val="0"/>
                                <w:iCs w:val="0"/>
                                <w:color w:val="auto"/>
                              </w:rPr>
                              <w:fldChar w:fldCharType="end"/>
                            </w:r>
                            <w:r w:rsidRPr="00943358">
                              <w:rPr>
                                <w:rFonts w:ascii="Times New Roman" w:hAnsi="Times New Roman" w:cs="Times New Roman"/>
                                <w:b/>
                                <w:bCs/>
                                <w:i w:val="0"/>
                                <w:iCs w:val="0"/>
                                <w:color w:val="auto"/>
                              </w:rPr>
                              <w:t>: Δομή Σουφοναμιδών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C9D4B5" id="Text Box 25" o:spid="_x0000_s1031" type="#_x0000_t202" style="position:absolute;margin-left:364.3pt;margin-top:133pt;width:415.5pt;height:.05pt;z-index:2516817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" stroked="f">
                <v:textbox style="mso-fit-shape-to-text:t" inset="0,0,0,0">
                  <w:txbxContent>
                    <w:p w14:paraId="71BA9C6F" w14:textId="39B48E43" w:rsidR="000B048E" w:rsidRPr="00943358" w:rsidRDefault="000B048E" w:rsidP="00D7737C">
                      <w:pPr>
                        <w:pStyle w:val="Caption"/>
                        <w:jc w:val="center"/>
                        <w:rPr>
                          <w:rFonts w:ascii="Times New Roman" w:hAnsi="Times New Roman" w:cs="Times New Roman"/>
                          <w:b/>
                          <w:bCs/>
                          <w:i w:val="0"/>
                          <w:iCs w:val="0"/>
                          <w:color w:val="auto"/>
                        </w:rPr>
                      </w:pPr>
                      <w:r w:rsidRPr="00943358">
                        <w:rPr>
                          <w:rFonts w:ascii="Times New Roman" w:hAnsi="Times New Roman" w:cs="Times New Roman"/>
                          <w:b/>
                          <w:bCs/>
                          <w:i w:val="0"/>
                          <w:iCs w:val="0"/>
                          <w:color w:val="auto"/>
                        </w:rPr>
                        <w:t xml:space="preserve">Εικόνα </w:t>
                      </w:r>
                      <w:r w:rsidRPr="00943358">
                        <w:rPr>
                          <w:rFonts w:ascii="Times New Roman" w:hAnsi="Times New Roman" w:cs="Times New Roman"/>
                          <w:b/>
                          <w:bCs/>
                          <w:i w:val="0"/>
                          <w:iCs w:val="0"/>
                          <w:color w:val="auto"/>
                        </w:rPr>
                        <w:fldChar w:fldCharType="begin"/>
                      </w:r>
                      <w:r w:rsidRPr="00943358">
                        <w:rPr>
                          <w:rFonts w:ascii="Times New Roman" w:hAnsi="Times New Roman" w:cs="Times New Roman"/>
                          <w:b/>
                          <w:bCs/>
                          <w:i w:val="0"/>
                          <w:iCs w:val="0"/>
                          <w:color w:val="auto"/>
                        </w:rPr>
                        <w:instrText xml:space="preserve"> SEQ Εικόνα \* ARABIC </w:instrText>
                      </w:r>
                      <w:r w:rsidRPr="00943358">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6</w:t>
                      </w:r>
                      <w:r w:rsidRPr="00943358">
                        <w:rPr>
                          <w:rFonts w:ascii="Times New Roman" w:hAnsi="Times New Roman" w:cs="Times New Roman"/>
                          <w:b/>
                          <w:bCs/>
                          <w:i w:val="0"/>
                          <w:iCs w:val="0"/>
                          <w:color w:val="auto"/>
                        </w:rPr>
                        <w:fldChar w:fldCharType="end"/>
                      </w:r>
                      <w:r w:rsidRPr="00943358">
                        <w:rPr>
                          <w:rFonts w:ascii="Times New Roman" w:hAnsi="Times New Roman" w:cs="Times New Roman"/>
                          <w:b/>
                          <w:bCs/>
                          <w:i w:val="0"/>
                          <w:iCs w:val="0"/>
                          <w:color w:val="auto"/>
                        </w:rPr>
                        <w:t>: Δομή Σουφοναμιδών</w:t>
                      </w:r>
                    </w:p>
                  </w:txbxContent>
                </v:textbox>
                <w10:wrap type="topAndBottom" anchorx="margin"/>
              </v:shape>
            </w:pict>
          </mc:Fallback>
        </mc:AlternateContent>
      </w:r>
    </w:p>
    <w:p w14:paraId="2C55658C" w14:textId="3237A1AE" w:rsidR="00943358" w:rsidRDefault="00943358" w:rsidP="006B0A87">
      <w:pPr>
        <w:spacing w:line="276" w:lineRule="auto"/>
        <w:jc w:val="both"/>
        <w:rPr>
          <w:rFonts w:ascii="Times New Roman" w:hAnsi="Times New Roman" w:cs="Times New Roman"/>
          <w:sz w:val="24"/>
          <w:szCs w:val="24"/>
        </w:rPr>
      </w:pPr>
    </w:p>
    <w:p w14:paraId="55CF89CE" w14:textId="22C407BD" w:rsidR="00953C3C" w:rsidRPr="002F6C4B" w:rsidRDefault="00953C3C" w:rsidP="006B0A87">
      <w:pPr>
        <w:spacing w:line="276" w:lineRule="auto"/>
        <w:jc w:val="both"/>
        <w:rPr>
          <w:rFonts w:ascii="Times New Roman" w:hAnsi="Times New Roman" w:cs="Times New Roman"/>
          <w:sz w:val="24"/>
          <w:szCs w:val="24"/>
        </w:rPr>
      </w:pPr>
      <w:r w:rsidRPr="006B0A87">
        <w:rPr>
          <w:rFonts w:ascii="Times New Roman" w:hAnsi="Times New Roman" w:cs="Times New Roman"/>
          <w:sz w:val="24"/>
          <w:szCs w:val="24"/>
        </w:rPr>
        <w:t>Οι σου</w:t>
      </w:r>
      <w:r w:rsidR="00943358">
        <w:rPr>
          <w:rFonts w:ascii="Times New Roman" w:hAnsi="Times New Roman" w:cs="Times New Roman"/>
          <w:sz w:val="24"/>
          <w:szCs w:val="24"/>
        </w:rPr>
        <w:t>λ</w:t>
      </w:r>
      <w:r w:rsidRPr="006B0A87">
        <w:rPr>
          <w:rFonts w:ascii="Times New Roman" w:hAnsi="Times New Roman" w:cs="Times New Roman"/>
          <w:sz w:val="24"/>
          <w:szCs w:val="24"/>
        </w:rPr>
        <w:t>φοναμίδες είναι ευρύτατα χρησημοποιούμενα φάρμακα στη μελισσοκομεία</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{"citationItems":[{"id":"ITEM-1","itemData":{"DOI":"https://doi.org/10.1016/j.trac.2018.11.015","ISSN":"0165-9936","abstract":"Honey is a complex and popular food product rich in sugars, vitamins, and minerals. Determination of antibiotic residues in honey is essential because the use of antibiotics has increased significantly in recent decades due to the growing need for food production. The concentration of antibiotic residues in honey is usually at trace levels, and thus liquid chromatography tandem mass spectrometry (LC/MS/MS) with its high sensitivity and selectivity has been increasingly applied for its quantitative analysis. In this review, common honey sample preparations and separation and detection methods appeared in the last ten years are summarized. Sugar-bound/protein-bound antibiotics are discussed in detail. We also summarized the representative matrix effect of antibiotics via LC/MS/MS. These are unseen in the chromatogram but can have deleterious effects on the method's accuracy and sensitivity for the determination of antibiotics in honey.","author":[{"dropping-particle":"","family":"Zhang","given":"Yan","non-dropping-particle":"","parse-names":false,"suffix":""},{"dropping-particle":"","family":"Li","given":"Xiu Qin","non-dropping-particle":"","parse-names":false,"suffix":""},{"dropping-particle":"","family":"Li","given":"Hong Mei","non-dropping-particle":"","parse-names":false,"suffix":""},{"dropping-particle":"","family":"Zhang","given":"Qing He","non-dropping-particle":"","parse-names":false,"suffix":""},{"dropping-particle":"","family":"Gao","given":"Yan","non-dropping-particle":"","parse-names":false,"suffix":""},{"dropping-particle":"","family":"Li","given":"Xian Jiang","non-dropping-particle":"","parse-names":false,"suffix":""}],"container-title":"TrAC Trends in Analytical Chemistry","id":"ITEM-1","issued":{"date-parts":[["2019"]]},"page":"344-356","title":"Antibiotic residues in honey: A review on analytical methods by liquid chromatography tandem mass spectrometry","type":"article-journal","volume":"110"},"uris":["http://www.mendeley.com/documents/?uuid=7cba4f27-ac29-4f6b-9744-ba2c853fcc1b"]}],"mendeley":{"formattedCitation":"&lt;sup&gt;15&lt;/sup&gt;","plainTextFormattedCitation":"15","previouslyFormattedCitation":"&lt;sup&gt;15&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15</w:t>
      </w:r>
      <w:r w:rsidR="006773D4">
        <w:rPr>
          <w:rFonts w:ascii="Times New Roman" w:hAnsi="Times New Roman" w:cs="Times New Roman"/>
          <w:sz w:val="24"/>
          <w:szCs w:val="24"/>
        </w:rPr>
        <w:fldChar w:fldCharType="end"/>
      </w:r>
      <w:r w:rsidRPr="006B0A87">
        <w:rPr>
          <w:rFonts w:ascii="Times New Roman" w:hAnsi="Times New Roman" w:cs="Times New Roman"/>
          <w:sz w:val="24"/>
          <w:szCs w:val="24"/>
        </w:rPr>
        <w:t xml:space="preserve"> με τις πρώτες αναφορές χρήσης τους το 1944</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Pr="006B0A87">
        <w:rPr>
          <w:rFonts w:ascii="Times New Roman" w:hAnsi="Times New Roman" w:cs="Times New Roman"/>
          <w:sz w:val="24"/>
          <w:szCs w:val="24"/>
        </w:rPr>
        <w:t xml:space="preserve"> </w:t>
      </w:r>
      <w:r w:rsidR="00D7737C" w:rsidRPr="00D7737C">
        <w:rPr>
          <w:rFonts w:ascii="Times New Roman" w:hAnsi="Times New Roman" w:cs="Times New Roman"/>
          <w:sz w:val="24"/>
          <w:szCs w:val="24"/>
        </w:rPr>
        <w:t>Χρησιμοποιούνται</w:t>
      </w:r>
      <w:r w:rsidR="00D7737C">
        <w:rPr>
          <w:rFonts w:ascii="Times New Roman" w:hAnsi="Times New Roman" w:cs="Times New Roman"/>
          <w:sz w:val="24"/>
          <w:szCs w:val="24"/>
        </w:rPr>
        <w:t xml:space="preserve"> </w:t>
      </w:r>
      <w:r w:rsidRPr="006B0A87">
        <w:rPr>
          <w:rFonts w:ascii="Times New Roman" w:hAnsi="Times New Roman" w:cs="Times New Roman"/>
          <w:sz w:val="24"/>
          <w:szCs w:val="24"/>
        </w:rPr>
        <w:t>για την αντιμετώπιση παθογόνων πρωτ</w:t>
      </w:r>
      <w:r w:rsidR="00D7737C">
        <w:rPr>
          <w:rFonts w:ascii="Times New Roman" w:hAnsi="Times New Roman" w:cs="Times New Roman"/>
          <w:sz w:val="24"/>
          <w:szCs w:val="24"/>
        </w:rPr>
        <w:t>ο</w:t>
      </w:r>
      <w:r w:rsidRPr="006B0A87">
        <w:rPr>
          <w:rFonts w:ascii="Times New Roman" w:hAnsi="Times New Roman" w:cs="Times New Roman"/>
          <w:sz w:val="24"/>
          <w:szCs w:val="24"/>
        </w:rPr>
        <w:t>ζ</w:t>
      </w:r>
      <w:r w:rsidR="00D7737C">
        <w:rPr>
          <w:rFonts w:ascii="Times New Roman" w:hAnsi="Times New Roman" w:cs="Times New Roman"/>
          <w:sz w:val="24"/>
          <w:szCs w:val="24"/>
        </w:rPr>
        <w:t>ώ</w:t>
      </w:r>
      <w:r w:rsidRPr="006B0A87">
        <w:rPr>
          <w:rFonts w:ascii="Times New Roman" w:hAnsi="Times New Roman" w:cs="Times New Roman"/>
          <w:sz w:val="24"/>
          <w:szCs w:val="24"/>
        </w:rPr>
        <w:t xml:space="preserve">ων και είναι αποτελεσματικές στην </w:t>
      </w:r>
      <w:r w:rsidR="00D7737C" w:rsidRPr="00D7737C">
        <w:rPr>
          <w:rFonts w:ascii="Times New Roman" w:hAnsi="Times New Roman" w:cs="Times New Roman"/>
          <w:sz w:val="24"/>
          <w:szCs w:val="24"/>
        </w:rPr>
        <w:t xml:space="preserve">αντιμετώπιση </w:t>
      </w:r>
      <w:r w:rsidRPr="006B0A87">
        <w:rPr>
          <w:rFonts w:ascii="Times New Roman" w:hAnsi="Times New Roman" w:cs="Times New Roman"/>
          <w:sz w:val="24"/>
          <w:szCs w:val="24"/>
        </w:rPr>
        <w:t>της Αμερικάνικης Σ</w:t>
      </w:r>
      <w:r w:rsidR="00466B93">
        <w:rPr>
          <w:rFonts w:ascii="Times New Roman" w:hAnsi="Times New Roman" w:cs="Times New Roman"/>
          <w:sz w:val="24"/>
          <w:szCs w:val="24"/>
        </w:rPr>
        <w:t>η</w:t>
      </w:r>
      <w:r w:rsidRPr="006B0A87">
        <w:rPr>
          <w:rFonts w:ascii="Times New Roman" w:hAnsi="Times New Roman" w:cs="Times New Roman"/>
          <w:sz w:val="24"/>
          <w:szCs w:val="24"/>
        </w:rPr>
        <w:t>ψιγονίας</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4B7782">
        <w:rPr>
          <w:rFonts w:ascii="Times New Roman" w:hAnsi="Times New Roman" w:cs="Times New Roman"/>
          <w:sz w:val="24"/>
          <w:szCs w:val="24"/>
        </w:rPr>
        <w:t>.</w:t>
      </w:r>
      <w:r w:rsidRPr="006B0A87">
        <w:rPr>
          <w:rFonts w:ascii="Times New Roman" w:hAnsi="Times New Roman" w:cs="Times New Roman"/>
          <w:sz w:val="24"/>
          <w:szCs w:val="24"/>
        </w:rPr>
        <w:t xml:space="preserve"> Ιδιαιτέρως είναι αποτελεσματικές στην βραχυπρόθεσμη αντιμετώπιση της ασθένειας, περιορίζοντας της διασπορά της νόσου και αποτρέπ</w:t>
      </w:r>
      <w:r w:rsidR="00D7737C">
        <w:rPr>
          <w:rFonts w:ascii="Times New Roman" w:hAnsi="Times New Roman" w:cs="Times New Roman"/>
          <w:sz w:val="24"/>
          <w:szCs w:val="24"/>
        </w:rPr>
        <w:t>ο</w:t>
      </w:r>
      <w:r w:rsidRPr="006B0A87">
        <w:rPr>
          <w:rFonts w:ascii="Times New Roman" w:hAnsi="Times New Roman" w:cs="Times New Roman"/>
          <w:sz w:val="24"/>
          <w:szCs w:val="24"/>
        </w:rPr>
        <w:t xml:space="preserve">ντας την εκβλάστηση των σπόρων του </w:t>
      </w:r>
      <w:r w:rsidRPr="006B0A87">
        <w:rPr>
          <w:rFonts w:ascii="Times New Roman" w:hAnsi="Times New Roman" w:cs="Times New Roman"/>
          <w:i/>
          <w:iCs/>
          <w:sz w:val="24"/>
          <w:szCs w:val="24"/>
        </w:rPr>
        <w:t>Paenibacillus larvae</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4B7782">
        <w:rPr>
          <w:rFonts w:ascii="Times New Roman" w:hAnsi="Times New Roman" w:cs="Times New Roman"/>
          <w:sz w:val="24"/>
          <w:szCs w:val="24"/>
        </w:rPr>
        <w:t>.</w:t>
      </w:r>
      <w:r w:rsidRPr="006B0A87">
        <w:rPr>
          <w:rFonts w:ascii="Times New Roman" w:hAnsi="Times New Roman" w:cs="Times New Roman"/>
          <w:sz w:val="24"/>
          <w:szCs w:val="24"/>
        </w:rPr>
        <w:t xml:space="preserve"> Αρκετά εγχειρίδια μελισσοκομείας συστήνουν την προλ</w:t>
      </w:r>
      <w:r w:rsidR="00466B93">
        <w:rPr>
          <w:rFonts w:ascii="Times New Roman" w:hAnsi="Times New Roman" w:cs="Times New Roman"/>
          <w:sz w:val="24"/>
          <w:szCs w:val="24"/>
        </w:rPr>
        <w:t>η</w:t>
      </w:r>
      <w:r w:rsidRPr="006B0A87">
        <w:rPr>
          <w:rFonts w:ascii="Times New Roman" w:hAnsi="Times New Roman" w:cs="Times New Roman"/>
          <w:sz w:val="24"/>
          <w:szCs w:val="24"/>
        </w:rPr>
        <w:t>πτική χορήγηση τους για την αντιμετ</w:t>
      </w:r>
      <w:r w:rsidR="00466B93">
        <w:rPr>
          <w:rFonts w:ascii="Times New Roman" w:hAnsi="Times New Roman" w:cs="Times New Roman"/>
          <w:sz w:val="24"/>
          <w:szCs w:val="24"/>
        </w:rPr>
        <w:t>ώ</w:t>
      </w:r>
      <w:r w:rsidRPr="006B0A87">
        <w:rPr>
          <w:rFonts w:ascii="Times New Roman" w:hAnsi="Times New Roman" w:cs="Times New Roman"/>
          <w:sz w:val="24"/>
          <w:szCs w:val="24"/>
        </w:rPr>
        <w:t>π</w:t>
      </w:r>
      <w:r w:rsidR="00466B93">
        <w:rPr>
          <w:rFonts w:ascii="Times New Roman" w:hAnsi="Times New Roman" w:cs="Times New Roman"/>
          <w:sz w:val="24"/>
          <w:szCs w:val="24"/>
        </w:rPr>
        <w:t>ι</w:t>
      </w:r>
      <w:r w:rsidRPr="006B0A87">
        <w:rPr>
          <w:rFonts w:ascii="Times New Roman" w:hAnsi="Times New Roman" w:cs="Times New Roman"/>
          <w:sz w:val="24"/>
          <w:szCs w:val="24"/>
        </w:rPr>
        <w:t>ση και της νοσεμίασης κατά τους χειμερινούς μήνες, μετά από έρευνες που καταδεικνύουν την αποτελεσματικότητα τους κατά των μικροσποριδίων</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Pr="006B0A87">
        <w:rPr>
          <w:rFonts w:ascii="Times New Roman" w:hAnsi="Times New Roman" w:cs="Times New Roman"/>
          <w:sz w:val="24"/>
          <w:szCs w:val="24"/>
        </w:rPr>
        <w:t xml:space="preserve"> (μέλος των οποίων είναι και οι </w:t>
      </w:r>
      <w:r w:rsidRPr="006B0A87">
        <w:rPr>
          <w:rFonts w:ascii="Times New Roman" w:hAnsi="Times New Roman" w:cs="Times New Roman"/>
          <w:i/>
          <w:iCs/>
          <w:sz w:val="24"/>
          <w:szCs w:val="24"/>
          <w:lang w:val="en-US"/>
        </w:rPr>
        <w:t>N</w:t>
      </w:r>
      <w:r w:rsidRPr="006B0A87">
        <w:rPr>
          <w:rFonts w:ascii="Times New Roman" w:hAnsi="Times New Roman" w:cs="Times New Roman"/>
          <w:i/>
          <w:iCs/>
          <w:sz w:val="24"/>
          <w:szCs w:val="24"/>
        </w:rPr>
        <w:t xml:space="preserve">. </w:t>
      </w:r>
      <w:proofErr w:type="spellStart"/>
      <w:r w:rsidRPr="006B0A87">
        <w:rPr>
          <w:rFonts w:ascii="Times New Roman" w:hAnsi="Times New Roman" w:cs="Times New Roman"/>
          <w:i/>
          <w:iCs/>
          <w:sz w:val="24"/>
          <w:szCs w:val="24"/>
          <w:lang w:val="en-US"/>
        </w:rPr>
        <w:t>Cerenae</w:t>
      </w:r>
      <w:proofErr w:type="spellEnd"/>
      <w:r w:rsidRPr="006B0A87">
        <w:rPr>
          <w:rFonts w:ascii="Times New Roman" w:hAnsi="Times New Roman" w:cs="Times New Roman"/>
          <w:sz w:val="24"/>
          <w:szCs w:val="24"/>
        </w:rPr>
        <w:t xml:space="preserve"> και </w:t>
      </w:r>
      <w:r w:rsidRPr="006B0A87">
        <w:rPr>
          <w:rFonts w:ascii="Times New Roman" w:hAnsi="Times New Roman" w:cs="Times New Roman"/>
          <w:i/>
          <w:iCs/>
          <w:sz w:val="24"/>
          <w:szCs w:val="24"/>
          <w:lang w:val="en-US"/>
        </w:rPr>
        <w:t>N</w:t>
      </w:r>
      <w:r w:rsidRPr="006B0A87">
        <w:rPr>
          <w:rFonts w:ascii="Times New Roman" w:hAnsi="Times New Roman" w:cs="Times New Roman"/>
          <w:i/>
          <w:iCs/>
          <w:sz w:val="24"/>
          <w:szCs w:val="24"/>
        </w:rPr>
        <w:t xml:space="preserve">. </w:t>
      </w:r>
      <w:proofErr w:type="spellStart"/>
      <w:r w:rsidRPr="006B0A87">
        <w:rPr>
          <w:rFonts w:ascii="Times New Roman" w:hAnsi="Times New Roman" w:cs="Times New Roman"/>
          <w:i/>
          <w:iCs/>
          <w:sz w:val="24"/>
          <w:szCs w:val="24"/>
          <w:lang w:val="en-US"/>
        </w:rPr>
        <w:t>Apis</w:t>
      </w:r>
      <w:proofErr w:type="spellEnd"/>
      <w:r w:rsidRPr="006B0A87">
        <w:rPr>
          <w:rFonts w:ascii="Times New Roman" w:hAnsi="Times New Roman" w:cs="Times New Roman"/>
          <w:sz w:val="24"/>
          <w:szCs w:val="24"/>
        </w:rPr>
        <w:t xml:space="preserve"> που προκαλούν τη νοσεμίαση). Η χρήση τους σε αυτά τα πλαίσια αυξήθηκε μετά την εισαγωγή νομοθεσίας που κατέστησε τη φουματζιλίνη (fumagillin) λιγότερο πρόσιτη εντός της Ε.Ε. Ιδιαιτέρως, ο αποτελεσματικός προσδιορισμός των σουλφοναμίδων στο μέλι απαιτεί ειδική κατεργασία. Οι σου</w:t>
      </w:r>
      <w:r w:rsidR="00943358">
        <w:rPr>
          <w:rFonts w:ascii="Times New Roman" w:hAnsi="Times New Roman" w:cs="Times New Roman"/>
          <w:sz w:val="24"/>
          <w:szCs w:val="24"/>
        </w:rPr>
        <w:t>λ</w:t>
      </w:r>
      <w:r w:rsidRPr="006B0A87">
        <w:rPr>
          <w:rFonts w:ascii="Times New Roman" w:hAnsi="Times New Roman" w:cs="Times New Roman"/>
          <w:sz w:val="24"/>
          <w:szCs w:val="24"/>
        </w:rPr>
        <w:t xml:space="preserve">φομαναμίδες </w:t>
      </w:r>
      <w:r w:rsidR="00D7737C" w:rsidRPr="00D7737C">
        <w:rPr>
          <w:rFonts w:ascii="Times New Roman" w:hAnsi="Times New Roman" w:cs="Times New Roman"/>
          <w:sz w:val="24"/>
          <w:szCs w:val="24"/>
        </w:rPr>
        <w:t xml:space="preserve">συζεύγνυνται </w:t>
      </w:r>
      <w:r w:rsidRPr="006B0A87">
        <w:rPr>
          <w:rFonts w:ascii="Times New Roman" w:hAnsi="Times New Roman" w:cs="Times New Roman"/>
          <w:sz w:val="24"/>
          <w:szCs w:val="24"/>
        </w:rPr>
        <w:t xml:space="preserve">ομοιοπολικά με τα σάκχαρα του μελιού, πάνω στα οποία </w:t>
      </w:r>
      <w:r w:rsidR="00D7737C" w:rsidRPr="00D7737C">
        <w:rPr>
          <w:rFonts w:ascii="Times New Roman" w:hAnsi="Times New Roman" w:cs="Times New Roman"/>
          <w:sz w:val="24"/>
          <w:szCs w:val="24"/>
        </w:rPr>
        <w:t>κατακρατούνται</w:t>
      </w:r>
      <w:r w:rsidRPr="006B0A87">
        <w:rPr>
          <w:rFonts w:ascii="Times New Roman" w:hAnsi="Times New Roman" w:cs="Times New Roman"/>
          <w:sz w:val="24"/>
          <w:szCs w:val="24"/>
        </w:rPr>
        <w:t>. Επειδή τα σάκχαρα καταπονούν έντονα τις χρωματογραφικές στήλες</w:t>
      </w:r>
      <w:r w:rsidR="00466B93">
        <w:rPr>
          <w:rFonts w:ascii="Times New Roman" w:hAnsi="Times New Roman" w:cs="Times New Roman"/>
          <w:sz w:val="24"/>
          <w:szCs w:val="24"/>
        </w:rPr>
        <w:t>,</w:t>
      </w:r>
      <w:r w:rsidRPr="006B0A87">
        <w:rPr>
          <w:rFonts w:ascii="Times New Roman" w:hAnsi="Times New Roman" w:cs="Times New Roman"/>
          <w:sz w:val="24"/>
          <w:szCs w:val="24"/>
        </w:rPr>
        <w:t xml:space="preserve"> συστήνεται έντονα η απόρριψη τους. Όμως ένας αποτελεσματικός προσδιορισμός των σουλφαναμίδων στο μέλι συνίσταται στον προσδιορισμό ολικών σουλφοναμίδων ως άθροισμα ελεύθερων και συζευγμένων. Αυτό απαιτεί εκτενή όξινη υδρόλυση τους κάτι που ενδέχεται να δημιουργ</w:t>
      </w:r>
      <w:r w:rsidR="00466B93">
        <w:rPr>
          <w:rFonts w:ascii="Times New Roman" w:hAnsi="Times New Roman" w:cs="Times New Roman"/>
          <w:sz w:val="24"/>
          <w:szCs w:val="24"/>
        </w:rPr>
        <w:t>ή</w:t>
      </w:r>
      <w:r w:rsidRPr="006B0A87">
        <w:rPr>
          <w:rFonts w:ascii="Times New Roman" w:hAnsi="Times New Roman" w:cs="Times New Roman"/>
          <w:sz w:val="24"/>
          <w:szCs w:val="24"/>
        </w:rPr>
        <w:t xml:space="preserve">σει προβλήματα </w:t>
      </w:r>
      <w:r w:rsidR="00466B93">
        <w:rPr>
          <w:rFonts w:ascii="Times New Roman" w:hAnsi="Times New Roman" w:cs="Times New Roman"/>
          <w:sz w:val="24"/>
          <w:szCs w:val="24"/>
        </w:rPr>
        <w:t xml:space="preserve">καθώς πολλοί αναλύτες </w:t>
      </w:r>
      <w:r w:rsidRPr="006B0A87">
        <w:rPr>
          <w:rFonts w:ascii="Times New Roman" w:hAnsi="Times New Roman" w:cs="Times New Roman"/>
          <w:sz w:val="24"/>
          <w:szCs w:val="24"/>
        </w:rPr>
        <w:t>είναι ασταθείς σε όξινες συνθήκες</w:t>
      </w:r>
      <w:r w:rsidR="00F47550">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{"citationItems":[{"id":"ITEM-1","itemData":{"DOI":"10.1021/jf8034572","ISSN":"0021-8561","author":[{"dropping-particle":"","family":"Vidal","given":"Jose Luis Martínez","non-dropping-particle":"","parse-names":false,"suffix":""},{"dropping-particle":"","family":"Aguilera-Luiz","given":"María del Mar","non-dropping-particle":"","parse-names":false,"suffix":""},{"dropping-particle":"","family":"Romero-González","given":"Roberto","non-dropping-particle":"","parse-names":false,"suffix":""},{"dropping-particle":"","family":"Frenich","given":"Antonia Garrido","non-dropping-particle":"","parse-names":false,"suffix":""}],"container-title":"Journal of Agricultural and Food Chemistry","id":"ITEM-1","issue":"5","issued":{"date-parts":[["2009","3","11"]]},"note":"doi: 10.1021/jf8034572","page":"1760-1767","publisher":"American Chemical Society","title":"Multiclass Analysis of Antibiotic Residues in Honey by Ultraperformance Liquid Chromatography−Tandem Mass Spectrometry","type":"article-journal","volume":"57"},"uris":["http://www.mendeley.com/documents/?uuid=c307e0e3-790d-4210-bb84-e506636692d6"]}],"mendeley":{"formattedCitation":"&lt;sup&gt;18&lt;/sup&gt;","plainTextFormattedCitation":"18","previouslyFormattedCitation":"&lt;sup&gt;18&lt;/sup&gt;"},"properties":{"noteIndex":0},"schema":"https://github.com/citation-style-language/schema/raw/master/csl-citation.json"}</w:instrText>
      </w:r>
      <w:r w:rsidR="00F47550">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18</w:t>
      </w:r>
      <w:r w:rsidR="00F47550">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p>
    <w:p w14:paraId="2992E05F" w14:textId="77777777" w:rsidR="00F47550" w:rsidRPr="00F47550" w:rsidRDefault="00F47550" w:rsidP="006B0A87">
      <w:pPr>
        <w:spacing w:line="276" w:lineRule="auto"/>
        <w:jc w:val="both"/>
        <w:rPr>
          <w:rFonts w:ascii="Times New Roman" w:hAnsi="Times New Roman" w:cs="Times New Roman"/>
          <w:sz w:val="24"/>
          <w:szCs w:val="24"/>
        </w:rPr>
      </w:pPr>
    </w:p>
    <w:p w14:paraId="2D503300" w14:textId="77777777" w:rsidR="00943358" w:rsidRDefault="00943358" w:rsidP="00953C3C">
      <w:pPr>
        <w:pStyle w:val="Heading3"/>
        <w:rPr>
          <w:rFonts w:ascii="Times New Roman" w:hAnsi="Times New Roman" w:cs="Times New Roman"/>
          <w:b/>
          <w:bCs/>
          <w:color w:val="auto"/>
          <w:sz w:val="28"/>
          <w:szCs w:val="28"/>
        </w:rPr>
      </w:pPr>
    </w:p>
    <w:p w14:paraId="45D4EE81" w14:textId="04518459" w:rsidR="00953C3C" w:rsidRPr="002606B2" w:rsidRDefault="002606B2" w:rsidP="00953C3C">
      <w:pPr>
        <w:pStyle w:val="Heading3"/>
        <w:rPr>
          <w:rFonts w:ascii="Times New Roman" w:hAnsi="Times New Roman" w:cs="Times New Roman"/>
          <w:b/>
          <w:bCs/>
          <w:color w:val="auto"/>
          <w:sz w:val="28"/>
          <w:szCs w:val="28"/>
        </w:rPr>
      </w:pPr>
      <w:r w:rsidRPr="002606B2">
        <w:rPr>
          <w:rFonts w:ascii="Times New Roman" w:hAnsi="Times New Roman" w:cs="Times New Roman"/>
          <w:b/>
          <w:bCs/>
          <w:color w:val="auto"/>
          <w:sz w:val="28"/>
          <w:szCs w:val="28"/>
        </w:rPr>
        <w:t>1.3.</w:t>
      </w:r>
      <w:r w:rsidR="009273ED">
        <w:rPr>
          <w:rFonts w:ascii="Times New Roman" w:hAnsi="Times New Roman" w:cs="Times New Roman"/>
          <w:b/>
          <w:bCs/>
          <w:color w:val="auto"/>
          <w:sz w:val="28"/>
          <w:szCs w:val="28"/>
        </w:rPr>
        <w:t>4</w:t>
      </w:r>
      <w:r w:rsidRPr="002606B2">
        <w:rPr>
          <w:rFonts w:ascii="Times New Roman" w:hAnsi="Times New Roman" w:cs="Times New Roman"/>
          <w:b/>
          <w:bCs/>
          <w:color w:val="auto"/>
          <w:sz w:val="28"/>
          <w:szCs w:val="28"/>
        </w:rPr>
        <w:t xml:space="preserve"> </w:t>
      </w:r>
      <w:r w:rsidR="00953C3C" w:rsidRPr="002606B2">
        <w:rPr>
          <w:rFonts w:ascii="Times New Roman" w:hAnsi="Times New Roman" w:cs="Times New Roman"/>
          <w:b/>
          <w:bCs/>
          <w:color w:val="auto"/>
          <w:sz w:val="28"/>
          <w:szCs w:val="28"/>
        </w:rPr>
        <w:t>Τυλοσίνη</w:t>
      </w:r>
    </w:p>
    <w:p w14:paraId="2DA3B56A" w14:textId="2C6553BD" w:rsidR="00943358" w:rsidRPr="002606B2" w:rsidRDefault="00D7737C" w:rsidP="002606B2">
      <w:r>
        <w:rPr>
          <w:noProof/>
          <w:lang w:val="en-US"/>
        </w:rPr>
        <mc:AlternateContent>
          <mc:Choice Requires="wps">
            <w:drawing>
              <wp:anchor distT="0" distB="0" distL="114300" distR="114300" simplePos="0" relativeHeight="251685888" behindDoc="0" locked="0" layoutInCell="1" allowOverlap="1" wp14:anchorId="25C7E609" wp14:editId="6C0B9973">
                <wp:simplePos x="0" y="0"/>
                <wp:positionH relativeFrom="margin">
                  <wp:align>right</wp:align>
                </wp:positionH>
                <wp:positionV relativeFrom="paragraph">
                  <wp:posOffset>2600325</wp:posOffset>
                </wp:positionV>
                <wp:extent cx="5276850" cy="635"/>
                <wp:effectExtent l="0" t="0" r="0" b="8255"/>
                <wp:wrapTopAndBottom/>
                <wp:docPr id="27" name="Text Box 27"/>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0DCEE74C" w14:textId="79EBE604" w:rsidR="000B048E" w:rsidRPr="00943358" w:rsidRDefault="000B048E" w:rsidP="00D7737C">
                            <w:pPr>
                              <w:pStyle w:val="Caption"/>
                              <w:jc w:val="center"/>
                              <w:rPr>
                                <w:rFonts w:ascii="Times New Roman" w:hAnsi="Times New Roman" w:cs="Times New Roman"/>
                                <w:b/>
                                <w:bCs/>
                                <w:i w:val="0"/>
                                <w:iCs w:val="0"/>
                                <w:color w:val="auto"/>
                              </w:rPr>
                            </w:pPr>
                            <w:r w:rsidRPr="00943358">
                              <w:rPr>
                                <w:rFonts w:ascii="Times New Roman" w:hAnsi="Times New Roman" w:cs="Times New Roman"/>
                                <w:b/>
                                <w:bCs/>
                                <w:i w:val="0"/>
                                <w:iCs w:val="0"/>
                                <w:color w:val="auto"/>
                              </w:rPr>
                              <w:t xml:space="preserve">Εικόνα </w:t>
                            </w:r>
                            <w:r w:rsidRPr="00943358">
                              <w:rPr>
                                <w:rFonts w:ascii="Times New Roman" w:hAnsi="Times New Roman" w:cs="Times New Roman"/>
                                <w:b/>
                                <w:bCs/>
                                <w:i w:val="0"/>
                                <w:iCs w:val="0"/>
                                <w:color w:val="auto"/>
                              </w:rPr>
                              <w:fldChar w:fldCharType="begin"/>
                            </w:r>
                            <w:r w:rsidRPr="00943358">
                              <w:rPr>
                                <w:rFonts w:ascii="Times New Roman" w:hAnsi="Times New Roman" w:cs="Times New Roman"/>
                                <w:b/>
                                <w:bCs/>
                                <w:i w:val="0"/>
                                <w:iCs w:val="0"/>
                                <w:color w:val="auto"/>
                              </w:rPr>
                              <w:instrText xml:space="preserve"> SEQ Εικόνα \* ARABIC </w:instrText>
                            </w:r>
                            <w:r w:rsidRPr="00943358">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7</w:t>
                            </w:r>
                            <w:r w:rsidRPr="00943358">
                              <w:rPr>
                                <w:rFonts w:ascii="Times New Roman" w:hAnsi="Times New Roman" w:cs="Times New Roman"/>
                                <w:b/>
                                <w:bCs/>
                                <w:i w:val="0"/>
                                <w:iCs w:val="0"/>
                                <w:color w:val="auto"/>
                              </w:rPr>
                              <w:fldChar w:fldCharType="end"/>
                            </w:r>
                            <w:r w:rsidRPr="00943358">
                              <w:rPr>
                                <w:rFonts w:ascii="Times New Roman" w:hAnsi="Times New Roman" w:cs="Times New Roman"/>
                                <w:b/>
                                <w:bCs/>
                                <w:i w:val="0"/>
                                <w:iCs w:val="0"/>
                                <w:color w:val="auto"/>
                              </w:rPr>
                              <w:t>: Δομή Τυλοσίνης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C7E609" id="Text Box 27" o:spid="_x0000_s1032" type="#_x0000_t202" style="position:absolute;margin-left:364.3pt;margin-top:204.75pt;width:415.5pt;height:.05pt;z-index:2516858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" stroked="f">
                <v:textbox style="mso-fit-shape-to-text:t" inset="0,0,0,0">
                  <w:txbxContent>
                    <w:p w14:paraId="0DCEE74C" w14:textId="79EBE604" w:rsidR="000B048E" w:rsidRPr="00943358" w:rsidRDefault="000B048E" w:rsidP="00D7737C">
                      <w:pPr>
                        <w:pStyle w:val="Caption"/>
                        <w:jc w:val="center"/>
                        <w:rPr>
                          <w:rFonts w:ascii="Times New Roman" w:hAnsi="Times New Roman" w:cs="Times New Roman"/>
                          <w:b/>
                          <w:bCs/>
                          <w:i w:val="0"/>
                          <w:iCs w:val="0"/>
                          <w:color w:val="auto"/>
                        </w:rPr>
                      </w:pPr>
                      <w:r w:rsidRPr="00943358">
                        <w:rPr>
                          <w:rFonts w:ascii="Times New Roman" w:hAnsi="Times New Roman" w:cs="Times New Roman"/>
                          <w:b/>
                          <w:bCs/>
                          <w:i w:val="0"/>
                          <w:iCs w:val="0"/>
                          <w:color w:val="auto"/>
                        </w:rPr>
                        <w:t xml:space="preserve">Εικόνα </w:t>
                      </w:r>
                      <w:r w:rsidRPr="00943358">
                        <w:rPr>
                          <w:rFonts w:ascii="Times New Roman" w:hAnsi="Times New Roman" w:cs="Times New Roman"/>
                          <w:b/>
                          <w:bCs/>
                          <w:i w:val="0"/>
                          <w:iCs w:val="0"/>
                          <w:color w:val="auto"/>
                        </w:rPr>
                        <w:fldChar w:fldCharType="begin"/>
                      </w:r>
                      <w:r w:rsidRPr="00943358">
                        <w:rPr>
                          <w:rFonts w:ascii="Times New Roman" w:hAnsi="Times New Roman" w:cs="Times New Roman"/>
                          <w:b/>
                          <w:bCs/>
                          <w:i w:val="0"/>
                          <w:iCs w:val="0"/>
                          <w:color w:val="auto"/>
                        </w:rPr>
                        <w:instrText xml:space="preserve"> SEQ Εικόνα \* ARABIC </w:instrText>
                      </w:r>
                      <w:r w:rsidRPr="00943358">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7</w:t>
                      </w:r>
                      <w:r w:rsidRPr="00943358">
                        <w:rPr>
                          <w:rFonts w:ascii="Times New Roman" w:hAnsi="Times New Roman" w:cs="Times New Roman"/>
                          <w:b/>
                          <w:bCs/>
                          <w:i w:val="0"/>
                          <w:iCs w:val="0"/>
                          <w:color w:val="auto"/>
                        </w:rPr>
                        <w:fldChar w:fldCharType="end"/>
                      </w:r>
                      <w:r w:rsidRPr="00943358">
                        <w:rPr>
                          <w:rFonts w:ascii="Times New Roman" w:hAnsi="Times New Roman" w:cs="Times New Roman"/>
                          <w:b/>
                          <w:bCs/>
                          <w:i w:val="0"/>
                          <w:iCs w:val="0"/>
                          <w:color w:val="auto"/>
                        </w:rPr>
                        <w:t>: Δομή Τυλοσίνης</w:t>
                      </w:r>
                    </w:p>
                  </w:txbxContent>
                </v:textbox>
                <w10:wrap type="topAndBottom" anchorx="margin"/>
              </v:shape>
            </w:pict>
          </mc:Fallback>
        </mc:AlternateContent>
      </w:r>
      <w:r>
        <w:rPr>
          <w:noProof/>
          <w:lang w:val="en-US"/>
        </w:rPr>
        <w:drawing>
          <wp:anchor distT="0" distB="0" distL="114300" distR="114300" simplePos="0" relativeHeight="251683840" behindDoc="0" locked="0" layoutInCell="1" allowOverlap="1" wp14:anchorId="0CC4CFCC" wp14:editId="464A32FB">
            <wp:simplePos x="0" y="0"/>
            <wp:positionH relativeFrom="margin">
              <wp:align>center</wp:align>
            </wp:positionH>
            <wp:positionV relativeFrom="paragraph">
              <wp:posOffset>294005</wp:posOffset>
            </wp:positionV>
            <wp:extent cx="4023360" cy="2222500"/>
            <wp:effectExtent l="0" t="0" r="0" b="635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23360" cy="222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2B8797" w14:textId="77777777" w:rsidR="00943358" w:rsidRDefault="00943358" w:rsidP="002606B2">
      <w:pPr>
        <w:spacing w:line="276" w:lineRule="auto"/>
        <w:jc w:val="both"/>
        <w:rPr>
          <w:rFonts w:ascii="Times New Roman" w:hAnsi="Times New Roman" w:cs="Times New Roman"/>
          <w:sz w:val="24"/>
          <w:szCs w:val="24"/>
        </w:rPr>
      </w:pPr>
    </w:p>
    <w:p w14:paraId="14CE9C9D" w14:textId="4420E2E8" w:rsidR="00953C3C" w:rsidRPr="002F6C4B" w:rsidRDefault="00953C3C" w:rsidP="002606B2">
      <w:pPr>
        <w:spacing w:line="276" w:lineRule="auto"/>
        <w:jc w:val="both"/>
        <w:rPr>
          <w:rFonts w:ascii="Times New Roman" w:hAnsi="Times New Roman" w:cs="Times New Roman"/>
          <w:sz w:val="24"/>
          <w:szCs w:val="24"/>
        </w:rPr>
      </w:pPr>
      <w:r w:rsidRPr="002606B2">
        <w:rPr>
          <w:rFonts w:ascii="Times New Roman" w:hAnsi="Times New Roman" w:cs="Times New Roman"/>
          <w:sz w:val="24"/>
          <w:szCs w:val="24"/>
        </w:rPr>
        <w:t>Η τυλοσίνη είναι αντιβι</w:t>
      </w:r>
      <w:r w:rsidR="00D7737C">
        <w:rPr>
          <w:rFonts w:ascii="Times New Roman" w:hAnsi="Times New Roman" w:cs="Times New Roman"/>
          <w:sz w:val="24"/>
          <w:szCs w:val="24"/>
        </w:rPr>
        <w:t>ο</w:t>
      </w:r>
      <w:r w:rsidRPr="002606B2">
        <w:rPr>
          <w:rFonts w:ascii="Times New Roman" w:hAnsi="Times New Roman" w:cs="Times New Roman"/>
          <w:sz w:val="24"/>
          <w:szCs w:val="24"/>
        </w:rPr>
        <w:t>τικό που συγκαταλέγεται στα μακρολίδια</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Pr="002606B2">
        <w:rPr>
          <w:rFonts w:ascii="Times New Roman" w:hAnsi="Times New Roman" w:cs="Times New Roman"/>
          <w:sz w:val="24"/>
          <w:szCs w:val="24"/>
        </w:rPr>
        <w:t xml:space="preserve"> Χρησ</w:t>
      </w:r>
      <w:r w:rsidR="00652038">
        <w:rPr>
          <w:rFonts w:ascii="Times New Roman" w:hAnsi="Times New Roman" w:cs="Times New Roman"/>
          <w:sz w:val="24"/>
          <w:szCs w:val="24"/>
        </w:rPr>
        <w:t>ι</w:t>
      </w:r>
      <w:r w:rsidRPr="002606B2">
        <w:rPr>
          <w:rFonts w:ascii="Times New Roman" w:hAnsi="Times New Roman" w:cs="Times New Roman"/>
          <w:sz w:val="24"/>
          <w:szCs w:val="24"/>
        </w:rPr>
        <w:t>μοποιείται στη μελισσοκομία για την αντιμετώπηση ορισμένων ειδών σκαθαριών (</w:t>
      </w:r>
      <w:r w:rsidRPr="002606B2">
        <w:rPr>
          <w:rFonts w:ascii="Times New Roman" w:hAnsi="Times New Roman" w:cs="Times New Roman"/>
          <w:i/>
          <w:iCs/>
          <w:sz w:val="24"/>
          <w:szCs w:val="24"/>
        </w:rPr>
        <w:t>Coleoptera: Nitidulidae</w:t>
      </w:r>
      <w:r w:rsidRPr="002606B2">
        <w:rPr>
          <w:rFonts w:ascii="Times New Roman" w:hAnsi="Times New Roman" w:cs="Times New Roman"/>
          <w:sz w:val="24"/>
          <w:szCs w:val="24"/>
        </w:rPr>
        <w:t xml:space="preserve">) και είναι </w:t>
      </w:r>
      <w:r w:rsidR="00652038">
        <w:rPr>
          <w:rFonts w:ascii="Times New Roman" w:hAnsi="Times New Roman" w:cs="Times New Roman"/>
          <w:sz w:val="24"/>
          <w:szCs w:val="24"/>
        </w:rPr>
        <w:t xml:space="preserve">αποτελεσματική </w:t>
      </w:r>
      <w:r w:rsidRPr="002606B2">
        <w:rPr>
          <w:rFonts w:ascii="Times New Roman" w:hAnsi="Times New Roman" w:cs="Times New Roman"/>
          <w:sz w:val="24"/>
          <w:szCs w:val="24"/>
        </w:rPr>
        <w:t xml:space="preserve">για την καταπολέμηση της Αμερικάνικης </w:t>
      </w:r>
      <w:r w:rsidR="00F96E0D">
        <w:rPr>
          <w:rFonts w:ascii="Times New Roman" w:hAnsi="Times New Roman" w:cs="Times New Roman"/>
          <w:sz w:val="24"/>
          <w:szCs w:val="24"/>
        </w:rPr>
        <w:t>Σηψιγονίας</w:t>
      </w:r>
      <w:r w:rsidRPr="002606B2">
        <w:rPr>
          <w:rFonts w:ascii="Times New Roman" w:hAnsi="Times New Roman" w:cs="Times New Roman"/>
          <w:sz w:val="24"/>
          <w:szCs w:val="24"/>
        </w:rPr>
        <w:t xml:space="preserve"> στελεχών που έχουν αναπτύξει αντίσταση στις τετρακυκλίνες.</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063887" w:rsidRPr="00BE2386">
        <w:rPr>
          <w:rFonts w:ascii="Times New Roman" w:hAnsi="Times New Roman" w:cs="Times New Roman"/>
          <w:sz w:val="24"/>
          <w:szCs w:val="24"/>
          <w:vertAlign w:val="superscript"/>
        </w:rPr>
        <w:t>,</w:t>
      </w:r>
      <w:r w:rsidR="00063887">
        <w:rPr>
          <w:rFonts w:ascii="Times New Roman" w:hAnsi="Times New Roman" w:cs="Times New Roman"/>
          <w:sz w:val="24"/>
          <w:szCs w:val="24"/>
          <w:vertAlign w:val="superscript"/>
          <w:lang w:val="en-US"/>
        </w:rPr>
        <w:fldChar w:fldCharType="begin" w:fldLock="1"/>
      </w:r>
      <w:r w:rsidR="00BE2386">
        <w:rPr>
          <w:rFonts w:ascii="Times New Roman" w:hAnsi="Times New Roman" w:cs="Times New Roman"/>
          <w:sz w:val="24"/>
          <w:szCs w:val="24"/>
          <w:vertAlign w:val="superscript"/>
          <w:lang w:val="en-US"/>
        </w:rPr>
        <w:instrText>ADDIN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CSL</w:instrText>
      </w:r>
      <w:r w:rsidR="00BE2386" w:rsidRPr="00BE2386">
        <w:rPr>
          <w:rFonts w:ascii="Times New Roman" w:hAnsi="Times New Roman" w:cs="Times New Roman"/>
          <w:sz w:val="24"/>
          <w:szCs w:val="24"/>
          <w:vertAlign w:val="superscript"/>
        </w:rPr>
        <w:instrText>_</w:instrText>
      </w:r>
      <w:r w:rsidR="00BE2386">
        <w:rPr>
          <w:rFonts w:ascii="Times New Roman" w:hAnsi="Times New Roman" w:cs="Times New Roman"/>
          <w:sz w:val="24"/>
          <w:szCs w:val="24"/>
          <w:vertAlign w:val="superscript"/>
          <w:lang w:val="en-US"/>
        </w:rPr>
        <w:instrText>CITATION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citationItems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ITEM</w:instrText>
      </w:r>
      <w:r w:rsidR="00BE2386" w:rsidRPr="00BE2386">
        <w:rPr>
          <w:rFonts w:ascii="Times New Roman" w:hAnsi="Times New Roman" w:cs="Times New Roman"/>
          <w:sz w:val="24"/>
          <w:szCs w:val="24"/>
          <w:vertAlign w:val="superscript"/>
        </w:rPr>
        <w:instrText>-1","</w:instrText>
      </w:r>
      <w:r w:rsidR="00BE2386">
        <w:rPr>
          <w:rFonts w:ascii="Times New Roman" w:hAnsi="Times New Roman" w:cs="Times New Roman"/>
          <w:sz w:val="24"/>
          <w:szCs w:val="24"/>
          <w:vertAlign w:val="superscript"/>
          <w:lang w:val="en-US"/>
        </w:rPr>
        <w:instrText>itemData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https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org</w:instrText>
      </w:r>
      <w:r w:rsidR="00BE2386" w:rsidRPr="00BE2386">
        <w:rPr>
          <w:rFonts w:ascii="Times New Roman" w:hAnsi="Times New Roman" w:cs="Times New Roman"/>
          <w:sz w:val="24"/>
          <w:szCs w:val="24"/>
          <w:vertAlign w:val="superscript"/>
        </w:rPr>
        <w:instrText>/10.1016/</w:instrText>
      </w:r>
      <w:r w:rsidR="00BE2386">
        <w:rPr>
          <w:rFonts w:ascii="Times New Roman" w:hAnsi="Times New Roman" w:cs="Times New Roman"/>
          <w:sz w:val="24"/>
          <w:szCs w:val="24"/>
          <w:vertAlign w:val="superscript"/>
          <w:lang w:val="en-US"/>
        </w:rPr>
        <w:instrText>j</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chroma</w:instrText>
      </w:r>
      <w:r w:rsidR="00BE2386" w:rsidRPr="00BE2386">
        <w:rPr>
          <w:rFonts w:ascii="Times New Roman" w:hAnsi="Times New Roman" w:cs="Times New Roman"/>
          <w:sz w:val="24"/>
          <w:szCs w:val="24"/>
          <w:vertAlign w:val="superscript"/>
        </w:rPr>
        <w:instrText>.2003.08.095","</w:instrText>
      </w:r>
      <w:r w:rsidR="00BE2386">
        <w:rPr>
          <w:rFonts w:ascii="Times New Roman" w:hAnsi="Times New Roman" w:cs="Times New Roman"/>
          <w:sz w:val="24"/>
          <w:szCs w:val="24"/>
          <w:vertAlign w:val="superscript"/>
          <w:lang w:val="en-US"/>
        </w:rPr>
        <w:instrText>ISSN</w:instrText>
      </w:r>
      <w:r w:rsidR="00BE2386" w:rsidRPr="00BE2386">
        <w:rPr>
          <w:rFonts w:ascii="Times New Roman" w:hAnsi="Times New Roman" w:cs="Times New Roman"/>
          <w:sz w:val="24"/>
          <w:szCs w:val="24"/>
          <w:vertAlign w:val="superscript"/>
        </w:rPr>
        <w:instrText>":"0021-9673","</w:instrText>
      </w:r>
      <w:r w:rsidR="00BE2386">
        <w:rPr>
          <w:rFonts w:ascii="Times New Roman" w:hAnsi="Times New Roman" w:cs="Times New Roman"/>
          <w:sz w:val="24"/>
          <w:szCs w:val="24"/>
          <w:vertAlign w:val="superscript"/>
          <w:lang w:val="en-US"/>
        </w:rPr>
        <w:instrText>abstract</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analytical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method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for</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the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determination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residues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the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antibiotic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drugs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lincomycin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tylosin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honey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developed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The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procedure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employed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solid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phase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for</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the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isolation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lincomycin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tylosin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from</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diluted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honey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samples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The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antibiotic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residues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were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subsequently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analyzed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reversed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phase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HPLC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with</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atmospheric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pressure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chemical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ionization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mass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spectrometric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detection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Average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analyte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recoveries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for</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lincomycin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tylosin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ranged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from</w:instrText>
      </w:r>
      <w:r w:rsidR="00BE2386" w:rsidRPr="00BE2386">
        <w:rPr>
          <w:rFonts w:ascii="Times New Roman" w:hAnsi="Times New Roman" w:cs="Times New Roman"/>
          <w:sz w:val="24"/>
          <w:szCs w:val="24"/>
          <w:vertAlign w:val="superscript"/>
        </w:rPr>
        <w:instrText xml:space="preserve"> 84 </w:instrText>
      </w:r>
      <w:r w:rsidR="00BE2386">
        <w:rPr>
          <w:rFonts w:ascii="Times New Roman" w:hAnsi="Times New Roman" w:cs="Times New Roman"/>
          <w:sz w:val="24"/>
          <w:szCs w:val="24"/>
          <w:vertAlign w:val="superscript"/>
          <w:lang w:val="en-US"/>
        </w:rPr>
        <w:instrText>to</w:instrText>
      </w:r>
      <w:r w:rsidR="00BE2386" w:rsidRPr="00BE2386">
        <w:rPr>
          <w:rFonts w:ascii="Times New Roman" w:hAnsi="Times New Roman" w:cs="Times New Roman"/>
          <w:sz w:val="24"/>
          <w:szCs w:val="24"/>
          <w:vertAlign w:val="superscript"/>
        </w:rPr>
        <w:instrText xml:space="preserve"> 107%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replicate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sets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honey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samples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fortified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with</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drug</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concentrations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0.01, 0.5,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10μ</w:instrText>
      </w:r>
      <w:r w:rsidR="00BE2386">
        <w:rPr>
          <w:rFonts w:ascii="Times New Roman" w:hAnsi="Times New Roman" w:cs="Times New Roman"/>
          <w:sz w:val="24"/>
          <w:szCs w:val="24"/>
          <w:vertAlign w:val="superscript"/>
          <w:lang w:val="en-US"/>
        </w:rPr>
        <w:instrText>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The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method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detection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limits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were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determined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to</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be</w:instrText>
      </w:r>
      <w:r w:rsidR="00BE2386" w:rsidRPr="00BE2386">
        <w:rPr>
          <w:rFonts w:ascii="Times New Roman" w:hAnsi="Times New Roman" w:cs="Times New Roman"/>
          <w:sz w:val="24"/>
          <w:szCs w:val="24"/>
          <w:vertAlign w:val="superscript"/>
        </w:rPr>
        <w:instrText xml:space="preserve"> 0.007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0.01μ</w:instrText>
      </w:r>
      <w:r w:rsidR="00BE2386">
        <w:rPr>
          <w:rFonts w:ascii="Times New Roman" w:hAnsi="Times New Roman" w:cs="Times New Roman"/>
          <w:sz w:val="24"/>
          <w:szCs w:val="24"/>
          <w:vertAlign w:val="superscript"/>
          <w:lang w:val="en-US"/>
        </w:rPr>
        <w:instrText>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for</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lincomycin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tylosin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respectively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author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Thompson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Thomas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Noot</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Donald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K</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Calvert</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Jane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Pernal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Stephen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container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title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Journal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Chromatography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ITEM</w:instrText>
      </w:r>
      <w:r w:rsidR="00BE2386" w:rsidRPr="00BE2386">
        <w:rPr>
          <w:rFonts w:ascii="Times New Roman" w:hAnsi="Times New Roman" w:cs="Times New Roman"/>
          <w:sz w:val="24"/>
          <w:szCs w:val="24"/>
          <w:vertAlign w:val="superscript"/>
        </w:rPr>
        <w:instrText>-1","</w:instrText>
      </w:r>
      <w:r w:rsidR="00BE2386">
        <w:rPr>
          <w:rFonts w:ascii="Times New Roman" w:hAnsi="Times New Roman" w:cs="Times New Roman"/>
          <w:sz w:val="24"/>
          <w:szCs w:val="24"/>
          <w:vertAlign w:val="superscript"/>
          <w:lang w:val="en-US"/>
        </w:rPr>
        <w:instrText>issue</w:instrText>
      </w:r>
      <w:r w:rsidR="00BE2386" w:rsidRPr="00BE2386">
        <w:rPr>
          <w:rFonts w:ascii="Times New Roman" w:hAnsi="Times New Roman" w:cs="Times New Roman"/>
          <w:sz w:val="24"/>
          <w:szCs w:val="24"/>
          <w:vertAlign w:val="superscript"/>
        </w:rPr>
        <w:instrText>":"2","</w:instrText>
      </w:r>
      <w:r w:rsidR="00BE2386">
        <w:rPr>
          <w:rFonts w:ascii="Times New Roman" w:hAnsi="Times New Roman" w:cs="Times New Roman"/>
          <w:sz w:val="24"/>
          <w:szCs w:val="24"/>
          <w:vertAlign w:val="superscript"/>
          <w:lang w:val="en-US"/>
        </w:rPr>
        <w:instrText>issued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date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parts</w:instrText>
      </w:r>
      <w:r w:rsidR="00BE2386" w:rsidRPr="00BE2386">
        <w:rPr>
          <w:rFonts w:ascii="Times New Roman" w:hAnsi="Times New Roman" w:cs="Times New Roman"/>
          <w:sz w:val="24"/>
          <w:szCs w:val="24"/>
          <w:vertAlign w:val="superscript"/>
        </w:rPr>
        <w:instrText>":[["2003"]]},"</w:instrText>
      </w:r>
      <w:r w:rsidR="00BE2386">
        <w:rPr>
          <w:rFonts w:ascii="Times New Roman" w:hAnsi="Times New Roman" w:cs="Times New Roman"/>
          <w:sz w:val="24"/>
          <w:szCs w:val="24"/>
          <w:vertAlign w:val="superscript"/>
          <w:lang w:val="en-US"/>
        </w:rPr>
        <w:instrText>page</w:instrText>
      </w:r>
      <w:r w:rsidR="00BE2386" w:rsidRPr="00BE2386">
        <w:rPr>
          <w:rFonts w:ascii="Times New Roman" w:hAnsi="Times New Roman" w:cs="Times New Roman"/>
          <w:sz w:val="24"/>
          <w:szCs w:val="24"/>
          <w:vertAlign w:val="superscript"/>
        </w:rPr>
        <w:instrText>":"241-250","</w:instrText>
      </w:r>
      <w:r w:rsidR="00BE2386">
        <w:rPr>
          <w:rFonts w:ascii="Times New Roman" w:hAnsi="Times New Roman" w:cs="Times New Roman"/>
          <w:sz w:val="24"/>
          <w:szCs w:val="24"/>
          <w:vertAlign w:val="superscript"/>
          <w:lang w:val="en-US"/>
        </w:rPr>
        <w:instrText>title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Determination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lincomycin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tylosin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residues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honey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using</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solid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phase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chromatography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atmospheric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pressure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chemical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ionization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mass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spectrometry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type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journal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volume</w:instrText>
      </w:r>
      <w:r w:rsidR="00BE2386" w:rsidRPr="00BE2386">
        <w:rPr>
          <w:rFonts w:ascii="Times New Roman" w:hAnsi="Times New Roman" w:cs="Times New Roman"/>
          <w:sz w:val="24"/>
          <w:szCs w:val="24"/>
          <w:vertAlign w:val="superscript"/>
        </w:rPr>
        <w:instrText>":"1020"},"</w:instrText>
      </w:r>
      <w:r w:rsidR="00BE2386">
        <w:rPr>
          <w:rFonts w:ascii="Times New Roman" w:hAnsi="Times New Roman" w:cs="Times New Roman"/>
          <w:sz w:val="24"/>
          <w:szCs w:val="24"/>
          <w:vertAlign w:val="superscript"/>
          <w:lang w:val="en-US"/>
        </w:rPr>
        <w:instrText>uris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http</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www</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mendeley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com</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documents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uuid</w:instrText>
      </w:r>
      <w:r w:rsidR="00BE2386" w:rsidRPr="00BE2386">
        <w:rPr>
          <w:rFonts w:ascii="Times New Roman" w:hAnsi="Times New Roman" w:cs="Times New Roman"/>
          <w:sz w:val="24"/>
          <w:szCs w:val="24"/>
          <w:vertAlign w:val="superscript"/>
        </w:rPr>
        <w:instrText>=045</w:instrText>
      </w:r>
      <w:r w:rsidR="00BE2386">
        <w:rPr>
          <w:rFonts w:ascii="Times New Roman" w:hAnsi="Times New Roman" w:cs="Times New Roman"/>
          <w:sz w:val="24"/>
          <w:szCs w:val="24"/>
          <w:vertAlign w:val="superscript"/>
          <w:lang w:val="en-US"/>
        </w:rPr>
        <w:instrText>f</w:instrText>
      </w:r>
      <w:r w:rsidR="00BE2386" w:rsidRPr="00BE2386">
        <w:rPr>
          <w:rFonts w:ascii="Times New Roman" w:hAnsi="Times New Roman" w:cs="Times New Roman"/>
          <w:sz w:val="24"/>
          <w:szCs w:val="24"/>
          <w:vertAlign w:val="superscript"/>
        </w:rPr>
        <w:instrText>4680-7</w:instrText>
      </w:r>
      <w:r w:rsidR="00BE2386">
        <w:rPr>
          <w:rFonts w:ascii="Times New Roman" w:hAnsi="Times New Roman" w:cs="Times New Roman"/>
          <w:sz w:val="24"/>
          <w:szCs w:val="24"/>
          <w:vertAlign w:val="superscript"/>
          <w:lang w:val="en-US"/>
        </w:rPr>
        <w:instrText>b</w:instrText>
      </w:r>
      <w:r w:rsidR="00BE2386" w:rsidRPr="00BE2386">
        <w:rPr>
          <w:rFonts w:ascii="Times New Roman" w:hAnsi="Times New Roman" w:cs="Times New Roman"/>
          <w:sz w:val="24"/>
          <w:szCs w:val="24"/>
          <w:vertAlign w:val="superscript"/>
        </w:rPr>
        <w:instrText>62-4</w:instrText>
      </w:r>
      <w:r w:rsidR="00BE2386">
        <w:rPr>
          <w:rFonts w:ascii="Times New Roman" w:hAnsi="Times New Roman" w:cs="Times New Roman"/>
          <w:sz w:val="24"/>
          <w:szCs w:val="24"/>
          <w:vertAlign w:val="superscript"/>
          <w:lang w:val="en-US"/>
        </w:rPr>
        <w:instrText>c</w:instrText>
      </w:r>
      <w:r w:rsidR="00BE2386" w:rsidRPr="00BE2386">
        <w:rPr>
          <w:rFonts w:ascii="Times New Roman" w:hAnsi="Times New Roman" w:cs="Times New Roman"/>
          <w:sz w:val="24"/>
          <w:szCs w:val="24"/>
          <w:vertAlign w:val="superscript"/>
        </w:rPr>
        <w:instrText>06-</w:instrText>
      </w:r>
      <w:r w:rsidR="00BE2386">
        <w:rPr>
          <w:rFonts w:ascii="Times New Roman" w:hAnsi="Times New Roman" w:cs="Times New Roman"/>
          <w:sz w:val="24"/>
          <w:szCs w:val="24"/>
          <w:vertAlign w:val="superscript"/>
          <w:lang w:val="en-US"/>
        </w:rPr>
        <w:instrText>b</w:instrText>
      </w:r>
      <w:r w:rsidR="00BE2386" w:rsidRPr="00BE2386">
        <w:rPr>
          <w:rFonts w:ascii="Times New Roman" w:hAnsi="Times New Roman" w:cs="Times New Roman"/>
          <w:sz w:val="24"/>
          <w:szCs w:val="24"/>
          <w:vertAlign w:val="superscript"/>
        </w:rPr>
        <w:instrText>646-817</w:instrText>
      </w:r>
      <w:r w:rsidR="00BE2386">
        <w:rPr>
          <w:rFonts w:ascii="Times New Roman" w:hAnsi="Times New Roman" w:cs="Times New Roman"/>
          <w:sz w:val="24"/>
          <w:szCs w:val="24"/>
          <w:vertAlign w:val="superscript"/>
          <w:lang w:val="en-US"/>
        </w:rPr>
        <w:instrText>ea</w:instrText>
      </w:r>
      <w:r w:rsidR="00BE2386" w:rsidRPr="00BE2386">
        <w:rPr>
          <w:rFonts w:ascii="Times New Roman" w:hAnsi="Times New Roman" w:cs="Times New Roman"/>
          <w:sz w:val="24"/>
          <w:szCs w:val="24"/>
          <w:vertAlign w:val="superscript"/>
        </w:rPr>
        <w:instrText>392543</w:instrText>
      </w:r>
      <w:r w:rsidR="00BE2386">
        <w:rPr>
          <w:rFonts w:ascii="Times New Roman" w:hAnsi="Times New Roman" w:cs="Times New Roman"/>
          <w:sz w:val="24"/>
          <w:szCs w:val="24"/>
          <w:vertAlign w:val="superscript"/>
          <w:lang w:val="en-US"/>
        </w:rPr>
        <w:instrText>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mendeley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formattedCitation</w:instrText>
      </w:r>
      <w:r w:rsidR="00BE2386" w:rsidRPr="00BE2386">
        <w:rPr>
          <w:rFonts w:ascii="Times New Roman" w:hAnsi="Times New Roman" w:cs="Times New Roman"/>
          <w:sz w:val="24"/>
          <w:szCs w:val="24"/>
          <w:vertAlign w:val="superscript"/>
        </w:rPr>
        <w:instrText>":"&lt;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&gt;19&lt;/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w:instrText>
      </w:r>
      <w:r w:rsidR="00BE2386">
        <w:rPr>
          <w:rFonts w:ascii="Times New Roman" w:hAnsi="Times New Roman" w:cs="Times New Roman"/>
          <w:sz w:val="24"/>
          <w:szCs w:val="24"/>
          <w:vertAlign w:val="superscript"/>
          <w:lang w:val="en-US"/>
        </w:rPr>
        <w:instrText>plainTextFormattedCitation</w:instrText>
      </w:r>
      <w:r w:rsidR="00BE2386" w:rsidRPr="00BE2386">
        <w:rPr>
          <w:rFonts w:ascii="Times New Roman" w:hAnsi="Times New Roman" w:cs="Times New Roman"/>
          <w:sz w:val="24"/>
          <w:szCs w:val="24"/>
          <w:vertAlign w:val="superscript"/>
        </w:rPr>
        <w:instrText>":"19","</w:instrText>
      </w:r>
      <w:r w:rsidR="00BE2386">
        <w:rPr>
          <w:rFonts w:ascii="Times New Roman" w:hAnsi="Times New Roman" w:cs="Times New Roman"/>
          <w:sz w:val="24"/>
          <w:szCs w:val="24"/>
          <w:vertAlign w:val="superscript"/>
          <w:lang w:val="en-US"/>
        </w:rPr>
        <w:instrText>previouslyFormattedCitation</w:instrText>
      </w:r>
      <w:r w:rsidR="00BE2386" w:rsidRPr="00BE2386">
        <w:rPr>
          <w:rFonts w:ascii="Times New Roman" w:hAnsi="Times New Roman" w:cs="Times New Roman"/>
          <w:sz w:val="24"/>
          <w:szCs w:val="24"/>
          <w:vertAlign w:val="superscript"/>
        </w:rPr>
        <w:instrText>":"&lt;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&gt;19&lt;/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w:instrText>
      </w:r>
      <w:r w:rsidR="00BE2386">
        <w:rPr>
          <w:rFonts w:ascii="Times New Roman" w:hAnsi="Times New Roman" w:cs="Times New Roman"/>
          <w:sz w:val="24"/>
          <w:szCs w:val="24"/>
          <w:vertAlign w:val="superscript"/>
          <w:lang w:val="en-US"/>
        </w:rPr>
        <w:instrText>properties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noteIndex</w:instrText>
      </w:r>
      <w:r w:rsidR="00BE2386" w:rsidRPr="00BE2386">
        <w:rPr>
          <w:rFonts w:ascii="Times New Roman" w:hAnsi="Times New Roman" w:cs="Times New Roman"/>
          <w:sz w:val="24"/>
          <w:szCs w:val="24"/>
          <w:vertAlign w:val="superscript"/>
        </w:rPr>
        <w:instrText>":0},"</w:instrText>
      </w:r>
      <w:r w:rsidR="00BE2386">
        <w:rPr>
          <w:rFonts w:ascii="Times New Roman" w:hAnsi="Times New Roman" w:cs="Times New Roman"/>
          <w:sz w:val="24"/>
          <w:szCs w:val="24"/>
          <w:vertAlign w:val="superscript"/>
          <w:lang w:val="en-US"/>
        </w:rPr>
        <w:instrText>schema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https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github</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com</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citation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style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language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schema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raw</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master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csl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citation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json</w:instrText>
      </w:r>
      <w:r w:rsidR="00BE2386" w:rsidRPr="00BE2386">
        <w:rPr>
          <w:rFonts w:ascii="Times New Roman" w:hAnsi="Times New Roman" w:cs="Times New Roman"/>
          <w:sz w:val="24"/>
          <w:szCs w:val="24"/>
          <w:vertAlign w:val="superscript"/>
        </w:rPr>
        <w:instrText>"}</w:instrText>
      </w:r>
      <w:r w:rsidR="00063887">
        <w:rPr>
          <w:rFonts w:ascii="Times New Roman" w:hAnsi="Times New Roman" w:cs="Times New Roman"/>
          <w:sz w:val="24"/>
          <w:szCs w:val="24"/>
          <w:vertAlign w:val="superscript"/>
          <w:lang w:val="en-US"/>
        </w:rPr>
        <w:fldChar w:fldCharType="separate"/>
      </w:r>
      <w:r w:rsidR="00BE2386" w:rsidRPr="00BE2386">
        <w:rPr>
          <w:rFonts w:ascii="Times New Roman" w:hAnsi="Times New Roman" w:cs="Times New Roman"/>
          <w:noProof/>
          <w:sz w:val="24"/>
          <w:szCs w:val="24"/>
          <w:vertAlign w:val="superscript"/>
        </w:rPr>
        <w:t>19</w:t>
      </w:r>
      <w:r w:rsidR="00063887">
        <w:rPr>
          <w:rFonts w:ascii="Times New Roman" w:hAnsi="Times New Roman" w:cs="Times New Roman"/>
          <w:sz w:val="24"/>
          <w:szCs w:val="24"/>
          <w:vertAlign w:val="superscript"/>
          <w:lang w:val="en-US"/>
        </w:rPr>
        <w:fldChar w:fldCharType="end"/>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Η</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εμπορικά</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διαθέσιμη</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τυλοσίνη</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είναι</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μίγμα</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τυλοσίνη</w:t>
      </w:r>
      <w:r w:rsidR="00181434">
        <w:rPr>
          <w:rFonts w:ascii="Times New Roman" w:hAnsi="Times New Roman" w:cs="Times New Roman"/>
          <w:sz w:val="24"/>
          <w:szCs w:val="24"/>
        </w:rPr>
        <w:t>ς</w:t>
      </w:r>
      <w:r w:rsidRPr="00BE2386">
        <w:rPr>
          <w:rFonts w:ascii="Times New Roman" w:hAnsi="Times New Roman" w:cs="Times New Roman"/>
          <w:sz w:val="24"/>
          <w:szCs w:val="24"/>
        </w:rPr>
        <w:t xml:space="preserve"> </w:t>
      </w:r>
      <w:r w:rsidRPr="002606B2">
        <w:rPr>
          <w:rFonts w:ascii="Times New Roman" w:hAnsi="Times New Roman" w:cs="Times New Roman"/>
          <w:sz w:val="24"/>
          <w:szCs w:val="24"/>
          <w:lang w:val="en-US"/>
        </w:rPr>
        <w:t>A</w:t>
      </w:r>
      <w:r w:rsidRPr="00BE2386">
        <w:rPr>
          <w:rFonts w:ascii="Times New Roman" w:hAnsi="Times New Roman" w:cs="Times New Roman"/>
          <w:sz w:val="24"/>
          <w:szCs w:val="24"/>
        </w:rPr>
        <w:t xml:space="preserve">, </w:t>
      </w:r>
      <w:r w:rsidRPr="002606B2">
        <w:rPr>
          <w:rFonts w:ascii="Times New Roman" w:hAnsi="Times New Roman" w:cs="Times New Roman"/>
          <w:sz w:val="24"/>
          <w:szCs w:val="24"/>
          <w:lang w:val="en-US"/>
        </w:rPr>
        <w:t>B</w:t>
      </w:r>
      <w:r w:rsidRPr="00BE2386">
        <w:rPr>
          <w:rFonts w:ascii="Times New Roman" w:hAnsi="Times New Roman" w:cs="Times New Roman"/>
          <w:sz w:val="24"/>
          <w:szCs w:val="24"/>
        </w:rPr>
        <w:t xml:space="preserve">, </w:t>
      </w:r>
      <w:r w:rsidRPr="002606B2">
        <w:rPr>
          <w:rFonts w:ascii="Times New Roman" w:hAnsi="Times New Roman" w:cs="Times New Roman"/>
          <w:sz w:val="24"/>
          <w:szCs w:val="24"/>
          <w:lang w:val="en-US"/>
        </w:rPr>
        <w:t>C</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και</w:t>
      </w:r>
      <w:r w:rsidRPr="00BE2386">
        <w:rPr>
          <w:rFonts w:ascii="Times New Roman" w:hAnsi="Times New Roman" w:cs="Times New Roman"/>
          <w:sz w:val="24"/>
          <w:szCs w:val="24"/>
        </w:rPr>
        <w:t xml:space="preserve"> </w:t>
      </w:r>
      <w:r w:rsidRPr="002606B2">
        <w:rPr>
          <w:rFonts w:ascii="Times New Roman" w:hAnsi="Times New Roman" w:cs="Times New Roman"/>
          <w:sz w:val="24"/>
          <w:szCs w:val="24"/>
          <w:lang w:val="en-US"/>
        </w:rPr>
        <w:t>D</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Η</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θυγατρική</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ουσία</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είναι</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η</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Τυλοσίνη</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Α</w:t>
      </w:r>
      <w:r w:rsidRPr="00BE2386">
        <w:rPr>
          <w:rFonts w:ascii="Times New Roman" w:hAnsi="Times New Roman" w:cs="Times New Roman"/>
          <w:sz w:val="24"/>
          <w:szCs w:val="24"/>
        </w:rPr>
        <w:t xml:space="preserve"> (</w:t>
      </w:r>
      <w:proofErr w:type="spellStart"/>
      <w:r w:rsidRPr="002606B2">
        <w:rPr>
          <w:rFonts w:ascii="Times New Roman" w:hAnsi="Times New Roman" w:cs="Times New Roman"/>
          <w:sz w:val="24"/>
          <w:szCs w:val="24"/>
          <w:lang w:val="en-US"/>
        </w:rPr>
        <w:t>Tylosin</w:t>
      </w:r>
      <w:proofErr w:type="spellEnd"/>
      <w:r w:rsidRPr="00BE2386">
        <w:rPr>
          <w:rFonts w:ascii="Times New Roman" w:hAnsi="Times New Roman" w:cs="Times New Roman"/>
          <w:sz w:val="24"/>
          <w:szCs w:val="24"/>
        </w:rPr>
        <w:t xml:space="preserve"> </w:t>
      </w:r>
      <w:r w:rsidRPr="002606B2">
        <w:rPr>
          <w:rFonts w:ascii="Times New Roman" w:hAnsi="Times New Roman" w:cs="Times New Roman"/>
          <w:sz w:val="24"/>
          <w:szCs w:val="24"/>
          <w:lang w:val="en-US"/>
        </w:rPr>
        <w:t>A</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η</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οποία</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είναι</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και</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το</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κύριο</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συστατικό</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συνήθως</w:t>
      </w:r>
      <w:r w:rsidRPr="00BE2386">
        <w:rPr>
          <w:rFonts w:ascii="Times New Roman" w:hAnsi="Times New Roman" w:cs="Times New Roman"/>
          <w:sz w:val="24"/>
          <w:szCs w:val="24"/>
        </w:rPr>
        <w:t xml:space="preserve"> ~90% </w:t>
      </w:r>
      <w:r w:rsidRPr="002606B2">
        <w:rPr>
          <w:rFonts w:ascii="Times New Roman" w:hAnsi="Times New Roman" w:cs="Times New Roman"/>
          <w:sz w:val="24"/>
          <w:szCs w:val="24"/>
        </w:rPr>
        <w:t>και</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υποχρωτικά</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πάνω</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από</w:t>
      </w:r>
      <w:r w:rsidRPr="00BE2386">
        <w:rPr>
          <w:rFonts w:ascii="Times New Roman" w:hAnsi="Times New Roman" w:cs="Times New Roman"/>
          <w:sz w:val="24"/>
          <w:szCs w:val="24"/>
        </w:rPr>
        <w:t xml:space="preserve"> 80% </w:t>
      </w:r>
      <w:r w:rsidRPr="002606B2">
        <w:rPr>
          <w:rFonts w:ascii="Times New Roman" w:hAnsi="Times New Roman" w:cs="Times New Roman"/>
          <w:sz w:val="24"/>
          <w:szCs w:val="24"/>
        </w:rPr>
        <w:t>στη</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φαρμακοποιεία</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στο</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όξινο</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περιβάλλον</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του</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μελιού</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μετατρέπεται</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στην</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αντιμικροβιακά</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ενεργή</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θυγατρική</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δεσμυκοσίνη</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ή</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τυλοσίνη</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Β</w:t>
      </w:r>
      <w:r w:rsidRPr="00BE2386">
        <w:rPr>
          <w:rFonts w:ascii="Times New Roman" w:hAnsi="Times New Roman" w:cs="Times New Roman"/>
          <w:sz w:val="24"/>
          <w:szCs w:val="24"/>
        </w:rPr>
        <w:t xml:space="preserve">). </w:t>
      </w:r>
      <w:r w:rsidRPr="002606B2">
        <w:rPr>
          <w:rFonts w:ascii="Times New Roman" w:hAnsi="Times New Roman" w:cs="Times New Roman"/>
          <w:sz w:val="24"/>
          <w:szCs w:val="24"/>
        </w:rPr>
        <w:t>Η δεσμυκοσίνη είναι αρκετά σταθερή στο χημικό περιβάλλον του μελιού με ελάχιστες απώλειες μάζας σε διάστημα 9 μηνών</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Pr="002606B2">
        <w:rPr>
          <w:rFonts w:ascii="Times New Roman" w:hAnsi="Times New Roman" w:cs="Times New Roman"/>
          <w:sz w:val="24"/>
          <w:szCs w:val="24"/>
        </w:rPr>
        <w:t xml:space="preserve"> Η τυλοσίνη </w:t>
      </w:r>
      <w:r w:rsidRPr="002606B2">
        <w:rPr>
          <w:rFonts w:ascii="Times New Roman" w:hAnsi="Times New Roman" w:cs="Times New Roman"/>
          <w:sz w:val="24"/>
          <w:szCs w:val="24"/>
          <w:lang w:val="en-US"/>
        </w:rPr>
        <w:t>C</w:t>
      </w:r>
      <w:r w:rsidRPr="002606B2">
        <w:rPr>
          <w:rFonts w:ascii="Times New Roman" w:hAnsi="Times New Roman" w:cs="Times New Roman"/>
          <w:sz w:val="24"/>
          <w:szCs w:val="24"/>
        </w:rPr>
        <w:t xml:space="preserve"> πιστεύεται ότι είναι επίσης προϊόν διάσπασης της Τυλοσίνης Α. Λόγο της μετατρ</w:t>
      </w:r>
      <w:r w:rsidR="00181434">
        <w:rPr>
          <w:rFonts w:ascii="Times New Roman" w:hAnsi="Times New Roman" w:cs="Times New Roman"/>
          <w:sz w:val="24"/>
          <w:szCs w:val="24"/>
        </w:rPr>
        <w:t>ο</w:t>
      </w:r>
      <w:r w:rsidRPr="002606B2">
        <w:rPr>
          <w:rFonts w:ascii="Times New Roman" w:hAnsi="Times New Roman" w:cs="Times New Roman"/>
          <w:sz w:val="24"/>
          <w:szCs w:val="24"/>
        </w:rPr>
        <w:t>πής τυλοσίνης Α σε τυλοσίνη Β, κάθε αναλυτικός προσδιορισμός τυλοσίνης σε δείγμα απαιτεί τον προσδιορισμό ολικής τυλοσίνης ως άθροισμα Α και Β μορφών, κάτι που είναι απαιτούμενο και από την Ευρωπαϊκή νομοθεσία</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p>
    <w:p w14:paraId="4C22AB27" w14:textId="77777777" w:rsidR="00943358" w:rsidRDefault="00943358" w:rsidP="00953C3C">
      <w:pPr>
        <w:pStyle w:val="Heading3"/>
        <w:rPr>
          <w:rFonts w:ascii="Times New Roman" w:hAnsi="Times New Roman" w:cs="Times New Roman"/>
          <w:b/>
          <w:bCs/>
          <w:color w:val="auto"/>
          <w:sz w:val="28"/>
          <w:szCs w:val="28"/>
        </w:rPr>
      </w:pPr>
    </w:p>
    <w:p w14:paraId="1C441603" w14:textId="0998F604" w:rsidR="00953C3C" w:rsidRPr="002606B2" w:rsidRDefault="002606B2" w:rsidP="00953C3C">
      <w:pPr>
        <w:pStyle w:val="Heading3"/>
        <w:rPr>
          <w:rFonts w:ascii="Times New Roman" w:hAnsi="Times New Roman" w:cs="Times New Roman"/>
          <w:b/>
          <w:bCs/>
          <w:color w:val="auto"/>
          <w:sz w:val="28"/>
          <w:szCs w:val="28"/>
        </w:rPr>
      </w:pPr>
      <w:r w:rsidRPr="002606B2">
        <w:rPr>
          <w:rFonts w:ascii="Times New Roman" w:hAnsi="Times New Roman" w:cs="Times New Roman"/>
          <w:b/>
          <w:bCs/>
          <w:color w:val="auto"/>
          <w:sz w:val="28"/>
          <w:szCs w:val="28"/>
        </w:rPr>
        <w:t>1.3.</w:t>
      </w:r>
      <w:r w:rsidR="009273ED">
        <w:rPr>
          <w:rFonts w:ascii="Times New Roman" w:hAnsi="Times New Roman" w:cs="Times New Roman"/>
          <w:b/>
          <w:bCs/>
          <w:color w:val="auto"/>
          <w:sz w:val="28"/>
          <w:szCs w:val="28"/>
        </w:rPr>
        <w:t>5</w:t>
      </w:r>
      <w:r w:rsidRPr="002606B2">
        <w:rPr>
          <w:rFonts w:ascii="Times New Roman" w:hAnsi="Times New Roman" w:cs="Times New Roman"/>
          <w:b/>
          <w:bCs/>
          <w:color w:val="auto"/>
          <w:sz w:val="28"/>
          <w:szCs w:val="28"/>
        </w:rPr>
        <w:t xml:space="preserve"> </w:t>
      </w:r>
      <w:r w:rsidR="00953C3C" w:rsidRPr="002606B2">
        <w:rPr>
          <w:rFonts w:ascii="Times New Roman" w:hAnsi="Times New Roman" w:cs="Times New Roman"/>
          <w:b/>
          <w:bCs/>
          <w:color w:val="auto"/>
          <w:sz w:val="28"/>
          <w:szCs w:val="28"/>
        </w:rPr>
        <w:t>Ερυθρομυκίνη</w:t>
      </w:r>
    </w:p>
    <w:p w14:paraId="5442D8E0" w14:textId="77777777" w:rsidR="00AA5416" w:rsidRPr="00AA5416" w:rsidRDefault="00AA5416" w:rsidP="00953C3C">
      <w:pPr>
        <w:rPr>
          <w:b/>
          <w:bCs/>
        </w:rPr>
      </w:pPr>
    </w:p>
    <w:p w14:paraId="45F255CD" w14:textId="6D9784CA" w:rsidR="00953C3C" w:rsidRPr="006C5123" w:rsidRDefault="00953C3C" w:rsidP="005001EF">
      <w:pPr>
        <w:spacing w:line="276" w:lineRule="auto"/>
        <w:jc w:val="both"/>
        <w:rPr>
          <w:rFonts w:ascii="Times New Roman" w:hAnsi="Times New Roman" w:cs="Times New Roman"/>
          <w:sz w:val="24"/>
          <w:szCs w:val="24"/>
        </w:rPr>
      </w:pPr>
      <w:r w:rsidRPr="002606B2">
        <w:rPr>
          <w:rFonts w:ascii="Times New Roman" w:hAnsi="Times New Roman" w:cs="Times New Roman"/>
          <w:sz w:val="24"/>
          <w:szCs w:val="24"/>
        </w:rPr>
        <w:t>Η ερυθρομυκίνη συγκαταλέγεται επίσης στα μακρολίδια και χρησημοποιείται για την καταπολέμηση τόσο της Αμερικάνικης όσο και της Ευρωπαϊκής Σ</w:t>
      </w:r>
      <w:r w:rsidR="00652038">
        <w:rPr>
          <w:rFonts w:ascii="Times New Roman" w:hAnsi="Times New Roman" w:cs="Times New Roman"/>
          <w:sz w:val="24"/>
          <w:szCs w:val="24"/>
        </w:rPr>
        <w:t>η</w:t>
      </w:r>
      <w:r w:rsidRPr="002606B2">
        <w:rPr>
          <w:rFonts w:ascii="Times New Roman" w:hAnsi="Times New Roman" w:cs="Times New Roman"/>
          <w:sz w:val="24"/>
          <w:szCs w:val="24"/>
        </w:rPr>
        <w:t>ψιγονίας, αν και  υπάρχουν αντικρουόμενα πορίσματα για την αποτελεσματικότητα της. Έχει χρησημοποιηθεί στη Τούρκικη μελισσοκομία</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2F6C4B" w:rsidRPr="006C5123">
        <w:rPr>
          <w:rFonts w:ascii="Times New Roman" w:hAnsi="Times New Roman" w:cs="Times New Roman"/>
          <w:sz w:val="24"/>
          <w:szCs w:val="24"/>
        </w:rPr>
        <w:t>.</w:t>
      </w:r>
    </w:p>
    <w:p w14:paraId="63BFBDB0" w14:textId="77777777" w:rsidR="00943358" w:rsidRDefault="00943358" w:rsidP="002606B2">
      <w:pPr>
        <w:pStyle w:val="Heading3"/>
        <w:spacing w:line="276" w:lineRule="auto"/>
        <w:jc w:val="both"/>
        <w:rPr>
          <w:rFonts w:ascii="Times New Roman" w:hAnsi="Times New Roman" w:cs="Times New Roman"/>
          <w:b/>
          <w:bCs/>
          <w:color w:val="auto"/>
          <w:sz w:val="28"/>
          <w:szCs w:val="28"/>
        </w:rPr>
      </w:pPr>
    </w:p>
    <w:p w14:paraId="2E992D04" w14:textId="3CFD7D61" w:rsidR="00953C3C" w:rsidRPr="002606B2" w:rsidRDefault="002606B2" w:rsidP="002606B2">
      <w:pPr>
        <w:pStyle w:val="Heading3"/>
        <w:spacing w:line="276" w:lineRule="auto"/>
        <w:jc w:val="both"/>
        <w:rPr>
          <w:rFonts w:ascii="Times New Roman" w:hAnsi="Times New Roman" w:cs="Times New Roman"/>
          <w:b/>
          <w:bCs/>
          <w:color w:val="auto"/>
          <w:sz w:val="28"/>
          <w:szCs w:val="28"/>
        </w:rPr>
      </w:pPr>
      <w:r w:rsidRPr="002606B2">
        <w:rPr>
          <w:rFonts w:ascii="Times New Roman" w:hAnsi="Times New Roman" w:cs="Times New Roman"/>
          <w:b/>
          <w:bCs/>
          <w:color w:val="auto"/>
          <w:sz w:val="28"/>
          <w:szCs w:val="28"/>
        </w:rPr>
        <w:t>1.3.</w:t>
      </w:r>
      <w:r w:rsidR="009273ED">
        <w:rPr>
          <w:rFonts w:ascii="Times New Roman" w:hAnsi="Times New Roman" w:cs="Times New Roman"/>
          <w:b/>
          <w:bCs/>
          <w:color w:val="auto"/>
          <w:sz w:val="28"/>
          <w:szCs w:val="28"/>
        </w:rPr>
        <w:t>6</w:t>
      </w:r>
      <w:r w:rsidRPr="002606B2">
        <w:rPr>
          <w:rFonts w:ascii="Times New Roman" w:hAnsi="Times New Roman" w:cs="Times New Roman"/>
          <w:b/>
          <w:bCs/>
          <w:color w:val="auto"/>
          <w:sz w:val="28"/>
          <w:szCs w:val="28"/>
        </w:rPr>
        <w:t xml:space="preserve"> </w:t>
      </w:r>
      <w:r w:rsidR="00953C3C" w:rsidRPr="002606B2">
        <w:rPr>
          <w:rFonts w:ascii="Times New Roman" w:hAnsi="Times New Roman" w:cs="Times New Roman"/>
          <w:b/>
          <w:bCs/>
          <w:color w:val="auto"/>
          <w:sz w:val="28"/>
          <w:szCs w:val="28"/>
        </w:rPr>
        <w:t>Λινκομυκίνη</w:t>
      </w:r>
    </w:p>
    <w:p w14:paraId="786AE474" w14:textId="77777777" w:rsidR="002606B2" w:rsidRPr="002606B2" w:rsidRDefault="002606B2" w:rsidP="002606B2">
      <w:pPr>
        <w:spacing w:line="276" w:lineRule="auto"/>
        <w:jc w:val="both"/>
        <w:rPr>
          <w:rFonts w:ascii="Times New Roman" w:hAnsi="Times New Roman" w:cs="Times New Roman"/>
          <w:sz w:val="24"/>
          <w:szCs w:val="24"/>
        </w:rPr>
      </w:pPr>
    </w:p>
    <w:p w14:paraId="4560B284" w14:textId="459619F0" w:rsidR="00953C3C" w:rsidRPr="006C5123" w:rsidRDefault="00953C3C" w:rsidP="002606B2">
      <w:pPr>
        <w:spacing w:line="276" w:lineRule="auto"/>
        <w:jc w:val="both"/>
        <w:rPr>
          <w:rFonts w:ascii="Times New Roman" w:hAnsi="Times New Roman" w:cs="Times New Roman"/>
          <w:sz w:val="24"/>
          <w:szCs w:val="24"/>
        </w:rPr>
      </w:pPr>
      <w:r w:rsidRPr="002606B2">
        <w:rPr>
          <w:rFonts w:ascii="Times New Roman" w:hAnsi="Times New Roman" w:cs="Times New Roman"/>
          <w:sz w:val="24"/>
          <w:szCs w:val="24"/>
        </w:rPr>
        <w:t>Η λινκομυκίνη είναι αντιβι</w:t>
      </w:r>
      <w:r w:rsidR="005001EF">
        <w:rPr>
          <w:rFonts w:ascii="Times New Roman" w:hAnsi="Times New Roman" w:cs="Times New Roman"/>
          <w:sz w:val="24"/>
          <w:szCs w:val="24"/>
        </w:rPr>
        <w:t>ο</w:t>
      </w:r>
      <w:r w:rsidRPr="002606B2">
        <w:rPr>
          <w:rFonts w:ascii="Times New Roman" w:hAnsi="Times New Roman" w:cs="Times New Roman"/>
          <w:sz w:val="24"/>
          <w:szCs w:val="24"/>
        </w:rPr>
        <w:t>τικό που συγκαταλέγεται στ</w:t>
      </w:r>
      <w:r w:rsidR="005001EF">
        <w:rPr>
          <w:rFonts w:ascii="Times New Roman" w:hAnsi="Times New Roman" w:cs="Times New Roman"/>
          <w:sz w:val="24"/>
          <w:szCs w:val="24"/>
        </w:rPr>
        <w:t>ις</w:t>
      </w:r>
      <w:r w:rsidRPr="002606B2">
        <w:rPr>
          <w:rFonts w:ascii="Times New Roman" w:hAnsi="Times New Roman" w:cs="Times New Roman"/>
          <w:sz w:val="24"/>
          <w:szCs w:val="24"/>
        </w:rPr>
        <w:t xml:space="preserve"> </w:t>
      </w:r>
      <w:r w:rsidR="005001EF" w:rsidRPr="005001EF">
        <w:rPr>
          <w:rFonts w:ascii="Times New Roman" w:hAnsi="Times New Roman" w:cs="Times New Roman"/>
          <w:sz w:val="24"/>
          <w:szCs w:val="24"/>
        </w:rPr>
        <w:t xml:space="preserve">λινκοσαμίδες </w:t>
      </w:r>
      <w:r w:rsidRPr="002606B2">
        <w:rPr>
          <w:rFonts w:ascii="Times New Roman" w:hAnsi="Times New Roman" w:cs="Times New Roman"/>
          <w:sz w:val="24"/>
          <w:szCs w:val="24"/>
        </w:rPr>
        <w:t>(</w:t>
      </w:r>
      <w:proofErr w:type="spellStart"/>
      <w:r w:rsidRPr="002606B2">
        <w:rPr>
          <w:rFonts w:ascii="Times New Roman" w:hAnsi="Times New Roman" w:cs="Times New Roman"/>
          <w:sz w:val="24"/>
          <w:szCs w:val="24"/>
          <w:lang w:val="en-US"/>
        </w:rPr>
        <w:t>lincosamides</w:t>
      </w:r>
      <w:proofErr w:type="spellEnd"/>
      <w:r w:rsidRPr="002606B2">
        <w:rPr>
          <w:rFonts w:ascii="Times New Roman" w:hAnsi="Times New Roman" w:cs="Times New Roman"/>
          <w:sz w:val="24"/>
          <w:szCs w:val="24"/>
        </w:rPr>
        <w:t>). Είναι δραστ</w:t>
      </w:r>
      <w:r w:rsidR="005001EF">
        <w:rPr>
          <w:rFonts w:ascii="Times New Roman" w:hAnsi="Times New Roman" w:cs="Times New Roman"/>
          <w:sz w:val="24"/>
          <w:szCs w:val="24"/>
        </w:rPr>
        <w:t>ι</w:t>
      </w:r>
      <w:r w:rsidRPr="002606B2">
        <w:rPr>
          <w:rFonts w:ascii="Times New Roman" w:hAnsi="Times New Roman" w:cs="Times New Roman"/>
          <w:sz w:val="24"/>
          <w:szCs w:val="24"/>
        </w:rPr>
        <w:t xml:space="preserve">κή κατά του </w:t>
      </w:r>
      <w:r w:rsidRPr="002606B2">
        <w:rPr>
          <w:rFonts w:ascii="Times New Roman" w:hAnsi="Times New Roman" w:cs="Times New Roman"/>
          <w:i/>
          <w:iCs/>
          <w:sz w:val="24"/>
          <w:szCs w:val="24"/>
        </w:rPr>
        <w:t>Paenibacillus larvae</w:t>
      </w:r>
      <w:r w:rsidR="003B260D">
        <w:rPr>
          <w:rFonts w:ascii="Times New Roman" w:hAnsi="Times New Roman" w:cs="Times New Roman"/>
          <w:i/>
          <w:iCs/>
          <w:sz w:val="24"/>
          <w:szCs w:val="24"/>
        </w:rPr>
        <w:fldChar w:fldCharType="begin" w:fldLock="1"/>
      </w:r>
      <w:r w:rsidR="00BE2386">
        <w:rPr>
          <w:rFonts w:ascii="Times New Roman" w:hAnsi="Times New Roman" w:cs="Times New Roman"/>
          <w:i/>
          <w:iCs/>
          <w:sz w:val="24"/>
          <w:szCs w:val="24"/>
        </w:rPr>
        <w:instrText>ADDIN CSL_CITATION {"citationItems":[{"id":"ITEM-1","itemData":{"DOI":"https://doi.org/10.1016/j.chroma.2003.08.095","ISSN":"0021-9673","abstract":"An analytical method for the determination of residues of the antibiotic drugs lincomycin and tylosin in honey was developed. The procedure employed a solid-phase extraction for the isolation of lincomycin and tylosin from diluted honey samples. The antibiotic residues were subsequently analyzed by reversed-phase HPLC with atmospheric pressure chemical ionization mass spectrometric detection. Average analyte recoveries for lincomycin and tylosin ranged from 84 to 107% in replicate sets of honey samples fortified with drug concentrations of 0.01, 0.5, and 10μg/g. The method detection limits were determined to be 0.007 and 0.01μg/g for lincomycin and tylosin, respectively.","author":[{"dropping-particle":"","family":"Thompson","given":"Thomas S","non-dropping-particle":"","parse-names":false,"suffix":""},{"dropping-particle":"","family":"Noot","given":"Donald K","non-dropping-particle":"","parse-names":false,"suffix":""},{"dropping-particle":"","family":"Calvert","given":"Jane","non-dropping-particle":"","parse-names":false,"suffix":""},{"dropping-particle":"","family":"Pernal","given":"Stephen F","non-dropping-particle":"","parse-names":false,"suffix":""}],"container-title":"Journal of Chromatography A","id":"ITEM-1","issue":"2","issued":{"date-parts":[["2003"]]},"page":"241-250","title":"Determination of lincomycin and tylosin residues in honey using solid-phase extraction and liquid chromatography-atmospheric pressure chemical ionization mass spectrometry","type":"article-journal","volume":"1020"},"uris":["http://www.mendeley.com/documents/?uuid=045f4680-7b62-4c06-b646-817ea392543e"]}],"mendeley":{"formattedCitation":"&lt;sup&gt;19&lt;/sup&gt;","plainTextFormattedCitation":"19","previouslyFormattedCitation":"&lt;sup&gt;19&lt;/sup&gt;"},"properties":{"noteIndex":0},"schema":"https://github.com/citation-style-language/schema/raw/master/csl-citation.json"}</w:instrText>
      </w:r>
      <w:r w:rsidR="003B260D">
        <w:rPr>
          <w:rFonts w:ascii="Times New Roman" w:hAnsi="Times New Roman" w:cs="Times New Roman"/>
          <w:i/>
          <w:iCs/>
          <w:sz w:val="24"/>
          <w:szCs w:val="24"/>
        </w:rPr>
        <w:fldChar w:fldCharType="separate"/>
      </w:r>
      <w:r w:rsidR="00BE2386" w:rsidRPr="00BE2386">
        <w:rPr>
          <w:rFonts w:ascii="Times New Roman" w:hAnsi="Times New Roman" w:cs="Times New Roman"/>
          <w:iCs/>
          <w:noProof/>
          <w:sz w:val="24"/>
          <w:szCs w:val="24"/>
          <w:vertAlign w:val="superscript"/>
        </w:rPr>
        <w:t>19</w:t>
      </w:r>
      <w:r w:rsidR="003B260D">
        <w:rPr>
          <w:rFonts w:ascii="Times New Roman" w:hAnsi="Times New Roman" w:cs="Times New Roman"/>
          <w:i/>
          <w:iCs/>
          <w:sz w:val="24"/>
          <w:szCs w:val="24"/>
        </w:rPr>
        <w:fldChar w:fldCharType="end"/>
      </w:r>
      <w:r w:rsidRPr="002606B2">
        <w:rPr>
          <w:rFonts w:ascii="Times New Roman" w:hAnsi="Times New Roman" w:cs="Times New Roman"/>
          <w:i/>
          <w:iCs/>
          <w:sz w:val="24"/>
          <w:szCs w:val="24"/>
        </w:rPr>
        <w:t xml:space="preserve"> </w:t>
      </w:r>
      <w:r w:rsidRPr="002606B2">
        <w:rPr>
          <w:rFonts w:ascii="Times New Roman" w:hAnsi="Times New Roman" w:cs="Times New Roman"/>
          <w:sz w:val="24"/>
          <w:szCs w:val="24"/>
        </w:rPr>
        <w:t>και έχει χρησ</w:t>
      </w:r>
      <w:r w:rsidR="005001EF">
        <w:rPr>
          <w:rFonts w:ascii="Times New Roman" w:hAnsi="Times New Roman" w:cs="Times New Roman"/>
          <w:sz w:val="24"/>
          <w:szCs w:val="24"/>
        </w:rPr>
        <w:t>ι</w:t>
      </w:r>
      <w:r w:rsidRPr="002606B2">
        <w:rPr>
          <w:rFonts w:ascii="Times New Roman" w:hAnsi="Times New Roman" w:cs="Times New Roman"/>
          <w:sz w:val="24"/>
          <w:szCs w:val="24"/>
        </w:rPr>
        <w:t>μοποιηθεί στην καταπολέμηση στελεχών που προκαλούν την Αμερικάνικη Σηψιγονία, ανθεκτ</w:t>
      </w:r>
      <w:r w:rsidR="005001EF">
        <w:rPr>
          <w:rFonts w:ascii="Times New Roman" w:hAnsi="Times New Roman" w:cs="Times New Roman"/>
          <w:sz w:val="24"/>
          <w:szCs w:val="24"/>
        </w:rPr>
        <w:t>ι</w:t>
      </w:r>
      <w:r w:rsidRPr="002606B2">
        <w:rPr>
          <w:rFonts w:ascii="Times New Roman" w:hAnsi="Times New Roman" w:cs="Times New Roman"/>
          <w:sz w:val="24"/>
          <w:szCs w:val="24"/>
        </w:rPr>
        <w:t>κών στις τετρακυκλίνες</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2F6C4B" w:rsidRPr="006C5123">
        <w:rPr>
          <w:rFonts w:ascii="Times New Roman" w:hAnsi="Times New Roman" w:cs="Times New Roman"/>
          <w:sz w:val="24"/>
          <w:szCs w:val="24"/>
        </w:rPr>
        <w:t>.</w:t>
      </w:r>
    </w:p>
    <w:p w14:paraId="28619D87" w14:textId="77777777" w:rsidR="00B66949" w:rsidRDefault="00B66949" w:rsidP="00790156">
      <w:pPr>
        <w:pStyle w:val="Heading3"/>
        <w:spacing w:line="276" w:lineRule="auto"/>
        <w:jc w:val="both"/>
        <w:rPr>
          <w:rFonts w:ascii="Times New Roman" w:hAnsi="Times New Roman" w:cs="Times New Roman"/>
          <w:b/>
          <w:bCs/>
          <w:color w:val="auto"/>
          <w:sz w:val="28"/>
          <w:szCs w:val="28"/>
        </w:rPr>
      </w:pPr>
    </w:p>
    <w:p w14:paraId="044B54C7" w14:textId="47D44070" w:rsidR="00790156" w:rsidRDefault="005001EF" w:rsidP="00790156">
      <w:pPr>
        <w:pStyle w:val="Heading3"/>
        <w:spacing w:line="276" w:lineRule="auto"/>
        <w:jc w:val="both"/>
        <w:rPr>
          <w:rFonts w:ascii="Times New Roman" w:hAnsi="Times New Roman" w:cs="Times New Roman"/>
          <w:b/>
          <w:bCs/>
          <w:color w:val="auto"/>
          <w:sz w:val="28"/>
          <w:szCs w:val="28"/>
        </w:rPr>
      </w:pPr>
      <w:r>
        <w:rPr>
          <w:noProof/>
          <w:lang w:val="en-US"/>
        </w:rPr>
        <mc:AlternateContent>
          <mc:Choice Requires="wps">
            <w:drawing>
              <wp:anchor distT="0" distB="0" distL="114300" distR="114300" simplePos="0" relativeHeight="251688960" behindDoc="0" locked="0" layoutInCell="1" allowOverlap="1" wp14:anchorId="6ED734C3" wp14:editId="70C964E2">
                <wp:simplePos x="0" y="0"/>
                <wp:positionH relativeFrom="margin">
                  <wp:align>right</wp:align>
                </wp:positionH>
                <wp:positionV relativeFrom="paragraph">
                  <wp:posOffset>2229586</wp:posOffset>
                </wp:positionV>
                <wp:extent cx="5267325" cy="635"/>
                <wp:effectExtent l="0" t="0" r="9525" b="8255"/>
                <wp:wrapTopAndBottom/>
                <wp:docPr id="29" name="Text Box 29"/>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68EC3873" w14:textId="09F92A4E" w:rsidR="000B048E" w:rsidRPr="00B66949" w:rsidRDefault="000B048E" w:rsidP="005001EF">
                            <w:pPr>
                              <w:pStyle w:val="Caption"/>
                              <w:jc w:val="center"/>
                              <w:rPr>
                                <w:rFonts w:ascii="Times New Roman" w:hAnsi="Times New Roman" w:cs="Times New Roman"/>
                                <w:b/>
                                <w:bCs/>
                                <w:i w:val="0"/>
                                <w:iCs w:val="0"/>
                                <w:color w:val="auto"/>
                              </w:rPr>
                            </w:pPr>
                            <w:r w:rsidRPr="00B66949">
                              <w:rPr>
                                <w:rFonts w:ascii="Times New Roman" w:hAnsi="Times New Roman" w:cs="Times New Roman"/>
                                <w:b/>
                                <w:bCs/>
                                <w:i w:val="0"/>
                                <w:iCs w:val="0"/>
                                <w:color w:val="auto"/>
                              </w:rPr>
                              <w:t xml:space="preserve">Εικόνα </w:t>
                            </w:r>
                            <w:r w:rsidRPr="00B66949">
                              <w:rPr>
                                <w:rFonts w:ascii="Times New Roman" w:hAnsi="Times New Roman" w:cs="Times New Roman"/>
                                <w:b/>
                                <w:bCs/>
                                <w:i w:val="0"/>
                                <w:iCs w:val="0"/>
                                <w:color w:val="auto"/>
                              </w:rPr>
                              <w:fldChar w:fldCharType="begin"/>
                            </w:r>
                            <w:r w:rsidRPr="00B66949">
                              <w:rPr>
                                <w:rFonts w:ascii="Times New Roman" w:hAnsi="Times New Roman" w:cs="Times New Roman"/>
                                <w:b/>
                                <w:bCs/>
                                <w:i w:val="0"/>
                                <w:iCs w:val="0"/>
                                <w:color w:val="auto"/>
                              </w:rPr>
                              <w:instrText xml:space="preserve"> SEQ Εικόνα \* ARABIC </w:instrText>
                            </w:r>
                            <w:r w:rsidRPr="00B66949">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8</w:t>
                            </w:r>
                            <w:r w:rsidRPr="00B66949">
                              <w:rPr>
                                <w:rFonts w:ascii="Times New Roman" w:hAnsi="Times New Roman" w:cs="Times New Roman"/>
                                <w:b/>
                                <w:bCs/>
                                <w:i w:val="0"/>
                                <w:iCs w:val="0"/>
                                <w:color w:val="auto"/>
                              </w:rPr>
                              <w:fldChar w:fldCharType="end"/>
                            </w:r>
                            <w:r w:rsidRPr="00B66949">
                              <w:rPr>
                                <w:rFonts w:ascii="Times New Roman" w:hAnsi="Times New Roman" w:cs="Times New Roman"/>
                                <w:b/>
                                <w:bCs/>
                                <w:i w:val="0"/>
                                <w:iCs w:val="0"/>
                                <w:color w:val="auto"/>
                              </w:rPr>
                              <w:t>: Δομή Χλωραμφενικόλης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D734C3" id="Text Box 29" o:spid="_x0000_s1033" type="#_x0000_t202" style="position:absolute;left:0;text-align:left;margin-left:363.55pt;margin-top:175.55pt;width:414.75pt;height:.05pt;z-index:2516889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" stroked="f">
                <v:textbox style="mso-fit-shape-to-text:t" inset="0,0,0,0">
                  <w:txbxContent>
                    <w:p w14:paraId="68EC3873" w14:textId="09F92A4E" w:rsidR="000B048E" w:rsidRPr="00B66949" w:rsidRDefault="000B048E" w:rsidP="005001EF">
                      <w:pPr>
                        <w:pStyle w:val="Caption"/>
                        <w:jc w:val="center"/>
                        <w:rPr>
                          <w:rFonts w:ascii="Times New Roman" w:hAnsi="Times New Roman" w:cs="Times New Roman"/>
                          <w:b/>
                          <w:bCs/>
                          <w:i w:val="0"/>
                          <w:iCs w:val="0"/>
                          <w:color w:val="auto"/>
                        </w:rPr>
                      </w:pPr>
                      <w:r w:rsidRPr="00B66949">
                        <w:rPr>
                          <w:rFonts w:ascii="Times New Roman" w:hAnsi="Times New Roman" w:cs="Times New Roman"/>
                          <w:b/>
                          <w:bCs/>
                          <w:i w:val="0"/>
                          <w:iCs w:val="0"/>
                          <w:color w:val="auto"/>
                        </w:rPr>
                        <w:t xml:space="preserve">Εικόνα </w:t>
                      </w:r>
                      <w:r w:rsidRPr="00B66949">
                        <w:rPr>
                          <w:rFonts w:ascii="Times New Roman" w:hAnsi="Times New Roman" w:cs="Times New Roman"/>
                          <w:b/>
                          <w:bCs/>
                          <w:i w:val="0"/>
                          <w:iCs w:val="0"/>
                          <w:color w:val="auto"/>
                        </w:rPr>
                        <w:fldChar w:fldCharType="begin"/>
                      </w:r>
                      <w:r w:rsidRPr="00B66949">
                        <w:rPr>
                          <w:rFonts w:ascii="Times New Roman" w:hAnsi="Times New Roman" w:cs="Times New Roman"/>
                          <w:b/>
                          <w:bCs/>
                          <w:i w:val="0"/>
                          <w:iCs w:val="0"/>
                          <w:color w:val="auto"/>
                        </w:rPr>
                        <w:instrText xml:space="preserve"> SEQ Εικόνα \* ARABIC </w:instrText>
                      </w:r>
                      <w:r w:rsidRPr="00B66949">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8</w:t>
                      </w:r>
                      <w:r w:rsidRPr="00B66949">
                        <w:rPr>
                          <w:rFonts w:ascii="Times New Roman" w:hAnsi="Times New Roman" w:cs="Times New Roman"/>
                          <w:b/>
                          <w:bCs/>
                          <w:i w:val="0"/>
                          <w:iCs w:val="0"/>
                          <w:color w:val="auto"/>
                        </w:rPr>
                        <w:fldChar w:fldCharType="end"/>
                      </w:r>
                      <w:r w:rsidRPr="00B66949">
                        <w:rPr>
                          <w:rFonts w:ascii="Times New Roman" w:hAnsi="Times New Roman" w:cs="Times New Roman"/>
                          <w:b/>
                          <w:bCs/>
                          <w:i w:val="0"/>
                          <w:iCs w:val="0"/>
                          <w:color w:val="auto"/>
                        </w:rPr>
                        <w:t>: Δομή Χλωραμφενικόλης</w:t>
                      </w:r>
                    </w:p>
                  </w:txbxContent>
                </v:textbox>
                <w10:wrap type="topAndBottom" anchorx="margin"/>
              </v:shape>
            </w:pict>
          </mc:Fallback>
        </mc:AlternateContent>
      </w:r>
      <w:r>
        <w:rPr>
          <w:noProof/>
          <w:lang w:val="en-US"/>
        </w:rPr>
        <w:drawing>
          <wp:anchor distT="0" distB="0" distL="114300" distR="114300" simplePos="0" relativeHeight="251686912" behindDoc="0" locked="0" layoutInCell="1" allowOverlap="1" wp14:anchorId="086454B1" wp14:editId="34B8D3D7">
            <wp:simplePos x="0" y="0"/>
            <wp:positionH relativeFrom="margin">
              <wp:align>center</wp:align>
            </wp:positionH>
            <wp:positionV relativeFrom="paragraph">
              <wp:posOffset>390525</wp:posOffset>
            </wp:positionV>
            <wp:extent cx="2938670" cy="1732547"/>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BEBA8EAE-BF5A-486C-A8C5-ECC9F3942E4B}">
                          <a14:imgProps xmlns:a14="http://schemas.microsoft.com/office/drawing/2010/main">
                            <a14:imgLayer r:embed="rId22">
                              <a14:imgEffect>
                                <a14:colorTemperature colorTemp="530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2938670" cy="1732547"/>
                    </a:xfrm>
                    <a:prstGeom prst="rect">
                      <a:avLst/>
                    </a:prstGeom>
                    <a:noFill/>
                    <a:ln>
                      <a:noFill/>
                    </a:ln>
                  </pic:spPr>
                </pic:pic>
              </a:graphicData>
            </a:graphic>
            <wp14:sizeRelH relativeFrom="page">
              <wp14:pctWidth>0</wp14:pctWidth>
            </wp14:sizeRelH>
            <wp14:sizeRelV relativeFrom="page">
              <wp14:pctHeight>0</wp14:pctHeight>
            </wp14:sizeRelV>
          </wp:anchor>
        </w:drawing>
      </w:r>
      <w:r w:rsidR="002606B2" w:rsidRPr="002606B2">
        <w:rPr>
          <w:rFonts w:ascii="Times New Roman" w:hAnsi="Times New Roman" w:cs="Times New Roman"/>
          <w:b/>
          <w:bCs/>
          <w:color w:val="auto"/>
          <w:sz w:val="28"/>
          <w:szCs w:val="28"/>
        </w:rPr>
        <w:t>1.3.</w:t>
      </w:r>
      <w:r w:rsidR="009273ED">
        <w:rPr>
          <w:rFonts w:ascii="Times New Roman" w:hAnsi="Times New Roman" w:cs="Times New Roman"/>
          <w:b/>
          <w:bCs/>
          <w:color w:val="auto"/>
          <w:sz w:val="28"/>
          <w:szCs w:val="28"/>
        </w:rPr>
        <w:t>7</w:t>
      </w:r>
      <w:r w:rsidR="002606B2" w:rsidRPr="002606B2">
        <w:rPr>
          <w:rFonts w:ascii="Times New Roman" w:hAnsi="Times New Roman" w:cs="Times New Roman"/>
          <w:b/>
          <w:bCs/>
          <w:color w:val="auto"/>
          <w:sz w:val="28"/>
          <w:szCs w:val="28"/>
        </w:rPr>
        <w:t xml:space="preserve"> </w:t>
      </w:r>
      <w:r w:rsidR="00953C3C" w:rsidRPr="002606B2">
        <w:rPr>
          <w:rFonts w:ascii="Times New Roman" w:hAnsi="Times New Roman" w:cs="Times New Roman"/>
          <w:b/>
          <w:bCs/>
          <w:color w:val="auto"/>
          <w:sz w:val="28"/>
          <w:szCs w:val="28"/>
        </w:rPr>
        <w:t>Χλωραμφενικόλη</w:t>
      </w:r>
    </w:p>
    <w:p w14:paraId="18406D0D" w14:textId="1671B58D" w:rsidR="00790156" w:rsidRPr="00790156" w:rsidRDefault="00790156" w:rsidP="00790156"/>
    <w:p w14:paraId="4A90429F" w14:textId="5F07DE36" w:rsidR="00953C3C" w:rsidRPr="00790156" w:rsidRDefault="00953C3C" w:rsidP="00B66949">
      <w:pPr>
        <w:spacing w:line="276" w:lineRule="auto"/>
        <w:jc w:val="both"/>
        <w:rPr>
          <w:rStyle w:val="Strong"/>
          <w:i/>
          <w:iCs/>
        </w:rPr>
      </w:pPr>
      <w:r w:rsidRPr="00790156">
        <w:rPr>
          <w:rFonts w:ascii="Times New Roman" w:hAnsi="Times New Roman" w:cs="Times New Roman"/>
          <w:sz w:val="24"/>
          <w:szCs w:val="24"/>
        </w:rPr>
        <w:t>Η χλωραμφενικόλη (</w:t>
      </w:r>
      <w:r w:rsidRPr="00790156">
        <w:rPr>
          <w:rFonts w:ascii="Times New Roman" w:hAnsi="Times New Roman" w:cs="Times New Roman"/>
          <w:sz w:val="24"/>
          <w:szCs w:val="24"/>
          <w:lang w:val="en-US"/>
        </w:rPr>
        <w:t>chloramphenicol</w:t>
      </w:r>
      <w:r w:rsidRPr="00790156">
        <w:rPr>
          <w:rFonts w:ascii="Times New Roman" w:hAnsi="Times New Roman" w:cs="Times New Roman"/>
          <w:sz w:val="24"/>
          <w:szCs w:val="24"/>
        </w:rPr>
        <w:t xml:space="preserve">, </w:t>
      </w:r>
      <w:r w:rsidRPr="00790156">
        <w:rPr>
          <w:rFonts w:ascii="Times New Roman" w:hAnsi="Times New Roman" w:cs="Times New Roman"/>
          <w:sz w:val="24"/>
          <w:szCs w:val="24"/>
          <w:lang w:val="en-US"/>
        </w:rPr>
        <w:t>CAP</w:t>
      </w:r>
      <w:r w:rsidRPr="00790156">
        <w:rPr>
          <w:rFonts w:ascii="Times New Roman" w:hAnsi="Times New Roman" w:cs="Times New Roman"/>
          <w:sz w:val="24"/>
          <w:szCs w:val="24"/>
        </w:rPr>
        <w:t>) είναι ισχυρό, αποτελεσματικό και ευρέως φάσματος αντιβι</w:t>
      </w:r>
      <w:r w:rsidR="005001EF">
        <w:rPr>
          <w:rFonts w:ascii="Times New Roman" w:hAnsi="Times New Roman" w:cs="Times New Roman"/>
          <w:sz w:val="24"/>
          <w:szCs w:val="24"/>
        </w:rPr>
        <w:t>ο</w:t>
      </w:r>
      <w:r w:rsidRPr="00790156">
        <w:rPr>
          <w:rFonts w:ascii="Times New Roman" w:hAnsi="Times New Roman" w:cs="Times New Roman"/>
          <w:sz w:val="24"/>
          <w:szCs w:val="24"/>
        </w:rPr>
        <w:t>τικό που έχει χρησ</w:t>
      </w:r>
      <w:r w:rsidR="005001EF">
        <w:rPr>
          <w:rFonts w:ascii="Times New Roman" w:hAnsi="Times New Roman" w:cs="Times New Roman"/>
          <w:sz w:val="24"/>
          <w:szCs w:val="24"/>
        </w:rPr>
        <w:t>ι</w:t>
      </w:r>
      <w:r w:rsidRPr="00790156">
        <w:rPr>
          <w:rFonts w:ascii="Times New Roman" w:hAnsi="Times New Roman" w:cs="Times New Roman"/>
          <w:sz w:val="24"/>
          <w:szCs w:val="24"/>
        </w:rPr>
        <w:t>μοποιηθεί εκτεταμένα στη Κίνα για την αντιμετ</w:t>
      </w:r>
      <w:r w:rsidR="00652038">
        <w:rPr>
          <w:rFonts w:ascii="Times New Roman" w:hAnsi="Times New Roman" w:cs="Times New Roman"/>
          <w:sz w:val="24"/>
          <w:szCs w:val="24"/>
        </w:rPr>
        <w:t>ώ</w:t>
      </w:r>
      <w:r w:rsidRPr="00790156">
        <w:rPr>
          <w:rFonts w:ascii="Times New Roman" w:hAnsi="Times New Roman" w:cs="Times New Roman"/>
          <w:sz w:val="24"/>
          <w:szCs w:val="24"/>
        </w:rPr>
        <w:t>π</w:t>
      </w:r>
      <w:r w:rsidR="00652038">
        <w:rPr>
          <w:rFonts w:ascii="Times New Roman" w:hAnsi="Times New Roman" w:cs="Times New Roman"/>
          <w:sz w:val="24"/>
          <w:szCs w:val="24"/>
        </w:rPr>
        <w:t>ι</w:t>
      </w:r>
      <w:r w:rsidRPr="00790156">
        <w:rPr>
          <w:rFonts w:ascii="Times New Roman" w:hAnsi="Times New Roman" w:cs="Times New Roman"/>
          <w:sz w:val="24"/>
          <w:szCs w:val="24"/>
        </w:rPr>
        <w:t>ση της Αμερικάνικης Σηψιγονίας</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Pr="00790156">
        <w:rPr>
          <w:rFonts w:ascii="Times New Roman" w:hAnsi="Times New Roman" w:cs="Times New Roman"/>
          <w:sz w:val="24"/>
          <w:szCs w:val="24"/>
        </w:rPr>
        <w:t xml:space="preserve"> Ωστόσο αποτελεί δυν</w:t>
      </w:r>
      <w:r w:rsidR="005001EF">
        <w:rPr>
          <w:rFonts w:ascii="Times New Roman" w:hAnsi="Times New Roman" w:cs="Times New Roman"/>
          <w:sz w:val="24"/>
          <w:szCs w:val="24"/>
        </w:rPr>
        <w:t>η</w:t>
      </w:r>
      <w:r w:rsidRPr="00790156">
        <w:rPr>
          <w:rFonts w:ascii="Times New Roman" w:hAnsi="Times New Roman" w:cs="Times New Roman"/>
          <w:sz w:val="24"/>
          <w:szCs w:val="24"/>
        </w:rPr>
        <w:t>τικό καρκινογόνο και η κατανάλωση τροφίμων επιμολυσμένων με κατάλοιπα χλωραμφενικόλης έχει συνδεθεί με την συχ</w:t>
      </w:r>
      <w:r w:rsidR="003C167B">
        <w:rPr>
          <w:rFonts w:ascii="Times New Roman" w:hAnsi="Times New Roman" w:cs="Times New Roman"/>
          <w:sz w:val="24"/>
          <w:szCs w:val="24"/>
        </w:rPr>
        <w:t>νά θανατηφόρα αιματολογική διατ</w:t>
      </w:r>
      <w:r w:rsidRPr="00790156">
        <w:rPr>
          <w:rFonts w:ascii="Times New Roman" w:hAnsi="Times New Roman" w:cs="Times New Roman"/>
          <w:sz w:val="24"/>
          <w:szCs w:val="24"/>
        </w:rPr>
        <w:t>αραχή που ονομάζεται απλαστική αναιμία</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DC45EC" w:rsidRPr="002F6C4B">
        <w:rPr>
          <w:rFonts w:ascii="Times New Roman" w:hAnsi="Times New Roman" w:cs="Times New Roman"/>
          <w:sz w:val="24"/>
          <w:szCs w:val="24"/>
          <w:vertAlign w:val="superscript"/>
        </w:rPr>
        <w:t>,</w:t>
      </w:r>
      <w:r w:rsidR="00DC45EC">
        <w:rPr>
          <w:rFonts w:ascii="Times New Roman" w:hAnsi="Times New Roman" w:cs="Times New Roman"/>
          <w:sz w:val="24"/>
          <w:szCs w:val="24"/>
          <w:lang w:val="en-US"/>
        </w:rPr>
        <w:fldChar w:fldCharType="begin" w:fldLock="1"/>
      </w:r>
      <w:r w:rsidR="00BE2386">
        <w:rPr>
          <w:rFonts w:ascii="Times New Roman" w:hAnsi="Times New Roman" w:cs="Times New Roman"/>
          <w:sz w:val="24"/>
          <w:szCs w:val="24"/>
          <w:lang w:val="en-US"/>
        </w:rPr>
        <w:instrText>ADDIN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_</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citationItems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itemData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":"10.1080/19440049.2010.489579","</w:instrText>
      </w:r>
      <w:r w:rsidR="00BE2386">
        <w:rPr>
          <w:rFonts w:ascii="Times New Roman" w:hAnsi="Times New Roman" w:cs="Times New Roman"/>
          <w:sz w:val="24"/>
          <w:szCs w:val="24"/>
          <w:lang w:val="en-US"/>
        </w:rPr>
        <w:instrText>ISSN</w:instrText>
      </w:r>
      <w:r w:rsidR="00BE2386" w:rsidRPr="00BE2386">
        <w:rPr>
          <w:rFonts w:ascii="Times New Roman" w:hAnsi="Times New Roman" w:cs="Times New Roman"/>
          <w:sz w:val="24"/>
          <w:szCs w:val="24"/>
        </w:rPr>
        <w:instrText>":"1944-0049","</w:instrText>
      </w:r>
      <w:r w:rsidR="00BE2386">
        <w:rPr>
          <w:rFonts w:ascii="Times New Roman" w:hAnsi="Times New Roman" w:cs="Times New Roman"/>
          <w:sz w:val="24"/>
          <w:szCs w:val="24"/>
          <w:lang w:val="en-US"/>
        </w:rPr>
        <w:instrText>author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Cronly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Behan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Foley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B</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Malone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Martin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Doyle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Regan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container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Food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Additives</w:instrText>
      </w:r>
      <w:r w:rsidR="00BE2386" w:rsidRPr="00BE2386">
        <w:rPr>
          <w:rFonts w:ascii="Times New Roman" w:hAnsi="Times New Roman" w:cs="Times New Roman"/>
          <w:sz w:val="24"/>
          <w:szCs w:val="24"/>
        </w:rPr>
        <w:instrText xml:space="preserve"> &amp; </w:instrText>
      </w:r>
      <w:r w:rsidR="00BE2386">
        <w:rPr>
          <w:rFonts w:ascii="Times New Roman" w:hAnsi="Times New Roman" w:cs="Times New Roman"/>
          <w:sz w:val="24"/>
          <w:szCs w:val="24"/>
          <w:lang w:val="en-US"/>
        </w:rPr>
        <w:instrText>Contaminants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Part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issue</w:instrText>
      </w:r>
      <w:r w:rsidR="00BE2386" w:rsidRPr="00BE2386">
        <w:rPr>
          <w:rFonts w:ascii="Times New Roman" w:hAnsi="Times New Roman" w:cs="Times New Roman"/>
          <w:sz w:val="24"/>
          <w:szCs w:val="24"/>
        </w:rPr>
        <w:instrText>":"9","</w:instrText>
      </w:r>
      <w:r w:rsidR="00BE2386">
        <w:rPr>
          <w:rFonts w:ascii="Times New Roman" w:hAnsi="Times New Roman" w:cs="Times New Roman"/>
          <w:sz w:val="24"/>
          <w:szCs w:val="24"/>
          <w:lang w:val="en-US"/>
        </w:rPr>
        <w:instrText>issued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date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parts</w:instrText>
      </w:r>
      <w:r w:rsidR="00BE2386" w:rsidRPr="00BE2386">
        <w:rPr>
          <w:rFonts w:ascii="Times New Roman" w:hAnsi="Times New Roman" w:cs="Times New Roman"/>
          <w:sz w:val="24"/>
          <w:szCs w:val="24"/>
        </w:rPr>
        <w:instrText>":[["2010","9","1"]]},"</w:instrText>
      </w:r>
      <w:r w:rsidR="00BE2386">
        <w:rPr>
          <w:rFonts w:ascii="Times New Roman" w:hAnsi="Times New Roman" w:cs="Times New Roman"/>
          <w:sz w:val="24"/>
          <w:szCs w:val="24"/>
          <w:lang w:val="en-US"/>
        </w:rPr>
        <w:instrText>note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 10.1080/19440049.2010.489579","</w:instrText>
      </w:r>
      <w:r w:rsidR="00BE2386">
        <w:rPr>
          <w:rFonts w:ascii="Times New Roman" w:hAnsi="Times New Roman" w:cs="Times New Roman"/>
          <w:sz w:val="24"/>
          <w:szCs w:val="24"/>
          <w:lang w:val="en-US"/>
        </w:rPr>
        <w:instrText>page</w:instrText>
      </w:r>
      <w:r w:rsidR="00BE2386" w:rsidRPr="00BE2386">
        <w:rPr>
          <w:rFonts w:ascii="Times New Roman" w:hAnsi="Times New Roman" w:cs="Times New Roman"/>
          <w:sz w:val="24"/>
          <w:szCs w:val="24"/>
        </w:rPr>
        <w:instrText>":"1233-1246","</w:instrText>
      </w:r>
      <w:r w:rsidR="00BE2386">
        <w:rPr>
          <w:rFonts w:ascii="Times New Roman" w:hAnsi="Times New Roman" w:cs="Times New Roman"/>
          <w:sz w:val="24"/>
          <w:szCs w:val="24"/>
          <w:lang w:val="en-US"/>
        </w:rPr>
        <w:instrText>publisher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Taylor</w:instrText>
      </w:r>
      <w:r w:rsidR="00BE2386" w:rsidRPr="00BE2386">
        <w:rPr>
          <w:rFonts w:ascii="Times New Roman" w:hAnsi="Times New Roman" w:cs="Times New Roman"/>
          <w:sz w:val="24"/>
          <w:szCs w:val="24"/>
        </w:rPr>
        <w:instrText xml:space="preserve"> &amp; </w:instrText>
      </w:r>
      <w:r w:rsidR="00BE2386">
        <w:rPr>
          <w:rFonts w:ascii="Times New Roman" w:hAnsi="Times New Roman" w:cs="Times New Roman"/>
          <w:sz w:val="24"/>
          <w:szCs w:val="24"/>
          <w:lang w:val="en-US"/>
        </w:rPr>
        <w:instrText>Francis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Rapid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multi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class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multi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residue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method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confirmation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chloramphenicol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eleven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nitroimidazoles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milk</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liquid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chromatography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tandem</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mass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spectrometry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LC</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type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journal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volume</w:instrText>
      </w:r>
      <w:r w:rsidR="00BE2386" w:rsidRPr="00BE2386">
        <w:rPr>
          <w:rFonts w:ascii="Times New Roman" w:hAnsi="Times New Roman" w:cs="Times New Roman"/>
          <w:sz w:val="24"/>
          <w:szCs w:val="24"/>
        </w:rPr>
        <w:instrText>":"27"},"</w:instrText>
      </w:r>
      <w:r w:rsidR="00BE2386">
        <w:rPr>
          <w:rFonts w:ascii="Times New Roman" w:hAnsi="Times New Roman" w:cs="Times New Roman"/>
          <w:sz w:val="24"/>
          <w:szCs w:val="24"/>
          <w:lang w:val="en-US"/>
        </w:rPr>
        <w:instrText>uris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www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documents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uuid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ab</w:instrText>
      </w:r>
      <w:r w:rsidR="00BE2386" w:rsidRPr="00BE2386">
        <w:rPr>
          <w:rFonts w:ascii="Times New Roman" w:hAnsi="Times New Roman" w:cs="Times New Roman"/>
          <w:sz w:val="24"/>
          <w:szCs w:val="24"/>
        </w:rPr>
        <w:instrText>7</w:instrText>
      </w:r>
      <w:r w:rsidR="00BE2386">
        <w:rPr>
          <w:rFonts w:ascii="Times New Roman" w:hAnsi="Times New Roman" w:cs="Times New Roman"/>
          <w:sz w:val="24"/>
          <w:szCs w:val="24"/>
          <w:lang w:val="en-US"/>
        </w:rPr>
        <w:instrText>bc</w:instrText>
      </w:r>
      <w:r w:rsidR="00BE2386" w:rsidRPr="00BE2386">
        <w:rPr>
          <w:rFonts w:ascii="Times New Roman" w:hAnsi="Times New Roman" w:cs="Times New Roman"/>
          <w:sz w:val="24"/>
          <w:szCs w:val="24"/>
        </w:rPr>
        <w:instrText>524-2</w:instrText>
      </w:r>
      <w:r w:rsidR="00BE2386">
        <w:rPr>
          <w:rFonts w:ascii="Times New Roman" w:hAnsi="Times New Roman" w:cs="Times New Roman"/>
          <w:sz w:val="24"/>
          <w:szCs w:val="24"/>
          <w:lang w:val="en-US"/>
        </w:rPr>
        <w:instrText>e</w:instrText>
      </w:r>
      <w:r w:rsidR="00BE2386" w:rsidRPr="00BE2386">
        <w:rPr>
          <w:rFonts w:ascii="Times New Roman" w:hAnsi="Times New Roman" w:cs="Times New Roman"/>
          <w:sz w:val="24"/>
          <w:szCs w:val="24"/>
        </w:rPr>
        <w:instrText>3</w:instrText>
      </w:r>
      <w:r w:rsidR="00BE2386">
        <w:rPr>
          <w:rFonts w:ascii="Times New Roman" w:hAnsi="Times New Roman" w:cs="Times New Roman"/>
          <w:sz w:val="24"/>
          <w:szCs w:val="24"/>
          <w:lang w:val="en-US"/>
        </w:rPr>
        <w:instrText>b</w:instrText>
      </w:r>
      <w:r w:rsidR="00BE2386" w:rsidRPr="00BE2386">
        <w:rPr>
          <w:rFonts w:ascii="Times New Roman" w:hAnsi="Times New Roman" w:cs="Times New Roman"/>
          <w:sz w:val="24"/>
          <w:szCs w:val="24"/>
        </w:rPr>
        <w:instrText>-4898-9</w:instrText>
      </w:r>
      <w:r w:rsidR="00BE2386">
        <w:rPr>
          <w:rFonts w:ascii="Times New Roman" w:hAnsi="Times New Roman" w:cs="Times New Roman"/>
          <w:sz w:val="24"/>
          <w:szCs w:val="24"/>
          <w:lang w:val="en-US"/>
        </w:rPr>
        <w:instrText>b</w:instrText>
      </w:r>
      <w:r w:rsidR="00BE2386" w:rsidRPr="00BE2386">
        <w:rPr>
          <w:rFonts w:ascii="Times New Roman" w:hAnsi="Times New Roman" w:cs="Times New Roman"/>
          <w:sz w:val="24"/>
          <w:szCs w:val="24"/>
        </w:rPr>
        <w:instrText>11-</w:instrText>
      </w:r>
      <w:r w:rsidR="00BE2386">
        <w:rPr>
          <w:rFonts w:ascii="Times New Roman" w:hAnsi="Times New Roman" w:cs="Times New Roman"/>
          <w:sz w:val="24"/>
          <w:szCs w:val="24"/>
          <w:lang w:val="en-US"/>
        </w:rPr>
        <w:instrText>e</w:instrText>
      </w:r>
      <w:r w:rsidR="00BE2386" w:rsidRPr="00BE2386">
        <w:rPr>
          <w:rFonts w:ascii="Times New Roman" w:hAnsi="Times New Roman" w:cs="Times New Roman"/>
          <w:sz w:val="24"/>
          <w:szCs w:val="24"/>
        </w:rPr>
        <w:instrText>701</w:instrText>
      </w:r>
      <w:r w:rsidR="00BE2386">
        <w:rPr>
          <w:rFonts w:ascii="Times New Roman" w:hAnsi="Times New Roman" w:cs="Times New Roman"/>
          <w:sz w:val="24"/>
          <w:szCs w:val="24"/>
          <w:lang w:val="en-US"/>
        </w:rPr>
        <w:instrText>a</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b</w:instrText>
      </w:r>
      <w:r w:rsidR="00BE2386" w:rsidRPr="00BE2386">
        <w:rPr>
          <w:rFonts w:ascii="Times New Roman" w:hAnsi="Times New Roman" w:cs="Times New Roman"/>
          <w:sz w:val="24"/>
          <w:szCs w:val="24"/>
        </w:rPr>
        <w:instrText>03</w:instrText>
      </w:r>
      <w:r w:rsidR="00BE2386">
        <w:rPr>
          <w:rFonts w:ascii="Times New Roman" w:hAnsi="Times New Roman" w:cs="Times New Roman"/>
          <w:sz w:val="24"/>
          <w:szCs w:val="24"/>
          <w:lang w:val="en-US"/>
        </w:rPr>
        <w:instrText>d</w:instrText>
      </w:r>
      <w:r w:rsidR="00BE2386" w:rsidRPr="00BE2386">
        <w:rPr>
          <w:rFonts w:ascii="Times New Roman" w:hAnsi="Times New Roman" w:cs="Times New Roman"/>
          <w:sz w:val="24"/>
          <w:szCs w:val="24"/>
        </w:rPr>
        <w:instrText>16"]}],"</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&gt;21&lt;/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plainTextFormattedCitation</w:instrText>
      </w:r>
      <w:r w:rsidR="00BE2386" w:rsidRPr="00BE2386">
        <w:rPr>
          <w:rFonts w:ascii="Times New Roman" w:hAnsi="Times New Roman" w:cs="Times New Roman"/>
          <w:sz w:val="24"/>
          <w:szCs w:val="24"/>
        </w:rPr>
        <w:instrText>":"21","</w:instrText>
      </w:r>
      <w:r w:rsidR="00BE2386">
        <w:rPr>
          <w:rFonts w:ascii="Times New Roman" w:hAnsi="Times New Roman" w:cs="Times New Roman"/>
          <w:sz w:val="24"/>
          <w:szCs w:val="24"/>
          <w:lang w:val="en-US"/>
        </w:rPr>
        <w:instrText>previouslyFormattedCitation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&gt;21&lt;/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properties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noteIndex</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github</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style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language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raw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master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json</w:instrText>
      </w:r>
      <w:r w:rsidR="00BE2386" w:rsidRPr="00BE2386">
        <w:rPr>
          <w:rFonts w:ascii="Times New Roman" w:hAnsi="Times New Roman" w:cs="Times New Roman"/>
          <w:sz w:val="24"/>
          <w:szCs w:val="24"/>
        </w:rPr>
        <w:instrText>"}</w:instrText>
      </w:r>
      <w:r w:rsidR="00DC45EC">
        <w:rPr>
          <w:rFonts w:ascii="Times New Roman" w:hAnsi="Times New Roman" w:cs="Times New Roman"/>
          <w:sz w:val="24"/>
          <w:szCs w:val="24"/>
          <w:lang w:val="en-US"/>
        </w:rPr>
        <w:fldChar w:fldCharType="separate"/>
      </w:r>
      <w:r w:rsidR="00BE2386" w:rsidRPr="00BE2386">
        <w:rPr>
          <w:rFonts w:ascii="Times New Roman" w:hAnsi="Times New Roman" w:cs="Times New Roman"/>
          <w:noProof/>
          <w:sz w:val="24"/>
          <w:szCs w:val="24"/>
          <w:vertAlign w:val="superscript"/>
        </w:rPr>
        <w:t>21</w:t>
      </w:r>
      <w:r w:rsidR="00DC45EC">
        <w:rPr>
          <w:rFonts w:ascii="Times New Roman" w:hAnsi="Times New Roman" w:cs="Times New Roman"/>
          <w:sz w:val="24"/>
          <w:szCs w:val="24"/>
          <w:lang w:val="en-US"/>
        </w:rPr>
        <w:fldChar w:fldCharType="end"/>
      </w:r>
      <w:r w:rsidR="002F6C4B" w:rsidRPr="002F6C4B">
        <w:rPr>
          <w:rFonts w:ascii="Times New Roman" w:hAnsi="Times New Roman" w:cs="Times New Roman"/>
          <w:sz w:val="24"/>
          <w:szCs w:val="24"/>
        </w:rPr>
        <w:t>.</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Η</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χρήση</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της</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στη</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μελισσοκομία</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έχει</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απαγορευθεί</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εντός</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της</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Ε</w:t>
      </w:r>
      <w:r w:rsidRPr="00BE2386">
        <w:rPr>
          <w:rFonts w:ascii="Times New Roman" w:hAnsi="Times New Roman" w:cs="Times New Roman"/>
          <w:sz w:val="24"/>
          <w:szCs w:val="24"/>
        </w:rPr>
        <w:t>.</w:t>
      </w:r>
      <w:r w:rsidRPr="00790156">
        <w:rPr>
          <w:rFonts w:ascii="Times New Roman" w:hAnsi="Times New Roman" w:cs="Times New Roman"/>
          <w:sz w:val="24"/>
          <w:szCs w:val="24"/>
        </w:rPr>
        <w:t>Ε</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και</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πολλαπλά</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κρούσματα</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εισαγ</w:t>
      </w:r>
      <w:r w:rsidR="003C167B">
        <w:rPr>
          <w:rFonts w:ascii="Times New Roman" w:hAnsi="Times New Roman" w:cs="Times New Roman"/>
          <w:sz w:val="24"/>
          <w:szCs w:val="24"/>
        </w:rPr>
        <w:t>ό</w:t>
      </w:r>
      <w:r w:rsidRPr="00790156">
        <w:rPr>
          <w:rFonts w:ascii="Times New Roman" w:hAnsi="Times New Roman" w:cs="Times New Roman"/>
          <w:sz w:val="24"/>
          <w:szCs w:val="24"/>
        </w:rPr>
        <w:t>μενων</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από</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την</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Κίνα</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μελιών</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επιμολυσμένα</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με</w:t>
      </w:r>
      <w:r w:rsidRPr="00BE2386">
        <w:rPr>
          <w:rFonts w:ascii="Times New Roman" w:hAnsi="Times New Roman" w:cs="Times New Roman"/>
          <w:sz w:val="24"/>
          <w:szCs w:val="24"/>
        </w:rPr>
        <w:t xml:space="preserve"> </w:t>
      </w:r>
      <w:r w:rsidRPr="00790156">
        <w:rPr>
          <w:rFonts w:ascii="Times New Roman" w:hAnsi="Times New Roman" w:cs="Times New Roman"/>
          <w:sz w:val="24"/>
          <w:szCs w:val="24"/>
          <w:lang w:val="en-US"/>
        </w:rPr>
        <w:t>CAP</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οδήγησε</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τις</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Ευρωπαϊκές</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αρχές</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να</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αναστείλουν</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όλες</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τις</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εισαγωγές</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μελιών</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από</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την</w:t>
      </w:r>
      <w:r w:rsidRPr="00BE2386">
        <w:rPr>
          <w:rFonts w:ascii="Times New Roman" w:hAnsi="Times New Roman" w:cs="Times New Roman"/>
          <w:sz w:val="24"/>
          <w:szCs w:val="24"/>
        </w:rPr>
        <w:t xml:space="preserve"> </w:t>
      </w:r>
      <w:r w:rsidRPr="00790156">
        <w:rPr>
          <w:rFonts w:ascii="Times New Roman" w:hAnsi="Times New Roman" w:cs="Times New Roman"/>
          <w:sz w:val="24"/>
          <w:szCs w:val="24"/>
        </w:rPr>
        <w:t>Κίνα</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lang w:val="en-US"/>
        </w:rPr>
        <w:instrText>ADDIN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_</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citationItems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itemData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":"10.1016/</w:instrText>
      </w:r>
      <w:r w:rsidR="00BE2386">
        <w:rPr>
          <w:rFonts w:ascii="Times New Roman" w:hAnsi="Times New Roman" w:cs="Times New Roman"/>
          <w:sz w:val="24"/>
          <w:szCs w:val="24"/>
          <w:lang w:val="en-US"/>
        </w:rPr>
        <w:instrText>j</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vetmic</w:instrText>
      </w:r>
      <w:r w:rsidR="00BE2386" w:rsidRPr="00BE2386">
        <w:rPr>
          <w:rFonts w:ascii="Times New Roman" w:hAnsi="Times New Roman" w:cs="Times New Roman"/>
          <w:sz w:val="24"/>
          <w:szCs w:val="24"/>
        </w:rPr>
        <w:instrText>.2012.01.012","</w:instrText>
      </w:r>
      <w:r w:rsidR="00BE2386">
        <w:rPr>
          <w:rFonts w:ascii="Times New Roman" w:hAnsi="Times New Roman" w:cs="Times New Roman"/>
          <w:sz w:val="24"/>
          <w:szCs w:val="24"/>
          <w:lang w:val="en-US"/>
        </w:rPr>
        <w:instrText>ISSN</w:instrText>
      </w:r>
      <w:r w:rsidR="00BE2386" w:rsidRPr="00BE2386">
        <w:rPr>
          <w:rFonts w:ascii="Times New Roman" w:hAnsi="Times New Roman" w:cs="Times New Roman"/>
          <w:sz w:val="24"/>
          <w:szCs w:val="24"/>
        </w:rPr>
        <w:instrText>":"1873-2542 (</w:instrText>
      </w:r>
      <w:r w:rsidR="00BE2386">
        <w:rPr>
          <w:rFonts w:ascii="Times New Roman" w:hAnsi="Times New Roman" w:cs="Times New Roman"/>
          <w:sz w:val="24"/>
          <w:szCs w:val="24"/>
          <w:lang w:val="en-US"/>
        </w:rPr>
        <w:instrText>Electronic</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PMID</w:instrText>
      </w:r>
      <w:r w:rsidR="00BE2386" w:rsidRPr="00BE2386">
        <w:rPr>
          <w:rFonts w:ascii="Times New Roman" w:hAnsi="Times New Roman" w:cs="Times New Roman"/>
          <w:sz w:val="24"/>
          <w:szCs w:val="24"/>
        </w:rPr>
        <w:instrText>":"22342494","</w:instrText>
      </w:r>
      <w:r w:rsidR="00BE2386">
        <w:rPr>
          <w:rFonts w:ascii="Times New Roman" w:hAnsi="Times New Roman" w:cs="Times New Roman"/>
          <w:sz w:val="24"/>
          <w:szCs w:val="24"/>
          <w:lang w:val="en-US"/>
        </w:rPr>
        <w:instrText>abstract</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diseases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American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European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foulbrood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nosemosis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treated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with</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anti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infectious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agents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However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EU</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agents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beekeeping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strictly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regulated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due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to</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lack</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tolerance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Maximum</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Residue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Limit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residues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antibiotics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chemotherapeutics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article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reviews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literature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dealing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with</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antimicrobials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interest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apiculture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stability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antimicrobials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disposition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antimicrobials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honeybee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hives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author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Reybroeck</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Wim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Daeseleire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Els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Brabander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Hubert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Herman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Lieve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container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Veterinary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microbiology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issue</w:instrText>
      </w:r>
      <w:r w:rsidR="00BE2386" w:rsidRPr="00BE2386">
        <w:rPr>
          <w:rFonts w:ascii="Times New Roman" w:hAnsi="Times New Roman" w:cs="Times New Roman"/>
          <w:sz w:val="24"/>
          <w:szCs w:val="24"/>
        </w:rPr>
        <w:instrText>":"1-2","</w:instrText>
      </w:r>
      <w:r w:rsidR="00BE2386">
        <w:rPr>
          <w:rFonts w:ascii="Times New Roman" w:hAnsi="Times New Roman" w:cs="Times New Roman"/>
          <w:sz w:val="24"/>
          <w:szCs w:val="24"/>
          <w:lang w:val="en-US"/>
        </w:rPr>
        <w:instrText>issued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date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parts</w:instrText>
      </w:r>
      <w:r w:rsidR="00BE2386" w:rsidRPr="00BE2386">
        <w:rPr>
          <w:rFonts w:ascii="Times New Roman" w:hAnsi="Times New Roman" w:cs="Times New Roman"/>
          <w:sz w:val="24"/>
          <w:szCs w:val="24"/>
        </w:rPr>
        <w:instrText>":[["2012","7"]]},"</w:instrText>
      </w:r>
      <w:r w:rsidR="00BE2386">
        <w:rPr>
          <w:rFonts w:ascii="Times New Roman" w:hAnsi="Times New Roman" w:cs="Times New Roman"/>
          <w:sz w:val="24"/>
          <w:szCs w:val="24"/>
          <w:lang w:val="en-US"/>
        </w:rPr>
        <w:instrText>language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eng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page</w:instrText>
      </w:r>
      <w:r w:rsidR="00BE2386" w:rsidRPr="00BE2386">
        <w:rPr>
          <w:rFonts w:ascii="Times New Roman" w:hAnsi="Times New Roman" w:cs="Times New Roman"/>
          <w:sz w:val="24"/>
          <w:szCs w:val="24"/>
        </w:rPr>
        <w:instrText>":"1-11","</w:instrText>
      </w:r>
      <w:r w:rsidR="00BE2386">
        <w:rPr>
          <w:rFonts w:ascii="Times New Roman" w:hAnsi="Times New Roman" w:cs="Times New Roman"/>
          <w:sz w:val="24"/>
          <w:szCs w:val="24"/>
          <w:lang w:val="en-US"/>
        </w:rPr>
        <w:instrText>publisher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place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Netherlands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Antimicrobials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beekeeping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type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journal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volume</w:instrText>
      </w:r>
      <w:r w:rsidR="00BE2386" w:rsidRPr="00BE2386">
        <w:rPr>
          <w:rFonts w:ascii="Times New Roman" w:hAnsi="Times New Roman" w:cs="Times New Roman"/>
          <w:sz w:val="24"/>
          <w:szCs w:val="24"/>
        </w:rPr>
        <w:instrText>":"158"},"</w:instrText>
      </w:r>
      <w:r w:rsidR="00BE2386">
        <w:rPr>
          <w:rFonts w:ascii="Times New Roman" w:hAnsi="Times New Roman" w:cs="Times New Roman"/>
          <w:sz w:val="24"/>
          <w:szCs w:val="24"/>
          <w:lang w:val="en-US"/>
        </w:rPr>
        <w:instrText>uris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www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documents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uuid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w:instrText>
      </w:r>
      <w:r w:rsidR="00BE2386" w:rsidRPr="00BE2386">
        <w:rPr>
          <w:rFonts w:ascii="Times New Roman" w:hAnsi="Times New Roman" w:cs="Times New Roman"/>
          <w:sz w:val="24"/>
          <w:szCs w:val="24"/>
        </w:rPr>
        <w:instrText>893</w:instrText>
      </w:r>
      <w:r w:rsidR="00BE2386">
        <w:rPr>
          <w:rFonts w:ascii="Times New Roman" w:hAnsi="Times New Roman" w:cs="Times New Roman"/>
          <w:sz w:val="24"/>
          <w:szCs w:val="24"/>
          <w:lang w:val="en-US"/>
        </w:rPr>
        <w:instrText>a</w:instrText>
      </w:r>
      <w:r w:rsidR="00BE2386" w:rsidRPr="00BE2386">
        <w:rPr>
          <w:rFonts w:ascii="Times New Roman" w:hAnsi="Times New Roman" w:cs="Times New Roman"/>
          <w:sz w:val="24"/>
          <w:szCs w:val="24"/>
        </w:rPr>
        <w:instrText>35</w:instrText>
      </w:r>
      <w:r w:rsidR="00BE2386">
        <w:rPr>
          <w:rFonts w:ascii="Times New Roman" w:hAnsi="Times New Roman" w:cs="Times New Roman"/>
          <w:sz w:val="24"/>
          <w:szCs w:val="24"/>
          <w:lang w:val="en-US"/>
        </w:rPr>
        <w:instrText>b</w:instrText>
      </w:r>
      <w:r w:rsidR="00BE2386" w:rsidRPr="00BE2386">
        <w:rPr>
          <w:rFonts w:ascii="Times New Roman" w:hAnsi="Times New Roman" w:cs="Times New Roman"/>
          <w:sz w:val="24"/>
          <w:szCs w:val="24"/>
        </w:rPr>
        <w:instrText>-8</w:instrText>
      </w:r>
      <w:r w:rsidR="00BE2386">
        <w:rPr>
          <w:rFonts w:ascii="Times New Roman" w:hAnsi="Times New Roman" w:cs="Times New Roman"/>
          <w:sz w:val="24"/>
          <w:szCs w:val="24"/>
          <w:lang w:val="en-US"/>
        </w:rPr>
        <w:instrText>dd</w:instrText>
      </w:r>
      <w:r w:rsidR="00BE2386" w:rsidRPr="00BE2386">
        <w:rPr>
          <w:rFonts w:ascii="Times New Roman" w:hAnsi="Times New Roman" w:cs="Times New Roman"/>
          <w:sz w:val="24"/>
          <w:szCs w:val="24"/>
        </w:rPr>
        <w:instrText>4-459</w:instrText>
      </w:r>
      <w:r w:rsidR="00BE2386">
        <w:rPr>
          <w:rFonts w:ascii="Times New Roman" w:hAnsi="Times New Roman" w:cs="Times New Roman"/>
          <w:sz w:val="24"/>
          <w:szCs w:val="24"/>
          <w:lang w:val="en-US"/>
        </w:rPr>
        <w:instrText>d</w:instrText>
      </w:r>
      <w:r w:rsidR="00BE2386" w:rsidRPr="00BE2386">
        <w:rPr>
          <w:rFonts w:ascii="Times New Roman" w:hAnsi="Times New Roman" w:cs="Times New Roman"/>
          <w:sz w:val="24"/>
          <w:szCs w:val="24"/>
        </w:rPr>
        <w:instrText>-89</w:instrText>
      </w:r>
      <w:r w:rsidR="00BE2386">
        <w:rPr>
          <w:rFonts w:ascii="Times New Roman" w:hAnsi="Times New Roman" w:cs="Times New Roman"/>
          <w:sz w:val="24"/>
          <w:szCs w:val="24"/>
          <w:lang w:val="en-US"/>
        </w:rPr>
        <w:instrText>f</w:instrText>
      </w:r>
      <w:r w:rsidR="00BE2386" w:rsidRPr="00BE2386">
        <w:rPr>
          <w:rFonts w:ascii="Times New Roman" w:hAnsi="Times New Roman" w:cs="Times New Roman"/>
          <w:sz w:val="24"/>
          <w:szCs w:val="24"/>
        </w:rPr>
        <w:instrText>3-4</w:instrText>
      </w:r>
      <w:r w:rsidR="00BE2386">
        <w:rPr>
          <w:rFonts w:ascii="Times New Roman" w:hAnsi="Times New Roman" w:cs="Times New Roman"/>
          <w:sz w:val="24"/>
          <w:szCs w:val="24"/>
          <w:lang w:val="en-US"/>
        </w:rPr>
        <w:instrText>f</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f</w:instrText>
      </w:r>
      <w:r w:rsidR="00BE2386" w:rsidRPr="00BE2386">
        <w:rPr>
          <w:rFonts w:ascii="Times New Roman" w:hAnsi="Times New Roman" w:cs="Times New Roman"/>
          <w:sz w:val="24"/>
          <w:szCs w:val="24"/>
        </w:rPr>
        <w:instrText>331</w:instrText>
      </w:r>
      <w:r w:rsidR="00BE2386">
        <w:rPr>
          <w:rFonts w:ascii="Times New Roman" w:hAnsi="Times New Roman" w:cs="Times New Roman"/>
          <w:sz w:val="24"/>
          <w:szCs w:val="24"/>
          <w:lang w:val="en-US"/>
        </w:rPr>
        <w:instrText>bc</w:instrText>
      </w:r>
      <w:r w:rsidR="00BE2386" w:rsidRPr="00BE2386">
        <w:rPr>
          <w:rFonts w:ascii="Times New Roman" w:hAnsi="Times New Roman" w:cs="Times New Roman"/>
          <w:sz w:val="24"/>
          <w:szCs w:val="24"/>
        </w:rPr>
        <w:instrText>138"]}],"</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&gt;11&lt;/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plainTextFormattedCitation</w:instrText>
      </w:r>
      <w:r w:rsidR="00BE2386" w:rsidRPr="00BE2386">
        <w:rPr>
          <w:rFonts w:ascii="Times New Roman" w:hAnsi="Times New Roman" w:cs="Times New Roman"/>
          <w:sz w:val="24"/>
          <w:szCs w:val="24"/>
        </w:rPr>
        <w:instrText>":"11","</w:instrText>
      </w:r>
      <w:r w:rsidR="00BE2386">
        <w:rPr>
          <w:rFonts w:ascii="Times New Roman" w:hAnsi="Times New Roman" w:cs="Times New Roman"/>
          <w:sz w:val="24"/>
          <w:szCs w:val="24"/>
          <w:lang w:val="en-US"/>
        </w:rPr>
        <w:instrText>previouslyFormattedCitation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&gt;11&lt;/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properties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noteIndex</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github</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style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language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raw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master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json</w:instrText>
      </w:r>
      <w:r w:rsidR="00BE2386" w:rsidRPr="00BE2386">
        <w:rPr>
          <w:rFonts w:ascii="Times New Roman" w:hAnsi="Times New Roman" w:cs="Times New Roman"/>
          <w:sz w:val="24"/>
          <w:szCs w:val="24"/>
        </w:rPr>
        <w:instrText>"}</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Pr="00790156">
        <w:rPr>
          <w:rFonts w:ascii="Times New Roman" w:hAnsi="Times New Roman" w:cs="Times New Roman"/>
          <w:sz w:val="24"/>
          <w:szCs w:val="24"/>
        </w:rPr>
        <w:t xml:space="preserve"> Αν και τον Ιούλιο του 2004 η απαγόρευση εισαγωγών άρθηκε, έκτοτε έχουν υπάρξει πολλαπλά κρούσματα παρουσίας χλωραμφενι</w:t>
      </w:r>
      <w:r w:rsidR="003C167B">
        <w:rPr>
          <w:rFonts w:ascii="Times New Roman" w:hAnsi="Times New Roman" w:cs="Times New Roman"/>
          <w:sz w:val="24"/>
          <w:szCs w:val="24"/>
        </w:rPr>
        <w:t xml:space="preserve">κόλης σε εισαγόμενα μέλια λόγο </w:t>
      </w:r>
      <w:r w:rsidRPr="00790156">
        <w:rPr>
          <w:rFonts w:ascii="Times New Roman" w:hAnsi="Times New Roman" w:cs="Times New Roman"/>
          <w:sz w:val="24"/>
          <w:szCs w:val="24"/>
        </w:rPr>
        <w:t>σοβαρών ελ</w:t>
      </w:r>
      <w:r w:rsidR="00DE3FCB">
        <w:rPr>
          <w:rFonts w:ascii="Times New Roman" w:hAnsi="Times New Roman" w:cs="Times New Roman"/>
          <w:sz w:val="24"/>
          <w:szCs w:val="24"/>
        </w:rPr>
        <w:t>λ</w:t>
      </w:r>
      <w:r w:rsidRPr="00790156">
        <w:rPr>
          <w:rFonts w:ascii="Times New Roman" w:hAnsi="Times New Roman" w:cs="Times New Roman"/>
          <w:sz w:val="24"/>
          <w:szCs w:val="24"/>
        </w:rPr>
        <w:t>είψεων στο Κινέζικο σύστημα ελέγχου καταλοίπων και της συστηματικής χρήσης απαγορευμένων ουσίων στη κτηνιατρική.</w:t>
      </w:r>
      <w:r w:rsidR="006773D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6773D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6773D4">
        <w:rPr>
          <w:rFonts w:ascii="Times New Roman" w:hAnsi="Times New Roman" w:cs="Times New Roman"/>
          <w:sz w:val="24"/>
          <w:szCs w:val="24"/>
        </w:rPr>
        <w:fldChar w:fldCharType="end"/>
      </w:r>
      <w:r w:rsidRPr="00790156">
        <w:rPr>
          <w:rFonts w:ascii="Times New Roman" w:hAnsi="Times New Roman" w:cs="Times New Roman"/>
          <w:sz w:val="24"/>
          <w:szCs w:val="24"/>
        </w:rPr>
        <w:t xml:space="preserve"> Λόγ</w:t>
      </w:r>
      <w:r w:rsidR="00DE3FCB">
        <w:rPr>
          <w:rFonts w:ascii="Times New Roman" w:hAnsi="Times New Roman" w:cs="Times New Roman"/>
          <w:sz w:val="24"/>
          <w:szCs w:val="24"/>
        </w:rPr>
        <w:t>ω</w:t>
      </w:r>
      <w:r w:rsidRPr="00790156">
        <w:rPr>
          <w:rFonts w:ascii="Times New Roman" w:hAnsi="Times New Roman" w:cs="Times New Roman"/>
          <w:sz w:val="24"/>
          <w:szCs w:val="24"/>
        </w:rPr>
        <w:t xml:space="preserve"> της ιδιαιτερότητας της η χλωραμφενικόλη συχνά αναλύεται μόνη της με εξειδικευμένες μεθόδους όπως με Μοριακά </w:t>
      </w:r>
      <w:r w:rsidR="003C167B">
        <w:rPr>
          <w:rFonts w:ascii="Times New Roman" w:hAnsi="Times New Roman" w:cs="Times New Roman"/>
          <w:sz w:val="24"/>
          <w:szCs w:val="24"/>
        </w:rPr>
        <w:t>Α</w:t>
      </w:r>
      <w:r w:rsidR="003C167B" w:rsidRPr="003C167B">
        <w:rPr>
          <w:rFonts w:ascii="Times New Roman" w:hAnsi="Times New Roman" w:cs="Times New Roman"/>
          <w:sz w:val="24"/>
          <w:szCs w:val="24"/>
        </w:rPr>
        <w:t xml:space="preserve">ποτυπωμένα </w:t>
      </w:r>
      <w:r w:rsidRPr="00790156">
        <w:rPr>
          <w:rFonts w:ascii="Times New Roman" w:hAnsi="Times New Roman" w:cs="Times New Roman"/>
          <w:sz w:val="24"/>
          <w:szCs w:val="24"/>
        </w:rPr>
        <w:t>Πολυμερ</w:t>
      </w:r>
      <w:r w:rsidR="00DE3FCB">
        <w:rPr>
          <w:rFonts w:ascii="Times New Roman" w:hAnsi="Times New Roman" w:cs="Times New Roman"/>
          <w:sz w:val="24"/>
          <w:szCs w:val="24"/>
        </w:rPr>
        <w:t>ή</w:t>
      </w:r>
      <w:r w:rsidRPr="00790156">
        <w:rPr>
          <w:rFonts w:ascii="Times New Roman" w:hAnsi="Times New Roman" w:cs="Times New Roman"/>
          <w:sz w:val="24"/>
          <w:szCs w:val="24"/>
        </w:rPr>
        <w:t xml:space="preserve"> (</w:t>
      </w:r>
      <w:r w:rsidRPr="00790156">
        <w:rPr>
          <w:rFonts w:ascii="Times New Roman" w:hAnsi="Times New Roman" w:cs="Times New Roman"/>
          <w:sz w:val="24"/>
          <w:szCs w:val="24"/>
          <w:lang w:val="en-US"/>
        </w:rPr>
        <w:t>Molecular</w:t>
      </w:r>
      <w:r w:rsidRPr="00790156">
        <w:rPr>
          <w:rFonts w:ascii="Times New Roman" w:hAnsi="Times New Roman" w:cs="Times New Roman"/>
          <w:sz w:val="24"/>
          <w:szCs w:val="24"/>
        </w:rPr>
        <w:t xml:space="preserve"> </w:t>
      </w:r>
      <w:r w:rsidRPr="00790156">
        <w:rPr>
          <w:rFonts w:ascii="Times New Roman" w:hAnsi="Times New Roman" w:cs="Times New Roman"/>
          <w:sz w:val="24"/>
          <w:szCs w:val="24"/>
          <w:lang w:val="en-US"/>
        </w:rPr>
        <w:t>Imprinted</w:t>
      </w:r>
      <w:r w:rsidRPr="00790156">
        <w:rPr>
          <w:rFonts w:ascii="Times New Roman" w:hAnsi="Times New Roman" w:cs="Times New Roman"/>
          <w:sz w:val="24"/>
          <w:szCs w:val="24"/>
        </w:rPr>
        <w:t xml:space="preserve"> </w:t>
      </w:r>
      <w:r w:rsidRPr="00790156">
        <w:rPr>
          <w:rFonts w:ascii="Times New Roman" w:hAnsi="Times New Roman" w:cs="Times New Roman"/>
          <w:sz w:val="24"/>
          <w:szCs w:val="24"/>
          <w:lang w:val="en-US"/>
        </w:rPr>
        <w:t>Polymers</w:t>
      </w:r>
      <w:r w:rsidRPr="00790156">
        <w:rPr>
          <w:rFonts w:ascii="Times New Roman" w:hAnsi="Times New Roman" w:cs="Times New Roman"/>
          <w:sz w:val="24"/>
          <w:szCs w:val="24"/>
        </w:rPr>
        <w:t xml:space="preserve">, </w:t>
      </w:r>
      <w:r w:rsidRPr="00790156">
        <w:rPr>
          <w:rFonts w:ascii="Times New Roman" w:hAnsi="Times New Roman" w:cs="Times New Roman"/>
          <w:sz w:val="24"/>
          <w:szCs w:val="24"/>
          <w:lang w:val="en-US"/>
        </w:rPr>
        <w:t>MIP</w:t>
      </w:r>
      <w:r w:rsidRPr="00790156">
        <w:rPr>
          <w:rFonts w:ascii="Times New Roman" w:hAnsi="Times New Roman" w:cs="Times New Roman"/>
          <w:sz w:val="24"/>
          <w:szCs w:val="24"/>
        </w:rPr>
        <w:t>’</w:t>
      </w:r>
      <w:r w:rsidRPr="00790156">
        <w:rPr>
          <w:rFonts w:ascii="Times New Roman" w:hAnsi="Times New Roman" w:cs="Times New Roman"/>
          <w:sz w:val="24"/>
          <w:szCs w:val="24"/>
          <w:lang w:val="en-US"/>
        </w:rPr>
        <w:t>s</w:t>
      </w:r>
      <w:r w:rsidRPr="00790156">
        <w:rPr>
          <w:rFonts w:ascii="Times New Roman" w:hAnsi="Times New Roman" w:cs="Times New Roman"/>
          <w:sz w:val="24"/>
          <w:szCs w:val="24"/>
        </w:rPr>
        <w:t>)</w:t>
      </w:r>
      <w:r w:rsidR="003B260D">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10.1080/00032711003763616","ISSN":"0003-2719","author":[{"dropping-particle":"","family":"Shi","given":"Xizhi","non-dropping-particle":"","parse-names":false,"suffix":""},{"dropping-particle":"","family":"Song","given":"Suquan","non-dropping-particle":"","parse-names":false,"suffix":""},{"dropping-particle":"","family":"Sun","given":"Aili","non-dropping-particle":"","parse-names":false,"suffix":""},{"dropping-particle":"","family":"Li","given":"Dexiang","non-dropping-particle":"","parse-names":false,"suffix":""},{"dropping-particle":"","family":"Wu","given":"Aibo","non-dropping-particle":"","parse-names":false,"suffix":""},{"dropping-particle":"","family":"Zhang","given":"Dabing","non-dropping-particle":"","parse-names":false,"suffix":""}],"container-title":"Analytical Letters","id":"ITEM-1","issue":"17","issued":{"date-parts":[["2010","11","2"]]},"note":"doi: 10.1080/00032711003763616","page":"2798-2807","publisher":"Taylor &amp; Francis","title":"Determination of Chloramphenicol Residues in Foods by ELISA and LC-MS/MS Coupled with Molecularly Imprinted Solid Phase Extraction","type":"article-journal","volume":"43"},"uris":["http://www.mendeley.com/documents/?uuid=bbafa2a1-e4f4-4351-8b7c-c71c6f4084e0"]}],"mendeley":{"formattedCitation":"&lt;sup&gt;22&lt;/sup&gt;","plainTextFormattedCitation":"22","previouslyFormattedCitation":"&lt;sup&gt;22&lt;/sup&gt;"},"properties":{"noteIndex":0},"schema":"https://github.com/citation-style-language/schema/raw/master/csl-citation.json"}</w:instrText>
      </w:r>
      <w:r w:rsidR="003B260D">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22</w:t>
      </w:r>
      <w:r w:rsidR="003B260D">
        <w:rPr>
          <w:rFonts w:ascii="Times New Roman" w:hAnsi="Times New Roman" w:cs="Times New Roman"/>
          <w:sz w:val="24"/>
          <w:szCs w:val="24"/>
        </w:rPr>
        <w:fldChar w:fldCharType="end"/>
      </w:r>
      <w:r w:rsidR="002F6C4B" w:rsidRPr="006C5123">
        <w:rPr>
          <w:rFonts w:ascii="Times New Roman" w:hAnsi="Times New Roman" w:cs="Times New Roman"/>
          <w:sz w:val="24"/>
          <w:szCs w:val="24"/>
        </w:rPr>
        <w:t>.</w:t>
      </w:r>
      <w:r w:rsidR="003B260D" w:rsidRPr="00790156">
        <w:rPr>
          <w:rStyle w:val="Strong"/>
          <w:i/>
          <w:iCs/>
        </w:rPr>
        <w:t xml:space="preserve"> </w:t>
      </w:r>
    </w:p>
    <w:p w14:paraId="1B58B670" w14:textId="77777777" w:rsidR="00953C3C" w:rsidRPr="008835B2" w:rsidRDefault="00953C3C" w:rsidP="00953C3C"/>
    <w:p w14:paraId="355BB703" w14:textId="37EB625D" w:rsidR="00953C3C" w:rsidRDefault="003C167B" w:rsidP="00790156">
      <w:pPr>
        <w:pStyle w:val="Heading3"/>
        <w:spacing w:line="276" w:lineRule="auto"/>
        <w:jc w:val="both"/>
        <w:rPr>
          <w:rFonts w:ascii="Times New Roman" w:hAnsi="Times New Roman" w:cs="Times New Roman"/>
          <w:b/>
          <w:bCs/>
          <w:color w:val="auto"/>
          <w:sz w:val="28"/>
          <w:szCs w:val="28"/>
        </w:rPr>
      </w:pPr>
      <w:r>
        <w:rPr>
          <w:noProof/>
          <w:lang w:val="en-US"/>
        </w:rPr>
        <w:lastRenderedPageBreak/>
        <mc:AlternateContent>
          <mc:Choice Requires="wps">
            <w:drawing>
              <wp:anchor distT="0" distB="0" distL="114300" distR="114300" simplePos="0" relativeHeight="251692032" behindDoc="0" locked="0" layoutInCell="1" allowOverlap="1" wp14:anchorId="25102EA0" wp14:editId="3CC838EC">
                <wp:simplePos x="0" y="0"/>
                <wp:positionH relativeFrom="margin">
                  <wp:align>right</wp:align>
                </wp:positionH>
                <wp:positionV relativeFrom="paragraph">
                  <wp:posOffset>2228850</wp:posOffset>
                </wp:positionV>
                <wp:extent cx="5267325" cy="635"/>
                <wp:effectExtent l="0" t="0" r="9525" b="8255"/>
                <wp:wrapTopAndBottom/>
                <wp:docPr id="31" name="Text Box 31"/>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0DA4DB1E" w14:textId="5DBD4DB1" w:rsidR="000B048E" w:rsidRPr="00B66949" w:rsidRDefault="000B048E" w:rsidP="003C167B">
                            <w:pPr>
                              <w:pStyle w:val="Caption"/>
                              <w:jc w:val="center"/>
                              <w:rPr>
                                <w:rFonts w:ascii="Times New Roman" w:hAnsi="Times New Roman" w:cs="Times New Roman"/>
                                <w:b/>
                                <w:bCs/>
                                <w:i w:val="0"/>
                                <w:iCs w:val="0"/>
                                <w:color w:val="auto"/>
                              </w:rPr>
                            </w:pPr>
                            <w:r w:rsidRPr="00B66949">
                              <w:rPr>
                                <w:rFonts w:ascii="Times New Roman" w:hAnsi="Times New Roman" w:cs="Times New Roman"/>
                                <w:b/>
                                <w:bCs/>
                                <w:i w:val="0"/>
                                <w:iCs w:val="0"/>
                                <w:color w:val="auto"/>
                              </w:rPr>
                              <w:t xml:space="preserve">Εικόνα </w:t>
                            </w:r>
                            <w:r w:rsidRPr="00B66949">
                              <w:rPr>
                                <w:rFonts w:ascii="Times New Roman" w:hAnsi="Times New Roman" w:cs="Times New Roman"/>
                                <w:b/>
                                <w:bCs/>
                                <w:i w:val="0"/>
                                <w:iCs w:val="0"/>
                                <w:color w:val="auto"/>
                              </w:rPr>
                              <w:fldChar w:fldCharType="begin"/>
                            </w:r>
                            <w:r w:rsidRPr="00B66949">
                              <w:rPr>
                                <w:rFonts w:ascii="Times New Roman" w:hAnsi="Times New Roman" w:cs="Times New Roman"/>
                                <w:b/>
                                <w:bCs/>
                                <w:i w:val="0"/>
                                <w:iCs w:val="0"/>
                                <w:color w:val="auto"/>
                              </w:rPr>
                              <w:instrText xml:space="preserve"> SEQ Εικόνα \* ARABIC </w:instrText>
                            </w:r>
                            <w:r w:rsidRPr="00B66949">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9</w:t>
                            </w:r>
                            <w:r w:rsidRPr="00B66949">
                              <w:rPr>
                                <w:rFonts w:ascii="Times New Roman" w:hAnsi="Times New Roman" w:cs="Times New Roman"/>
                                <w:b/>
                                <w:bCs/>
                                <w:i w:val="0"/>
                                <w:iCs w:val="0"/>
                                <w:color w:val="auto"/>
                              </w:rPr>
                              <w:fldChar w:fldCharType="end"/>
                            </w:r>
                            <w:r w:rsidRPr="00B66949">
                              <w:rPr>
                                <w:rFonts w:ascii="Times New Roman" w:hAnsi="Times New Roman" w:cs="Times New Roman"/>
                                <w:b/>
                                <w:bCs/>
                                <w:i w:val="0"/>
                                <w:iCs w:val="0"/>
                                <w:color w:val="auto"/>
                              </w:rPr>
                              <w:t>: Δομή Νιτροϊμιδαζολών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102EA0" id="Text Box 31" o:spid="_x0000_s1034" type="#_x0000_t202" style="position:absolute;left:0;text-align:left;margin-left:363.55pt;margin-top:175.5pt;width:414.75pt;height:.05pt;z-index:2516920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" stroked="f">
                <v:textbox style="mso-fit-shape-to-text:t" inset="0,0,0,0">
                  <w:txbxContent>
                    <w:p w14:paraId="0DA4DB1E" w14:textId="5DBD4DB1" w:rsidR="000B048E" w:rsidRPr="00B66949" w:rsidRDefault="000B048E" w:rsidP="003C167B">
                      <w:pPr>
                        <w:pStyle w:val="Caption"/>
                        <w:jc w:val="center"/>
                        <w:rPr>
                          <w:rFonts w:ascii="Times New Roman" w:hAnsi="Times New Roman" w:cs="Times New Roman"/>
                          <w:b/>
                          <w:bCs/>
                          <w:i w:val="0"/>
                          <w:iCs w:val="0"/>
                          <w:color w:val="auto"/>
                        </w:rPr>
                      </w:pPr>
                      <w:r w:rsidRPr="00B66949">
                        <w:rPr>
                          <w:rFonts w:ascii="Times New Roman" w:hAnsi="Times New Roman" w:cs="Times New Roman"/>
                          <w:b/>
                          <w:bCs/>
                          <w:i w:val="0"/>
                          <w:iCs w:val="0"/>
                          <w:color w:val="auto"/>
                        </w:rPr>
                        <w:t xml:space="preserve">Εικόνα </w:t>
                      </w:r>
                      <w:r w:rsidRPr="00B66949">
                        <w:rPr>
                          <w:rFonts w:ascii="Times New Roman" w:hAnsi="Times New Roman" w:cs="Times New Roman"/>
                          <w:b/>
                          <w:bCs/>
                          <w:i w:val="0"/>
                          <w:iCs w:val="0"/>
                          <w:color w:val="auto"/>
                        </w:rPr>
                        <w:fldChar w:fldCharType="begin"/>
                      </w:r>
                      <w:r w:rsidRPr="00B66949">
                        <w:rPr>
                          <w:rFonts w:ascii="Times New Roman" w:hAnsi="Times New Roman" w:cs="Times New Roman"/>
                          <w:b/>
                          <w:bCs/>
                          <w:i w:val="0"/>
                          <w:iCs w:val="0"/>
                          <w:color w:val="auto"/>
                        </w:rPr>
                        <w:instrText xml:space="preserve"> SEQ Εικόνα \* ARABIC </w:instrText>
                      </w:r>
                      <w:r w:rsidRPr="00B66949">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9</w:t>
                      </w:r>
                      <w:r w:rsidRPr="00B66949">
                        <w:rPr>
                          <w:rFonts w:ascii="Times New Roman" w:hAnsi="Times New Roman" w:cs="Times New Roman"/>
                          <w:b/>
                          <w:bCs/>
                          <w:i w:val="0"/>
                          <w:iCs w:val="0"/>
                          <w:color w:val="auto"/>
                        </w:rPr>
                        <w:fldChar w:fldCharType="end"/>
                      </w:r>
                      <w:r w:rsidRPr="00B66949">
                        <w:rPr>
                          <w:rFonts w:ascii="Times New Roman" w:hAnsi="Times New Roman" w:cs="Times New Roman"/>
                          <w:b/>
                          <w:bCs/>
                          <w:i w:val="0"/>
                          <w:iCs w:val="0"/>
                          <w:color w:val="auto"/>
                        </w:rPr>
                        <w:t>: Δομή Νιτροϊμιδαζολών</w:t>
                      </w:r>
                    </w:p>
                  </w:txbxContent>
                </v:textbox>
                <w10:wrap type="topAndBottom" anchorx="margin"/>
              </v:shape>
            </w:pict>
          </mc:Fallback>
        </mc:AlternateContent>
      </w:r>
      <w:r>
        <w:rPr>
          <w:noProof/>
          <w:lang w:val="en-US"/>
        </w:rPr>
        <w:drawing>
          <wp:anchor distT="0" distB="0" distL="114300" distR="114300" simplePos="0" relativeHeight="251689984" behindDoc="0" locked="0" layoutInCell="1" allowOverlap="1" wp14:anchorId="5C6686CF" wp14:editId="51947D15">
            <wp:simplePos x="0" y="0"/>
            <wp:positionH relativeFrom="margin">
              <wp:align>center</wp:align>
            </wp:positionH>
            <wp:positionV relativeFrom="paragraph">
              <wp:posOffset>361315</wp:posOffset>
            </wp:positionV>
            <wp:extent cx="2386965" cy="172402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86965" cy="1724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90156" w:rsidRPr="00790156">
        <w:rPr>
          <w:rFonts w:ascii="Times New Roman" w:hAnsi="Times New Roman" w:cs="Times New Roman"/>
          <w:b/>
          <w:bCs/>
          <w:color w:val="auto"/>
          <w:sz w:val="28"/>
          <w:szCs w:val="28"/>
        </w:rPr>
        <w:t>1.3.</w:t>
      </w:r>
      <w:r w:rsidR="009273ED">
        <w:rPr>
          <w:rFonts w:ascii="Times New Roman" w:hAnsi="Times New Roman" w:cs="Times New Roman"/>
          <w:b/>
          <w:bCs/>
          <w:color w:val="auto"/>
          <w:sz w:val="28"/>
          <w:szCs w:val="28"/>
        </w:rPr>
        <w:t>8</w:t>
      </w:r>
      <w:r w:rsidR="00790156" w:rsidRPr="00790156">
        <w:rPr>
          <w:rFonts w:ascii="Times New Roman" w:hAnsi="Times New Roman" w:cs="Times New Roman"/>
          <w:b/>
          <w:bCs/>
          <w:color w:val="auto"/>
          <w:sz w:val="28"/>
          <w:szCs w:val="28"/>
        </w:rPr>
        <w:t xml:space="preserve"> </w:t>
      </w:r>
      <w:r w:rsidR="00953C3C" w:rsidRPr="00790156">
        <w:rPr>
          <w:rFonts w:ascii="Times New Roman" w:hAnsi="Times New Roman" w:cs="Times New Roman"/>
          <w:b/>
          <w:bCs/>
          <w:color w:val="auto"/>
          <w:sz w:val="28"/>
          <w:szCs w:val="28"/>
        </w:rPr>
        <w:t>Νίτροϊμιδαζόλες</w:t>
      </w:r>
    </w:p>
    <w:p w14:paraId="395CAC40" w14:textId="1774820C" w:rsidR="00B66949" w:rsidRPr="00875DB8" w:rsidRDefault="00B66949" w:rsidP="00790156"/>
    <w:p w14:paraId="05FA63CF" w14:textId="55D1B930" w:rsidR="00602B35" w:rsidRDefault="00953C3C" w:rsidP="00EF0C64">
      <w:pPr>
        <w:spacing w:line="276" w:lineRule="auto"/>
        <w:jc w:val="both"/>
        <w:rPr>
          <w:rFonts w:ascii="Times New Roman" w:hAnsi="Times New Roman" w:cs="Times New Roman"/>
          <w:sz w:val="24"/>
          <w:szCs w:val="24"/>
        </w:rPr>
      </w:pPr>
      <w:r w:rsidRPr="00790156">
        <w:rPr>
          <w:rFonts w:ascii="Times New Roman" w:hAnsi="Times New Roman" w:cs="Times New Roman"/>
          <w:sz w:val="24"/>
          <w:szCs w:val="24"/>
        </w:rPr>
        <w:t>Οι ν</w:t>
      </w:r>
      <w:r w:rsidR="003C167B">
        <w:rPr>
          <w:rFonts w:ascii="Times New Roman" w:hAnsi="Times New Roman" w:cs="Times New Roman"/>
          <w:sz w:val="24"/>
          <w:szCs w:val="24"/>
        </w:rPr>
        <w:t>ι</w:t>
      </w:r>
      <w:r w:rsidRPr="00790156">
        <w:rPr>
          <w:rFonts w:ascii="Times New Roman" w:hAnsi="Times New Roman" w:cs="Times New Roman"/>
          <w:sz w:val="24"/>
          <w:szCs w:val="24"/>
        </w:rPr>
        <w:t>τροϊμιδαζόλες είναι μια κατηγορία ενώσεων που χαρακτηρίζονται από έναν πυρήνα ιμιδαζολικού δακτυλίου, δηλαδή έναν πενταμελή δακτύλιο με δύο ετεροάτομα αζώτου. Το μόριο περιλαμβάνει και μία νιτροομάδα, συνηθέστερα στην 5’ θέση του δακτυλίου και μπορεί να περιλαμβάνει και άλλους υποκαταστάτες. Από άποψης φαρμακολογίας, οι 5 και 4</w:t>
      </w:r>
      <w:r w:rsidR="00CC570A">
        <w:rPr>
          <w:rFonts w:ascii="Times New Roman" w:hAnsi="Times New Roman" w:cs="Times New Roman"/>
          <w:sz w:val="24"/>
          <w:szCs w:val="24"/>
        </w:rPr>
        <w:t>-</w:t>
      </w:r>
      <w:r w:rsidRPr="00790156">
        <w:rPr>
          <w:rFonts w:ascii="Times New Roman" w:hAnsi="Times New Roman" w:cs="Times New Roman"/>
          <w:sz w:val="24"/>
          <w:szCs w:val="24"/>
        </w:rPr>
        <w:t>νιτροϊμιδαζόλες είναι ισοδύναμες με την έννοια ότι αυτά τα ταυτομερ</w:t>
      </w:r>
      <w:r w:rsidR="003C167B">
        <w:rPr>
          <w:rFonts w:ascii="Times New Roman" w:hAnsi="Times New Roman" w:cs="Times New Roman"/>
          <w:sz w:val="24"/>
          <w:szCs w:val="24"/>
        </w:rPr>
        <w:t>ή</w:t>
      </w:r>
      <w:r w:rsidRPr="00790156">
        <w:rPr>
          <w:rFonts w:ascii="Times New Roman" w:hAnsi="Times New Roman" w:cs="Times New Roman"/>
          <w:sz w:val="24"/>
          <w:szCs w:val="24"/>
        </w:rPr>
        <w:t xml:space="preserve"> αλληλομετατρέπονται ταχύτατα. Χρησ</w:t>
      </w:r>
      <w:r w:rsidR="008A7320">
        <w:rPr>
          <w:rFonts w:ascii="Times New Roman" w:hAnsi="Times New Roman" w:cs="Times New Roman"/>
          <w:sz w:val="24"/>
          <w:szCs w:val="24"/>
        </w:rPr>
        <w:t>ι</w:t>
      </w:r>
      <w:r w:rsidRPr="00790156">
        <w:rPr>
          <w:rFonts w:ascii="Times New Roman" w:hAnsi="Times New Roman" w:cs="Times New Roman"/>
          <w:sz w:val="24"/>
          <w:szCs w:val="24"/>
        </w:rPr>
        <w:t>μ</w:t>
      </w:r>
      <w:r w:rsidR="008A7320">
        <w:rPr>
          <w:rFonts w:ascii="Times New Roman" w:hAnsi="Times New Roman" w:cs="Times New Roman"/>
          <w:sz w:val="24"/>
          <w:szCs w:val="24"/>
        </w:rPr>
        <w:t>οπ</w:t>
      </w:r>
      <w:r w:rsidRPr="00790156">
        <w:rPr>
          <w:rFonts w:ascii="Times New Roman" w:hAnsi="Times New Roman" w:cs="Times New Roman"/>
          <w:sz w:val="24"/>
          <w:szCs w:val="24"/>
        </w:rPr>
        <w:t xml:space="preserve">οιούνται για την καταπολέμηση παρασιτικών, και αναερόβιων βακτηριδιακών λοιμώξεων ανηγόμενες στη υποξικά κύτταρα, όπου διασπώνται σε τοξικά προϊόντα ή συμμετέχουν σε οξειδοαναγωγικούς κύκλους. Έχουν χρησημοποιηθεί εκτενέστατα στην Κίνα για την καταπολέμηση του </w:t>
      </w:r>
      <w:r w:rsidRPr="00790156">
        <w:rPr>
          <w:rFonts w:ascii="Times New Roman" w:hAnsi="Times New Roman" w:cs="Times New Roman"/>
          <w:i/>
          <w:iCs/>
          <w:sz w:val="24"/>
          <w:szCs w:val="24"/>
          <w:lang w:val="en-US"/>
        </w:rPr>
        <w:t>Nosema</w:t>
      </w:r>
      <w:r w:rsidRPr="00790156">
        <w:rPr>
          <w:rFonts w:ascii="Times New Roman" w:hAnsi="Times New Roman" w:cs="Times New Roman"/>
          <w:i/>
          <w:iCs/>
          <w:sz w:val="24"/>
          <w:szCs w:val="24"/>
        </w:rPr>
        <w:t xml:space="preserve"> </w:t>
      </w:r>
      <w:proofErr w:type="spellStart"/>
      <w:r w:rsidRPr="00790156">
        <w:rPr>
          <w:rFonts w:ascii="Times New Roman" w:hAnsi="Times New Roman" w:cs="Times New Roman"/>
          <w:i/>
          <w:iCs/>
          <w:sz w:val="24"/>
          <w:szCs w:val="24"/>
          <w:lang w:val="en-US"/>
        </w:rPr>
        <w:t>apis</w:t>
      </w:r>
      <w:proofErr w:type="spellEnd"/>
      <w:r w:rsidRPr="00790156">
        <w:rPr>
          <w:rFonts w:ascii="Times New Roman" w:hAnsi="Times New Roman" w:cs="Times New Roman"/>
          <w:sz w:val="24"/>
          <w:szCs w:val="24"/>
        </w:rPr>
        <w:t xml:space="preserve"> ως φθηνότερη εναλλακτική της φουματζιλίνης, αν και μεταγενέστερα απαγορεύθηκε η χρήση τους στη κτηνιατρική πρακτική</w:t>
      </w:r>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AA5416">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Pr="00790156">
        <w:rPr>
          <w:rFonts w:ascii="Times New Roman" w:hAnsi="Times New Roman" w:cs="Times New Roman"/>
          <w:sz w:val="24"/>
          <w:szCs w:val="24"/>
        </w:rPr>
        <w:t xml:space="preserve"> Στην Ευρώπη αρκετά μέλη των 5</w:t>
      </w:r>
      <w:r w:rsidR="00CC570A">
        <w:rPr>
          <w:rFonts w:ascii="Times New Roman" w:hAnsi="Times New Roman" w:cs="Times New Roman"/>
          <w:sz w:val="24"/>
          <w:szCs w:val="24"/>
        </w:rPr>
        <w:t>-</w:t>
      </w:r>
      <w:r w:rsidRPr="00790156">
        <w:rPr>
          <w:rFonts w:ascii="Times New Roman" w:hAnsi="Times New Roman" w:cs="Times New Roman"/>
          <w:sz w:val="24"/>
          <w:szCs w:val="24"/>
        </w:rPr>
        <w:t>νιτροϊμιδαζολών έχουν απαγορευτεί ρητά και τα υπόλοιπα δεν έχουν λάβει έγ</w:t>
      </w:r>
      <w:r w:rsidR="00CC570A">
        <w:rPr>
          <w:rFonts w:ascii="Times New Roman" w:hAnsi="Times New Roman" w:cs="Times New Roman"/>
          <w:sz w:val="24"/>
          <w:szCs w:val="24"/>
        </w:rPr>
        <w:t>κ</w:t>
      </w:r>
      <w:r w:rsidRPr="00790156">
        <w:rPr>
          <w:rFonts w:ascii="Times New Roman" w:hAnsi="Times New Roman" w:cs="Times New Roman"/>
          <w:sz w:val="24"/>
          <w:szCs w:val="24"/>
        </w:rPr>
        <w:t>ριση, επομένως η χρήση τους είναι επίσης απαγορευμένη θεωρητικά</w:t>
      </w:r>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AA5416">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00CC570A">
        <w:rPr>
          <w:rFonts w:ascii="Times New Roman" w:hAnsi="Times New Roman" w:cs="Times New Roman"/>
          <w:sz w:val="24"/>
          <w:szCs w:val="24"/>
        </w:rPr>
        <w:t xml:space="preserve"> </w:t>
      </w:r>
      <w:r w:rsidR="00DC45EC">
        <w:rPr>
          <w:rFonts w:ascii="Times New Roman" w:hAnsi="Times New Roman" w:cs="Times New Roman"/>
          <w:sz w:val="24"/>
          <w:szCs w:val="24"/>
        </w:rPr>
        <w:t>Οι ν</w:t>
      </w:r>
      <w:r w:rsidR="00CC570A">
        <w:rPr>
          <w:rFonts w:ascii="Times New Roman" w:hAnsi="Times New Roman" w:cs="Times New Roman"/>
          <w:sz w:val="24"/>
          <w:szCs w:val="24"/>
        </w:rPr>
        <w:t>ι</w:t>
      </w:r>
      <w:r w:rsidR="00DC45EC">
        <w:rPr>
          <w:rFonts w:ascii="Times New Roman" w:hAnsi="Times New Roman" w:cs="Times New Roman"/>
          <w:sz w:val="24"/>
          <w:szCs w:val="24"/>
        </w:rPr>
        <w:t>τροϊμιδαζόλες θεωρούνται ύποπτα καρκινογόνα, με μεταλλαξιογόνα και γονιδιοτοξική δράση</w:t>
      </w:r>
      <w:r w:rsidR="00DC45EC">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10.1080/19440049.2010.489579","ISSN":"1944-0049","author":[{"dropping-particle":"","family":"Cronly","given":"M","non-dropping-particle":"","parse-names":false,"suffix":""},{"dropping-particle":"","family":"Behan","given":"P","non-dropping-particle":"","parse-names":false,"suffix":""},{"dropping-particle":"","family":"Foley","given":"B","non-dropping-particle":"","parse-names":false,"suffix":""},{"dropping-particle":"","family":"Malone","given":"E","non-dropping-particle":"","parse-names":false,"suffix":""},{"dropping-particle":"","family":"Martin","given":"S","non-dropping-particle":"","parse-names":false,"suffix":""},{"dropping-particle":"","family":"Doyle","given":"M","non-dropping-particle":"","parse-names":false,"suffix":""},{"dropping-particle":"","family":"Regan","given":"L","non-dropping-particle":"","parse-names":false,"suffix":""}],"container-title":"Food Additives &amp; Contaminants: Part A","id":"ITEM-1","issue":"9","issued":{"date-parts":[["2010","9","1"]]},"note":"doi: 10.1080/19440049.2010.489579","page":"1233-1246","publisher":"Taylor &amp; Francis","title":"Rapid multi-class multi-residue method for the confirmation of chloramphenicol and eleven nitroimidazoles in milk and honey by liquid chromatography-tandem mass spectrometry (LC-MS)","type":"article-journal","volume":"27"},"uris":["http://www.mendeley.com/documents/?uuid=ab7bc524-2e3b-4898-9b11-e701a0b03d16"]}],"mendeley":{"formattedCitation":"&lt;sup&gt;21&lt;/sup&gt;","plainTextFormattedCitation":"21","previouslyFormattedCitation":"&lt;sup&gt;21&lt;/sup&gt;"},"properties":{"noteIndex":0},"schema":"https://github.com/citation-style-language/schema/raw/master/csl-citation.json"}</w:instrText>
      </w:r>
      <w:r w:rsidR="00DC45EC">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21</w:t>
      </w:r>
      <w:r w:rsidR="00DC45EC">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00DC45EC">
        <w:rPr>
          <w:rFonts w:ascii="Times New Roman" w:hAnsi="Times New Roman" w:cs="Times New Roman"/>
          <w:sz w:val="24"/>
          <w:szCs w:val="24"/>
        </w:rPr>
        <w:t xml:space="preserve"> </w:t>
      </w:r>
      <w:r w:rsidRPr="00790156">
        <w:rPr>
          <w:rFonts w:ascii="Times New Roman" w:hAnsi="Times New Roman" w:cs="Times New Roman"/>
          <w:sz w:val="24"/>
          <w:szCs w:val="24"/>
        </w:rPr>
        <w:t>Κυριότεροι εκπρόσωποι αυτής της τάξης αντιμικροβιακών είναι η διμετριδαζόλη (Dimetridazole, DMZ), η μετρονιδαζόλη (metronidazole, MNZ),  η ρονιδαζόλη (ronidazole, RNZ), και η τινιδαζόλη (Tinidazole, TNZ)</w:t>
      </w:r>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AA5416">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Pr="00790156">
        <w:rPr>
          <w:rFonts w:ascii="Times New Roman" w:hAnsi="Times New Roman" w:cs="Times New Roman"/>
          <w:sz w:val="24"/>
          <w:szCs w:val="24"/>
        </w:rPr>
        <w:t xml:space="preserve"> Η συχνότερα εντοπιζόμενη εξ αυτών σε μέλια είναι η μετρονιδαζόλη ενώ και ο έλεγχος της τινιδαζόλης είναι ιδιαιτέρως σημαντικός σε εισαγ</w:t>
      </w:r>
      <w:r w:rsidR="00CC570A">
        <w:rPr>
          <w:rFonts w:ascii="Times New Roman" w:hAnsi="Times New Roman" w:cs="Times New Roman"/>
          <w:sz w:val="24"/>
          <w:szCs w:val="24"/>
        </w:rPr>
        <w:t>ό</w:t>
      </w:r>
      <w:r w:rsidR="00EF0C64">
        <w:rPr>
          <w:rFonts w:ascii="Times New Roman" w:hAnsi="Times New Roman" w:cs="Times New Roman"/>
          <w:sz w:val="24"/>
          <w:szCs w:val="24"/>
        </w:rPr>
        <w:t xml:space="preserve">μενα μέλια από την Κίνα. </w:t>
      </w:r>
    </w:p>
    <w:p w14:paraId="4861E8F2" w14:textId="77777777" w:rsidR="00EF0C64" w:rsidRPr="00EF0C64" w:rsidRDefault="00EF0C64" w:rsidP="00EF0C64">
      <w:pPr>
        <w:spacing w:line="276" w:lineRule="auto"/>
        <w:jc w:val="both"/>
        <w:rPr>
          <w:rFonts w:ascii="Times New Roman" w:hAnsi="Times New Roman" w:cs="Times New Roman"/>
          <w:sz w:val="24"/>
          <w:szCs w:val="24"/>
        </w:rPr>
      </w:pPr>
    </w:p>
    <w:p w14:paraId="0E9D87FD" w14:textId="77777777" w:rsidR="00EF0C64" w:rsidRDefault="00EF0C64" w:rsidP="00790156">
      <w:pPr>
        <w:rPr>
          <w:rFonts w:ascii="Times New Roman" w:hAnsi="Times New Roman" w:cs="Times New Roman"/>
          <w:b/>
          <w:bCs/>
          <w:sz w:val="28"/>
          <w:szCs w:val="28"/>
        </w:rPr>
      </w:pPr>
    </w:p>
    <w:p w14:paraId="4C76AE3B" w14:textId="77777777" w:rsidR="00EF0C64" w:rsidRDefault="00EF0C64" w:rsidP="00790156">
      <w:pPr>
        <w:rPr>
          <w:rFonts w:ascii="Times New Roman" w:hAnsi="Times New Roman" w:cs="Times New Roman"/>
          <w:b/>
          <w:bCs/>
          <w:sz w:val="28"/>
          <w:szCs w:val="28"/>
        </w:rPr>
      </w:pPr>
    </w:p>
    <w:p w14:paraId="0006E58E" w14:textId="77777777" w:rsidR="00EF0C64" w:rsidRDefault="00EF0C64" w:rsidP="00790156">
      <w:pPr>
        <w:rPr>
          <w:rFonts w:ascii="Times New Roman" w:hAnsi="Times New Roman" w:cs="Times New Roman"/>
          <w:b/>
          <w:bCs/>
          <w:sz w:val="28"/>
          <w:szCs w:val="28"/>
        </w:rPr>
      </w:pPr>
    </w:p>
    <w:p w14:paraId="23A11D14" w14:textId="77777777" w:rsidR="00EF0C64" w:rsidRDefault="00EF0C64" w:rsidP="00790156">
      <w:pPr>
        <w:rPr>
          <w:rFonts w:ascii="Times New Roman" w:hAnsi="Times New Roman" w:cs="Times New Roman"/>
          <w:b/>
          <w:bCs/>
          <w:sz w:val="28"/>
          <w:szCs w:val="28"/>
        </w:rPr>
      </w:pPr>
    </w:p>
    <w:p w14:paraId="76E54D59" w14:textId="77777777" w:rsidR="00EF0C64" w:rsidRDefault="00EF0C64" w:rsidP="00790156">
      <w:pPr>
        <w:rPr>
          <w:rFonts w:ascii="Times New Roman" w:hAnsi="Times New Roman" w:cs="Times New Roman"/>
          <w:b/>
          <w:bCs/>
          <w:sz w:val="28"/>
          <w:szCs w:val="28"/>
        </w:rPr>
      </w:pPr>
    </w:p>
    <w:p w14:paraId="55D548F1" w14:textId="77777777" w:rsidR="00EF0C64" w:rsidRDefault="00EF0C64" w:rsidP="00790156">
      <w:pPr>
        <w:rPr>
          <w:rFonts w:ascii="Times New Roman" w:hAnsi="Times New Roman" w:cs="Times New Roman"/>
          <w:b/>
          <w:bCs/>
          <w:sz w:val="28"/>
          <w:szCs w:val="28"/>
        </w:rPr>
      </w:pPr>
    </w:p>
    <w:p w14:paraId="21EFF4C5" w14:textId="468989AA" w:rsidR="00CC570A" w:rsidRDefault="00EF0C64" w:rsidP="00790156">
      <w:pPr>
        <w:rPr>
          <w:rFonts w:ascii="Times New Roman" w:hAnsi="Times New Roman" w:cs="Times New Roman"/>
          <w:b/>
          <w:bCs/>
          <w:sz w:val="28"/>
          <w:szCs w:val="28"/>
        </w:rPr>
      </w:pPr>
      <w:r>
        <w:rPr>
          <w:noProof/>
          <w:lang w:val="en-US"/>
        </w:rPr>
        <w:lastRenderedPageBreak/>
        <mc:AlternateContent>
          <mc:Choice Requires="wps">
            <w:drawing>
              <wp:anchor distT="0" distB="0" distL="114300" distR="114300" simplePos="0" relativeHeight="251695104" behindDoc="0" locked="0" layoutInCell="1" allowOverlap="1" wp14:anchorId="618E6AD3" wp14:editId="242D1990">
                <wp:simplePos x="0" y="0"/>
                <wp:positionH relativeFrom="margin">
                  <wp:align>right</wp:align>
                </wp:positionH>
                <wp:positionV relativeFrom="paragraph">
                  <wp:posOffset>2133600</wp:posOffset>
                </wp:positionV>
                <wp:extent cx="5267325" cy="635"/>
                <wp:effectExtent l="0" t="0" r="9525" b="0"/>
                <wp:wrapTopAndBottom/>
                <wp:docPr id="33" name="Text Box 33"/>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4739C8CF" w14:textId="6DBC20B1" w:rsidR="000B048E" w:rsidRDefault="000B048E" w:rsidP="00EF0C64">
                            <w:pPr>
                              <w:pStyle w:val="Caption"/>
                              <w:jc w:val="center"/>
                              <w:rPr>
                                <w:rFonts w:ascii="Times New Roman" w:hAnsi="Times New Roman" w:cs="Times New Roman"/>
                                <w:b/>
                                <w:bCs/>
                                <w:i w:val="0"/>
                                <w:iCs w:val="0"/>
                                <w:color w:val="auto"/>
                              </w:rPr>
                            </w:pPr>
                            <w:r w:rsidRPr="00B66949">
                              <w:rPr>
                                <w:rFonts w:ascii="Times New Roman" w:hAnsi="Times New Roman" w:cs="Times New Roman"/>
                                <w:b/>
                                <w:bCs/>
                                <w:i w:val="0"/>
                                <w:iCs w:val="0"/>
                                <w:color w:val="auto"/>
                              </w:rPr>
                              <w:t xml:space="preserve">Εικόνα </w:t>
                            </w:r>
                            <w:r w:rsidRPr="00B66949">
                              <w:rPr>
                                <w:rFonts w:ascii="Times New Roman" w:hAnsi="Times New Roman" w:cs="Times New Roman"/>
                                <w:b/>
                                <w:bCs/>
                                <w:i w:val="0"/>
                                <w:iCs w:val="0"/>
                                <w:color w:val="auto"/>
                              </w:rPr>
                              <w:fldChar w:fldCharType="begin"/>
                            </w:r>
                            <w:r w:rsidRPr="00B66949">
                              <w:rPr>
                                <w:rFonts w:ascii="Times New Roman" w:hAnsi="Times New Roman" w:cs="Times New Roman"/>
                                <w:b/>
                                <w:bCs/>
                                <w:i w:val="0"/>
                                <w:iCs w:val="0"/>
                                <w:color w:val="auto"/>
                              </w:rPr>
                              <w:instrText xml:space="preserve"> SEQ Εικόνα \* ARABIC </w:instrText>
                            </w:r>
                            <w:r w:rsidRPr="00B66949">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10</w:t>
                            </w:r>
                            <w:r w:rsidRPr="00B66949">
                              <w:rPr>
                                <w:rFonts w:ascii="Times New Roman" w:hAnsi="Times New Roman" w:cs="Times New Roman"/>
                                <w:b/>
                                <w:bCs/>
                                <w:i w:val="0"/>
                                <w:iCs w:val="0"/>
                                <w:color w:val="auto"/>
                              </w:rPr>
                              <w:fldChar w:fldCharType="end"/>
                            </w:r>
                            <w:r w:rsidRPr="00B66949">
                              <w:rPr>
                                <w:rFonts w:ascii="Times New Roman" w:hAnsi="Times New Roman" w:cs="Times New Roman"/>
                                <w:b/>
                                <w:bCs/>
                                <w:i w:val="0"/>
                                <w:iCs w:val="0"/>
                                <w:color w:val="auto"/>
                              </w:rPr>
                              <w:t>: 4-Κινόλη</w:t>
                            </w:r>
                          </w:p>
                          <w:p w14:paraId="62FCB5E8" w14:textId="60B04447" w:rsidR="000B048E" w:rsidRPr="00B66949" w:rsidRDefault="000B048E" w:rsidP="00EF0C64">
                            <w:pPr>
                              <w:pStyle w:val="Caption"/>
                              <w:jc w:val="center"/>
                              <w:rPr>
                                <w:rFonts w:ascii="Times New Roman" w:hAnsi="Times New Roman" w:cs="Times New Roman"/>
                                <w:b/>
                                <w:bCs/>
                                <w:i w:val="0"/>
                                <w:iCs w:val="0"/>
                                <w:color w:val="auto"/>
                              </w:rPr>
                            </w:pPr>
                            <w:r>
                              <w:rPr>
                                <w:rFonts w:ascii="Times New Roman" w:hAnsi="Times New Roman" w:cs="Times New Roman"/>
                                <w:b/>
                                <w:bCs/>
                                <w:i w:val="0"/>
                                <w:iCs w:val="0"/>
                                <w:color w:val="auto"/>
                                <w:lang w:val="en-US"/>
                              </w:rPr>
                              <w:t>K</w:t>
                            </w:r>
                            <w:r w:rsidRPr="00B66949">
                              <w:rPr>
                                <w:rFonts w:ascii="Times New Roman" w:hAnsi="Times New Roman" w:cs="Times New Roman"/>
                                <w:b/>
                                <w:bCs/>
                                <w:i w:val="0"/>
                                <w:iCs w:val="0"/>
                                <w:color w:val="auto"/>
                              </w:rPr>
                              <w:t>εντρικό δομικό στοιχείο των Κινολών και Φθόροκινολών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8E6AD3" id="Text Box 33" o:spid="_x0000_s1035" type="#_x0000_t202" style="position:absolute;margin-left:363.55pt;margin-top:168pt;width:414.75pt;height:.05pt;z-index:2516951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" stroked="f">
                <v:textbox style="mso-fit-shape-to-text:t" inset="0,0,0,0">
                  <w:txbxContent>
                    <w:p w14:paraId="4739C8CF" w14:textId="6DBC20B1" w:rsidR="000B048E" w:rsidRDefault="000B048E" w:rsidP="00EF0C64">
                      <w:pPr>
                        <w:pStyle w:val="Caption"/>
                        <w:jc w:val="center"/>
                        <w:rPr>
                          <w:rFonts w:ascii="Times New Roman" w:hAnsi="Times New Roman" w:cs="Times New Roman"/>
                          <w:b/>
                          <w:bCs/>
                          <w:i w:val="0"/>
                          <w:iCs w:val="0"/>
                          <w:color w:val="auto"/>
                        </w:rPr>
                      </w:pPr>
                      <w:r w:rsidRPr="00B66949">
                        <w:rPr>
                          <w:rFonts w:ascii="Times New Roman" w:hAnsi="Times New Roman" w:cs="Times New Roman"/>
                          <w:b/>
                          <w:bCs/>
                          <w:i w:val="0"/>
                          <w:iCs w:val="0"/>
                          <w:color w:val="auto"/>
                        </w:rPr>
                        <w:t xml:space="preserve">Εικόνα </w:t>
                      </w:r>
                      <w:r w:rsidRPr="00B66949">
                        <w:rPr>
                          <w:rFonts w:ascii="Times New Roman" w:hAnsi="Times New Roman" w:cs="Times New Roman"/>
                          <w:b/>
                          <w:bCs/>
                          <w:i w:val="0"/>
                          <w:iCs w:val="0"/>
                          <w:color w:val="auto"/>
                        </w:rPr>
                        <w:fldChar w:fldCharType="begin"/>
                      </w:r>
                      <w:r w:rsidRPr="00B66949">
                        <w:rPr>
                          <w:rFonts w:ascii="Times New Roman" w:hAnsi="Times New Roman" w:cs="Times New Roman"/>
                          <w:b/>
                          <w:bCs/>
                          <w:i w:val="0"/>
                          <w:iCs w:val="0"/>
                          <w:color w:val="auto"/>
                        </w:rPr>
                        <w:instrText xml:space="preserve"> SEQ Εικόνα \* ARABIC </w:instrText>
                      </w:r>
                      <w:r w:rsidRPr="00B66949">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10</w:t>
                      </w:r>
                      <w:r w:rsidRPr="00B66949">
                        <w:rPr>
                          <w:rFonts w:ascii="Times New Roman" w:hAnsi="Times New Roman" w:cs="Times New Roman"/>
                          <w:b/>
                          <w:bCs/>
                          <w:i w:val="0"/>
                          <w:iCs w:val="0"/>
                          <w:color w:val="auto"/>
                        </w:rPr>
                        <w:fldChar w:fldCharType="end"/>
                      </w:r>
                      <w:r w:rsidRPr="00B66949">
                        <w:rPr>
                          <w:rFonts w:ascii="Times New Roman" w:hAnsi="Times New Roman" w:cs="Times New Roman"/>
                          <w:b/>
                          <w:bCs/>
                          <w:i w:val="0"/>
                          <w:iCs w:val="0"/>
                          <w:color w:val="auto"/>
                        </w:rPr>
                        <w:t>: 4-Κινόλη</w:t>
                      </w:r>
                    </w:p>
                    <w:p w14:paraId="62FCB5E8" w14:textId="60B04447" w:rsidR="000B048E" w:rsidRPr="00B66949" w:rsidRDefault="000B048E" w:rsidP="00EF0C64">
                      <w:pPr>
                        <w:pStyle w:val="Caption"/>
                        <w:jc w:val="center"/>
                        <w:rPr>
                          <w:rFonts w:ascii="Times New Roman" w:hAnsi="Times New Roman" w:cs="Times New Roman"/>
                          <w:b/>
                          <w:bCs/>
                          <w:i w:val="0"/>
                          <w:iCs w:val="0"/>
                          <w:color w:val="auto"/>
                        </w:rPr>
                      </w:pPr>
                      <w:r>
                        <w:rPr>
                          <w:rFonts w:ascii="Times New Roman" w:hAnsi="Times New Roman" w:cs="Times New Roman"/>
                          <w:b/>
                          <w:bCs/>
                          <w:i w:val="0"/>
                          <w:iCs w:val="0"/>
                          <w:color w:val="auto"/>
                          <w:lang w:val="en-US"/>
                        </w:rPr>
                        <w:t>K</w:t>
                      </w:r>
                      <w:r w:rsidRPr="00B66949">
                        <w:rPr>
                          <w:rFonts w:ascii="Times New Roman" w:hAnsi="Times New Roman" w:cs="Times New Roman"/>
                          <w:b/>
                          <w:bCs/>
                          <w:i w:val="0"/>
                          <w:iCs w:val="0"/>
                          <w:color w:val="auto"/>
                        </w:rPr>
                        <w:t>εντρικό δομικό στοιχείο των Κινολών και Φθόροκινολών</w:t>
                      </w:r>
                    </w:p>
                  </w:txbxContent>
                </v:textbox>
                <w10:wrap type="topAndBottom" anchorx="margin"/>
              </v:shape>
            </w:pict>
          </mc:Fallback>
        </mc:AlternateContent>
      </w:r>
      <w:r w:rsidR="00790156" w:rsidRPr="00790156">
        <w:rPr>
          <w:rFonts w:ascii="Times New Roman" w:hAnsi="Times New Roman" w:cs="Times New Roman"/>
          <w:b/>
          <w:bCs/>
          <w:sz w:val="28"/>
          <w:szCs w:val="28"/>
        </w:rPr>
        <w:t>1.3.</w:t>
      </w:r>
      <w:r w:rsidR="009273ED">
        <w:rPr>
          <w:rFonts w:ascii="Times New Roman" w:hAnsi="Times New Roman" w:cs="Times New Roman"/>
          <w:b/>
          <w:bCs/>
          <w:sz w:val="28"/>
          <w:szCs w:val="28"/>
        </w:rPr>
        <w:t>9</w:t>
      </w:r>
      <w:r w:rsidR="00790156" w:rsidRPr="00790156">
        <w:rPr>
          <w:rFonts w:ascii="Times New Roman" w:hAnsi="Times New Roman" w:cs="Times New Roman"/>
          <w:b/>
          <w:bCs/>
          <w:sz w:val="28"/>
          <w:szCs w:val="28"/>
        </w:rPr>
        <w:t xml:space="preserve"> </w:t>
      </w:r>
      <w:r w:rsidR="00953C3C" w:rsidRPr="00790156">
        <w:rPr>
          <w:rFonts w:ascii="Times New Roman" w:hAnsi="Times New Roman" w:cs="Times New Roman"/>
          <w:b/>
          <w:bCs/>
          <w:sz w:val="28"/>
          <w:szCs w:val="28"/>
        </w:rPr>
        <w:t>Κινολόνες</w:t>
      </w:r>
    </w:p>
    <w:p w14:paraId="4B9BB10F" w14:textId="0531BD62" w:rsidR="00943358" w:rsidRPr="002F6C4B" w:rsidRDefault="00B66949" w:rsidP="00EF0C64">
      <w:pPr>
        <w:spacing w:line="276" w:lineRule="auto"/>
        <w:jc w:val="both"/>
        <w:rPr>
          <w:rStyle w:val="Strong"/>
          <w:i/>
          <w:iCs/>
        </w:rPr>
      </w:pPr>
      <w:r>
        <w:rPr>
          <w:noProof/>
          <w:lang w:val="en-US"/>
        </w:rPr>
        <w:drawing>
          <wp:anchor distT="0" distB="0" distL="114300" distR="114300" simplePos="0" relativeHeight="251693056" behindDoc="0" locked="0" layoutInCell="1" allowOverlap="1" wp14:anchorId="31F5B462" wp14:editId="195C4D95">
            <wp:simplePos x="0" y="0"/>
            <wp:positionH relativeFrom="margin">
              <wp:posOffset>1835785</wp:posOffset>
            </wp:positionH>
            <wp:positionV relativeFrom="paragraph">
              <wp:posOffset>12700</wp:posOffset>
            </wp:positionV>
            <wp:extent cx="1727200" cy="1900555"/>
            <wp:effectExtent l="0" t="0" r="6350" b="444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 cstate="print">
                      <a:extLst>
                        <a:ext uri="{BEBA8EAE-BF5A-486C-A8C5-ECC9F3942E4B}">
                          <a14:imgProps xmlns:a14="http://schemas.microsoft.com/office/drawing/2010/main">
                            <a14:imgLayer r:embed="rId25">
                              <a14:imgEffect>
                                <a14:colorTemperature colorTemp="7200"/>
                              </a14:imgEffect>
                              <a14:imgEffect>
                                <a14:brightnessContrast bright="20000" contrast="-40000"/>
                              </a14:imgEffect>
                            </a14:imgLayer>
                          </a14:imgProps>
                        </a:ext>
                        <a:ext uri="{28A0092B-C50C-407E-A947-70E740481C1C}">
                          <a14:useLocalDpi xmlns:a14="http://schemas.microsoft.com/office/drawing/2010/main" val="0"/>
                        </a:ext>
                      </a:extLst>
                    </a:blip>
                    <a:srcRect t="4117" r="-1231"/>
                    <a:stretch/>
                  </pic:blipFill>
                  <pic:spPr bwMode="auto">
                    <a:xfrm>
                      <a:off x="0" y="0"/>
                      <a:ext cx="1727200" cy="19005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3C3C" w:rsidRPr="00790156">
        <w:rPr>
          <w:rFonts w:ascii="Times New Roman" w:hAnsi="Times New Roman" w:cs="Times New Roman"/>
          <w:sz w:val="24"/>
          <w:szCs w:val="24"/>
        </w:rPr>
        <w:t>Οι κινολόνες (</w:t>
      </w:r>
      <w:r w:rsidR="00953C3C" w:rsidRPr="00790156">
        <w:rPr>
          <w:rFonts w:ascii="Times New Roman" w:hAnsi="Times New Roman" w:cs="Times New Roman"/>
          <w:sz w:val="24"/>
          <w:szCs w:val="24"/>
          <w:lang w:val="en-US"/>
        </w:rPr>
        <w:t>quinolones</w:t>
      </w:r>
      <w:r w:rsidR="00953C3C" w:rsidRPr="00790156">
        <w:rPr>
          <w:rFonts w:ascii="Times New Roman" w:hAnsi="Times New Roman" w:cs="Times New Roman"/>
          <w:sz w:val="24"/>
          <w:szCs w:val="24"/>
        </w:rPr>
        <w:t>) αποτελούν μια κατηγορία αντιβι</w:t>
      </w:r>
      <w:r w:rsidR="00EF0C64">
        <w:rPr>
          <w:rFonts w:ascii="Times New Roman" w:hAnsi="Times New Roman" w:cs="Times New Roman"/>
          <w:sz w:val="24"/>
          <w:szCs w:val="24"/>
        </w:rPr>
        <w:t>ο</w:t>
      </w:r>
      <w:r w:rsidR="00953C3C" w:rsidRPr="00790156">
        <w:rPr>
          <w:rFonts w:ascii="Times New Roman" w:hAnsi="Times New Roman" w:cs="Times New Roman"/>
          <w:sz w:val="24"/>
          <w:szCs w:val="24"/>
        </w:rPr>
        <w:t>τικών με κυρι</w:t>
      </w:r>
      <w:r w:rsidR="00EF0C64">
        <w:rPr>
          <w:rFonts w:ascii="Times New Roman" w:hAnsi="Times New Roman" w:cs="Times New Roman"/>
          <w:sz w:val="24"/>
          <w:szCs w:val="24"/>
        </w:rPr>
        <w:t>ό</w:t>
      </w:r>
      <w:r w:rsidR="00953C3C" w:rsidRPr="00790156">
        <w:rPr>
          <w:rFonts w:ascii="Times New Roman" w:hAnsi="Times New Roman" w:cs="Times New Roman"/>
          <w:sz w:val="24"/>
          <w:szCs w:val="24"/>
        </w:rPr>
        <w:t>τερους εκπρ</w:t>
      </w:r>
      <w:r w:rsidR="00EF0C64">
        <w:rPr>
          <w:rFonts w:ascii="Times New Roman" w:hAnsi="Times New Roman" w:cs="Times New Roman"/>
          <w:sz w:val="24"/>
          <w:szCs w:val="24"/>
        </w:rPr>
        <w:t>ο</w:t>
      </w:r>
      <w:r w:rsidR="00953C3C" w:rsidRPr="00790156">
        <w:rPr>
          <w:rFonts w:ascii="Times New Roman" w:hAnsi="Times New Roman" w:cs="Times New Roman"/>
          <w:sz w:val="24"/>
          <w:szCs w:val="24"/>
        </w:rPr>
        <w:t>σ</w:t>
      </w:r>
      <w:r w:rsidR="00EF0C64">
        <w:rPr>
          <w:rFonts w:ascii="Times New Roman" w:hAnsi="Times New Roman" w:cs="Times New Roman"/>
          <w:sz w:val="24"/>
          <w:szCs w:val="24"/>
        </w:rPr>
        <w:t>ώ</w:t>
      </w:r>
      <w:r w:rsidR="00953C3C" w:rsidRPr="00790156">
        <w:rPr>
          <w:rFonts w:ascii="Times New Roman" w:hAnsi="Times New Roman" w:cs="Times New Roman"/>
          <w:sz w:val="24"/>
          <w:szCs w:val="24"/>
        </w:rPr>
        <w:t>πους τις φθ</w:t>
      </w:r>
      <w:r w:rsidR="00EF0C64">
        <w:rPr>
          <w:rFonts w:ascii="Times New Roman" w:hAnsi="Times New Roman" w:cs="Times New Roman"/>
          <w:sz w:val="24"/>
          <w:szCs w:val="24"/>
        </w:rPr>
        <w:t>ο</w:t>
      </w:r>
      <w:r w:rsidR="00953C3C" w:rsidRPr="00790156">
        <w:rPr>
          <w:rFonts w:ascii="Times New Roman" w:hAnsi="Times New Roman" w:cs="Times New Roman"/>
          <w:sz w:val="24"/>
          <w:szCs w:val="24"/>
        </w:rPr>
        <w:t>ροκινολόνες (</w:t>
      </w:r>
      <w:r w:rsidR="00953C3C" w:rsidRPr="00790156">
        <w:rPr>
          <w:rFonts w:ascii="Times New Roman" w:hAnsi="Times New Roman" w:cs="Times New Roman"/>
          <w:sz w:val="24"/>
          <w:szCs w:val="24"/>
          <w:lang w:val="en-US"/>
        </w:rPr>
        <w:t>fluoroquinolones</w:t>
      </w:r>
      <w:r w:rsidR="00953C3C" w:rsidRPr="00790156">
        <w:rPr>
          <w:rFonts w:ascii="Times New Roman" w:hAnsi="Times New Roman" w:cs="Times New Roman"/>
          <w:sz w:val="24"/>
          <w:szCs w:val="24"/>
        </w:rPr>
        <w:t>)</w:t>
      </w:r>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AA5416">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00953C3C" w:rsidRPr="00790156">
        <w:rPr>
          <w:rFonts w:ascii="Times New Roman" w:hAnsi="Times New Roman" w:cs="Times New Roman"/>
          <w:sz w:val="24"/>
          <w:szCs w:val="24"/>
        </w:rPr>
        <w:t xml:space="preserve"> Οι κινολόνες μπορούν να θεωρηθού</w:t>
      </w:r>
      <w:r w:rsidR="00EF0C64">
        <w:rPr>
          <w:rFonts w:ascii="Times New Roman" w:hAnsi="Times New Roman" w:cs="Times New Roman"/>
          <w:sz w:val="24"/>
          <w:szCs w:val="24"/>
        </w:rPr>
        <w:t>ν παράγωγα του ναλιδι</w:t>
      </w:r>
      <w:r w:rsidR="00953C3C" w:rsidRPr="00790156">
        <w:rPr>
          <w:rFonts w:ascii="Times New Roman" w:hAnsi="Times New Roman" w:cs="Times New Roman"/>
          <w:sz w:val="24"/>
          <w:szCs w:val="24"/>
        </w:rPr>
        <w:t>ξικο</w:t>
      </w:r>
      <w:r w:rsidR="00EF0C64">
        <w:rPr>
          <w:rFonts w:ascii="Times New Roman" w:hAnsi="Times New Roman" w:cs="Times New Roman"/>
          <w:sz w:val="24"/>
          <w:szCs w:val="24"/>
        </w:rPr>
        <w:t>ύ</w:t>
      </w:r>
      <w:r w:rsidR="00953C3C" w:rsidRPr="00790156">
        <w:rPr>
          <w:rFonts w:ascii="Times New Roman" w:hAnsi="Times New Roman" w:cs="Times New Roman"/>
          <w:sz w:val="24"/>
          <w:szCs w:val="24"/>
        </w:rPr>
        <w:t xml:space="preserve"> οξέ</w:t>
      </w:r>
      <w:r w:rsidR="00EF0C64">
        <w:rPr>
          <w:rFonts w:ascii="Times New Roman" w:hAnsi="Times New Roman" w:cs="Times New Roman"/>
          <w:sz w:val="24"/>
          <w:szCs w:val="24"/>
        </w:rPr>
        <w:t>ο</w:t>
      </w:r>
      <w:r w:rsidR="00953C3C" w:rsidRPr="00790156">
        <w:rPr>
          <w:rFonts w:ascii="Times New Roman" w:hAnsi="Times New Roman" w:cs="Times New Roman"/>
          <w:sz w:val="24"/>
          <w:szCs w:val="24"/>
        </w:rPr>
        <w:t>ς (</w:t>
      </w:r>
      <w:r w:rsidR="00953C3C" w:rsidRPr="00790156">
        <w:rPr>
          <w:rFonts w:ascii="Times New Roman" w:hAnsi="Times New Roman" w:cs="Times New Roman"/>
          <w:sz w:val="24"/>
          <w:szCs w:val="24"/>
          <w:lang w:val="en-US"/>
        </w:rPr>
        <w:t>nalidixic</w:t>
      </w:r>
      <w:r w:rsidR="00953C3C" w:rsidRPr="00790156">
        <w:rPr>
          <w:rFonts w:ascii="Times New Roman" w:hAnsi="Times New Roman" w:cs="Times New Roman"/>
          <w:sz w:val="24"/>
          <w:szCs w:val="24"/>
        </w:rPr>
        <w:t xml:space="preserve"> </w:t>
      </w:r>
      <w:r w:rsidR="00953C3C" w:rsidRPr="00790156">
        <w:rPr>
          <w:rFonts w:ascii="Times New Roman" w:hAnsi="Times New Roman" w:cs="Times New Roman"/>
          <w:sz w:val="24"/>
          <w:szCs w:val="24"/>
          <w:lang w:val="en-US"/>
        </w:rPr>
        <w:t>acid</w:t>
      </w:r>
      <w:r w:rsidR="00953C3C" w:rsidRPr="00790156">
        <w:rPr>
          <w:rFonts w:ascii="Times New Roman" w:hAnsi="Times New Roman" w:cs="Times New Roman"/>
          <w:sz w:val="24"/>
          <w:szCs w:val="24"/>
        </w:rPr>
        <w:t>)</w:t>
      </w:r>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AA5416">
        <w:rPr>
          <w:rFonts w:ascii="Times New Roman" w:hAnsi="Times New Roman" w:cs="Times New Roman"/>
          <w:sz w:val="24"/>
          <w:szCs w:val="24"/>
        </w:rPr>
        <w:fldChar w:fldCharType="end"/>
      </w:r>
      <w:r w:rsidR="00953C3C" w:rsidRPr="00790156">
        <w:rPr>
          <w:rFonts w:ascii="Times New Roman" w:hAnsi="Times New Roman" w:cs="Times New Roman"/>
          <w:sz w:val="24"/>
          <w:szCs w:val="24"/>
        </w:rPr>
        <w:t xml:space="preserve"> και αποτελούνται από ένα κεντρικό δικυκλικό σύστημα που εμπεριέχει ετεροάτομο αζώτου και μία κετον</w:t>
      </w:r>
      <w:r w:rsidR="00EF0C64">
        <w:rPr>
          <w:rFonts w:ascii="Times New Roman" w:hAnsi="Times New Roman" w:cs="Times New Roman"/>
          <w:sz w:val="24"/>
          <w:szCs w:val="24"/>
        </w:rPr>
        <w:t>ο</w:t>
      </w:r>
      <w:r w:rsidR="00953C3C" w:rsidRPr="00790156">
        <w:rPr>
          <w:rFonts w:ascii="Times New Roman" w:hAnsi="Times New Roman" w:cs="Times New Roman"/>
          <w:sz w:val="24"/>
          <w:szCs w:val="24"/>
        </w:rPr>
        <w:t>μ</w:t>
      </w:r>
      <w:r w:rsidR="00EF0C64">
        <w:rPr>
          <w:rFonts w:ascii="Times New Roman" w:hAnsi="Times New Roman" w:cs="Times New Roman"/>
          <w:sz w:val="24"/>
          <w:szCs w:val="24"/>
        </w:rPr>
        <w:t>ά</w:t>
      </w:r>
      <w:r w:rsidR="00953C3C" w:rsidRPr="00790156">
        <w:rPr>
          <w:rFonts w:ascii="Times New Roman" w:hAnsi="Times New Roman" w:cs="Times New Roman"/>
          <w:sz w:val="24"/>
          <w:szCs w:val="24"/>
        </w:rPr>
        <w:t>δα. Οι κινολόνες χρησημοποιούνται στην κτηνιατρική ως ευρέως φάσματος αντιβι</w:t>
      </w:r>
      <w:r w:rsidR="00EF0C64">
        <w:rPr>
          <w:rFonts w:ascii="Times New Roman" w:hAnsi="Times New Roman" w:cs="Times New Roman"/>
          <w:sz w:val="24"/>
          <w:szCs w:val="24"/>
        </w:rPr>
        <w:t>ο</w:t>
      </w:r>
      <w:r w:rsidR="00953C3C" w:rsidRPr="00790156">
        <w:rPr>
          <w:rFonts w:ascii="Times New Roman" w:hAnsi="Times New Roman" w:cs="Times New Roman"/>
          <w:sz w:val="24"/>
          <w:szCs w:val="24"/>
        </w:rPr>
        <w:t xml:space="preserve">τικά, αποτελεσματικά κατά </w:t>
      </w:r>
      <w:r w:rsidR="00953C3C" w:rsidRPr="00790156">
        <w:rPr>
          <w:rFonts w:ascii="Times New Roman" w:hAnsi="Times New Roman" w:cs="Times New Roman"/>
          <w:sz w:val="24"/>
          <w:szCs w:val="24"/>
          <w:lang w:val="en-US"/>
        </w:rPr>
        <w:t>Gram</w:t>
      </w:r>
      <w:r w:rsidR="00953C3C" w:rsidRPr="00790156">
        <w:rPr>
          <w:rFonts w:ascii="Times New Roman" w:hAnsi="Times New Roman" w:cs="Times New Roman"/>
          <w:sz w:val="24"/>
          <w:szCs w:val="24"/>
        </w:rPr>
        <w:t xml:space="preserve"> θετικών και </w:t>
      </w:r>
      <w:r w:rsidR="00953C3C" w:rsidRPr="00790156">
        <w:rPr>
          <w:rFonts w:ascii="Times New Roman" w:hAnsi="Times New Roman" w:cs="Times New Roman"/>
          <w:sz w:val="24"/>
          <w:szCs w:val="24"/>
          <w:lang w:val="en-US"/>
        </w:rPr>
        <w:t>Gram</w:t>
      </w:r>
      <w:r w:rsidR="00953C3C" w:rsidRPr="00790156">
        <w:rPr>
          <w:rFonts w:ascii="Times New Roman" w:hAnsi="Times New Roman" w:cs="Times New Roman"/>
          <w:sz w:val="24"/>
          <w:szCs w:val="24"/>
        </w:rPr>
        <w:t xml:space="preserve"> αρνητικών βακτηριδίων και πρακτικώς όλες οι χρησ</w:t>
      </w:r>
      <w:r w:rsidR="00EF0C64">
        <w:rPr>
          <w:rFonts w:ascii="Times New Roman" w:hAnsi="Times New Roman" w:cs="Times New Roman"/>
          <w:sz w:val="24"/>
          <w:szCs w:val="24"/>
        </w:rPr>
        <w:t>ι</w:t>
      </w:r>
      <w:r w:rsidR="00953C3C" w:rsidRPr="00790156">
        <w:rPr>
          <w:rFonts w:ascii="Times New Roman" w:hAnsi="Times New Roman" w:cs="Times New Roman"/>
          <w:sz w:val="24"/>
          <w:szCs w:val="24"/>
        </w:rPr>
        <w:t>μοποιούμενες ενώσεις αυτής της κατηγορίας είναι φθ</w:t>
      </w:r>
      <w:r w:rsidR="00EF0C64">
        <w:rPr>
          <w:rFonts w:ascii="Times New Roman" w:hAnsi="Times New Roman" w:cs="Times New Roman"/>
          <w:sz w:val="24"/>
          <w:szCs w:val="24"/>
        </w:rPr>
        <w:t>ο</w:t>
      </w:r>
      <w:r w:rsidR="00953C3C" w:rsidRPr="00790156">
        <w:rPr>
          <w:rFonts w:ascii="Times New Roman" w:hAnsi="Times New Roman" w:cs="Times New Roman"/>
          <w:sz w:val="24"/>
          <w:szCs w:val="24"/>
        </w:rPr>
        <w:t>ροκινολόνες, που συμπεριλαμβάνουν έναν υποκαταστάτη φθορίου στο μόριο. Έχουν χρησ</w:t>
      </w:r>
      <w:r w:rsidR="00EF0C64">
        <w:rPr>
          <w:rFonts w:ascii="Times New Roman" w:hAnsi="Times New Roman" w:cs="Times New Roman"/>
          <w:sz w:val="24"/>
          <w:szCs w:val="24"/>
        </w:rPr>
        <w:t>ι</w:t>
      </w:r>
      <w:r w:rsidR="00953C3C" w:rsidRPr="00790156">
        <w:rPr>
          <w:rFonts w:ascii="Times New Roman" w:hAnsi="Times New Roman" w:cs="Times New Roman"/>
          <w:sz w:val="24"/>
          <w:szCs w:val="24"/>
        </w:rPr>
        <w:t>μοποιηθεί ευρέως στην Ασία, προληπτικά κατά διαφόρων ασθενειών της μέλισσας</w:t>
      </w:r>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AA5416">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00953C3C" w:rsidRPr="00790156">
        <w:rPr>
          <w:rFonts w:ascii="Times New Roman" w:hAnsi="Times New Roman" w:cs="Times New Roman"/>
          <w:sz w:val="24"/>
          <w:szCs w:val="24"/>
        </w:rPr>
        <w:t xml:space="preserve"> Η παρουσία τους σε δείγματα μελιού αυτής της</w:t>
      </w:r>
      <w:r w:rsidR="00EF0C64">
        <w:rPr>
          <w:rFonts w:ascii="Times New Roman" w:hAnsi="Times New Roman" w:cs="Times New Roman"/>
          <w:sz w:val="24"/>
          <w:szCs w:val="24"/>
        </w:rPr>
        <w:t xml:space="preserve"> περιοχής έχει αναφερθεί πολλ</w:t>
      </w:r>
      <w:r w:rsidR="00953C3C" w:rsidRPr="00790156">
        <w:rPr>
          <w:rFonts w:ascii="Times New Roman" w:hAnsi="Times New Roman" w:cs="Times New Roman"/>
          <w:sz w:val="24"/>
          <w:szCs w:val="24"/>
        </w:rPr>
        <w:t>ές φορές, με το enrofloxacin (ciprofloxacin) και norfloxacin να είναι τα συχνότερα ανιχνευόμενα κατάλοιπα</w:t>
      </w:r>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AA5416">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p>
    <w:p w14:paraId="0CB0657D" w14:textId="10E07611" w:rsidR="00943358" w:rsidRPr="00790156" w:rsidRDefault="00943358" w:rsidP="00790156">
      <w:pPr>
        <w:spacing w:line="276" w:lineRule="auto"/>
        <w:jc w:val="center"/>
        <w:rPr>
          <w:rStyle w:val="Strong"/>
          <w:i/>
          <w:iCs/>
        </w:rPr>
      </w:pPr>
    </w:p>
    <w:p w14:paraId="3099D83F" w14:textId="2AE465D0" w:rsidR="00953C3C" w:rsidRDefault="00790156" w:rsidP="00953C3C">
      <w:pPr>
        <w:rPr>
          <w:rFonts w:ascii="Times New Roman" w:hAnsi="Times New Roman" w:cs="Times New Roman"/>
          <w:b/>
          <w:bCs/>
          <w:sz w:val="28"/>
          <w:szCs w:val="28"/>
        </w:rPr>
      </w:pPr>
      <w:r>
        <w:rPr>
          <w:rFonts w:ascii="Times New Roman" w:hAnsi="Times New Roman" w:cs="Times New Roman"/>
          <w:b/>
          <w:bCs/>
          <w:sz w:val="28"/>
          <w:szCs w:val="28"/>
        </w:rPr>
        <w:t>1.3.1</w:t>
      </w:r>
      <w:r w:rsidR="009273ED">
        <w:rPr>
          <w:rFonts w:ascii="Times New Roman" w:hAnsi="Times New Roman" w:cs="Times New Roman"/>
          <w:b/>
          <w:bCs/>
          <w:sz w:val="28"/>
          <w:szCs w:val="28"/>
        </w:rPr>
        <w:t>0</w:t>
      </w:r>
      <w:r>
        <w:rPr>
          <w:rFonts w:ascii="Times New Roman" w:hAnsi="Times New Roman" w:cs="Times New Roman"/>
          <w:b/>
          <w:bCs/>
          <w:sz w:val="28"/>
          <w:szCs w:val="28"/>
        </w:rPr>
        <w:t xml:space="preserve"> </w:t>
      </w:r>
      <w:r w:rsidR="00953C3C" w:rsidRPr="00790156">
        <w:rPr>
          <w:rFonts w:ascii="Times New Roman" w:hAnsi="Times New Roman" w:cs="Times New Roman"/>
          <w:b/>
          <w:bCs/>
          <w:sz w:val="28"/>
          <w:szCs w:val="28"/>
        </w:rPr>
        <w:t>Φουματζιλίνη</w:t>
      </w:r>
    </w:p>
    <w:p w14:paraId="37274493" w14:textId="77777777" w:rsidR="00B66949" w:rsidRPr="00B66949" w:rsidRDefault="00B66949" w:rsidP="00953C3C">
      <w:pPr>
        <w:rPr>
          <w:rFonts w:ascii="Times New Roman" w:hAnsi="Times New Roman" w:cs="Times New Roman"/>
          <w:b/>
          <w:bCs/>
          <w:sz w:val="28"/>
          <w:szCs w:val="28"/>
        </w:rPr>
      </w:pPr>
    </w:p>
    <w:p w14:paraId="1909C114" w14:textId="25FEADE9" w:rsidR="00953C3C" w:rsidRPr="00790156" w:rsidRDefault="00953C3C" w:rsidP="00790156">
      <w:pPr>
        <w:spacing w:line="276" w:lineRule="auto"/>
        <w:jc w:val="both"/>
        <w:rPr>
          <w:rFonts w:ascii="Times New Roman" w:hAnsi="Times New Roman" w:cs="Times New Roman"/>
          <w:sz w:val="24"/>
          <w:szCs w:val="24"/>
        </w:rPr>
      </w:pPr>
      <w:r w:rsidRPr="00790156">
        <w:rPr>
          <w:rFonts w:ascii="Times New Roman" w:hAnsi="Times New Roman" w:cs="Times New Roman"/>
          <w:sz w:val="24"/>
          <w:szCs w:val="24"/>
        </w:rPr>
        <w:t>Η φουματζιλίνη (Fumagillin) είναι αντιβι</w:t>
      </w:r>
      <w:r w:rsidR="00EF0C64">
        <w:rPr>
          <w:rFonts w:ascii="Times New Roman" w:hAnsi="Times New Roman" w:cs="Times New Roman"/>
          <w:sz w:val="24"/>
          <w:szCs w:val="24"/>
        </w:rPr>
        <w:t>ο</w:t>
      </w:r>
      <w:r w:rsidRPr="00790156">
        <w:rPr>
          <w:rFonts w:ascii="Times New Roman" w:hAnsi="Times New Roman" w:cs="Times New Roman"/>
          <w:sz w:val="24"/>
          <w:szCs w:val="24"/>
        </w:rPr>
        <w:t xml:space="preserve">τικό που προέρχεται από τον οργανισμό </w:t>
      </w:r>
      <w:r w:rsidRPr="00790156">
        <w:rPr>
          <w:rFonts w:ascii="Times New Roman" w:hAnsi="Times New Roman" w:cs="Times New Roman"/>
          <w:i/>
          <w:iCs/>
          <w:sz w:val="24"/>
          <w:szCs w:val="24"/>
        </w:rPr>
        <w:t xml:space="preserve">Aspergillus flavus. </w:t>
      </w:r>
      <w:r w:rsidRPr="00790156">
        <w:rPr>
          <w:rFonts w:ascii="Times New Roman" w:hAnsi="Times New Roman" w:cs="Times New Roman"/>
          <w:sz w:val="24"/>
          <w:szCs w:val="24"/>
        </w:rPr>
        <w:t>Έχει χρησ</w:t>
      </w:r>
      <w:r w:rsidR="00EF0C64">
        <w:rPr>
          <w:rFonts w:ascii="Times New Roman" w:hAnsi="Times New Roman" w:cs="Times New Roman"/>
          <w:sz w:val="24"/>
          <w:szCs w:val="24"/>
        </w:rPr>
        <w:t>ι</w:t>
      </w:r>
      <w:r w:rsidRPr="00790156">
        <w:rPr>
          <w:rFonts w:ascii="Times New Roman" w:hAnsi="Times New Roman" w:cs="Times New Roman"/>
          <w:sz w:val="24"/>
          <w:szCs w:val="24"/>
        </w:rPr>
        <w:t>μοποιηθεί ευρύτατα στη μελισσοκομία για την καταπολέμηση της νοσεμίασης και δρα ως βακτηριοστατικό, παρεμποδίζοντας τη</w:t>
      </w:r>
      <w:r w:rsidR="00EF0C64">
        <w:rPr>
          <w:rFonts w:ascii="Times New Roman" w:hAnsi="Times New Roman" w:cs="Times New Roman"/>
          <w:sz w:val="24"/>
          <w:szCs w:val="24"/>
        </w:rPr>
        <w:t>ν</w:t>
      </w:r>
      <w:r w:rsidRPr="00790156">
        <w:rPr>
          <w:rFonts w:ascii="Times New Roman" w:hAnsi="Times New Roman" w:cs="Times New Roman"/>
          <w:sz w:val="24"/>
          <w:szCs w:val="24"/>
        </w:rPr>
        <w:t xml:space="preserve"> εκβλάστηση σπόρων</w:t>
      </w:r>
      <w:r w:rsidR="008A7320">
        <w:rPr>
          <w:rFonts w:ascii="Times New Roman" w:hAnsi="Times New Roman" w:cs="Times New Roman"/>
          <w:sz w:val="24"/>
          <w:szCs w:val="24"/>
        </w:rPr>
        <w:t xml:space="preserve"> και</w:t>
      </w:r>
      <w:r w:rsidRPr="00790156">
        <w:rPr>
          <w:rFonts w:ascii="Times New Roman" w:hAnsi="Times New Roman" w:cs="Times New Roman"/>
          <w:sz w:val="24"/>
          <w:szCs w:val="24"/>
        </w:rPr>
        <w:t xml:space="preserve"> τον πολλαπλασ</w:t>
      </w:r>
      <w:r w:rsidR="00EF0C64">
        <w:rPr>
          <w:rFonts w:ascii="Times New Roman" w:hAnsi="Times New Roman" w:cs="Times New Roman"/>
          <w:sz w:val="24"/>
          <w:szCs w:val="24"/>
        </w:rPr>
        <w:t>ιασ</w:t>
      </w:r>
      <w:r w:rsidRPr="00790156">
        <w:rPr>
          <w:rFonts w:ascii="Times New Roman" w:hAnsi="Times New Roman" w:cs="Times New Roman"/>
          <w:sz w:val="24"/>
          <w:szCs w:val="24"/>
        </w:rPr>
        <w:t>μό του παθογόνου, χωρίς όμως να καταπολεμά τον υπάρχοντα πληθ</w:t>
      </w:r>
      <w:r w:rsidR="00EF0C64">
        <w:rPr>
          <w:rFonts w:ascii="Times New Roman" w:hAnsi="Times New Roman" w:cs="Times New Roman"/>
          <w:sz w:val="24"/>
          <w:szCs w:val="24"/>
        </w:rPr>
        <w:t>υ</w:t>
      </w:r>
      <w:r w:rsidRPr="00790156">
        <w:rPr>
          <w:rFonts w:ascii="Times New Roman" w:hAnsi="Times New Roman" w:cs="Times New Roman"/>
          <w:sz w:val="24"/>
          <w:szCs w:val="24"/>
        </w:rPr>
        <w:t>σμό</w:t>
      </w:r>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AA5416">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Pr="00790156">
        <w:rPr>
          <w:rFonts w:ascii="Times New Roman" w:hAnsi="Times New Roman" w:cs="Times New Roman"/>
          <w:sz w:val="24"/>
          <w:szCs w:val="24"/>
        </w:rPr>
        <w:t xml:space="preserve"> Η χρήση του εντός της Ε.Ε. είναι θεωρητικά απαγορευμένη, όμως παρόλα αυτά παραμένει εμπορικά διαθέσιμο, ιδιαίτερα στο Ηνωμένο Βασίλειο. Προσπάθειες καθορισμού </w:t>
      </w:r>
      <w:r w:rsidRPr="00790156">
        <w:rPr>
          <w:rFonts w:ascii="Times New Roman" w:hAnsi="Times New Roman" w:cs="Times New Roman"/>
          <w:sz w:val="24"/>
          <w:szCs w:val="24"/>
          <w:lang w:val="en-US"/>
        </w:rPr>
        <w:t>MRL</w:t>
      </w:r>
      <w:r w:rsidRPr="00790156">
        <w:rPr>
          <w:rFonts w:ascii="Times New Roman" w:hAnsi="Times New Roman" w:cs="Times New Roman"/>
          <w:sz w:val="24"/>
          <w:szCs w:val="24"/>
        </w:rPr>
        <w:t>’</w:t>
      </w:r>
      <w:r w:rsidRPr="00790156">
        <w:rPr>
          <w:rFonts w:ascii="Times New Roman" w:hAnsi="Times New Roman" w:cs="Times New Roman"/>
          <w:sz w:val="24"/>
          <w:szCs w:val="24"/>
          <w:lang w:val="en-US"/>
        </w:rPr>
        <w:t>s</w:t>
      </w:r>
      <w:r w:rsidRPr="00790156">
        <w:rPr>
          <w:rFonts w:ascii="Times New Roman" w:hAnsi="Times New Roman" w:cs="Times New Roman"/>
          <w:sz w:val="24"/>
          <w:szCs w:val="24"/>
        </w:rPr>
        <w:t xml:space="preserve"> είναι ιδιαίτερα δύσκολες λόγ</w:t>
      </w:r>
      <w:r w:rsidR="00EF0C64">
        <w:rPr>
          <w:rFonts w:ascii="Times New Roman" w:hAnsi="Times New Roman" w:cs="Times New Roman"/>
          <w:sz w:val="24"/>
          <w:szCs w:val="24"/>
        </w:rPr>
        <w:t>ω</w:t>
      </w:r>
      <w:r w:rsidRPr="00790156">
        <w:rPr>
          <w:rFonts w:ascii="Times New Roman" w:hAnsi="Times New Roman" w:cs="Times New Roman"/>
          <w:sz w:val="24"/>
          <w:szCs w:val="24"/>
        </w:rPr>
        <w:t xml:space="preserve"> των ανεπαρκών δεδομένων ικανών να διασφαλίσουν την ασφάλεια του καταναλωτή</w:t>
      </w:r>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{"citationItems":[{"id":"ITEM-1","itemData":{"DOI":"10.1016/j.vetmic.2012.01.012","ISSN":"1873-2542 (Electronic)","PMID":"22342494","abstract":"The bee diseases American and European foulbrood and nosemosis can be treated with  anti-infectious agents. However, in the EU and the USA the use of these agents in beekeeping is strictly regulated due to the lack of tolerance (e.g. Maximum Residue Limit) for residues of antibiotics and chemotherapeutics in honey. This article reviews the literature dealing with antimicrobials of interest in apiculture, stability of these antimicrobials in honey, and disposition of the antimicrobials in honeybee hives.","author":[{"dropping-particle":"","family":"Reybroeck","given":"Wim","non-dropping-particle":"","parse-names":false,"suffix":""},{"dropping-particle":"","family":"Daeseleire","given":"Els","non-dropping-particle":"","parse-names":false,"suffix":""},{"dropping-particle":"","family":"Brabander","given":"Hubert F","non-dropping-particle":"De","parse-names":false,"suffix":""},{"dropping-particle":"","family":"Herman","given":"Lieve","non-dropping-particle":"","parse-names":false,"suffix":""}],"container-title":"Veterinary microbiology","id":"ITEM-1","issue":"1-2","issued":{"date-parts":[["2012","7"]]},"language":"eng","page":"1-11","publisher-place":"Netherlands","title":"Antimicrobials in beekeeping.","type":"article-journal","volume":"158"},"uris":["http://www.mendeley.com/documents/?uuid=f893a35b-8dd4-459d-89f3-4f1f331bc138"]}],"mendeley":{"formattedCitation":"&lt;sup&gt;11&lt;/sup&gt;","plainTextFormattedCitation":"11","previouslyFormattedCitation":"&lt;sup&gt;11&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11</w:t>
      </w:r>
      <w:r w:rsidR="00AA5416">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Pr="00790156">
        <w:rPr>
          <w:rFonts w:ascii="Times New Roman" w:hAnsi="Times New Roman" w:cs="Times New Roman"/>
          <w:sz w:val="24"/>
          <w:szCs w:val="24"/>
        </w:rPr>
        <w:t xml:space="preserve"> Η χρήση της θα πρέπει να ελέγχεται λόγ</w:t>
      </w:r>
      <w:r w:rsidR="00EF0C64">
        <w:rPr>
          <w:rFonts w:ascii="Times New Roman" w:hAnsi="Times New Roman" w:cs="Times New Roman"/>
          <w:sz w:val="24"/>
          <w:szCs w:val="24"/>
        </w:rPr>
        <w:t>ω</w:t>
      </w:r>
      <w:r w:rsidRPr="00790156">
        <w:rPr>
          <w:rFonts w:ascii="Times New Roman" w:hAnsi="Times New Roman" w:cs="Times New Roman"/>
          <w:sz w:val="24"/>
          <w:szCs w:val="24"/>
        </w:rPr>
        <w:t xml:space="preserve"> πολλαπλών ερευνών που καταδεικνύουν πιθανή γονιδιοτοξική και κλαστογονική </w:t>
      </w:r>
      <w:r w:rsidRPr="00790156">
        <w:rPr>
          <w:rFonts w:ascii="Times New Roman" w:hAnsi="Times New Roman" w:cs="Times New Roman"/>
          <w:i/>
          <w:iCs/>
          <w:sz w:val="24"/>
          <w:szCs w:val="24"/>
          <w:lang w:val="en-US"/>
        </w:rPr>
        <w:t>in</w:t>
      </w:r>
      <w:r w:rsidRPr="00790156">
        <w:rPr>
          <w:rFonts w:ascii="Times New Roman" w:hAnsi="Times New Roman" w:cs="Times New Roman"/>
          <w:i/>
          <w:iCs/>
          <w:sz w:val="24"/>
          <w:szCs w:val="24"/>
        </w:rPr>
        <w:t xml:space="preserve"> </w:t>
      </w:r>
      <w:r w:rsidRPr="00790156">
        <w:rPr>
          <w:rFonts w:ascii="Times New Roman" w:hAnsi="Times New Roman" w:cs="Times New Roman"/>
          <w:i/>
          <w:iCs/>
          <w:sz w:val="24"/>
          <w:szCs w:val="24"/>
          <w:lang w:val="en-US"/>
        </w:rPr>
        <w:t>vivo</w:t>
      </w:r>
      <w:r w:rsidRPr="00790156">
        <w:rPr>
          <w:rFonts w:ascii="Times New Roman" w:hAnsi="Times New Roman" w:cs="Times New Roman"/>
          <w:sz w:val="24"/>
          <w:szCs w:val="24"/>
        </w:rPr>
        <w:t xml:space="preserve"> δράση σε πειραματόζωα.</w:t>
      </w:r>
    </w:p>
    <w:p w14:paraId="2640EE17" w14:textId="14E4F39C" w:rsidR="00953C3C" w:rsidRDefault="00953C3C" w:rsidP="00790156">
      <w:pPr>
        <w:spacing w:line="276" w:lineRule="auto"/>
        <w:jc w:val="both"/>
        <w:rPr>
          <w:rFonts w:ascii="Times New Roman" w:hAnsi="Times New Roman" w:cs="Times New Roman"/>
          <w:sz w:val="24"/>
          <w:szCs w:val="24"/>
        </w:rPr>
      </w:pPr>
      <w:r w:rsidRPr="00790156">
        <w:rPr>
          <w:rFonts w:ascii="Times New Roman" w:hAnsi="Times New Roman" w:cs="Times New Roman"/>
          <w:sz w:val="24"/>
          <w:szCs w:val="24"/>
        </w:rPr>
        <w:t>Τέλος ως κτηνιατρικά φάρμακα για την καταπολέμηση των ασθενειών των μελισσών έχουν χρησ</w:t>
      </w:r>
      <w:r w:rsidR="00EF0C64">
        <w:rPr>
          <w:rFonts w:ascii="Times New Roman" w:hAnsi="Times New Roman" w:cs="Times New Roman"/>
          <w:sz w:val="24"/>
          <w:szCs w:val="24"/>
        </w:rPr>
        <w:t>ι</w:t>
      </w:r>
      <w:r w:rsidRPr="00790156">
        <w:rPr>
          <w:rFonts w:ascii="Times New Roman" w:hAnsi="Times New Roman" w:cs="Times New Roman"/>
          <w:sz w:val="24"/>
          <w:szCs w:val="24"/>
        </w:rPr>
        <w:t>μοποιηθεί επίσης διάφορα αντιβι</w:t>
      </w:r>
      <w:r w:rsidR="00EF0C64">
        <w:rPr>
          <w:rFonts w:ascii="Times New Roman" w:hAnsi="Times New Roman" w:cs="Times New Roman"/>
          <w:sz w:val="24"/>
          <w:szCs w:val="24"/>
        </w:rPr>
        <w:t>ο</w:t>
      </w:r>
      <w:r w:rsidRPr="00790156">
        <w:rPr>
          <w:rFonts w:ascii="Times New Roman" w:hAnsi="Times New Roman" w:cs="Times New Roman"/>
          <w:sz w:val="24"/>
          <w:szCs w:val="24"/>
        </w:rPr>
        <w:t>τικά β-λακτάμης, κυρίως πενικιλίνες και κεφαλοσπορίνες. Τα αντιβι</w:t>
      </w:r>
      <w:r w:rsidR="00EF0C64">
        <w:rPr>
          <w:rFonts w:ascii="Times New Roman" w:hAnsi="Times New Roman" w:cs="Times New Roman"/>
          <w:sz w:val="24"/>
          <w:szCs w:val="24"/>
        </w:rPr>
        <w:t>ο</w:t>
      </w:r>
      <w:r w:rsidRPr="00790156">
        <w:rPr>
          <w:rFonts w:ascii="Times New Roman" w:hAnsi="Times New Roman" w:cs="Times New Roman"/>
          <w:sz w:val="24"/>
          <w:szCs w:val="24"/>
        </w:rPr>
        <w:t xml:space="preserve">τικά β-λακτάμης είναι ίσως τα πιο ευρέως διαδεδομένα </w:t>
      </w:r>
      <w:r w:rsidRPr="00790156">
        <w:rPr>
          <w:rFonts w:ascii="Times New Roman" w:hAnsi="Times New Roman" w:cs="Times New Roman"/>
          <w:sz w:val="24"/>
          <w:szCs w:val="24"/>
        </w:rPr>
        <w:lastRenderedPageBreak/>
        <w:t>αντιβι</w:t>
      </w:r>
      <w:r w:rsidR="00EF0C64">
        <w:rPr>
          <w:rFonts w:ascii="Times New Roman" w:hAnsi="Times New Roman" w:cs="Times New Roman"/>
          <w:sz w:val="24"/>
          <w:szCs w:val="24"/>
        </w:rPr>
        <w:t>ο</w:t>
      </w:r>
      <w:r w:rsidRPr="00790156">
        <w:rPr>
          <w:rFonts w:ascii="Times New Roman" w:hAnsi="Times New Roman" w:cs="Times New Roman"/>
          <w:sz w:val="24"/>
          <w:szCs w:val="24"/>
        </w:rPr>
        <w:t>τικά στην ιστορία της ανθρωπότητας. Χαρακτηρίζονται όλα από το δομικό μοτίβο</w:t>
      </w:r>
      <w:r>
        <w:t xml:space="preserve"> </w:t>
      </w:r>
      <w:r w:rsidRPr="00790156">
        <w:rPr>
          <w:rFonts w:ascii="Times New Roman" w:hAnsi="Times New Roman" w:cs="Times New Roman"/>
          <w:sz w:val="24"/>
          <w:szCs w:val="24"/>
        </w:rPr>
        <w:t>τετραμελούς δακτυλίου β-λακτάμης,με τις κεφαλοσπορίνες να περιλαμβάνουν και δακτύλιο διυδροθειαζίνης, και τις πενικιλίνες δακτύλιο θε</w:t>
      </w:r>
      <w:r w:rsidR="00EF0C64">
        <w:rPr>
          <w:rFonts w:ascii="Times New Roman" w:hAnsi="Times New Roman" w:cs="Times New Roman"/>
          <w:sz w:val="24"/>
          <w:szCs w:val="24"/>
        </w:rPr>
        <w:t>ι</w:t>
      </w:r>
      <w:r w:rsidRPr="00790156">
        <w:rPr>
          <w:rFonts w:ascii="Times New Roman" w:hAnsi="Times New Roman" w:cs="Times New Roman"/>
          <w:sz w:val="24"/>
          <w:szCs w:val="24"/>
        </w:rPr>
        <w:t>αζολιδίνης. Έχουν όλα παρόμοια δράση και διαφέρουν κατά κύριο λόγο ως προς τη φαρμακοκινητική τους. Κυριότερος εκπρόσωπος είναι η αμπ</w:t>
      </w:r>
      <w:r w:rsidR="008A7320">
        <w:rPr>
          <w:rFonts w:ascii="Times New Roman" w:hAnsi="Times New Roman" w:cs="Times New Roman"/>
          <w:sz w:val="24"/>
          <w:szCs w:val="24"/>
        </w:rPr>
        <w:t>ικιλλίνη</w:t>
      </w:r>
      <w:r w:rsidRPr="00790156">
        <w:rPr>
          <w:rFonts w:ascii="Times New Roman" w:hAnsi="Times New Roman" w:cs="Times New Roman"/>
          <w:sz w:val="24"/>
          <w:szCs w:val="24"/>
        </w:rPr>
        <w:t xml:space="preserve"> (Ampicillin). Άλλες φαρμακευτικές ουσίες που έχουν χρησημοποιηθεί είναι το ακ</w:t>
      </w:r>
      <w:r w:rsidR="00EF0C64">
        <w:rPr>
          <w:rFonts w:ascii="Times New Roman" w:hAnsi="Times New Roman" w:cs="Times New Roman"/>
          <w:sz w:val="24"/>
          <w:szCs w:val="24"/>
        </w:rPr>
        <w:t>ε</w:t>
      </w:r>
      <w:r w:rsidRPr="00790156">
        <w:rPr>
          <w:rFonts w:ascii="Times New Roman" w:hAnsi="Times New Roman" w:cs="Times New Roman"/>
          <w:sz w:val="24"/>
          <w:szCs w:val="24"/>
        </w:rPr>
        <w:t>τυλοσαλικυλικό οξύ.</w:t>
      </w:r>
    </w:p>
    <w:p w14:paraId="3D25E076" w14:textId="77777777" w:rsidR="00790156" w:rsidRPr="00790156" w:rsidRDefault="00790156" w:rsidP="00790156">
      <w:pPr>
        <w:spacing w:line="276" w:lineRule="auto"/>
        <w:jc w:val="both"/>
        <w:rPr>
          <w:rFonts w:ascii="Times New Roman" w:hAnsi="Times New Roman" w:cs="Times New Roman"/>
          <w:b/>
          <w:bCs/>
          <w:sz w:val="28"/>
          <w:szCs w:val="28"/>
        </w:rPr>
      </w:pPr>
    </w:p>
    <w:p w14:paraId="23FAA952" w14:textId="1F736BDC" w:rsidR="00953C3C" w:rsidRPr="00790156" w:rsidRDefault="00790156" w:rsidP="00953C3C">
      <w:pPr>
        <w:pStyle w:val="Heading2"/>
        <w:rPr>
          <w:rFonts w:ascii="Times New Roman" w:eastAsiaTheme="minorEastAsia" w:hAnsi="Times New Roman" w:cs="Times New Roman"/>
          <w:b/>
          <w:bCs/>
          <w:color w:val="auto"/>
        </w:rPr>
      </w:pPr>
      <w:r w:rsidRPr="00790156">
        <w:rPr>
          <w:rFonts w:ascii="Times New Roman" w:eastAsiaTheme="minorEastAsia" w:hAnsi="Times New Roman" w:cs="Times New Roman"/>
          <w:b/>
          <w:bCs/>
          <w:color w:val="auto"/>
        </w:rPr>
        <w:t>1.3.1</w:t>
      </w:r>
      <w:r w:rsidR="009273ED">
        <w:rPr>
          <w:rFonts w:ascii="Times New Roman" w:eastAsiaTheme="minorEastAsia" w:hAnsi="Times New Roman" w:cs="Times New Roman"/>
          <w:b/>
          <w:bCs/>
          <w:color w:val="auto"/>
        </w:rPr>
        <w:t>1</w:t>
      </w:r>
      <w:r w:rsidRPr="00790156">
        <w:rPr>
          <w:rFonts w:ascii="Times New Roman" w:eastAsiaTheme="minorEastAsia" w:hAnsi="Times New Roman" w:cs="Times New Roman"/>
          <w:b/>
          <w:bCs/>
          <w:color w:val="auto"/>
        </w:rPr>
        <w:t xml:space="preserve"> </w:t>
      </w:r>
      <w:r w:rsidR="00953C3C" w:rsidRPr="00790156">
        <w:rPr>
          <w:rFonts w:ascii="Times New Roman" w:eastAsiaTheme="minorEastAsia" w:hAnsi="Times New Roman" w:cs="Times New Roman"/>
          <w:b/>
          <w:bCs/>
          <w:color w:val="auto"/>
        </w:rPr>
        <w:t>Αμιτράζη</w:t>
      </w:r>
    </w:p>
    <w:p w14:paraId="14AF0EE6" w14:textId="70DECFFA" w:rsidR="00790156" w:rsidRDefault="00EF0C64" w:rsidP="00790156">
      <w:r>
        <w:rPr>
          <w:noProof/>
          <w:lang w:val="en-US"/>
        </w:rPr>
        <mc:AlternateContent>
          <mc:Choice Requires="wps">
            <w:drawing>
              <wp:anchor distT="0" distB="0" distL="114300" distR="114300" simplePos="0" relativeHeight="251698176" behindDoc="0" locked="0" layoutInCell="1" allowOverlap="1" wp14:anchorId="144423A6" wp14:editId="268F9F09">
                <wp:simplePos x="0" y="0"/>
                <wp:positionH relativeFrom="margin">
                  <wp:align>right</wp:align>
                </wp:positionH>
                <wp:positionV relativeFrom="paragraph">
                  <wp:posOffset>1789430</wp:posOffset>
                </wp:positionV>
                <wp:extent cx="5276850" cy="635"/>
                <wp:effectExtent l="0" t="0" r="0" b="8255"/>
                <wp:wrapTopAndBottom/>
                <wp:docPr id="40" name="Text Box 40"/>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7E091D1C" w14:textId="389B6E61" w:rsidR="000B048E" w:rsidRPr="00B66949" w:rsidRDefault="000B048E" w:rsidP="00EF0C64">
                            <w:pPr>
                              <w:pStyle w:val="Caption"/>
                              <w:jc w:val="center"/>
                              <w:rPr>
                                <w:rFonts w:ascii="Times New Roman" w:hAnsi="Times New Roman" w:cs="Times New Roman"/>
                                <w:b/>
                                <w:bCs/>
                                <w:i w:val="0"/>
                                <w:iCs w:val="0"/>
                                <w:color w:val="auto"/>
                              </w:rPr>
                            </w:pPr>
                            <w:r w:rsidRPr="00B66949">
                              <w:rPr>
                                <w:rFonts w:ascii="Times New Roman" w:hAnsi="Times New Roman" w:cs="Times New Roman"/>
                                <w:b/>
                                <w:bCs/>
                                <w:i w:val="0"/>
                                <w:iCs w:val="0"/>
                                <w:color w:val="auto"/>
                              </w:rPr>
                              <w:t xml:space="preserve">Εικόνα </w:t>
                            </w:r>
                            <w:r w:rsidRPr="00B66949">
                              <w:rPr>
                                <w:rFonts w:ascii="Times New Roman" w:hAnsi="Times New Roman" w:cs="Times New Roman"/>
                                <w:b/>
                                <w:bCs/>
                                <w:i w:val="0"/>
                                <w:iCs w:val="0"/>
                                <w:color w:val="auto"/>
                              </w:rPr>
                              <w:fldChar w:fldCharType="begin"/>
                            </w:r>
                            <w:r w:rsidRPr="00B66949">
                              <w:rPr>
                                <w:rFonts w:ascii="Times New Roman" w:hAnsi="Times New Roman" w:cs="Times New Roman"/>
                                <w:b/>
                                <w:bCs/>
                                <w:i w:val="0"/>
                                <w:iCs w:val="0"/>
                                <w:color w:val="auto"/>
                              </w:rPr>
                              <w:instrText xml:space="preserve"> SEQ Εικόνα \* ARABIC </w:instrText>
                            </w:r>
                            <w:r w:rsidRPr="00B66949">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11</w:t>
                            </w:r>
                            <w:r w:rsidRPr="00B66949">
                              <w:rPr>
                                <w:rFonts w:ascii="Times New Roman" w:hAnsi="Times New Roman" w:cs="Times New Roman"/>
                                <w:b/>
                                <w:bCs/>
                                <w:i w:val="0"/>
                                <w:iCs w:val="0"/>
                                <w:color w:val="auto"/>
                              </w:rPr>
                              <w:fldChar w:fldCharType="end"/>
                            </w:r>
                            <w:r w:rsidRPr="00B66949">
                              <w:rPr>
                                <w:rFonts w:ascii="Times New Roman" w:hAnsi="Times New Roman" w:cs="Times New Roman"/>
                                <w:b/>
                                <w:bCs/>
                                <w:i w:val="0"/>
                                <w:iCs w:val="0"/>
                                <w:color w:val="auto"/>
                              </w:rPr>
                              <w:t>: Δομή Αμιτράζης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4423A6" id="Text Box 40" o:spid="_x0000_s1036" type="#_x0000_t202" style="position:absolute;margin-left:364.3pt;margin-top:140.9pt;width:415.5pt;height:.05pt;z-index:2516981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" stroked="f">
                <v:textbox style="mso-fit-shape-to-text:t" inset="0,0,0,0">
                  <w:txbxContent>
                    <w:p w14:paraId="7E091D1C" w14:textId="389B6E61" w:rsidR="000B048E" w:rsidRPr="00B66949" w:rsidRDefault="000B048E" w:rsidP="00EF0C64">
                      <w:pPr>
                        <w:pStyle w:val="Caption"/>
                        <w:jc w:val="center"/>
                        <w:rPr>
                          <w:rFonts w:ascii="Times New Roman" w:hAnsi="Times New Roman" w:cs="Times New Roman"/>
                          <w:b/>
                          <w:bCs/>
                          <w:i w:val="0"/>
                          <w:iCs w:val="0"/>
                          <w:color w:val="auto"/>
                        </w:rPr>
                      </w:pPr>
                      <w:r w:rsidRPr="00B66949">
                        <w:rPr>
                          <w:rFonts w:ascii="Times New Roman" w:hAnsi="Times New Roman" w:cs="Times New Roman"/>
                          <w:b/>
                          <w:bCs/>
                          <w:i w:val="0"/>
                          <w:iCs w:val="0"/>
                          <w:color w:val="auto"/>
                        </w:rPr>
                        <w:t xml:space="preserve">Εικόνα </w:t>
                      </w:r>
                      <w:r w:rsidRPr="00B66949">
                        <w:rPr>
                          <w:rFonts w:ascii="Times New Roman" w:hAnsi="Times New Roman" w:cs="Times New Roman"/>
                          <w:b/>
                          <w:bCs/>
                          <w:i w:val="0"/>
                          <w:iCs w:val="0"/>
                          <w:color w:val="auto"/>
                        </w:rPr>
                        <w:fldChar w:fldCharType="begin"/>
                      </w:r>
                      <w:r w:rsidRPr="00B66949">
                        <w:rPr>
                          <w:rFonts w:ascii="Times New Roman" w:hAnsi="Times New Roman" w:cs="Times New Roman"/>
                          <w:b/>
                          <w:bCs/>
                          <w:i w:val="0"/>
                          <w:iCs w:val="0"/>
                          <w:color w:val="auto"/>
                        </w:rPr>
                        <w:instrText xml:space="preserve"> SEQ Εικόνα \* ARABIC </w:instrText>
                      </w:r>
                      <w:r w:rsidRPr="00B66949">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11</w:t>
                      </w:r>
                      <w:r w:rsidRPr="00B66949">
                        <w:rPr>
                          <w:rFonts w:ascii="Times New Roman" w:hAnsi="Times New Roman" w:cs="Times New Roman"/>
                          <w:b/>
                          <w:bCs/>
                          <w:i w:val="0"/>
                          <w:iCs w:val="0"/>
                          <w:color w:val="auto"/>
                        </w:rPr>
                        <w:fldChar w:fldCharType="end"/>
                      </w:r>
                      <w:r w:rsidRPr="00B66949">
                        <w:rPr>
                          <w:rFonts w:ascii="Times New Roman" w:hAnsi="Times New Roman" w:cs="Times New Roman"/>
                          <w:b/>
                          <w:bCs/>
                          <w:i w:val="0"/>
                          <w:iCs w:val="0"/>
                          <w:color w:val="auto"/>
                        </w:rPr>
                        <w:t>: Δομή Αμιτράζης</w:t>
                      </w:r>
                    </w:p>
                  </w:txbxContent>
                </v:textbox>
                <w10:wrap type="topAndBottom" anchorx="margin"/>
              </v:shape>
            </w:pict>
          </mc:Fallback>
        </mc:AlternateContent>
      </w:r>
      <w:r>
        <w:rPr>
          <w:noProof/>
          <w:lang w:val="en-US"/>
        </w:rPr>
        <mc:AlternateContent>
          <mc:Choice Requires="wpg">
            <w:drawing>
              <wp:anchor distT="0" distB="0" distL="114300" distR="114300" simplePos="0" relativeHeight="251696128" behindDoc="0" locked="0" layoutInCell="1" allowOverlap="1" wp14:anchorId="16B67623" wp14:editId="2EDD9A5D">
                <wp:simplePos x="0" y="0"/>
                <wp:positionH relativeFrom="margin">
                  <wp:align>center</wp:align>
                </wp:positionH>
                <wp:positionV relativeFrom="paragraph">
                  <wp:posOffset>341630</wp:posOffset>
                </wp:positionV>
                <wp:extent cx="4844415" cy="1383030"/>
                <wp:effectExtent l="0" t="0" r="0" b="0"/>
                <wp:wrapTopAndBottom/>
                <wp:docPr id="35" name="Graphic 34"/>
                <wp:cNvGraphicFramePr/>
                <a:graphic xmlns:a="http://schemas.openxmlformats.org/drawingml/2006/main">
                  <a:graphicData uri="http://schemas.microsoft.com/office/word/2010/wordprocessingGroup">
                    <wpg:wgp>
                      <wpg:cNvGrpSpPr/>
                      <wpg:grpSpPr>
                        <a:xfrm>
                          <a:off x="0" y="0"/>
                          <a:ext cx="4844415" cy="1383030"/>
                          <a:chOff x="0" y="0"/>
                          <a:chExt cx="5274310" cy="1776095"/>
                        </a:xfrm>
                      </wpg:grpSpPr>
                      <wps:wsp>
                        <wps:cNvPr id="36" name="Freeform: Shape 36"/>
                        <wps:cNvSpPr/>
                        <wps:spPr>
                          <a:xfrm>
                            <a:off x="1728328" y="545015"/>
                            <a:ext cx="173385" cy="220043"/>
                          </a:xfrm>
                          <a:custGeom>
                            <a:avLst/>
                            <a:gdLst>
                              <a:gd name="connsiteX0" fmla="*/ 0 w 173385"/>
                              <a:gd name="connsiteY0" fmla="*/ 220044 h 220043"/>
                              <a:gd name="connsiteX1" fmla="*/ 0 w 173385"/>
                              <a:gd name="connsiteY1" fmla="*/ 0 h 220043"/>
                              <a:gd name="connsiteX2" fmla="*/ 29873 w 173385"/>
                              <a:gd name="connsiteY2" fmla="*/ 0 h 220043"/>
                              <a:gd name="connsiteX3" fmla="*/ 145464 w 173385"/>
                              <a:gd name="connsiteY3" fmla="*/ 172763 h 220043"/>
                              <a:gd name="connsiteX4" fmla="*/ 145464 w 173385"/>
                              <a:gd name="connsiteY4" fmla="*/ 0 h 220043"/>
                              <a:gd name="connsiteX5" fmla="*/ 173386 w 173385"/>
                              <a:gd name="connsiteY5" fmla="*/ 0 h 220043"/>
                              <a:gd name="connsiteX6" fmla="*/ 173386 w 173385"/>
                              <a:gd name="connsiteY6" fmla="*/ 220044 h 220043"/>
                              <a:gd name="connsiteX7" fmla="*/ 143512 w 173385"/>
                              <a:gd name="connsiteY7" fmla="*/ 220044 h 220043"/>
                              <a:gd name="connsiteX8" fmla="*/ 27922 w 173385"/>
                              <a:gd name="connsiteY8" fmla="*/ 47131 h 220043"/>
                              <a:gd name="connsiteX9" fmla="*/ 27922 w 173385"/>
                              <a:gd name="connsiteY9" fmla="*/ 220044 h 220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3385" h="220043">
                                <a:moveTo>
                                  <a:pt x="0" y="220044"/>
                                </a:moveTo>
                                <a:lnTo>
                                  <a:pt x="0" y="0"/>
                                </a:lnTo>
                                <a:lnTo>
                                  <a:pt x="29873" y="0"/>
                                </a:lnTo>
                                <a:lnTo>
                                  <a:pt x="145464" y="172763"/>
                                </a:lnTo>
                                <a:lnTo>
                                  <a:pt x="145464" y="0"/>
                                </a:lnTo>
                                <a:lnTo>
                                  <a:pt x="173386" y="0"/>
                                </a:lnTo>
                                <a:lnTo>
                                  <a:pt x="173386" y="220044"/>
                                </a:lnTo>
                                <a:lnTo>
                                  <a:pt x="143512" y="220044"/>
                                </a:lnTo>
                                <a:lnTo>
                                  <a:pt x="27922" y="47131"/>
                                </a:lnTo>
                                <a:lnTo>
                                  <a:pt x="27922" y="220044"/>
                                </a:lnTo>
                                <a:close/>
                              </a:path>
                            </a:pathLst>
                          </a:custGeom>
                          <a:solidFill>
                            <a:srgbClr val="000000"/>
                          </a:solidFill>
                          <a:ln w="682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a:off x="2548169" y="545015"/>
                            <a:ext cx="173385" cy="220043"/>
                          </a:xfrm>
                          <a:custGeom>
                            <a:avLst/>
                            <a:gdLst>
                              <a:gd name="connsiteX0" fmla="*/ 120 w 173385"/>
                              <a:gd name="connsiteY0" fmla="*/ 220044 h 220043"/>
                              <a:gd name="connsiteX1" fmla="*/ 120 w 173385"/>
                              <a:gd name="connsiteY1" fmla="*/ 0 h 220043"/>
                              <a:gd name="connsiteX2" fmla="*/ 29993 w 173385"/>
                              <a:gd name="connsiteY2" fmla="*/ 0 h 220043"/>
                              <a:gd name="connsiteX3" fmla="*/ 145584 w 173385"/>
                              <a:gd name="connsiteY3" fmla="*/ 172763 h 220043"/>
                              <a:gd name="connsiteX4" fmla="*/ 145584 w 173385"/>
                              <a:gd name="connsiteY4" fmla="*/ 0 h 220043"/>
                              <a:gd name="connsiteX5" fmla="*/ 173506 w 173385"/>
                              <a:gd name="connsiteY5" fmla="*/ 0 h 220043"/>
                              <a:gd name="connsiteX6" fmla="*/ 173506 w 173385"/>
                              <a:gd name="connsiteY6" fmla="*/ 220044 h 220043"/>
                              <a:gd name="connsiteX7" fmla="*/ 143632 w 173385"/>
                              <a:gd name="connsiteY7" fmla="*/ 220044 h 220043"/>
                              <a:gd name="connsiteX8" fmla="*/ 28042 w 173385"/>
                              <a:gd name="connsiteY8" fmla="*/ 47131 h 220043"/>
                              <a:gd name="connsiteX9" fmla="*/ 28042 w 173385"/>
                              <a:gd name="connsiteY9" fmla="*/ 220044 h 220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3385" h="220043">
                                <a:moveTo>
                                  <a:pt x="120" y="220044"/>
                                </a:moveTo>
                                <a:lnTo>
                                  <a:pt x="120" y="0"/>
                                </a:lnTo>
                                <a:lnTo>
                                  <a:pt x="29993" y="0"/>
                                </a:lnTo>
                                <a:lnTo>
                                  <a:pt x="145584" y="172763"/>
                                </a:lnTo>
                                <a:lnTo>
                                  <a:pt x="145584" y="0"/>
                                </a:lnTo>
                                <a:lnTo>
                                  <a:pt x="173506" y="0"/>
                                </a:lnTo>
                                <a:lnTo>
                                  <a:pt x="173506" y="220044"/>
                                </a:lnTo>
                                <a:lnTo>
                                  <a:pt x="143632" y="220044"/>
                                </a:lnTo>
                                <a:lnTo>
                                  <a:pt x="28042" y="47131"/>
                                </a:lnTo>
                                <a:lnTo>
                                  <a:pt x="28042" y="220044"/>
                                </a:lnTo>
                                <a:close/>
                              </a:path>
                            </a:pathLst>
                          </a:custGeom>
                          <a:solidFill>
                            <a:srgbClr val="000000"/>
                          </a:solidFill>
                          <a:ln w="682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a:off x="3368010" y="545015"/>
                            <a:ext cx="173385" cy="220043"/>
                          </a:xfrm>
                          <a:custGeom>
                            <a:avLst/>
                            <a:gdLst>
                              <a:gd name="connsiteX0" fmla="*/ 240 w 173385"/>
                              <a:gd name="connsiteY0" fmla="*/ 220044 h 220043"/>
                              <a:gd name="connsiteX1" fmla="*/ 240 w 173385"/>
                              <a:gd name="connsiteY1" fmla="*/ 0 h 220043"/>
                              <a:gd name="connsiteX2" fmla="*/ 30113 w 173385"/>
                              <a:gd name="connsiteY2" fmla="*/ 0 h 220043"/>
                              <a:gd name="connsiteX3" fmla="*/ 145704 w 173385"/>
                              <a:gd name="connsiteY3" fmla="*/ 172763 h 220043"/>
                              <a:gd name="connsiteX4" fmla="*/ 145704 w 173385"/>
                              <a:gd name="connsiteY4" fmla="*/ 0 h 220043"/>
                              <a:gd name="connsiteX5" fmla="*/ 173626 w 173385"/>
                              <a:gd name="connsiteY5" fmla="*/ 0 h 220043"/>
                              <a:gd name="connsiteX6" fmla="*/ 173626 w 173385"/>
                              <a:gd name="connsiteY6" fmla="*/ 220044 h 220043"/>
                              <a:gd name="connsiteX7" fmla="*/ 143752 w 173385"/>
                              <a:gd name="connsiteY7" fmla="*/ 220044 h 220043"/>
                              <a:gd name="connsiteX8" fmla="*/ 28162 w 173385"/>
                              <a:gd name="connsiteY8" fmla="*/ 47131 h 220043"/>
                              <a:gd name="connsiteX9" fmla="*/ 28162 w 173385"/>
                              <a:gd name="connsiteY9" fmla="*/ 220044 h 220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3385" h="220043">
                                <a:moveTo>
                                  <a:pt x="240" y="220044"/>
                                </a:moveTo>
                                <a:lnTo>
                                  <a:pt x="240" y="0"/>
                                </a:lnTo>
                                <a:lnTo>
                                  <a:pt x="30113" y="0"/>
                                </a:lnTo>
                                <a:lnTo>
                                  <a:pt x="145704" y="172763"/>
                                </a:lnTo>
                                <a:lnTo>
                                  <a:pt x="145704" y="0"/>
                                </a:lnTo>
                                <a:lnTo>
                                  <a:pt x="173626" y="0"/>
                                </a:lnTo>
                                <a:lnTo>
                                  <a:pt x="173626" y="220044"/>
                                </a:lnTo>
                                <a:lnTo>
                                  <a:pt x="143752" y="220044"/>
                                </a:lnTo>
                                <a:lnTo>
                                  <a:pt x="28162" y="47131"/>
                                </a:lnTo>
                                <a:lnTo>
                                  <a:pt x="28162" y="220044"/>
                                </a:lnTo>
                                <a:close/>
                              </a:path>
                            </a:pathLst>
                          </a:custGeom>
                          <a:solidFill>
                            <a:srgbClr val="000000"/>
                          </a:solidFill>
                          <a:ln w="682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a:off x="175843" y="170821"/>
                            <a:ext cx="4921095" cy="1420192"/>
                          </a:xfrm>
                          <a:custGeom>
                            <a:avLst/>
                            <a:gdLst>
                              <a:gd name="connsiteX0" fmla="*/ 2461572 w 4921095"/>
                              <a:gd name="connsiteY0" fmla="*/ 334042 h 1420192"/>
                              <a:gd name="connsiteX1" fmla="*/ 2461572 w 4921095"/>
                              <a:gd name="connsiteY1" fmla="*/ 0 h 1420192"/>
                              <a:gd name="connsiteX2" fmla="*/ 3166636 w 4921095"/>
                              <a:gd name="connsiteY2" fmla="*/ 610703 h 1420192"/>
                              <a:gd name="connsiteX3" fmla="*/ 2902237 w 4921095"/>
                              <a:gd name="connsiteY3" fmla="*/ 762355 h 1420192"/>
                              <a:gd name="connsiteX4" fmla="*/ 3152288 w 4921095"/>
                              <a:gd name="connsiteY4" fmla="*/ 547174 h 1420192"/>
                              <a:gd name="connsiteX5" fmla="*/ 2871493 w 4921095"/>
                              <a:gd name="connsiteY5" fmla="*/ 709072 h 1420192"/>
                              <a:gd name="connsiteX6" fmla="*/ 2586598 w 4921095"/>
                              <a:gd name="connsiteY6" fmla="*/ 545125 h 1420192"/>
                              <a:gd name="connsiteX7" fmla="*/ 3691334 w 4921095"/>
                              <a:gd name="connsiteY7" fmla="*/ 711121 h 1420192"/>
                              <a:gd name="connsiteX8" fmla="*/ 3406439 w 4921095"/>
                              <a:gd name="connsiteY8" fmla="*/ 545125 h 1420192"/>
                              <a:gd name="connsiteX9" fmla="*/ 4101255 w 4921095"/>
                              <a:gd name="connsiteY9" fmla="*/ 473398 h 1420192"/>
                              <a:gd name="connsiteX10" fmla="*/ 4101255 w 4921095"/>
                              <a:gd name="connsiteY10" fmla="*/ 0 h 1420192"/>
                              <a:gd name="connsiteX11" fmla="*/ 4511175 w 4921095"/>
                              <a:gd name="connsiteY11" fmla="*/ 1184519 h 1420192"/>
                              <a:gd name="connsiteX12" fmla="*/ 4921096 w 4921095"/>
                              <a:gd name="connsiteY12" fmla="*/ 1420193 h 1420192"/>
                              <a:gd name="connsiteX13" fmla="*/ 4449687 w 4921095"/>
                              <a:gd name="connsiteY13" fmla="*/ 1157877 h 1420192"/>
                              <a:gd name="connsiteX14" fmla="*/ 4449687 w 4921095"/>
                              <a:gd name="connsiteY14" fmla="*/ 737763 h 1420192"/>
                              <a:gd name="connsiteX15" fmla="*/ 4511175 w 4921095"/>
                              <a:gd name="connsiteY15" fmla="*/ 1184519 h 1420192"/>
                              <a:gd name="connsiteX16" fmla="*/ 4511175 w 4921095"/>
                              <a:gd name="connsiteY16" fmla="*/ 711121 h 1420192"/>
                              <a:gd name="connsiteX17" fmla="*/ 4101255 w 4921095"/>
                              <a:gd name="connsiteY17" fmla="*/ 473398 h 1420192"/>
                              <a:gd name="connsiteX18" fmla="*/ 4511175 w 4921095"/>
                              <a:gd name="connsiteY18" fmla="*/ 1184519 h 1420192"/>
                              <a:gd name="connsiteX19" fmla="*/ 4101255 w 4921095"/>
                              <a:gd name="connsiteY19" fmla="*/ 1420193 h 1420192"/>
                              <a:gd name="connsiteX20" fmla="*/ 3691334 w 4921095"/>
                              <a:gd name="connsiteY20" fmla="*/ 1184519 h 1420192"/>
                              <a:gd name="connsiteX21" fmla="*/ 3691334 w 4921095"/>
                              <a:gd name="connsiteY21" fmla="*/ 711121 h 1420192"/>
                              <a:gd name="connsiteX22" fmla="*/ 4107403 w 4921095"/>
                              <a:gd name="connsiteY22" fmla="*/ 1354614 h 1420192"/>
                              <a:gd name="connsiteX23" fmla="*/ 3744624 w 4921095"/>
                              <a:gd name="connsiteY23" fmla="*/ 1143532 h 1420192"/>
                              <a:gd name="connsiteX24" fmla="*/ 4107403 w 4921095"/>
                              <a:gd name="connsiteY24" fmla="*/ 538977 h 1420192"/>
                              <a:gd name="connsiteX25" fmla="*/ 3744624 w 4921095"/>
                              <a:gd name="connsiteY25" fmla="*/ 750059 h 1420192"/>
                              <a:gd name="connsiteX26" fmla="*/ 4101255 w 4921095"/>
                              <a:gd name="connsiteY26" fmla="*/ 473398 h 1420192"/>
                              <a:gd name="connsiteX27" fmla="*/ 3691334 w 4921095"/>
                              <a:gd name="connsiteY27" fmla="*/ 709072 h 1420192"/>
                              <a:gd name="connsiteX28" fmla="*/ 1754460 w 4921095"/>
                              <a:gd name="connsiteY28" fmla="*/ 610703 h 1420192"/>
                              <a:gd name="connsiteX29" fmla="*/ 2018858 w 4921095"/>
                              <a:gd name="connsiteY29" fmla="*/ 762355 h 1420192"/>
                              <a:gd name="connsiteX30" fmla="*/ 1766757 w 4921095"/>
                              <a:gd name="connsiteY30" fmla="*/ 547174 h 1420192"/>
                              <a:gd name="connsiteX31" fmla="*/ 2049602 w 4921095"/>
                              <a:gd name="connsiteY31" fmla="*/ 709072 h 1420192"/>
                              <a:gd name="connsiteX32" fmla="*/ 2332448 w 4921095"/>
                              <a:gd name="connsiteY32" fmla="*/ 547174 h 1420192"/>
                              <a:gd name="connsiteX33" fmla="*/ 1229761 w 4921095"/>
                              <a:gd name="connsiteY33" fmla="*/ 711121 h 1420192"/>
                              <a:gd name="connsiteX34" fmla="*/ 1512607 w 4921095"/>
                              <a:gd name="connsiteY34" fmla="*/ 547174 h 1420192"/>
                              <a:gd name="connsiteX35" fmla="*/ 819841 w 4921095"/>
                              <a:gd name="connsiteY35" fmla="*/ 473398 h 1420192"/>
                              <a:gd name="connsiteX36" fmla="*/ 819841 w 4921095"/>
                              <a:gd name="connsiteY36" fmla="*/ 0 h 1420192"/>
                              <a:gd name="connsiteX37" fmla="*/ 409920 w 4921095"/>
                              <a:gd name="connsiteY37" fmla="*/ 1184519 h 1420192"/>
                              <a:gd name="connsiteX38" fmla="*/ 0 w 4921095"/>
                              <a:gd name="connsiteY38" fmla="*/ 1420193 h 1420192"/>
                              <a:gd name="connsiteX39" fmla="*/ 471409 w 4921095"/>
                              <a:gd name="connsiteY39" fmla="*/ 1157877 h 1420192"/>
                              <a:gd name="connsiteX40" fmla="*/ 471409 w 4921095"/>
                              <a:gd name="connsiteY40" fmla="*/ 737763 h 1420192"/>
                              <a:gd name="connsiteX41" fmla="*/ 409920 w 4921095"/>
                              <a:gd name="connsiteY41" fmla="*/ 1184519 h 1420192"/>
                              <a:gd name="connsiteX42" fmla="*/ 409920 w 4921095"/>
                              <a:gd name="connsiteY42" fmla="*/ 711121 h 1420192"/>
                              <a:gd name="connsiteX43" fmla="*/ 819841 w 4921095"/>
                              <a:gd name="connsiteY43" fmla="*/ 473398 h 1420192"/>
                              <a:gd name="connsiteX44" fmla="*/ 409920 w 4921095"/>
                              <a:gd name="connsiteY44" fmla="*/ 1184519 h 1420192"/>
                              <a:gd name="connsiteX45" fmla="*/ 819841 w 4921095"/>
                              <a:gd name="connsiteY45" fmla="*/ 1420193 h 1420192"/>
                              <a:gd name="connsiteX46" fmla="*/ 1229761 w 4921095"/>
                              <a:gd name="connsiteY46" fmla="*/ 1184519 h 1420192"/>
                              <a:gd name="connsiteX47" fmla="*/ 1229761 w 4921095"/>
                              <a:gd name="connsiteY47" fmla="*/ 711121 h 1420192"/>
                              <a:gd name="connsiteX48" fmla="*/ 813692 w 4921095"/>
                              <a:gd name="connsiteY48" fmla="*/ 1354614 h 1420192"/>
                              <a:gd name="connsiteX49" fmla="*/ 1176472 w 4921095"/>
                              <a:gd name="connsiteY49" fmla="*/ 1143532 h 1420192"/>
                              <a:gd name="connsiteX50" fmla="*/ 813692 w 4921095"/>
                              <a:gd name="connsiteY50" fmla="*/ 538977 h 1420192"/>
                              <a:gd name="connsiteX51" fmla="*/ 1176472 w 4921095"/>
                              <a:gd name="connsiteY51" fmla="*/ 750059 h 1420192"/>
                              <a:gd name="connsiteX52" fmla="*/ 819841 w 4921095"/>
                              <a:gd name="connsiteY52" fmla="*/ 473398 h 1420192"/>
                              <a:gd name="connsiteX53" fmla="*/ 1229761 w 4921095"/>
                              <a:gd name="connsiteY53" fmla="*/ 709072 h 1420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4921095" h="1420192">
                                <a:moveTo>
                                  <a:pt x="2461572" y="334042"/>
                                </a:moveTo>
                                <a:lnTo>
                                  <a:pt x="2461572" y="0"/>
                                </a:lnTo>
                                <a:moveTo>
                                  <a:pt x="3166636" y="610703"/>
                                </a:moveTo>
                                <a:lnTo>
                                  <a:pt x="2902237" y="762355"/>
                                </a:lnTo>
                                <a:moveTo>
                                  <a:pt x="3152288" y="547174"/>
                                </a:moveTo>
                                <a:lnTo>
                                  <a:pt x="2871493" y="709072"/>
                                </a:lnTo>
                                <a:lnTo>
                                  <a:pt x="2586598" y="545125"/>
                                </a:lnTo>
                                <a:moveTo>
                                  <a:pt x="3691334" y="711121"/>
                                </a:moveTo>
                                <a:lnTo>
                                  <a:pt x="3406439" y="545125"/>
                                </a:lnTo>
                                <a:moveTo>
                                  <a:pt x="4101255" y="473398"/>
                                </a:moveTo>
                                <a:lnTo>
                                  <a:pt x="4101255" y="0"/>
                                </a:lnTo>
                                <a:moveTo>
                                  <a:pt x="4511175" y="1184519"/>
                                </a:moveTo>
                                <a:lnTo>
                                  <a:pt x="4921096" y="1420193"/>
                                </a:lnTo>
                                <a:moveTo>
                                  <a:pt x="4449687" y="1157877"/>
                                </a:moveTo>
                                <a:lnTo>
                                  <a:pt x="4449687" y="737763"/>
                                </a:lnTo>
                                <a:moveTo>
                                  <a:pt x="4511175" y="1184519"/>
                                </a:moveTo>
                                <a:lnTo>
                                  <a:pt x="4511175" y="711121"/>
                                </a:lnTo>
                                <a:lnTo>
                                  <a:pt x="4101255" y="473398"/>
                                </a:lnTo>
                                <a:moveTo>
                                  <a:pt x="4511175" y="1184519"/>
                                </a:moveTo>
                                <a:lnTo>
                                  <a:pt x="4101255" y="1420193"/>
                                </a:lnTo>
                                <a:lnTo>
                                  <a:pt x="3691334" y="1184519"/>
                                </a:lnTo>
                                <a:lnTo>
                                  <a:pt x="3691334" y="711121"/>
                                </a:lnTo>
                                <a:moveTo>
                                  <a:pt x="4107403" y="1354614"/>
                                </a:moveTo>
                                <a:lnTo>
                                  <a:pt x="3744624" y="1143532"/>
                                </a:lnTo>
                                <a:moveTo>
                                  <a:pt x="4107403" y="538977"/>
                                </a:moveTo>
                                <a:lnTo>
                                  <a:pt x="3744624" y="750059"/>
                                </a:lnTo>
                                <a:moveTo>
                                  <a:pt x="4101255" y="473398"/>
                                </a:moveTo>
                                <a:lnTo>
                                  <a:pt x="3691334" y="709072"/>
                                </a:lnTo>
                                <a:moveTo>
                                  <a:pt x="1754460" y="610703"/>
                                </a:moveTo>
                                <a:lnTo>
                                  <a:pt x="2018858" y="762355"/>
                                </a:lnTo>
                                <a:moveTo>
                                  <a:pt x="1766757" y="547174"/>
                                </a:moveTo>
                                <a:lnTo>
                                  <a:pt x="2049602" y="709072"/>
                                </a:lnTo>
                                <a:lnTo>
                                  <a:pt x="2332448" y="547174"/>
                                </a:lnTo>
                                <a:moveTo>
                                  <a:pt x="1229761" y="711121"/>
                                </a:moveTo>
                                <a:lnTo>
                                  <a:pt x="1512607" y="547174"/>
                                </a:lnTo>
                                <a:moveTo>
                                  <a:pt x="819841" y="473398"/>
                                </a:moveTo>
                                <a:lnTo>
                                  <a:pt x="819841" y="0"/>
                                </a:lnTo>
                                <a:moveTo>
                                  <a:pt x="409920" y="1184519"/>
                                </a:moveTo>
                                <a:lnTo>
                                  <a:pt x="0" y="1420193"/>
                                </a:lnTo>
                                <a:moveTo>
                                  <a:pt x="471409" y="1157877"/>
                                </a:moveTo>
                                <a:lnTo>
                                  <a:pt x="471409" y="737763"/>
                                </a:lnTo>
                                <a:moveTo>
                                  <a:pt x="409920" y="1184519"/>
                                </a:moveTo>
                                <a:lnTo>
                                  <a:pt x="409920" y="711121"/>
                                </a:lnTo>
                                <a:lnTo>
                                  <a:pt x="819841" y="473398"/>
                                </a:lnTo>
                                <a:moveTo>
                                  <a:pt x="409920" y="1184519"/>
                                </a:moveTo>
                                <a:lnTo>
                                  <a:pt x="819841" y="1420193"/>
                                </a:lnTo>
                                <a:lnTo>
                                  <a:pt x="1229761" y="1184519"/>
                                </a:lnTo>
                                <a:lnTo>
                                  <a:pt x="1229761" y="711121"/>
                                </a:lnTo>
                                <a:moveTo>
                                  <a:pt x="813692" y="1354614"/>
                                </a:moveTo>
                                <a:lnTo>
                                  <a:pt x="1176472" y="1143532"/>
                                </a:lnTo>
                                <a:moveTo>
                                  <a:pt x="813692" y="538977"/>
                                </a:moveTo>
                                <a:lnTo>
                                  <a:pt x="1176472" y="750059"/>
                                </a:lnTo>
                                <a:moveTo>
                                  <a:pt x="819841" y="473398"/>
                                </a:moveTo>
                                <a:lnTo>
                                  <a:pt x="1229761" y="709072"/>
                                </a:lnTo>
                              </a:path>
                            </a:pathLst>
                          </a:custGeom>
                          <a:noFill/>
                          <a:ln w="20469"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14E3117" id="Graphic 34" o:spid="_x0000_s1026" style="position:absolute;margin-left:0;margin-top:26.9pt;width:381.45pt;height:108.9pt;z-index:251696128;mso-position-horizontal:center;mso-position-horizontal-relative:margin" coordsize="52743,1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">
                <v:shape id="Freeform: Shape 36" o:spid="_x0000_s1027" style="position:absolute;left:17283;top:5450;width:1734;height:2200;visibility:visible;mso-wrap-style:square;v-text-anchor:middle" coordsize="173385,2200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sb7sIA&#10;AADbAAAADwAAAGRycy9kb3ducmV2LnhtbESPQWvCQBSE70L/w/IKvemulgSNriJKoRR6iBZ6fWRf&#10;k9Ts27C7Nem/7xYEj8PMfMNsdqPtxJV8aB1rmM8UCOLKmZZrDR/nl+kSRIjIBjvHpOGXAuy2D5MN&#10;FsYNXNL1FGuRIBwK1NDE2BdShqohi2HmeuLkfTlvMSbpa2k8DgluO7lQKpcWW04LDfZ0aKi6nH6s&#10;htJl3/7Nq8/qmDEpH+W7Wkmtnx7H/RpEpDHew7f2q9HwnMP/l/Q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exvuwgAAANsAAAAPAAAAAAAAAAAAAAAAAJgCAABkcnMvZG93&#10;bnJldi54bWxQSwUGAAAAAAQABAD1AAAAhwMAAAAA&#10;" path="m,220044l,,29873,,145464,172763,145464,r27922,l173386,220044r-29874,l27922,47131r,172913l,220044xe" fillcolor="black" stroked="f" strokeweight=".18953mm">
                  <v:stroke joinstyle="miter"/>
                  <v:path arrowok="t" o:connecttype="custom" o:connectlocs="0,220044;0,0;29873,0;145464,172763;145464,0;173386,0;173386,220044;143512,220044;27922,47131;27922,220044" o:connectangles="0,0,0,0,0,0,0,0,0,0"/>
                </v:shape>
                <v:shape id="Freeform: Shape 37" o:spid="_x0000_s1028" style="position:absolute;left:25481;top:5450;width:1734;height:2200;visibility:visible;mso-wrap-style:square;v-text-anchor:middle" coordsize="173385,2200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dcMA&#10;AADbAAAADwAAAGRycy9kb3ducmV2LnhtbESPQWsCMRSE74L/ITyhN01UbO1qdhGlUAo9uC14fWxe&#10;d1c3L0sSdfvvm0Khx2FmvmG2xWA7cSMfWsca5jMFgrhypuVaw+fHy3QNIkRkg51j0vBNAYp8PNpi&#10;Ztydj3QrYy0ShEOGGpoY+0zKUDVkMcxcT5y8L+ctxiR9LY3He4LbTi6UepQWW04LDfa0b6i6lFer&#10;4ehWZ//m1ak6rJiUj/JdPUutHybDbgMi0hD/w3/tV6Nh+QS/X9IPk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e+dcMAAADbAAAADwAAAAAAAAAAAAAAAACYAgAAZHJzL2Rv&#10;d25yZXYueG1sUEsFBgAAAAAEAAQA9QAAAIgDAAAAAA==&#10;" path="m120,220044l120,,29993,,145584,172763,145584,r27922,l173506,220044r-29874,l28042,47131r,172913l120,220044xe" fillcolor="black" stroked="f" strokeweight=".18953mm">
                  <v:stroke joinstyle="miter"/>
                  <v:path arrowok="t" o:connecttype="custom" o:connectlocs="120,220044;120,0;29993,0;145584,172763;145584,0;173506,0;173506,220044;143632,220044;28042,47131;28042,220044" o:connectangles="0,0,0,0,0,0,0,0,0,0"/>
                </v:shape>
                <v:shape id="Freeform: Shape 38" o:spid="_x0000_s1029" style="position:absolute;left:33680;top:5450;width:1733;height:2200;visibility:visible;mso-wrap-style:square;v-text-anchor:middle" coordsize="173385,2200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gqB74A&#10;AADbAAAADwAAAGRycy9kb3ducmV2LnhtbERPTYvCMBC9L/gfwgh7WxNdlLUaRRRhETzYFbwOzdhW&#10;m0lJonb/vTkIHh/ve77sbCPu5EPtWMNwoEAQF87UXGo4/m2/fkCEiGywcUwa/inActH7mGNm3IMP&#10;dM9jKVIIhww1VDG2mZShqMhiGLiWOHFn5y3GBH0pjcdHCreNHCk1kRZrTg0VtrSuqLjmN6vh4MYX&#10;v/PqVGzGTMpHuVdTqfVnv1vNQETq4lv8cv8aDd9pbPqSfoBcPA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qoKge+AAAA2wAAAA8AAAAAAAAAAAAAAAAAmAIAAGRycy9kb3ducmV2&#10;LnhtbFBLBQYAAAAABAAEAPUAAACDAwAAAAA=&#10;" path="m240,220044l240,,30113,,145704,172763,145704,r27922,l173626,220044r-29874,l28162,47131r,172913l240,220044xe" fillcolor="black" stroked="f" strokeweight=".18953mm">
                  <v:stroke joinstyle="miter"/>
                  <v:path arrowok="t" o:connecttype="custom" o:connectlocs="240,220044;240,0;30113,0;145704,172763;145704,0;173626,0;173626,220044;143752,220044;28162,47131;28162,220044" o:connectangles="0,0,0,0,0,0,0,0,0,0"/>
                </v:shape>
                <v:shape id="Freeform: Shape 39" o:spid="_x0000_s1030" style="position:absolute;left:1758;top:1708;width:49211;height:14202;visibility:visible;mso-wrap-style:square;v-text-anchor:middle" coordsize="4921095,1420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M8u8QA&#10;AADbAAAADwAAAGRycy9kb3ducmV2LnhtbESPQUvDQBSE70L/w/IKXkK7aQXRtNvSKgGviaXg7ZF9&#10;ZoPZtyH7bKO/3hUEj8PMfMNs95Pv1YXG2AU2sFrmoIibYDtuDZxey8UDqCjIFvvAZOCLIux3s5st&#10;FjZcuaJLLa1KEI4FGnAiQ6F1bBx5jMswECfvPYweJcmx1XbEa4L7Xq/z/F577DgtOBzoyVHzUX96&#10;A3Je1VlVnp7dUb7PVcnZ27rLjLmdT4cNKKFJ/sN/7Rdr4O4Rfr+kH6B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TPLvEAAAA2wAAAA8AAAAAAAAAAAAAAAAAmAIAAGRycy9k&#10;b3ducmV2LnhtbFBLBQYAAAAABAAEAPUAAACJAwAAAAA=&#10;" path="m2461572,334042l2461572,t705064,610703l2902237,762355m3152288,547174l2871493,709072,2586598,545125m3691334,711121l3406439,545125t694816,-71727l4101255,t409920,1184519l4921096,1420193m4449687,1157877r,-420114m4511175,1184519r,-473398l4101255,473398t409920,711121l4101255,1420193,3691334,1184519r,-473398m4107403,1354614l3744624,1143532m4107403,538977l3744624,750059m4101255,473398l3691334,709072m1754460,610703r264398,151652m1766757,547174r282845,161898l2332448,547174m1229761,711121l1512607,547174m819841,473398l819841,m409920,1184519l,1420193m471409,1157877r,-420114m409920,1184519r,-473398l819841,473398m409920,1184519r409921,235674l1229761,1184519r,-473398m813692,1354614r362780,-211082m813692,538977r362780,211082m819841,473398r409920,235674e" filled="f" strokeweight=".56858mm">
                  <v:stroke joinstyle="miter"/>
                  <v:path arrowok="t" o:connecttype="custom" o:connectlocs="2461572,334042;2461572,0;3166636,610703;2902237,762355;3152288,547174;2871493,709072;2586598,545125;3691334,711121;3406439,545125;4101255,473398;4101255,0;4511175,1184519;4921096,1420193;4449687,1157877;4449687,737763;4511175,1184519;4511175,711121;4101255,473398;4511175,1184519;4101255,1420193;3691334,1184519;3691334,711121;4107403,1354614;3744624,1143532;4107403,538977;3744624,750059;4101255,473398;3691334,709072;1754460,610703;2018858,762355;1766757,547174;2049602,709072;2332448,547174;1229761,711121;1512607,547174;819841,473398;819841,0;409920,1184519;0,1420193;471409,1157877;471409,737763;409920,1184519;409920,711121;819841,473398;409920,1184519;819841,1420193;1229761,1184519;1229761,711121;813692,1354614;1176472,1143532;813692,538977;1176472,750059;819841,473398;1229761,709072" o:connectangles="0,0,0,0,0,0,0,0,0,0,0,0,0,0,0,0,0,0,0,0,0,0,0,0,0,0,0,0,0,0,0,0,0,0,0,0,0,0,0,0,0,0,0,0,0,0,0,0,0,0,0,0,0,0"/>
                </v:shape>
                <w10:wrap type="topAndBottom" anchorx="margin"/>
              </v:group>
            </w:pict>
          </mc:Fallback>
        </mc:AlternateContent>
      </w:r>
    </w:p>
    <w:p w14:paraId="0B42CFF3" w14:textId="403315A5" w:rsidR="00B66949" w:rsidRPr="00790156" w:rsidRDefault="00B66949" w:rsidP="00790156"/>
    <w:p w14:paraId="34C5B598" w14:textId="5823C5B3" w:rsidR="00787FB4" w:rsidRDefault="00953C3C" w:rsidP="00B66949">
      <w:pPr>
        <w:spacing w:line="276" w:lineRule="auto"/>
        <w:jc w:val="both"/>
        <w:rPr>
          <w:rFonts w:ascii="Times New Roman" w:hAnsi="Times New Roman" w:cs="Times New Roman"/>
          <w:sz w:val="24"/>
          <w:szCs w:val="24"/>
        </w:rPr>
      </w:pPr>
      <w:r w:rsidRPr="00790156">
        <w:rPr>
          <w:rFonts w:ascii="Times New Roman" w:hAnsi="Times New Roman" w:cs="Times New Roman"/>
          <w:sz w:val="24"/>
          <w:szCs w:val="24"/>
        </w:rPr>
        <w:t>Η αμιτράζη (</w:t>
      </w:r>
      <w:r w:rsidRPr="00790156">
        <w:rPr>
          <w:rFonts w:ascii="Times New Roman" w:hAnsi="Times New Roman" w:cs="Times New Roman"/>
          <w:sz w:val="24"/>
          <w:szCs w:val="24"/>
          <w:lang w:val="en-US"/>
        </w:rPr>
        <w:t>amitraz</w:t>
      </w:r>
      <w:r w:rsidRPr="00790156">
        <w:rPr>
          <w:rFonts w:ascii="Times New Roman" w:hAnsi="Times New Roman" w:cs="Times New Roman"/>
          <w:sz w:val="24"/>
          <w:szCs w:val="24"/>
        </w:rPr>
        <w:t>) είναι εντομοκτόνο και παρασιτοκτόνο</w:t>
      </w:r>
      <w:r w:rsidR="0012609C">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{"citationItems":[{"id":"ITEM-1","itemData":{"DOI":"10.1080/19440049.2019.1631492","ISSN":"1944-0057 (Electronic)","PMID":"31287377","abstract":"Four analytical methods were developed and validated for the determination of  veterinary drug residues and environmental pesticide residues in honey: (a) GC-MS method for the analysis of amitraz and all metabolites containing the 2,4-dimethylaniline moiety; (b) GC-MS method for the analysis of thymol, chlorfenvinphos and coumaphos; (c) GC-MS method for the analysis of 75 active substances; (d) LC-MS/MS method for the analysis of 60 active substances. Between the GC-MS (method c) and the LC-MS/MS method (method d) there was no overlap among active substances, meaning that using both methods 135 active substances originating from the environment in total were included and validated. The first method involved hydrolysis of amitraz and its metabolites containing the 2,4-dimethylaniline moiety to 2,4-dimethylaniline and extraction of 2,4-dimethylaniline to n-hexane. The other three methods had the same extraction procedure with a mixture of solvents: acetone, dichloromethane and petroleum ether. All 4 methods were tested in practice. Sixty samples of honey were analysed: 22 from organic and 38 from conventional production. Overall, residues were mainly higher than reported in literature but did not exceed MRLs. Risk assessment confirmed that the analysed samples are of no cause for concern for consumers.","author":[{"dropping-particle":"","family":"Baša Česnik","given":"Helena","non-dropping-particle":"","parse-names":false,"suffix":""},{"dropping-particle":"","family":"Kmecl","given":"Veronika","non-dropping-particle":"","parse-names":false,"suffix":""},{"dropping-particle":"","family":"Velikonja Bolta","given":"Špela","non-dropping-particle":"","parse-names":false,"suffix":""}],"container-title":"Food additives &amp; contaminants. Part A, Chemistry, analysis, control, exposure &amp; risk  assessment","id":"ITEM-1","issue":"9","issued":{"date-parts":[["2019","9"]]},"language":"eng","page":"1358-1375","publisher-place":"England","title":"Pesticide and veterinary drug residues in honey - validation of methods and a survey  of organic and conventional honeys from Slovenia.","type":"article-journal","volume":"36"},"uris":["http://www.mendeley.com/documents/?uuid=e2c2db44-811c-405d-a6ce-f3875c5a640e"]}],"mendeley":{"formattedCitation":"&lt;sup&gt;14&lt;/sup&gt;","plainTextFormattedCitation":"14","previouslyFormattedCitation":"&lt;sup&gt;14&lt;/sup&gt;"},"properties":{"noteIndex":0},"schema":"https://github.com/citation-style-language/schema/raw/master/csl-citation.json"}</w:instrText>
      </w:r>
      <w:r w:rsidR="0012609C">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14</w:t>
      </w:r>
      <w:r w:rsidR="0012609C">
        <w:rPr>
          <w:rFonts w:ascii="Times New Roman" w:hAnsi="Times New Roman" w:cs="Times New Roman"/>
          <w:sz w:val="24"/>
          <w:szCs w:val="24"/>
        </w:rPr>
        <w:fldChar w:fldCharType="end"/>
      </w:r>
      <w:r w:rsidRPr="00790156">
        <w:rPr>
          <w:rFonts w:ascii="Times New Roman" w:hAnsi="Times New Roman" w:cs="Times New Roman"/>
          <w:sz w:val="24"/>
          <w:szCs w:val="24"/>
        </w:rPr>
        <w:t xml:space="preserve"> που συγκαταλέγεται στην οικογένεια των φορμαμιδινών (</w:t>
      </w:r>
      <w:r w:rsidRPr="00790156">
        <w:rPr>
          <w:rFonts w:ascii="Times New Roman" w:hAnsi="Times New Roman" w:cs="Times New Roman"/>
          <w:sz w:val="24"/>
          <w:szCs w:val="24"/>
          <w:lang w:val="en-US"/>
        </w:rPr>
        <w:t>formamidines</w:t>
      </w:r>
      <w:r w:rsidRPr="00790156">
        <w:rPr>
          <w:rFonts w:ascii="Times New Roman" w:hAnsi="Times New Roman" w:cs="Times New Roman"/>
          <w:sz w:val="24"/>
          <w:szCs w:val="24"/>
        </w:rPr>
        <w:t>)</w:t>
      </w:r>
      <w:r w:rsidR="00F47550">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10.1021/tx500534x","ISSN":"0893-228X","author":[{"dropping-particle":"","family":"Pino","given":"Javier","non-dropping-particle":"del","parse-names":false,"suffix":""},{"dropping-particle":"","family":"Moyano-Cires","given":"Paula Viviana","non-dropping-particle":"","parse-names":false,"suffix":""},{"dropping-particle":"","family":"Anadon","given":"Maria Jose","non-dropping-particle":"","parse-names":false,"suffix":""},{"dropping-particle":"","family":"Díaz","given":"María Jesús","non-dropping-particle":"","parse-names":false,"suffix":""},{"dropping-particle":"","family":"Lobo","given":"Margarita","non-dropping-particle":"","parse-names":false,"suffix":""},{"dropping-particle":"","family":"Capo","given":"Miguel Andrés","non-dropping-particle":"","parse-names":false,"suffix":""},{"dropping-particle":"","family":"Frejo","given":"María Teresa","non-dropping-particle":"","parse-names":false,"suffix":""}],"container-title":"Chemical Research in Toxicology","id":"ITEM-1","issue":"6","issued":{"date-parts":[["2015","6","15"]]},"note":"doi: 10.1021/tx500534x","page":"1073-1094","publisher":"American Chemical Society","title":"Molecular Mechanisms of Amitraz Mammalian Toxicity: A Comprehensive Review of Existing Data","type":"article-journal","volume":"28"},"uris":["http://www.mendeley.com/documents/?uuid=e87ab9da-7727-43e1-ab89-a24ff914ef72"]}],"mendeley":{"formattedCitation":"&lt;sup&gt;23&lt;/sup&gt;","plainTextFormattedCitation":"23","previouslyFormattedCitation":"&lt;sup&gt;23&lt;/sup&gt;"},"properties":{"noteIndex":0},"schema":"https://github.com/citation-style-language/schema/raw/master/csl-citation.json"}</w:instrText>
      </w:r>
      <w:r w:rsidR="00F47550">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23</w:t>
      </w:r>
      <w:r w:rsidR="00F47550">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Pr="00790156">
        <w:rPr>
          <w:rFonts w:ascii="Times New Roman" w:hAnsi="Times New Roman" w:cs="Times New Roman"/>
          <w:sz w:val="24"/>
          <w:szCs w:val="24"/>
        </w:rPr>
        <w:t xml:space="preserve"> Χρησημοποιείται ευρύτατα στη μελισσοκομεία για την καταπολέμηση του</w:t>
      </w:r>
      <w:r w:rsidRPr="00790156">
        <w:rPr>
          <w:rFonts w:ascii="Times New Roman" w:hAnsi="Times New Roman" w:cs="Times New Roman"/>
          <w:i/>
          <w:iCs/>
          <w:sz w:val="24"/>
          <w:szCs w:val="24"/>
        </w:rPr>
        <w:t xml:space="preserve"> </w:t>
      </w:r>
      <w:r w:rsidRPr="00790156">
        <w:rPr>
          <w:rFonts w:ascii="Times New Roman" w:hAnsi="Times New Roman" w:cs="Times New Roman"/>
          <w:i/>
          <w:iCs/>
          <w:sz w:val="24"/>
          <w:szCs w:val="24"/>
          <w:lang w:val="en-US"/>
        </w:rPr>
        <w:t>V</w:t>
      </w:r>
      <w:r w:rsidRPr="00790156">
        <w:rPr>
          <w:rFonts w:ascii="Times New Roman" w:hAnsi="Times New Roman" w:cs="Times New Roman"/>
          <w:i/>
          <w:iCs/>
          <w:sz w:val="24"/>
          <w:szCs w:val="24"/>
        </w:rPr>
        <w:t xml:space="preserve">. </w:t>
      </w:r>
      <w:r w:rsidRPr="00790156">
        <w:rPr>
          <w:rFonts w:ascii="Times New Roman" w:hAnsi="Times New Roman" w:cs="Times New Roman"/>
          <w:i/>
          <w:iCs/>
          <w:sz w:val="24"/>
          <w:szCs w:val="24"/>
          <w:lang w:val="en-US"/>
        </w:rPr>
        <w:t>destructor</w:t>
      </w:r>
      <w:r w:rsidRPr="00790156">
        <w:rPr>
          <w:rFonts w:ascii="Times New Roman" w:hAnsi="Times New Roman" w:cs="Times New Roman"/>
          <w:sz w:val="24"/>
          <w:szCs w:val="24"/>
        </w:rPr>
        <w:t xml:space="preserve"> και </w:t>
      </w:r>
      <w:r w:rsidRPr="00790156">
        <w:rPr>
          <w:rFonts w:ascii="Times New Roman" w:hAnsi="Times New Roman" w:cs="Times New Roman"/>
          <w:i/>
          <w:iCs/>
          <w:sz w:val="24"/>
          <w:szCs w:val="24"/>
          <w:lang w:val="en-US"/>
        </w:rPr>
        <w:t>V</w:t>
      </w:r>
      <w:r w:rsidRPr="00790156">
        <w:rPr>
          <w:rFonts w:ascii="Times New Roman" w:hAnsi="Times New Roman" w:cs="Times New Roman"/>
          <w:i/>
          <w:iCs/>
          <w:sz w:val="24"/>
          <w:szCs w:val="24"/>
        </w:rPr>
        <w:t xml:space="preserve">. </w:t>
      </w:r>
      <w:proofErr w:type="spellStart"/>
      <w:r w:rsidRPr="00790156">
        <w:rPr>
          <w:rFonts w:ascii="Times New Roman" w:hAnsi="Times New Roman" w:cs="Times New Roman"/>
          <w:i/>
          <w:iCs/>
          <w:sz w:val="24"/>
          <w:szCs w:val="24"/>
          <w:lang w:val="en-US"/>
        </w:rPr>
        <w:t>Jacobsoni</w:t>
      </w:r>
      <w:proofErr w:type="spellEnd"/>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{"citationItems":[{"id":"ITEM-1","itemData":{"DOI":"10.1007/s10493-016-0023-8","ISSN":"1572-9702","abstract":"The parasitic mite Varroa destructor is a major pest of the western honeybee, Apis mellifera. The development of acaricide resistance in Varroa populations is a global issue. Discriminating concentrations of acaricides are widely used to detect pest resistance. Two methods, using either glass vials or paraffin capsules, are used to screen for Varroa resistance to various acaricides. We found the glass vial method to be useless for testing Varroa resistance to acaridices, so we developed a polypropylene vial bioassay. This method was tested on tau-fluvalinate-, acrinathrin-, and amitraz-resistant mite populations from three apiaries in Czechia. Acetone was used as a control and technical grade acaricide compounds diluted in acetone were applied to the polypropylene vials. The solutions were spread on the vial surface by rolling the vial, and were then evaporated. Freshly collected Varroa females were placed in the vials and the mortality of the exposed mites was measured after 24 h. The Varroa populations differed in mortality between the apiaries and the tested compounds. Mites from the Kyvalka site were resistant to acrinathrin, tau-fluvalinate, and amitraz, while mites from the Postrizin site were susceptible to all three acaricides. In Prelovice apiary, the mites were susceptible to acrinathrin and amitraz, but not to tau-fluvalinate. The calculated discriminating concentrations for tau-fluvalinate, acrinathrin, and amitraz were 0.66, 0.26 and 0.19 µg/mL, respectively. These results indicate that polyproplyne vial tests can be used to determine discriminating concentrations for the early detection of acaricide resistant Varroa. Finally, multiple-resistance in Kyvalka may indicate metabolic resistance.","author":[{"dropping-particle":"","family":"Kamler","given":"Martin","non-dropping-particle":"","parse-names":false,"suffix":""},{"dropping-particle":"","family":"Nesvorna","given":"Marta","non-dropping-particle":"","parse-names":false,"suffix":""},{"dropping-particle":"","family":"Stara","given":"Jitka","non-dropping-particle":"","parse-names":false,"suffix":""},{"dropping-particle":"","family":"Erban","given":"Tomas","non-dropping-particle":"","parse-names":false,"suffix":""},{"dropping-particle":"","family":"Hubert","given":"Jan","non-dropping-particle":"","parse-names":false,"suffix":""}],"container-title":"Experimental and Applied Acarology","id":"ITEM-1","issue":"1","issued":{"date-parts":[["2016"]]},"page":"1-9","title":"Comparison of tau-fluvalinate, acrinathrin, and amitraz effects on susceptible and resistant populations of Varroa destructor in a vial test","type":"article-journal","volume":"69"},"uris":["http://www.mendeley.com/documents/?uuid=77f5012b-6aee-4974-b935-69b45f7d37f3"]}],"mendeley":{"formattedCitation":"&lt;sup&gt;24&lt;/sup&gt;","plainTextFormattedCitation":"24","previouslyFormattedCitation":"&lt;sup&gt;24&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24</w:t>
      </w:r>
      <w:r w:rsidR="00AA5416">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Pr="00790156">
        <w:rPr>
          <w:rFonts w:ascii="Times New Roman" w:hAnsi="Times New Roman" w:cs="Times New Roman"/>
          <w:sz w:val="24"/>
          <w:szCs w:val="24"/>
        </w:rPr>
        <w:t xml:space="preserve"> Οι φορμαμιδίνες, </w:t>
      </w:r>
      <w:r w:rsidR="00795AD7">
        <w:rPr>
          <w:rFonts w:ascii="Times New Roman" w:hAnsi="Times New Roman" w:cs="Times New Roman"/>
          <w:sz w:val="24"/>
          <w:szCs w:val="24"/>
        </w:rPr>
        <w:t xml:space="preserve">αναπτύχθηκαν τις δεκαετίες του 50 και </w:t>
      </w:r>
      <w:r w:rsidRPr="00790156">
        <w:rPr>
          <w:rFonts w:ascii="Times New Roman" w:hAnsi="Times New Roman" w:cs="Times New Roman"/>
          <w:sz w:val="24"/>
          <w:szCs w:val="24"/>
        </w:rPr>
        <w:t>60 στα πλαίσια προσπαθειών εύρεσης νέων παρασιτοκτόνων και εντομοκτ</w:t>
      </w:r>
      <w:r w:rsidR="00795AD7">
        <w:rPr>
          <w:rFonts w:ascii="Times New Roman" w:hAnsi="Times New Roman" w:cs="Times New Roman"/>
          <w:sz w:val="24"/>
          <w:szCs w:val="24"/>
        </w:rPr>
        <w:t>ό</w:t>
      </w:r>
      <w:r w:rsidRPr="00790156">
        <w:rPr>
          <w:rFonts w:ascii="Times New Roman" w:hAnsi="Times New Roman" w:cs="Times New Roman"/>
          <w:sz w:val="24"/>
          <w:szCs w:val="24"/>
        </w:rPr>
        <w:t>νων ώστε να αντιμετ</w:t>
      </w:r>
      <w:r w:rsidR="00CE7638">
        <w:rPr>
          <w:rFonts w:ascii="Times New Roman" w:hAnsi="Times New Roman" w:cs="Times New Roman"/>
          <w:sz w:val="24"/>
          <w:szCs w:val="24"/>
        </w:rPr>
        <w:t>ω</w:t>
      </w:r>
      <w:r w:rsidRPr="00790156">
        <w:rPr>
          <w:rFonts w:ascii="Times New Roman" w:hAnsi="Times New Roman" w:cs="Times New Roman"/>
          <w:sz w:val="24"/>
          <w:szCs w:val="24"/>
        </w:rPr>
        <w:t>πιστούν ανθεκτικά στελέχ</w:t>
      </w:r>
      <w:r w:rsidR="00795AD7">
        <w:rPr>
          <w:rFonts w:ascii="Times New Roman" w:hAnsi="Times New Roman" w:cs="Times New Roman"/>
          <w:sz w:val="24"/>
          <w:szCs w:val="24"/>
        </w:rPr>
        <w:t>η</w:t>
      </w:r>
      <w:r w:rsidRPr="00790156">
        <w:rPr>
          <w:rFonts w:ascii="Times New Roman" w:hAnsi="Times New Roman" w:cs="Times New Roman"/>
          <w:sz w:val="24"/>
          <w:szCs w:val="24"/>
        </w:rPr>
        <w:t>. Η αμιτράζη έχει χαρακτηριστεί ως «ελαφρώς τοξικό» (</w:t>
      </w:r>
      <w:r w:rsidRPr="00790156">
        <w:rPr>
          <w:rFonts w:ascii="Times New Roman" w:hAnsi="Times New Roman" w:cs="Times New Roman"/>
          <w:sz w:val="24"/>
          <w:szCs w:val="24"/>
          <w:lang w:val="en-US"/>
        </w:rPr>
        <w:t>Class</w:t>
      </w:r>
      <w:r w:rsidRPr="00790156">
        <w:rPr>
          <w:rFonts w:ascii="Times New Roman" w:hAnsi="Times New Roman" w:cs="Times New Roman"/>
          <w:sz w:val="24"/>
          <w:szCs w:val="24"/>
        </w:rPr>
        <w:t xml:space="preserve"> </w:t>
      </w:r>
      <w:r w:rsidRPr="00790156">
        <w:rPr>
          <w:rFonts w:ascii="Times New Roman" w:hAnsi="Times New Roman" w:cs="Times New Roman"/>
          <w:sz w:val="24"/>
          <w:szCs w:val="24"/>
          <w:lang w:val="en-US"/>
        </w:rPr>
        <w:t>III</w:t>
      </w:r>
      <w:r w:rsidRPr="00790156">
        <w:rPr>
          <w:rFonts w:ascii="Times New Roman" w:hAnsi="Times New Roman" w:cs="Times New Roman"/>
          <w:sz w:val="24"/>
          <w:szCs w:val="24"/>
        </w:rPr>
        <w:t xml:space="preserve"> – </w:t>
      </w:r>
      <w:r w:rsidRPr="00790156">
        <w:rPr>
          <w:rFonts w:ascii="Times New Roman" w:hAnsi="Times New Roman" w:cs="Times New Roman"/>
          <w:sz w:val="24"/>
          <w:szCs w:val="24"/>
          <w:lang w:val="en-US"/>
        </w:rPr>
        <w:t>slightly</w:t>
      </w:r>
      <w:r w:rsidRPr="00790156">
        <w:rPr>
          <w:rFonts w:ascii="Times New Roman" w:hAnsi="Times New Roman" w:cs="Times New Roman"/>
          <w:sz w:val="24"/>
          <w:szCs w:val="24"/>
        </w:rPr>
        <w:t xml:space="preserve"> </w:t>
      </w:r>
      <w:r w:rsidRPr="00790156">
        <w:rPr>
          <w:rFonts w:ascii="Times New Roman" w:hAnsi="Times New Roman" w:cs="Times New Roman"/>
          <w:sz w:val="24"/>
          <w:szCs w:val="24"/>
          <w:lang w:val="en-US"/>
        </w:rPr>
        <w:t>toxic</w:t>
      </w:r>
      <w:r w:rsidRPr="00790156">
        <w:rPr>
          <w:rFonts w:ascii="Times New Roman" w:hAnsi="Times New Roman" w:cs="Times New Roman"/>
          <w:sz w:val="24"/>
          <w:szCs w:val="24"/>
        </w:rPr>
        <w:t>, κατάπωση και εισπνοή), «μετρίως τοξικό» (</w:t>
      </w:r>
      <w:r w:rsidRPr="00790156">
        <w:rPr>
          <w:rFonts w:ascii="Times New Roman" w:hAnsi="Times New Roman" w:cs="Times New Roman"/>
          <w:sz w:val="24"/>
          <w:szCs w:val="24"/>
          <w:lang w:val="en-US"/>
        </w:rPr>
        <w:t>Class</w:t>
      </w:r>
      <w:r w:rsidRPr="00790156">
        <w:rPr>
          <w:rFonts w:ascii="Times New Roman" w:hAnsi="Times New Roman" w:cs="Times New Roman"/>
          <w:sz w:val="24"/>
          <w:szCs w:val="24"/>
        </w:rPr>
        <w:t xml:space="preserve"> </w:t>
      </w:r>
      <w:r w:rsidRPr="00790156">
        <w:rPr>
          <w:rFonts w:ascii="Times New Roman" w:hAnsi="Times New Roman" w:cs="Times New Roman"/>
          <w:sz w:val="24"/>
          <w:szCs w:val="24"/>
          <w:lang w:val="en-US"/>
        </w:rPr>
        <w:t>II</w:t>
      </w:r>
      <w:r w:rsidRPr="00790156">
        <w:rPr>
          <w:rFonts w:ascii="Times New Roman" w:hAnsi="Times New Roman" w:cs="Times New Roman"/>
          <w:sz w:val="24"/>
          <w:szCs w:val="24"/>
        </w:rPr>
        <w:t>-</w:t>
      </w:r>
      <w:r w:rsidRPr="00790156">
        <w:rPr>
          <w:rFonts w:ascii="Times New Roman" w:hAnsi="Times New Roman" w:cs="Times New Roman"/>
          <w:sz w:val="24"/>
          <w:szCs w:val="24"/>
          <w:lang w:val="en-US"/>
        </w:rPr>
        <w:t>moderately</w:t>
      </w:r>
      <w:r w:rsidRPr="00790156">
        <w:rPr>
          <w:rFonts w:ascii="Times New Roman" w:hAnsi="Times New Roman" w:cs="Times New Roman"/>
          <w:sz w:val="24"/>
          <w:szCs w:val="24"/>
        </w:rPr>
        <w:t xml:space="preserve"> </w:t>
      </w:r>
      <w:r w:rsidRPr="00790156">
        <w:rPr>
          <w:rFonts w:ascii="Times New Roman" w:hAnsi="Times New Roman" w:cs="Times New Roman"/>
          <w:sz w:val="24"/>
          <w:szCs w:val="24"/>
          <w:lang w:val="en-US"/>
        </w:rPr>
        <w:t>toxic</w:t>
      </w:r>
      <w:r w:rsidRPr="00790156">
        <w:rPr>
          <w:rFonts w:ascii="Times New Roman" w:hAnsi="Times New Roman" w:cs="Times New Roman"/>
          <w:sz w:val="24"/>
          <w:szCs w:val="24"/>
        </w:rPr>
        <w:t>, δερματική έκθεση)</w:t>
      </w:r>
      <w:r w:rsidR="00F47550">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10.1021/tx500534x","ISSN":"0893-228X","author":[{"dropping-particle":"","family":"Pino","given":"Javier","non-dropping-particle":"del","parse-names":false,"suffix":""},{"dropping-particle":"","family":"Moyano-Cires","given":"Paula Viviana","non-dropping-particle":"","parse-names":false,"suffix":""},{"dropping-particle":"","family":"Anadon","given":"Maria Jose","non-dropping-particle":"","parse-names":false,"suffix":""},{"dropping-particle":"","family":"Díaz","given":"María Jesús","non-dropping-particle":"","parse-names":false,"suffix":""},{"dropping-particle":"","family":"Lobo","given":"Margarita","non-dropping-particle":"","parse-names":false,"suffix":""},{"dropping-particle":"","family":"Capo","given":"Miguel Andrés","non-dropping-particle":"","parse-names":false,"suffix":""},{"dropping-particle":"","family":"Frejo","given":"María Teresa","non-dropping-particle":"","parse-names":false,"suffix":""}],"container-title":"Chemical Research in Toxicology","id":"ITEM-1","issue":"6","issued":{"date-parts":[["2015","6","15"]]},"note":"doi: 10.1021/tx500534x","page":"1073-1094","publisher":"American Chemical Society","title":"Molecular Mechanisms of Amitraz Mammalian Toxicity: A Comprehensive Review of Existing Data","type":"article-journal","volume":"28"},"uris":["http://www.mendeley.com/documents/?uuid=e87ab9da-7727-43e1-ab89-a24ff914ef72"]}],"mendeley":{"formattedCitation":"&lt;sup&gt;23&lt;/sup&gt;","plainTextFormattedCitation":"23","previouslyFormattedCitation":"&lt;sup&gt;23&lt;/sup&gt;"},"properties":{"noteIndex":0},"schema":"https://github.com/citation-style-language/schema/raw/master/csl-citation.json"}</w:instrText>
      </w:r>
      <w:r w:rsidR="00F47550">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23</w:t>
      </w:r>
      <w:r w:rsidR="00F47550">
        <w:rPr>
          <w:rFonts w:ascii="Times New Roman" w:hAnsi="Times New Roman" w:cs="Times New Roman"/>
          <w:sz w:val="24"/>
          <w:szCs w:val="24"/>
        </w:rPr>
        <w:fldChar w:fldCharType="end"/>
      </w:r>
      <w:r w:rsidR="002F6C4B" w:rsidRPr="002F6C4B">
        <w:rPr>
          <w:rFonts w:ascii="Times New Roman" w:hAnsi="Times New Roman" w:cs="Times New Roman"/>
          <w:sz w:val="24"/>
          <w:szCs w:val="24"/>
        </w:rPr>
        <w:t>.</w:t>
      </w:r>
      <w:r w:rsidRPr="00790156">
        <w:rPr>
          <w:rFonts w:ascii="Times New Roman" w:hAnsi="Times New Roman" w:cs="Times New Roman"/>
          <w:sz w:val="24"/>
          <w:szCs w:val="24"/>
        </w:rPr>
        <w:t xml:space="preserve"> Υπάρχουν δεδομένα στη διεθν</w:t>
      </w:r>
      <w:r w:rsidR="00CE7638">
        <w:rPr>
          <w:rFonts w:ascii="Times New Roman" w:hAnsi="Times New Roman" w:cs="Times New Roman"/>
          <w:sz w:val="24"/>
          <w:szCs w:val="24"/>
        </w:rPr>
        <w:t>ή</w:t>
      </w:r>
      <w:r w:rsidRPr="00790156">
        <w:rPr>
          <w:rFonts w:ascii="Times New Roman" w:hAnsi="Times New Roman" w:cs="Times New Roman"/>
          <w:sz w:val="24"/>
          <w:szCs w:val="24"/>
        </w:rPr>
        <w:t xml:space="preserve"> βιβλιογραφία για την χημική σταθερότητα και τη συμπεριφορά της σε διάφορα περιβάλλοντα. Στο περιβάλλον του μελιού, έχει αναφερθεί έντονη αστάθεια της αμιτράζης, καθώς διασπάται πλήρως εντώς 15 ημερών.</w:t>
      </w:r>
      <w:r w:rsidR="00F47550">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{"citationItems":[{"id":"ITEM-1","itemData":{"DOI":"10.1002/jhrc.1240200207","ISSN":"0935-6304","abstract":"Abstract Capillary gas chromatography in combination with atomic emission and electron impact-chemical ionizaion mass spectrometry detectors have been used to detect amitraz degradation products in honey storage, characterize their structure, and evaluate their occurrence over a 100 day peroid. To this end, honey samples were extracted with an 8:2 v/v n-hexane/acetone mixture. Amitraz was found to be rapidly decomposed into five related compounds, of which N-(2,4-dimethylphenyl)formamide was the most abundant and persistent.","author":[{"dropping-particle":"","family":"Jiméanez","given":"Juan Joséa","non-dropping-particle":"","parse-names":false,"suffix":""},{"dropping-particle":"","family":"Bernal","given":"Joséa Luis","non-dropping-particle":"","parse-names":false,"suffix":""},{"dropping-particle":"","family":"Nozal","given":"María Jesús","non-dropping-particle":"Del","parse-names":false,"suffix":""},{"dropping-particle":"","family":"Toribio","given":"Laura","non-dropping-particle":"","parse-names":false,"suffix":""},{"dropping-particle":"","family":"Atienza","given":"Julián","non-dropping-particle":"","parse-names":false,"suffix":""}],"container-title":"Journal of High Resolution Chromatography","id":"ITEM-1","issue":"2","issued":{"date-parts":[["1997","2","1"]]},"note":"doi: 10.1002/jhrc.1240200207","page":"81-84","publisher":"John Wiley &amp; Sons, Ltd","title":"Characterization and monitoring of amitraz degradation products in honey","type":"article-journal","volume":"20"},"uris":["http://www.mendeley.com/documents/?uuid=7af835f0-55f6-49c6-b704-5df1dc5488d0"]}],"mendeley":{"formattedCitation":"&lt;sup&gt;25&lt;/sup&gt;","plainTextFormattedCitation":"25","previouslyFormattedCitation":"&lt;sup&gt;25&lt;/sup&gt;"},"properties":{"noteIndex":0},"schema":"https://github.com/citation-style-language/schema/raw/master/csl-citation.json"}</w:instrText>
      </w:r>
      <w:r w:rsidR="00F47550">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25</w:t>
      </w:r>
      <w:r w:rsidR="00F47550">
        <w:rPr>
          <w:rFonts w:ascii="Times New Roman" w:hAnsi="Times New Roman" w:cs="Times New Roman"/>
          <w:sz w:val="24"/>
          <w:szCs w:val="24"/>
        </w:rPr>
        <w:fldChar w:fldCharType="end"/>
      </w:r>
      <w:r w:rsidR="00F47550" w:rsidRPr="00790156">
        <w:rPr>
          <w:rFonts w:ascii="Times New Roman" w:hAnsi="Times New Roman" w:cs="Times New Roman"/>
          <w:sz w:val="24"/>
          <w:szCs w:val="24"/>
        </w:rPr>
        <w:t xml:space="preserve"> </w:t>
      </w:r>
      <w:r w:rsidRPr="00790156">
        <w:rPr>
          <w:rFonts w:ascii="Times New Roman" w:hAnsi="Times New Roman" w:cs="Times New Roman"/>
          <w:sz w:val="24"/>
          <w:szCs w:val="24"/>
        </w:rPr>
        <w:t>Αυτό το χαρακτηριστ</w:t>
      </w:r>
      <w:r w:rsidR="00795AD7">
        <w:rPr>
          <w:rFonts w:ascii="Times New Roman" w:hAnsi="Times New Roman" w:cs="Times New Roman"/>
          <w:sz w:val="24"/>
          <w:szCs w:val="24"/>
        </w:rPr>
        <w:t>ι</w:t>
      </w:r>
      <w:r w:rsidRPr="00790156">
        <w:rPr>
          <w:rFonts w:ascii="Times New Roman" w:hAnsi="Times New Roman" w:cs="Times New Roman"/>
          <w:sz w:val="24"/>
          <w:szCs w:val="24"/>
        </w:rPr>
        <w:t xml:space="preserve">κό αποτελεί </w:t>
      </w:r>
      <w:r w:rsidR="00CC1591" w:rsidRPr="00790156">
        <w:rPr>
          <w:rFonts w:ascii="Times New Roman" w:hAnsi="Times New Roman" w:cs="Times New Roman"/>
          <w:sz w:val="24"/>
          <w:szCs w:val="24"/>
        </w:rPr>
        <w:t>πρόκληση</w:t>
      </w:r>
      <w:r w:rsidRPr="00790156">
        <w:rPr>
          <w:rFonts w:ascii="Times New Roman" w:hAnsi="Times New Roman" w:cs="Times New Roman"/>
          <w:sz w:val="24"/>
          <w:szCs w:val="24"/>
        </w:rPr>
        <w:t xml:space="preserve"> για κάθε αναλυτική μέθοδο που αποσκοπεί </w:t>
      </w:r>
      <w:r w:rsidR="00CC1591">
        <w:rPr>
          <w:rFonts w:ascii="Times New Roman" w:hAnsi="Times New Roman" w:cs="Times New Roman"/>
          <w:sz w:val="24"/>
          <w:szCs w:val="24"/>
        </w:rPr>
        <w:t>στ</w:t>
      </w:r>
      <w:r w:rsidRPr="00790156">
        <w:rPr>
          <w:rFonts w:ascii="Times New Roman" w:hAnsi="Times New Roman" w:cs="Times New Roman"/>
          <w:sz w:val="24"/>
          <w:szCs w:val="24"/>
        </w:rPr>
        <w:t xml:space="preserve">ον προσδιορισμό του και ίσως </w:t>
      </w:r>
      <w:r w:rsidR="00CC1591">
        <w:rPr>
          <w:rFonts w:ascii="Times New Roman" w:hAnsi="Times New Roman" w:cs="Times New Roman"/>
          <w:sz w:val="24"/>
          <w:szCs w:val="24"/>
        </w:rPr>
        <w:t xml:space="preserve">στον </w:t>
      </w:r>
      <w:r w:rsidRPr="00790156">
        <w:rPr>
          <w:rFonts w:ascii="Times New Roman" w:hAnsi="Times New Roman" w:cs="Times New Roman"/>
          <w:sz w:val="24"/>
          <w:szCs w:val="24"/>
        </w:rPr>
        <w:t xml:space="preserve">ταυτόχρονο προσδιορισμό τόσο της αμιτράζης, όσο και τον (4) </w:t>
      </w:r>
      <w:r w:rsidR="00CC1591" w:rsidRPr="00790156">
        <w:rPr>
          <w:rFonts w:ascii="Times New Roman" w:hAnsi="Times New Roman" w:cs="Times New Roman"/>
          <w:sz w:val="24"/>
          <w:szCs w:val="24"/>
        </w:rPr>
        <w:t>κυριότερων</w:t>
      </w:r>
      <w:r w:rsidRPr="00790156">
        <w:rPr>
          <w:rFonts w:ascii="Times New Roman" w:hAnsi="Times New Roman" w:cs="Times New Roman"/>
          <w:sz w:val="24"/>
          <w:szCs w:val="24"/>
        </w:rPr>
        <w:t xml:space="preserve"> προϊόντων διάσπασης της, συγκεκριμένα  των (</w:t>
      </w:r>
      <w:proofErr w:type="spellStart"/>
      <w:r w:rsidRPr="00790156">
        <w:rPr>
          <w:rFonts w:ascii="Times New Roman" w:hAnsi="Times New Roman" w:cs="Times New Roman"/>
          <w:sz w:val="24"/>
          <w:szCs w:val="24"/>
          <w:lang w:val="en-US"/>
        </w:rPr>
        <w:t>i</w:t>
      </w:r>
      <w:proofErr w:type="spellEnd"/>
      <w:r w:rsidRPr="00790156">
        <w:rPr>
          <w:rFonts w:ascii="Times New Roman" w:hAnsi="Times New Roman" w:cs="Times New Roman"/>
          <w:sz w:val="24"/>
          <w:szCs w:val="24"/>
        </w:rPr>
        <w:t>) 2,4-dimethylphenylamine, (</w:t>
      </w:r>
      <w:r w:rsidRPr="00790156">
        <w:rPr>
          <w:rFonts w:ascii="Times New Roman" w:hAnsi="Times New Roman" w:cs="Times New Roman"/>
          <w:sz w:val="24"/>
          <w:szCs w:val="24"/>
          <w:lang w:val="en-US"/>
        </w:rPr>
        <w:t>ii</w:t>
      </w:r>
      <w:r w:rsidRPr="00790156">
        <w:rPr>
          <w:rFonts w:ascii="Times New Roman" w:hAnsi="Times New Roman" w:cs="Times New Roman"/>
          <w:sz w:val="24"/>
          <w:szCs w:val="24"/>
        </w:rPr>
        <w:t>) N-(2,4-dimethylphenyl)fo</w:t>
      </w:r>
      <w:r w:rsidRPr="00790156">
        <w:rPr>
          <w:rFonts w:ascii="Times New Roman" w:hAnsi="Times New Roman" w:cs="Times New Roman"/>
          <w:sz w:val="24"/>
          <w:szCs w:val="24"/>
          <w:lang w:val="en-US"/>
        </w:rPr>
        <w:t>r</w:t>
      </w:r>
      <w:r w:rsidRPr="00790156">
        <w:rPr>
          <w:rFonts w:ascii="Times New Roman" w:hAnsi="Times New Roman" w:cs="Times New Roman"/>
          <w:sz w:val="24"/>
          <w:szCs w:val="24"/>
        </w:rPr>
        <w:t>namide, (</w:t>
      </w:r>
      <w:r w:rsidRPr="00790156">
        <w:rPr>
          <w:rFonts w:ascii="Times New Roman" w:hAnsi="Times New Roman" w:cs="Times New Roman"/>
          <w:sz w:val="24"/>
          <w:szCs w:val="24"/>
          <w:lang w:val="en-US"/>
        </w:rPr>
        <w:t>iii</w:t>
      </w:r>
      <w:r w:rsidRPr="00790156">
        <w:rPr>
          <w:rFonts w:ascii="Times New Roman" w:hAnsi="Times New Roman" w:cs="Times New Roman"/>
          <w:sz w:val="24"/>
          <w:szCs w:val="24"/>
        </w:rPr>
        <w:t xml:space="preserve">) </w:t>
      </w:r>
      <w:r w:rsidRPr="00790156">
        <w:rPr>
          <w:rFonts w:ascii="Times New Roman" w:hAnsi="Times New Roman" w:cs="Times New Roman"/>
          <w:sz w:val="24"/>
          <w:szCs w:val="24"/>
          <w:lang w:val="en-US"/>
        </w:rPr>
        <w:t>N</w:t>
      </w:r>
      <w:r w:rsidRPr="00790156">
        <w:rPr>
          <w:rFonts w:ascii="Times New Roman" w:hAnsi="Times New Roman" w:cs="Times New Roman"/>
          <w:sz w:val="24"/>
          <w:szCs w:val="24"/>
        </w:rPr>
        <w:t>-(2,4-</w:t>
      </w:r>
      <w:proofErr w:type="spellStart"/>
      <w:r w:rsidRPr="00790156">
        <w:rPr>
          <w:rFonts w:ascii="Times New Roman" w:hAnsi="Times New Roman" w:cs="Times New Roman"/>
          <w:sz w:val="24"/>
          <w:szCs w:val="24"/>
          <w:lang w:val="en-US"/>
        </w:rPr>
        <w:t>dimethylphenyl</w:t>
      </w:r>
      <w:proofErr w:type="spellEnd"/>
      <w:r w:rsidRPr="00790156">
        <w:rPr>
          <w:rFonts w:ascii="Times New Roman" w:hAnsi="Times New Roman" w:cs="Times New Roman"/>
          <w:sz w:val="24"/>
          <w:szCs w:val="24"/>
        </w:rPr>
        <w:t>)-</w:t>
      </w:r>
      <w:r w:rsidRPr="00790156">
        <w:rPr>
          <w:rFonts w:ascii="Times New Roman" w:hAnsi="Times New Roman" w:cs="Times New Roman"/>
          <w:sz w:val="24"/>
          <w:szCs w:val="24"/>
          <w:lang w:val="en-US"/>
        </w:rPr>
        <w:t>N</w:t>
      </w:r>
      <w:r w:rsidRPr="00790156">
        <w:rPr>
          <w:rFonts w:ascii="Times New Roman" w:hAnsi="Times New Roman" w:cs="Times New Roman"/>
          <w:sz w:val="24"/>
          <w:szCs w:val="24"/>
        </w:rPr>
        <w:t>'-</w:t>
      </w:r>
      <w:proofErr w:type="spellStart"/>
      <w:r w:rsidRPr="00790156">
        <w:rPr>
          <w:rFonts w:ascii="Times New Roman" w:hAnsi="Times New Roman" w:cs="Times New Roman"/>
          <w:sz w:val="24"/>
          <w:szCs w:val="24"/>
          <w:lang w:val="en-US"/>
        </w:rPr>
        <w:t>methylmethanimidamide</w:t>
      </w:r>
      <w:proofErr w:type="spellEnd"/>
      <w:r w:rsidRPr="00790156">
        <w:rPr>
          <w:rFonts w:ascii="Times New Roman" w:hAnsi="Times New Roman" w:cs="Times New Roman"/>
          <w:sz w:val="24"/>
          <w:szCs w:val="24"/>
        </w:rPr>
        <w:t>, και (</w:t>
      </w:r>
      <w:r w:rsidRPr="00790156">
        <w:rPr>
          <w:rFonts w:ascii="Times New Roman" w:hAnsi="Times New Roman" w:cs="Times New Roman"/>
          <w:sz w:val="24"/>
          <w:szCs w:val="24"/>
          <w:lang w:val="en-US"/>
        </w:rPr>
        <w:t>iv</w:t>
      </w:r>
      <w:r w:rsidRPr="00790156">
        <w:rPr>
          <w:rFonts w:ascii="Times New Roman" w:hAnsi="Times New Roman" w:cs="Times New Roman"/>
          <w:sz w:val="24"/>
          <w:szCs w:val="24"/>
        </w:rPr>
        <w:t>) N,Ν’-bis(2,4-dimethylphenyl)methanimi</w:t>
      </w:r>
      <w:proofErr w:type="spellStart"/>
      <w:r w:rsidRPr="00790156">
        <w:rPr>
          <w:rFonts w:ascii="Times New Roman" w:hAnsi="Times New Roman" w:cs="Times New Roman"/>
          <w:sz w:val="24"/>
          <w:szCs w:val="24"/>
          <w:lang w:val="en-US"/>
        </w:rPr>
        <w:t>damine</w:t>
      </w:r>
      <w:proofErr w:type="spellEnd"/>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{"citationItems":[{"id":"ITEM-1","itemData":{"DOI":"https://doi.org/10.1016/j.chroma.2015.10.066","ISSN":"0021-9673","abstract":"A study was carried out to evaluate the possible presence of thiamethoxam, clothianidin and imidacloprid, as well as the metabolic breakdown products of these three neonicotinoids in pollen and honey obtained from brood chamber combs of honeybee colonies located next to sunflower and maize crops from coated seeds. Samples were analyzed by liquid chromatography coupled to quadrupole-time-of-flight mass spectrometry detector, in combination with accurate mass tools such as diagnostic ions by exact mass, chlorine mass filters, and MS/MS experiments. The presence of thiamethoxam and clothianidin was confirmed in some of the pollen samples analyzed. Moreover, different metabolites of neonicotinoids were tentatively detected in the pollen and honey samples collected. The results suggested that four metabolites were found in the honey samples, while for pollen samples eleven metabolites were identified; among these, five were considered for the first time as metabolic breakdown products in sunflower and maize plants.","author":[{"dropping-particle":"","family":"Sánchez-Hernández","given":"Laura","non-dropping-particle":"","parse-names":false,"suffix":""},{"dropping-particle":"","family":"Hernández-Domínguez","given":"Deamelys","non-dropping-particle":"","parse-names":false,"suffix":""},{"dropping-particle":"","family":"Martín","given":"María T","non-dropping-particle":"","parse-names":false,"suffix":""},{"dropping-particle":"","family":"Nozal","given":"María J","non-dropping-particle":"","parse-names":false,"suffix":""},{"dropping-particle":"","family":"Higes","given":"Mariano","non-dropping-particle":"","parse-names":false,"suffix":""},{"dropping-particle":"","family":"Bernal Yagüe","given":"José L","non-dropping-particle":"","parse-names":false,"suffix":""}],"container-title":"Journal of Chromatography A","id":"ITEM-1","issued":{"date-parts":[["2016"]]},"page":"220-227","title":"Residues of neonicotinoids and their metabolites in honey and pollen from sunflower and maize seed dressing crops","type":"article-journal","volume":"1428"},"uris":["http://www.mendeley.com/documents/?uuid=4f304726-ca7a-4af5-b976-d7c4b200a0b0"]}],"mendeley":{"formattedCitation":"&lt;sup&gt;26&lt;/sup&gt;","plainTextFormattedCitation":"26","previouslyFormattedCitation":"&lt;sup&gt;26&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26</w:t>
      </w:r>
      <w:r w:rsidR="00AA5416">
        <w:rPr>
          <w:rFonts w:ascii="Times New Roman" w:hAnsi="Times New Roman" w:cs="Times New Roman"/>
          <w:sz w:val="24"/>
          <w:szCs w:val="24"/>
        </w:rPr>
        <w:fldChar w:fldCharType="end"/>
      </w:r>
      <w:r w:rsidR="00860226" w:rsidRPr="00860226">
        <w:rPr>
          <w:rFonts w:ascii="Times New Roman" w:hAnsi="Times New Roman" w:cs="Times New Roman"/>
          <w:sz w:val="24"/>
          <w:szCs w:val="24"/>
        </w:rPr>
        <w:t>.</w:t>
      </w:r>
      <w:r w:rsidR="00AA5416" w:rsidRPr="00AA5416">
        <w:rPr>
          <w:rFonts w:ascii="Times New Roman" w:hAnsi="Times New Roman" w:cs="Times New Roman"/>
          <w:sz w:val="24"/>
          <w:szCs w:val="24"/>
        </w:rPr>
        <w:t xml:space="preserve"> </w:t>
      </w:r>
      <w:r w:rsidRPr="00790156">
        <w:rPr>
          <w:rFonts w:ascii="Times New Roman" w:hAnsi="Times New Roman" w:cs="Times New Roman"/>
          <w:sz w:val="24"/>
          <w:szCs w:val="24"/>
        </w:rPr>
        <w:t>Τοξικολογικές μελέτες έχουν δείξει ότι οι μεταβολίτες που εμπεριέχουν την ομάδα 2,4-dimethylaniline,είναι πιθανά καρκινογόνα με γονιδιοτοξική δράση.</w:t>
      </w:r>
      <w:r w:rsidR="00F47550">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10.1021/tx500534x","ISSN":"0893-228X","author":[{"dropping-particle":"","family":"Pino","given":"Javier","non-dropping-particle":"del","parse-names":false,"suffix":""},{"dropping-particle":"","family":"Moyano-Cires","given":"Paula Viviana","non-dropping-particle":"","parse-names":false,"suffix":""},{"dropping-particle":"","family":"Anadon","given":"Maria Jose","non-dropping-particle":"","parse-names":false,"suffix":""},{"dropping-particle":"","family":"Díaz","given":"María Jesús","non-dropping-particle":"","parse-names":false,"suffix":""},{"dropping-particle":"","family":"Lobo","given":"Margarita","non-dropping-particle":"","parse-names":false,"suffix":""},{"dropping-particle":"","family":"Capo","given":"Miguel Andrés","non-dropping-particle":"","parse-names":false,"suffix":""},{"dropping-particle":"","family":"Frejo","given":"María Teresa","non-dropping-particle":"","parse-names":false,"suffix":""}],"container-title":"Chemical Research in Toxicology","id":"ITEM-1","issue":"6","issued":{"date-parts":[["2015","6","15"]]},"note":"doi: 10.1021/tx500534x","page":"1073-1094","publisher":"American Chemical Society","title":"Molecular Mechanisms of Amitraz Mammalian Toxicity: A Comprehensive Review of Existing Data","type":"article-journal","volume":"28"},"uris":["http://www.mendeley.com/documents/?uuid=e87ab9da-7727-43e1-ab89-a24ff914ef72"]}],"mendeley":{"formattedCitation":"&lt;sup&gt;23&lt;/sup&gt;","plainTextFormattedCitation":"23","previouslyFormattedCitation":"&lt;sup&gt;23&lt;/sup&gt;"},"properties":{"noteIndex":0},"schema":"https://github.com/citation-style-language/schema/raw/master/csl-citation.json"}</w:instrText>
      </w:r>
      <w:r w:rsidR="00F47550">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23</w:t>
      </w:r>
      <w:r w:rsidR="00F47550">
        <w:rPr>
          <w:rFonts w:ascii="Times New Roman" w:hAnsi="Times New Roman" w:cs="Times New Roman"/>
          <w:sz w:val="24"/>
          <w:szCs w:val="24"/>
        </w:rPr>
        <w:fldChar w:fldCharType="end"/>
      </w:r>
      <w:r w:rsidRPr="00790156">
        <w:rPr>
          <w:rFonts w:ascii="Times New Roman" w:hAnsi="Times New Roman" w:cs="Times New Roman"/>
          <w:sz w:val="24"/>
          <w:szCs w:val="24"/>
        </w:rPr>
        <w:t xml:space="preserve"> Επομένω</w:t>
      </w:r>
      <w:r w:rsidR="00CC1591">
        <w:rPr>
          <w:rFonts w:ascii="Times New Roman" w:hAnsi="Times New Roman" w:cs="Times New Roman"/>
          <w:sz w:val="24"/>
          <w:szCs w:val="24"/>
        </w:rPr>
        <w:t>ς</w:t>
      </w:r>
      <w:r w:rsidRPr="00790156">
        <w:rPr>
          <w:rFonts w:ascii="Times New Roman" w:hAnsi="Times New Roman" w:cs="Times New Roman"/>
          <w:sz w:val="24"/>
          <w:szCs w:val="24"/>
        </w:rPr>
        <w:t xml:space="preserve"> συνίσταται οι αναλυτικές μέθοδοι να ανιχνεύουν την αμιτράζη ως άθροισμα αυτής και των μεταβολιτών της που εμπεριέχουν αυτή την ομάδα. Το αποτέλεσμα αναφέρεται συνολικά ως «αμιτράζη». Η Ευρωπαϊκή νομοθεσία έχει καθορίσει μέγιστο όριο καταλοίπων (</w:t>
      </w:r>
      <w:r w:rsidRPr="00790156">
        <w:rPr>
          <w:rFonts w:ascii="Times New Roman" w:hAnsi="Times New Roman" w:cs="Times New Roman"/>
          <w:sz w:val="24"/>
          <w:szCs w:val="24"/>
          <w:lang w:val="en-US"/>
        </w:rPr>
        <w:t>MRL</w:t>
      </w:r>
      <w:r w:rsidRPr="00790156">
        <w:rPr>
          <w:rFonts w:ascii="Times New Roman" w:hAnsi="Times New Roman" w:cs="Times New Roman"/>
          <w:sz w:val="24"/>
          <w:szCs w:val="24"/>
        </w:rPr>
        <w:t>) για την αμιτράζη στα 0.2</w:t>
      </w:r>
      <w:r w:rsidR="00795AD7">
        <w:rPr>
          <w:rFonts w:ascii="Times New Roman" w:hAnsi="Times New Roman" w:cs="Times New Roman"/>
          <w:sz w:val="24"/>
          <w:szCs w:val="24"/>
        </w:rPr>
        <w:t xml:space="preserve"> </w:t>
      </w:r>
      <w:r w:rsidR="00795AD7">
        <w:rPr>
          <w:rFonts w:ascii="Times New Roman" w:hAnsi="Times New Roman" w:cs="Times New Roman"/>
          <w:sz w:val="24"/>
          <w:szCs w:val="24"/>
          <w:lang w:val="en-US"/>
        </w:rPr>
        <w:t>mg</w:t>
      </w:r>
      <w:r w:rsidR="00795AD7" w:rsidRPr="00795AD7">
        <w:rPr>
          <w:rFonts w:ascii="Times New Roman" w:hAnsi="Times New Roman" w:cs="Times New Roman"/>
          <w:sz w:val="24"/>
          <w:szCs w:val="24"/>
        </w:rPr>
        <w:t>/</w:t>
      </w:r>
      <w:r w:rsidR="00795AD7">
        <w:rPr>
          <w:rFonts w:ascii="Times New Roman" w:hAnsi="Times New Roman" w:cs="Times New Roman"/>
          <w:sz w:val="24"/>
          <w:szCs w:val="24"/>
          <w:lang w:val="en-US"/>
        </w:rPr>
        <w:t>Kg</w:t>
      </w:r>
      <w:r w:rsidRPr="00790156">
        <w:rPr>
          <w:rFonts w:ascii="Times New Roman" w:hAnsi="Times New Roman" w:cs="Times New Roman"/>
          <w:sz w:val="24"/>
          <w:szCs w:val="24"/>
        </w:rPr>
        <w:t>, σύμφωνα με την υπ’ αριθμό 2377/90/EEC απόφαση του συμβουλίου και τις ακόλουθες τροποποίησεις της</w:t>
      </w:r>
      <w:r w:rsidR="00F47550" w:rsidRPr="00F47550">
        <w:rPr>
          <w:rFonts w:ascii="Times New Roman" w:hAnsi="Times New Roman" w:cs="Times New Roman"/>
          <w:sz w:val="24"/>
          <w:szCs w:val="24"/>
        </w:rPr>
        <w:t>.</w:t>
      </w:r>
      <w:r w:rsidRPr="00790156">
        <w:rPr>
          <w:rFonts w:ascii="Times New Roman" w:hAnsi="Times New Roman" w:cs="Times New Roman"/>
          <w:sz w:val="24"/>
          <w:szCs w:val="24"/>
        </w:rPr>
        <w:t xml:space="preserve"> Επομένως</w:t>
      </w:r>
      <w:r w:rsidR="00795AD7" w:rsidRPr="00795AD7">
        <w:rPr>
          <w:rFonts w:ascii="Times New Roman" w:hAnsi="Times New Roman" w:cs="Times New Roman"/>
          <w:sz w:val="24"/>
          <w:szCs w:val="24"/>
        </w:rPr>
        <w:t>,</w:t>
      </w:r>
      <w:r w:rsidRPr="00790156">
        <w:rPr>
          <w:rFonts w:ascii="Times New Roman" w:hAnsi="Times New Roman" w:cs="Times New Roman"/>
          <w:sz w:val="24"/>
          <w:szCs w:val="24"/>
        </w:rPr>
        <w:t xml:space="preserve"> κάθε αναλυτική μέθοδος που αποσκοπεί στο </w:t>
      </w:r>
      <w:r w:rsidRPr="00790156">
        <w:rPr>
          <w:rFonts w:ascii="Times New Roman" w:hAnsi="Times New Roman" w:cs="Times New Roman"/>
          <w:sz w:val="24"/>
          <w:szCs w:val="24"/>
        </w:rPr>
        <w:lastRenderedPageBreak/>
        <w:t>προσδιορισμό της αμιτράζ</w:t>
      </w:r>
      <w:r w:rsidR="00795AD7">
        <w:rPr>
          <w:rFonts w:ascii="Times New Roman" w:hAnsi="Times New Roman" w:cs="Times New Roman"/>
          <w:sz w:val="24"/>
          <w:szCs w:val="24"/>
        </w:rPr>
        <w:t>η</w:t>
      </w:r>
      <w:r w:rsidRPr="00790156">
        <w:rPr>
          <w:rFonts w:ascii="Times New Roman" w:hAnsi="Times New Roman" w:cs="Times New Roman"/>
          <w:sz w:val="24"/>
          <w:szCs w:val="24"/>
        </w:rPr>
        <w:t>ς σε δείγματα μελιού, θα πρέπει να έχει Όριο ποσοτικοποίησης μεθόδου (</w:t>
      </w:r>
      <w:r w:rsidRPr="00790156">
        <w:rPr>
          <w:rFonts w:ascii="Times New Roman" w:hAnsi="Times New Roman" w:cs="Times New Roman"/>
          <w:sz w:val="24"/>
          <w:szCs w:val="24"/>
          <w:lang w:val="en-US"/>
        </w:rPr>
        <w:t>LOD</w:t>
      </w:r>
      <w:r w:rsidRPr="00790156">
        <w:rPr>
          <w:rFonts w:ascii="Times New Roman" w:hAnsi="Times New Roman" w:cs="Times New Roman"/>
          <w:sz w:val="24"/>
          <w:szCs w:val="24"/>
        </w:rPr>
        <w:t xml:space="preserve"> και </w:t>
      </w:r>
      <w:r w:rsidRPr="00790156">
        <w:rPr>
          <w:rFonts w:ascii="Times New Roman" w:hAnsi="Times New Roman" w:cs="Times New Roman"/>
          <w:sz w:val="24"/>
          <w:szCs w:val="24"/>
          <w:lang w:val="en-US"/>
        </w:rPr>
        <w:t>LOQ</w:t>
      </w:r>
      <w:r w:rsidRPr="00790156">
        <w:rPr>
          <w:rFonts w:ascii="Times New Roman" w:hAnsi="Times New Roman" w:cs="Times New Roman"/>
          <w:sz w:val="24"/>
          <w:szCs w:val="24"/>
        </w:rPr>
        <w:t>) τουλάχιστον 200</w:t>
      </w:r>
      <w:r w:rsidR="00787FB4">
        <w:rPr>
          <w:rFonts w:ascii="Times New Roman" w:hAnsi="Times New Roman" w:cs="Times New Roman"/>
          <w:sz w:val="24"/>
          <w:szCs w:val="24"/>
        </w:rPr>
        <w:t xml:space="preserve"> </w:t>
      </w:r>
      <w:r w:rsidRPr="00790156">
        <w:rPr>
          <w:rFonts w:ascii="Times New Roman" w:hAnsi="Times New Roman" w:cs="Times New Roman"/>
          <w:sz w:val="24"/>
          <w:szCs w:val="24"/>
        </w:rPr>
        <w:t>(</w:t>
      </w:r>
      <w:r w:rsidR="00E357E2" w:rsidRPr="00E357E2">
        <w:rPr>
          <w:rFonts w:ascii="Times New Roman" w:hAnsi="Times New Roman" w:cs="Times New Roman"/>
          <w:sz w:val="24"/>
          <w:szCs w:val="24"/>
        </w:rPr>
        <w:t>μ</w:t>
      </w:r>
      <w:r w:rsidR="00E357E2">
        <w:rPr>
          <w:rFonts w:ascii="Times New Roman" w:hAnsi="Times New Roman" w:cs="Times New Roman"/>
          <w:sz w:val="24"/>
          <w:szCs w:val="24"/>
          <w:lang w:val="en-US"/>
        </w:rPr>
        <w:t>g</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Pr="00790156">
        <w:rPr>
          <w:rFonts w:ascii="Times New Roman" w:hAnsi="Times New Roman" w:cs="Times New Roman"/>
          <w:sz w:val="24"/>
          <w:szCs w:val="24"/>
        </w:rPr>
        <w:t>).</w:t>
      </w:r>
    </w:p>
    <w:p w14:paraId="5D946BAF" w14:textId="77777777" w:rsidR="00787FB4" w:rsidRDefault="00787FB4" w:rsidP="00790156">
      <w:pPr>
        <w:pStyle w:val="Heading2"/>
        <w:spacing w:line="276" w:lineRule="auto"/>
        <w:jc w:val="both"/>
        <w:rPr>
          <w:rFonts w:ascii="Times New Roman" w:hAnsi="Times New Roman" w:cs="Times New Roman"/>
          <w:b/>
          <w:bCs/>
          <w:color w:val="auto"/>
        </w:rPr>
      </w:pPr>
    </w:p>
    <w:p w14:paraId="11129C6F" w14:textId="2E787104" w:rsidR="00953C3C" w:rsidRPr="00790156" w:rsidRDefault="00790156" w:rsidP="00790156">
      <w:pPr>
        <w:pStyle w:val="Heading2"/>
        <w:spacing w:line="276" w:lineRule="auto"/>
        <w:jc w:val="both"/>
        <w:rPr>
          <w:rFonts w:ascii="Times New Roman" w:hAnsi="Times New Roman" w:cs="Times New Roman"/>
          <w:b/>
          <w:bCs/>
          <w:color w:val="auto"/>
        </w:rPr>
      </w:pPr>
      <w:r w:rsidRPr="00790156">
        <w:rPr>
          <w:rFonts w:ascii="Times New Roman" w:hAnsi="Times New Roman" w:cs="Times New Roman"/>
          <w:b/>
          <w:bCs/>
          <w:color w:val="auto"/>
        </w:rPr>
        <w:t>1.3.1</w:t>
      </w:r>
      <w:r w:rsidR="009273ED">
        <w:rPr>
          <w:rFonts w:ascii="Times New Roman" w:hAnsi="Times New Roman" w:cs="Times New Roman"/>
          <w:b/>
          <w:bCs/>
          <w:color w:val="auto"/>
        </w:rPr>
        <w:t>2</w:t>
      </w:r>
      <w:r w:rsidRPr="00790156">
        <w:rPr>
          <w:rFonts w:ascii="Times New Roman" w:hAnsi="Times New Roman" w:cs="Times New Roman"/>
          <w:b/>
          <w:bCs/>
          <w:color w:val="auto"/>
        </w:rPr>
        <w:t xml:space="preserve"> </w:t>
      </w:r>
      <w:r w:rsidR="00953C3C" w:rsidRPr="00790156">
        <w:rPr>
          <w:rFonts w:ascii="Times New Roman" w:hAnsi="Times New Roman" w:cs="Times New Roman"/>
          <w:b/>
          <w:bCs/>
          <w:color w:val="auto"/>
        </w:rPr>
        <w:t>Ακριναθρίνη</w:t>
      </w:r>
    </w:p>
    <w:p w14:paraId="2881E111" w14:textId="77777777" w:rsidR="00790156" w:rsidRPr="00790156" w:rsidRDefault="00790156" w:rsidP="00790156"/>
    <w:p w14:paraId="12081343" w14:textId="628E1D89" w:rsidR="00953C3C" w:rsidRPr="00790156" w:rsidRDefault="00953C3C" w:rsidP="00790156">
      <w:pPr>
        <w:spacing w:line="276" w:lineRule="auto"/>
        <w:jc w:val="both"/>
        <w:rPr>
          <w:rFonts w:ascii="Times New Roman" w:hAnsi="Times New Roman" w:cs="Times New Roman"/>
          <w:sz w:val="24"/>
          <w:szCs w:val="24"/>
        </w:rPr>
      </w:pPr>
      <w:r w:rsidRPr="00790156">
        <w:rPr>
          <w:rFonts w:ascii="Times New Roman" w:hAnsi="Times New Roman" w:cs="Times New Roman"/>
          <w:sz w:val="24"/>
          <w:szCs w:val="24"/>
        </w:rPr>
        <w:t>Η ακριναθρίνη (</w:t>
      </w:r>
      <w:proofErr w:type="spellStart"/>
      <w:r w:rsidRPr="00790156">
        <w:rPr>
          <w:rFonts w:ascii="Times New Roman" w:hAnsi="Times New Roman" w:cs="Times New Roman"/>
          <w:sz w:val="24"/>
          <w:szCs w:val="24"/>
          <w:lang w:val="en-US"/>
        </w:rPr>
        <w:t>acrinathrin</w:t>
      </w:r>
      <w:proofErr w:type="spellEnd"/>
      <w:r w:rsidRPr="00790156">
        <w:rPr>
          <w:rFonts w:ascii="Times New Roman" w:hAnsi="Times New Roman" w:cs="Times New Roman"/>
          <w:sz w:val="24"/>
          <w:szCs w:val="24"/>
        </w:rPr>
        <w:t>) είναι παρασιτοκτόνο που συγκαταλέγεται στα πυρεθροειδ</w:t>
      </w:r>
      <w:r w:rsidR="00433A6C">
        <w:rPr>
          <w:rFonts w:ascii="Times New Roman" w:hAnsi="Times New Roman" w:cs="Times New Roman"/>
          <w:sz w:val="24"/>
          <w:szCs w:val="24"/>
        </w:rPr>
        <w:t>ή</w:t>
      </w:r>
      <w:r w:rsidRPr="00790156">
        <w:rPr>
          <w:rFonts w:ascii="Times New Roman" w:hAnsi="Times New Roman" w:cs="Times New Roman"/>
          <w:sz w:val="24"/>
          <w:szCs w:val="24"/>
        </w:rPr>
        <w:t xml:space="preserve"> και συνθετικής προέλευσης. Χορηγείται κυρίως για την αντιμετ</w:t>
      </w:r>
      <w:r w:rsidR="000741D7">
        <w:rPr>
          <w:rFonts w:ascii="Times New Roman" w:hAnsi="Times New Roman" w:cs="Times New Roman"/>
          <w:sz w:val="24"/>
          <w:szCs w:val="24"/>
        </w:rPr>
        <w:t>ώ</w:t>
      </w:r>
      <w:r w:rsidRPr="00790156">
        <w:rPr>
          <w:rFonts w:ascii="Times New Roman" w:hAnsi="Times New Roman" w:cs="Times New Roman"/>
          <w:sz w:val="24"/>
          <w:szCs w:val="24"/>
        </w:rPr>
        <w:t xml:space="preserve">πιση του </w:t>
      </w:r>
      <w:r w:rsidRPr="00790156">
        <w:rPr>
          <w:rFonts w:ascii="Times New Roman" w:hAnsi="Times New Roman" w:cs="Times New Roman"/>
          <w:i/>
          <w:iCs/>
          <w:sz w:val="24"/>
          <w:szCs w:val="24"/>
          <w:lang w:val="en-US"/>
        </w:rPr>
        <w:t>V</w:t>
      </w:r>
      <w:r w:rsidRPr="00790156">
        <w:rPr>
          <w:rFonts w:ascii="Times New Roman" w:hAnsi="Times New Roman" w:cs="Times New Roman"/>
          <w:i/>
          <w:iCs/>
          <w:sz w:val="24"/>
          <w:szCs w:val="24"/>
        </w:rPr>
        <w:t xml:space="preserve">. </w:t>
      </w:r>
      <w:r w:rsidRPr="00790156">
        <w:rPr>
          <w:rFonts w:ascii="Times New Roman" w:hAnsi="Times New Roman" w:cs="Times New Roman"/>
          <w:i/>
          <w:iCs/>
          <w:sz w:val="24"/>
          <w:szCs w:val="24"/>
          <w:lang w:val="en-US"/>
        </w:rPr>
        <w:t>destructor</w:t>
      </w:r>
      <w:r w:rsidRPr="00790156">
        <w:rPr>
          <w:rFonts w:ascii="Times New Roman" w:hAnsi="Times New Roman" w:cs="Times New Roman"/>
          <w:sz w:val="24"/>
          <w:szCs w:val="24"/>
        </w:rPr>
        <w:t xml:space="preserve"> και δεν έχουν αναφερθεί μελέτες για την τοξικότητα και την σταθερότητα του σε δείγματα μελιού. Έχουν αναφερθεί πιθανές αλληλεπιδράσεις του με ισχυρούς αντιοξειδοτικούς παράγ</w:t>
      </w:r>
      <w:r w:rsidR="000741D7">
        <w:rPr>
          <w:rFonts w:ascii="Times New Roman" w:hAnsi="Times New Roman" w:cs="Times New Roman"/>
          <w:sz w:val="24"/>
          <w:szCs w:val="24"/>
        </w:rPr>
        <w:t>ο</w:t>
      </w:r>
      <w:r w:rsidRPr="00790156">
        <w:rPr>
          <w:rFonts w:ascii="Times New Roman" w:hAnsi="Times New Roman" w:cs="Times New Roman"/>
          <w:sz w:val="24"/>
          <w:szCs w:val="24"/>
        </w:rPr>
        <w:t>ντες ανώ κατάλοιπα του σε δείγματα μελιού αναμένονται σε χαμηλές συγκεντρώσεις τ</w:t>
      </w:r>
      <w:r w:rsidR="00433A6C">
        <w:rPr>
          <w:rFonts w:ascii="Times New Roman" w:hAnsi="Times New Roman" w:cs="Times New Roman"/>
          <w:sz w:val="24"/>
          <w:szCs w:val="24"/>
        </w:rPr>
        <w:t>η</w:t>
      </w:r>
      <w:r w:rsidRPr="00790156">
        <w:rPr>
          <w:rFonts w:ascii="Times New Roman" w:hAnsi="Times New Roman" w:cs="Times New Roman"/>
          <w:sz w:val="24"/>
          <w:szCs w:val="24"/>
        </w:rPr>
        <w:t xml:space="preserve">ς τάξεως του 10 </w:t>
      </w:r>
      <w:r w:rsidR="00433A6C">
        <w:rPr>
          <w:rFonts w:ascii="Times New Roman" w:hAnsi="Times New Roman" w:cs="Times New Roman"/>
          <w:sz w:val="24"/>
          <w:szCs w:val="24"/>
        </w:rPr>
        <w:t>μ</w:t>
      </w:r>
      <w:r w:rsidRPr="00790156">
        <w:rPr>
          <w:rFonts w:ascii="Times New Roman" w:hAnsi="Times New Roman" w:cs="Times New Roman"/>
          <w:sz w:val="24"/>
          <w:szCs w:val="24"/>
        </w:rPr>
        <w:t>g/kg ή λιγότερο, κάτι που καθιστά τον προσδιορισμό του δύσκολο. Δεν ορίζονται όρια από την νομοθεσία.</w:t>
      </w:r>
    </w:p>
    <w:p w14:paraId="5F5514ED" w14:textId="77777777" w:rsidR="00790156" w:rsidRDefault="00790156" w:rsidP="00953C3C">
      <w:pPr>
        <w:pStyle w:val="Heading2"/>
        <w:rPr>
          <w:color w:val="auto"/>
        </w:rPr>
      </w:pPr>
    </w:p>
    <w:p w14:paraId="5AD7A903" w14:textId="7CCB055D" w:rsidR="00953C3C" w:rsidRDefault="00790156" w:rsidP="00790156">
      <w:pPr>
        <w:pStyle w:val="Heading2"/>
        <w:spacing w:line="276" w:lineRule="auto"/>
        <w:jc w:val="both"/>
        <w:rPr>
          <w:rFonts w:ascii="Times New Roman" w:hAnsi="Times New Roman" w:cs="Times New Roman"/>
          <w:b/>
          <w:bCs/>
          <w:color w:val="auto"/>
        </w:rPr>
      </w:pPr>
      <w:r w:rsidRPr="00790156">
        <w:rPr>
          <w:rFonts w:ascii="Times New Roman" w:hAnsi="Times New Roman" w:cs="Times New Roman"/>
          <w:b/>
          <w:bCs/>
          <w:color w:val="auto"/>
        </w:rPr>
        <w:t>1.3.1</w:t>
      </w:r>
      <w:r w:rsidR="009273ED">
        <w:rPr>
          <w:rFonts w:ascii="Times New Roman" w:hAnsi="Times New Roman" w:cs="Times New Roman"/>
          <w:b/>
          <w:bCs/>
          <w:color w:val="auto"/>
        </w:rPr>
        <w:t>3</w:t>
      </w:r>
      <w:r w:rsidRPr="00790156">
        <w:rPr>
          <w:rFonts w:ascii="Times New Roman" w:hAnsi="Times New Roman" w:cs="Times New Roman"/>
          <w:b/>
          <w:bCs/>
          <w:color w:val="auto"/>
        </w:rPr>
        <w:t xml:space="preserve"> </w:t>
      </w:r>
      <w:r w:rsidR="00953C3C" w:rsidRPr="00790156">
        <w:rPr>
          <w:rFonts w:ascii="Times New Roman" w:hAnsi="Times New Roman" w:cs="Times New Roman"/>
          <w:b/>
          <w:bCs/>
          <w:color w:val="auto"/>
        </w:rPr>
        <w:t>Βρωμοπροπυλεϊτ</w:t>
      </w:r>
    </w:p>
    <w:p w14:paraId="41B00D91" w14:textId="77777777" w:rsidR="00790156" w:rsidRPr="00790156" w:rsidRDefault="00790156" w:rsidP="00790156"/>
    <w:p w14:paraId="2B75E6D4" w14:textId="634D0106" w:rsidR="00787FB4" w:rsidRDefault="00953C3C" w:rsidP="00790156">
      <w:pPr>
        <w:spacing w:line="276" w:lineRule="auto"/>
        <w:jc w:val="both"/>
        <w:rPr>
          <w:rFonts w:ascii="Times New Roman" w:hAnsi="Times New Roman" w:cs="Times New Roman"/>
          <w:sz w:val="24"/>
          <w:szCs w:val="24"/>
        </w:rPr>
      </w:pPr>
      <w:r w:rsidRPr="00790156">
        <w:rPr>
          <w:rFonts w:ascii="Times New Roman" w:hAnsi="Times New Roman" w:cs="Times New Roman"/>
          <w:sz w:val="24"/>
          <w:szCs w:val="24"/>
        </w:rPr>
        <w:t>Το βρωμοπρ</w:t>
      </w:r>
      <w:r w:rsidR="00433A6C">
        <w:rPr>
          <w:rFonts w:ascii="Times New Roman" w:hAnsi="Times New Roman" w:cs="Times New Roman"/>
          <w:sz w:val="24"/>
          <w:szCs w:val="24"/>
          <w:lang w:val="en-US"/>
        </w:rPr>
        <w:t>o</w:t>
      </w:r>
      <w:r w:rsidRPr="00790156">
        <w:rPr>
          <w:rFonts w:ascii="Times New Roman" w:hAnsi="Times New Roman" w:cs="Times New Roman"/>
          <w:sz w:val="24"/>
          <w:szCs w:val="24"/>
        </w:rPr>
        <w:t>πυλεϊτ (</w:t>
      </w:r>
      <w:proofErr w:type="spellStart"/>
      <w:r w:rsidRPr="00790156">
        <w:rPr>
          <w:rFonts w:ascii="Times New Roman" w:hAnsi="Times New Roman" w:cs="Times New Roman"/>
          <w:sz w:val="24"/>
          <w:szCs w:val="24"/>
          <w:lang w:val="en-US"/>
        </w:rPr>
        <w:t>bromopropylate</w:t>
      </w:r>
      <w:proofErr w:type="spellEnd"/>
      <w:r w:rsidRPr="00790156">
        <w:rPr>
          <w:rFonts w:ascii="Times New Roman" w:hAnsi="Times New Roman" w:cs="Times New Roman"/>
          <w:sz w:val="24"/>
          <w:szCs w:val="24"/>
        </w:rPr>
        <w:t>) είναι παρασιτοκτόνο</w:t>
      </w:r>
      <w:r w:rsidR="00BE3598" w:rsidRPr="00BE3598">
        <w:rPr>
          <w:rFonts w:ascii="Times New Roman" w:hAnsi="Times New Roman" w:cs="Times New Roman"/>
          <w:sz w:val="24"/>
          <w:szCs w:val="24"/>
        </w:rPr>
        <w:t xml:space="preserve">, </w:t>
      </w:r>
      <w:r w:rsidR="00BE3598">
        <w:rPr>
          <w:rFonts w:ascii="Times New Roman" w:hAnsi="Times New Roman" w:cs="Times New Roman"/>
          <w:sz w:val="24"/>
          <w:szCs w:val="24"/>
        </w:rPr>
        <w:t xml:space="preserve">που έχει χρησημοποιηθεί κατά του </w:t>
      </w:r>
      <w:r w:rsidR="00BE3598" w:rsidRPr="00BE3598">
        <w:rPr>
          <w:rFonts w:ascii="Times New Roman" w:hAnsi="Times New Roman" w:cs="Times New Roman"/>
          <w:i/>
          <w:sz w:val="24"/>
          <w:szCs w:val="24"/>
          <w:lang w:val="en-US"/>
        </w:rPr>
        <w:t>V</w:t>
      </w:r>
      <w:r w:rsidR="00BE3598" w:rsidRPr="00BE3598">
        <w:rPr>
          <w:rFonts w:ascii="Times New Roman" w:hAnsi="Times New Roman" w:cs="Times New Roman"/>
          <w:i/>
          <w:sz w:val="24"/>
          <w:szCs w:val="24"/>
        </w:rPr>
        <w:t xml:space="preserve">. </w:t>
      </w:r>
      <w:r w:rsidR="00BE3598" w:rsidRPr="00BE3598">
        <w:rPr>
          <w:rFonts w:ascii="Times New Roman" w:hAnsi="Times New Roman" w:cs="Times New Roman"/>
          <w:i/>
          <w:sz w:val="24"/>
          <w:szCs w:val="24"/>
          <w:lang w:val="en-US"/>
        </w:rPr>
        <w:t>destructor</w:t>
      </w:r>
      <w:r w:rsidR="00BE3598">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{"citationItems":[{"id":"ITEM-1","itemData":{"author":[{"dropping-particle":"","family":"Hansen","given":"Henrik","non-dropping-particle":"","parse-names":false,"suffix":""},{"dropping-particle":"","family":"Petersen","given":"Jens Højslev","non-dropping-particle":"","parse-names":false,"suffix":""}],"container-title":"Tidsskr. Planteavl.","id":"ITEM-1","issue":"1","issued":{"date-parts":[["1988"]]},"page":"1-6","title":"Residues in honey and wax after treatment of bee colonies with bromopropylate.","type":"article-journal","volume":"92"},"uris":["http://www.mendeley.com/documents/?uuid=733ce831-ce24-4769-ae38-82c623c0abb8"]}],"mendeley":{"formattedCitation":"&lt;sup&gt;27&lt;/sup&gt;","plainTextFormattedCitation":"27","previouslyFormattedCitation":"&lt;sup&gt;27&lt;/sup&gt;"},"properties":{"noteIndex":0},"schema":"https://github.com/citation-style-language/schema/raw/master/csl-citation.json"}</w:instrText>
      </w:r>
      <w:r w:rsidR="00BE3598">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27</w:t>
      </w:r>
      <w:r w:rsidR="00BE3598">
        <w:rPr>
          <w:rFonts w:ascii="Times New Roman" w:hAnsi="Times New Roman" w:cs="Times New Roman"/>
          <w:sz w:val="24"/>
          <w:szCs w:val="24"/>
        </w:rPr>
        <w:fldChar w:fldCharType="end"/>
      </w:r>
      <w:r w:rsidR="00860226" w:rsidRPr="00860226">
        <w:rPr>
          <w:rFonts w:ascii="Times New Roman" w:hAnsi="Times New Roman" w:cs="Times New Roman"/>
          <w:sz w:val="24"/>
          <w:szCs w:val="24"/>
        </w:rPr>
        <w:t xml:space="preserve"> </w:t>
      </w:r>
      <w:r w:rsidR="00BE3598">
        <w:rPr>
          <w:rFonts w:ascii="Times New Roman" w:hAnsi="Times New Roman" w:cs="Times New Roman"/>
          <w:sz w:val="24"/>
          <w:szCs w:val="24"/>
        </w:rPr>
        <w:t>και</w:t>
      </w:r>
      <w:r w:rsidRPr="00790156">
        <w:rPr>
          <w:rFonts w:ascii="Times New Roman" w:hAnsi="Times New Roman" w:cs="Times New Roman"/>
          <w:sz w:val="24"/>
          <w:szCs w:val="24"/>
        </w:rPr>
        <w:t xml:space="preserve"> έχει απαγορευθεί για χρήση εντός της Ε.Ε. λόγ</w:t>
      </w:r>
      <w:r w:rsidR="00433A6C">
        <w:rPr>
          <w:rFonts w:ascii="Times New Roman" w:hAnsi="Times New Roman" w:cs="Times New Roman"/>
          <w:sz w:val="24"/>
          <w:szCs w:val="24"/>
        </w:rPr>
        <w:t>ω</w:t>
      </w:r>
      <w:r w:rsidRPr="00790156">
        <w:rPr>
          <w:rFonts w:ascii="Times New Roman" w:hAnsi="Times New Roman" w:cs="Times New Roman"/>
          <w:sz w:val="24"/>
          <w:szCs w:val="24"/>
        </w:rPr>
        <w:t xml:space="preserve"> της πιθανής γονιδιοτοξικής και μεταλλαξιογόνας δράσης του. Έχουν ανιχνευθεί διάφοροι πιθανοί μεταβολίτες του τόσο σε προϊόντα μελισσοκομίας , όσο και στο περιβάλλον, ενώ οι περισσότεροι εξ</w:t>
      </w:r>
      <w:r w:rsidR="00433A6C">
        <w:rPr>
          <w:rFonts w:ascii="Times New Roman" w:hAnsi="Times New Roman" w:cs="Times New Roman"/>
          <w:sz w:val="24"/>
          <w:szCs w:val="24"/>
        </w:rPr>
        <w:t>’</w:t>
      </w:r>
      <w:r w:rsidRPr="00790156">
        <w:rPr>
          <w:rFonts w:ascii="Times New Roman" w:hAnsi="Times New Roman" w:cs="Times New Roman"/>
          <w:sz w:val="24"/>
          <w:szCs w:val="24"/>
        </w:rPr>
        <w:t xml:space="preserve"> αυτών δεν έχουν χαρακτηριστεί. Κυριότερος μεταβολίτης του σε προϊόντα μελισσοκομίας είναι το 4,4'-dibromobenzophenone, που είναι και </w:t>
      </w:r>
      <w:r w:rsidR="000741D7">
        <w:rPr>
          <w:rFonts w:ascii="Times New Roman" w:hAnsi="Times New Roman" w:cs="Times New Roman"/>
          <w:sz w:val="24"/>
          <w:szCs w:val="24"/>
        </w:rPr>
        <w:t xml:space="preserve">ο </w:t>
      </w:r>
      <w:r w:rsidRPr="00790156">
        <w:rPr>
          <w:rFonts w:ascii="Times New Roman" w:hAnsi="Times New Roman" w:cs="Times New Roman"/>
          <w:sz w:val="24"/>
          <w:szCs w:val="24"/>
        </w:rPr>
        <w:t>μόνο</w:t>
      </w:r>
      <w:r w:rsidR="000741D7">
        <w:rPr>
          <w:rFonts w:ascii="Times New Roman" w:hAnsi="Times New Roman" w:cs="Times New Roman"/>
          <w:sz w:val="24"/>
          <w:szCs w:val="24"/>
        </w:rPr>
        <w:t>ς</w:t>
      </w:r>
      <w:r w:rsidRPr="00790156">
        <w:rPr>
          <w:rFonts w:ascii="Times New Roman" w:hAnsi="Times New Roman" w:cs="Times New Roman"/>
          <w:sz w:val="24"/>
          <w:szCs w:val="24"/>
        </w:rPr>
        <w:t xml:space="preserve"> χαρακτηρισμένος μεταβολίτης. Όπως </w:t>
      </w:r>
      <w:r w:rsidR="000741D7">
        <w:rPr>
          <w:rFonts w:ascii="Times New Roman" w:hAnsi="Times New Roman" w:cs="Times New Roman"/>
          <w:sz w:val="24"/>
          <w:szCs w:val="24"/>
        </w:rPr>
        <w:t xml:space="preserve">και </w:t>
      </w:r>
      <w:r w:rsidRPr="00790156">
        <w:rPr>
          <w:rFonts w:ascii="Times New Roman" w:hAnsi="Times New Roman" w:cs="Times New Roman"/>
          <w:sz w:val="24"/>
          <w:szCs w:val="24"/>
        </w:rPr>
        <w:t>τα υπόλοιπα παρασιτοκτόνα</w:t>
      </w:r>
      <w:r w:rsidR="000741D7">
        <w:rPr>
          <w:rFonts w:ascii="Times New Roman" w:hAnsi="Times New Roman" w:cs="Times New Roman"/>
          <w:sz w:val="24"/>
          <w:szCs w:val="24"/>
        </w:rPr>
        <w:t>, έτσι και η ένωση αυτή</w:t>
      </w:r>
      <w:r w:rsidRPr="00790156">
        <w:rPr>
          <w:rFonts w:ascii="Times New Roman" w:hAnsi="Times New Roman" w:cs="Times New Roman"/>
          <w:sz w:val="24"/>
          <w:szCs w:val="24"/>
        </w:rPr>
        <w:t xml:space="preserve"> είναι ερεθιστικ</w:t>
      </w:r>
      <w:r w:rsidR="000741D7">
        <w:rPr>
          <w:rFonts w:ascii="Times New Roman" w:hAnsi="Times New Roman" w:cs="Times New Roman"/>
          <w:sz w:val="24"/>
          <w:szCs w:val="24"/>
        </w:rPr>
        <w:t>ή</w:t>
      </w:r>
      <w:r w:rsidRPr="00790156">
        <w:rPr>
          <w:rFonts w:ascii="Times New Roman" w:hAnsi="Times New Roman" w:cs="Times New Roman"/>
          <w:sz w:val="24"/>
          <w:szCs w:val="24"/>
        </w:rPr>
        <w:t xml:space="preserve"> για το δέρμα και έχ</w:t>
      </w:r>
      <w:r w:rsidR="000741D7">
        <w:rPr>
          <w:rFonts w:ascii="Times New Roman" w:hAnsi="Times New Roman" w:cs="Times New Roman"/>
          <w:sz w:val="24"/>
          <w:szCs w:val="24"/>
        </w:rPr>
        <w:t>ει</w:t>
      </w:r>
      <w:r w:rsidRPr="00790156">
        <w:rPr>
          <w:rFonts w:ascii="Times New Roman" w:hAnsi="Times New Roman" w:cs="Times New Roman"/>
          <w:sz w:val="24"/>
          <w:szCs w:val="24"/>
        </w:rPr>
        <w:t xml:space="preserve"> πολύ περιορισμένη διαλυτότητα σ</w:t>
      </w:r>
      <w:r w:rsidR="00433A6C">
        <w:rPr>
          <w:rFonts w:ascii="Times New Roman" w:hAnsi="Times New Roman" w:cs="Times New Roman"/>
          <w:sz w:val="24"/>
          <w:szCs w:val="24"/>
        </w:rPr>
        <w:t>το</w:t>
      </w:r>
      <w:r w:rsidRPr="00790156">
        <w:rPr>
          <w:rFonts w:ascii="Times New Roman" w:hAnsi="Times New Roman" w:cs="Times New Roman"/>
          <w:sz w:val="24"/>
          <w:szCs w:val="24"/>
        </w:rPr>
        <w:t xml:space="preserve"> νερό. Αν και μελέτες τοξικολογίας και φαρμακοδυναμικής είναι περιορισμένες, κατάλοιπα του σε δείγματα μελισσοκομείας αναμένεται να είναι της τάξεως των 30 </w:t>
      </w:r>
      <w:r w:rsidR="00E357E2" w:rsidRPr="00E357E2">
        <w:rPr>
          <w:rFonts w:ascii="Times New Roman" w:hAnsi="Times New Roman" w:cs="Times New Roman"/>
          <w:sz w:val="24"/>
          <w:szCs w:val="24"/>
        </w:rPr>
        <w:t>μ</w:t>
      </w:r>
      <w:r w:rsidR="00E357E2">
        <w:rPr>
          <w:rFonts w:ascii="Times New Roman" w:hAnsi="Times New Roman" w:cs="Times New Roman"/>
          <w:sz w:val="24"/>
          <w:szCs w:val="24"/>
          <w:lang w:val="en-US"/>
        </w:rPr>
        <w:t>g</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Pr="00790156">
        <w:rPr>
          <w:rFonts w:ascii="Times New Roman" w:hAnsi="Times New Roman" w:cs="Times New Roman"/>
          <w:sz w:val="24"/>
          <w:szCs w:val="24"/>
        </w:rPr>
        <w:t xml:space="preserve"> για το μέλι και 30 </w:t>
      </w:r>
      <w:r w:rsidR="00E357E2">
        <w:rPr>
          <w:rFonts w:ascii="Times New Roman" w:hAnsi="Times New Roman" w:cs="Times New Roman"/>
          <w:sz w:val="24"/>
          <w:szCs w:val="24"/>
          <w:lang w:val="en-US"/>
        </w:rPr>
        <w:t>mg</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Pr="00790156">
        <w:rPr>
          <w:rFonts w:ascii="Times New Roman" w:hAnsi="Times New Roman" w:cs="Times New Roman"/>
          <w:sz w:val="24"/>
          <w:szCs w:val="24"/>
        </w:rPr>
        <w:t xml:space="preserve"> για το κερί. Για τον κύριο μεταβολίτη ενδιαφέροντος 4,4'-dibromobenzophenone, αναμενώμενες περιοχές συγκεντρώσεων είναι 20 </w:t>
      </w:r>
      <w:r w:rsidR="00E357E2" w:rsidRPr="00E357E2">
        <w:rPr>
          <w:rFonts w:ascii="Times New Roman" w:hAnsi="Times New Roman" w:cs="Times New Roman"/>
          <w:sz w:val="24"/>
          <w:szCs w:val="24"/>
        </w:rPr>
        <w:t>μ</w:t>
      </w:r>
      <w:r w:rsidR="00E357E2">
        <w:rPr>
          <w:rFonts w:ascii="Times New Roman" w:hAnsi="Times New Roman" w:cs="Times New Roman"/>
          <w:sz w:val="24"/>
          <w:szCs w:val="24"/>
          <w:lang w:val="en-US"/>
        </w:rPr>
        <w:t>g</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Pr="00790156">
        <w:rPr>
          <w:rFonts w:ascii="Times New Roman" w:hAnsi="Times New Roman" w:cs="Times New Roman"/>
          <w:sz w:val="24"/>
          <w:szCs w:val="24"/>
        </w:rPr>
        <w:t xml:space="preserve"> για το μέλι και 9 </w:t>
      </w:r>
      <w:r w:rsidR="00E357E2">
        <w:rPr>
          <w:rFonts w:ascii="Times New Roman" w:hAnsi="Times New Roman" w:cs="Times New Roman"/>
          <w:sz w:val="24"/>
          <w:szCs w:val="24"/>
          <w:lang w:val="en-US"/>
        </w:rPr>
        <w:t>mg</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Pr="00790156">
        <w:rPr>
          <w:rFonts w:ascii="Times New Roman" w:hAnsi="Times New Roman" w:cs="Times New Roman"/>
          <w:sz w:val="24"/>
          <w:szCs w:val="24"/>
        </w:rPr>
        <w:t xml:space="preserve"> για το κερί. Συνίσταται η ταυτόχρονη ανίχνευση και τον δύο στη βιβλιογραφία</w:t>
      </w:r>
      <w:r w:rsidR="00BE3598">
        <w:rPr>
          <w:rFonts w:ascii="Times New Roman" w:hAnsi="Times New Roman" w:cs="Times New Roman"/>
          <w:sz w:val="24"/>
          <w:szCs w:val="24"/>
          <w:lang w:val="en-US"/>
        </w:rPr>
        <w:fldChar w:fldCharType="begin" w:fldLock="1"/>
      </w:r>
      <w:r w:rsidR="00BE2386">
        <w:rPr>
          <w:rFonts w:ascii="Times New Roman" w:hAnsi="Times New Roman" w:cs="Times New Roman"/>
          <w:sz w:val="24"/>
          <w:szCs w:val="24"/>
          <w:lang w:val="en-US"/>
        </w:rPr>
        <w:instrText>ADDIN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_</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citationItems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itemData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author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Hansen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Henrik</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Petersen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Jens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w:instrText>
      </w:r>
      <w:r w:rsidR="00BE2386" w:rsidRPr="00BE2386">
        <w:rPr>
          <w:rFonts w:ascii="Times New Roman" w:hAnsi="Times New Roman" w:cs="Times New Roman"/>
          <w:sz w:val="24"/>
          <w:szCs w:val="24"/>
        </w:rPr>
        <w:instrText>ø</w:instrText>
      </w:r>
      <w:r w:rsidR="00BE2386">
        <w:rPr>
          <w:rFonts w:ascii="Times New Roman" w:hAnsi="Times New Roman" w:cs="Times New Roman"/>
          <w:sz w:val="24"/>
          <w:szCs w:val="24"/>
          <w:lang w:val="en-US"/>
        </w:rPr>
        <w:instrText>jslev</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container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Tidsskr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Planteavl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issue</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issued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date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parts</w:instrText>
      </w:r>
      <w:r w:rsidR="00BE2386" w:rsidRPr="00BE2386">
        <w:rPr>
          <w:rFonts w:ascii="Times New Roman" w:hAnsi="Times New Roman" w:cs="Times New Roman"/>
          <w:sz w:val="24"/>
          <w:szCs w:val="24"/>
        </w:rPr>
        <w:instrText>":[["1988"]]},"</w:instrText>
      </w:r>
      <w:r w:rsidR="00BE2386">
        <w:rPr>
          <w:rFonts w:ascii="Times New Roman" w:hAnsi="Times New Roman" w:cs="Times New Roman"/>
          <w:sz w:val="24"/>
          <w:szCs w:val="24"/>
          <w:lang w:val="en-US"/>
        </w:rPr>
        <w:instrText>page</w:instrText>
      </w:r>
      <w:r w:rsidR="00BE2386" w:rsidRPr="00BE2386">
        <w:rPr>
          <w:rFonts w:ascii="Times New Roman" w:hAnsi="Times New Roman" w:cs="Times New Roman"/>
          <w:sz w:val="24"/>
          <w:szCs w:val="24"/>
        </w:rPr>
        <w:instrText>":"1-6","</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Residues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wax</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after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treatment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colonies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with</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bromopropylate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type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journal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volume</w:instrText>
      </w:r>
      <w:r w:rsidR="00BE2386" w:rsidRPr="00BE2386">
        <w:rPr>
          <w:rFonts w:ascii="Times New Roman" w:hAnsi="Times New Roman" w:cs="Times New Roman"/>
          <w:sz w:val="24"/>
          <w:szCs w:val="24"/>
        </w:rPr>
        <w:instrText>":"92"},"</w:instrText>
      </w:r>
      <w:r w:rsidR="00BE2386">
        <w:rPr>
          <w:rFonts w:ascii="Times New Roman" w:hAnsi="Times New Roman" w:cs="Times New Roman"/>
          <w:sz w:val="24"/>
          <w:szCs w:val="24"/>
          <w:lang w:val="en-US"/>
        </w:rPr>
        <w:instrText>uris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www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documents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uuid</w:instrText>
      </w:r>
      <w:r w:rsidR="00BE2386" w:rsidRPr="00BE2386">
        <w:rPr>
          <w:rFonts w:ascii="Times New Roman" w:hAnsi="Times New Roman" w:cs="Times New Roman"/>
          <w:sz w:val="24"/>
          <w:szCs w:val="24"/>
        </w:rPr>
        <w:instrText>=733</w:instrText>
      </w:r>
      <w:r w:rsidR="00BE2386">
        <w:rPr>
          <w:rFonts w:ascii="Times New Roman" w:hAnsi="Times New Roman" w:cs="Times New Roman"/>
          <w:sz w:val="24"/>
          <w:szCs w:val="24"/>
          <w:lang w:val="en-US"/>
        </w:rPr>
        <w:instrText>ce</w:instrText>
      </w:r>
      <w:r w:rsidR="00BE2386" w:rsidRPr="00BE2386">
        <w:rPr>
          <w:rFonts w:ascii="Times New Roman" w:hAnsi="Times New Roman" w:cs="Times New Roman"/>
          <w:sz w:val="24"/>
          <w:szCs w:val="24"/>
        </w:rPr>
        <w:instrText>831-</w:instrText>
      </w:r>
      <w:r w:rsidR="00BE2386">
        <w:rPr>
          <w:rFonts w:ascii="Times New Roman" w:hAnsi="Times New Roman" w:cs="Times New Roman"/>
          <w:sz w:val="24"/>
          <w:szCs w:val="24"/>
          <w:lang w:val="en-US"/>
        </w:rPr>
        <w:instrText>ce</w:instrText>
      </w:r>
      <w:r w:rsidR="00BE2386" w:rsidRPr="00BE2386">
        <w:rPr>
          <w:rFonts w:ascii="Times New Roman" w:hAnsi="Times New Roman" w:cs="Times New Roman"/>
          <w:sz w:val="24"/>
          <w:szCs w:val="24"/>
        </w:rPr>
        <w:instrText>24-4769-</w:instrText>
      </w:r>
      <w:r w:rsidR="00BE2386">
        <w:rPr>
          <w:rFonts w:ascii="Times New Roman" w:hAnsi="Times New Roman" w:cs="Times New Roman"/>
          <w:sz w:val="24"/>
          <w:szCs w:val="24"/>
          <w:lang w:val="en-US"/>
        </w:rPr>
        <w:instrText>ae</w:instrText>
      </w:r>
      <w:r w:rsidR="00BE2386" w:rsidRPr="00BE2386">
        <w:rPr>
          <w:rFonts w:ascii="Times New Roman" w:hAnsi="Times New Roman" w:cs="Times New Roman"/>
          <w:sz w:val="24"/>
          <w:szCs w:val="24"/>
        </w:rPr>
        <w:instrText>38-82</w:instrText>
      </w:r>
      <w:r w:rsidR="00BE2386">
        <w:rPr>
          <w:rFonts w:ascii="Times New Roman" w:hAnsi="Times New Roman" w:cs="Times New Roman"/>
          <w:sz w:val="24"/>
          <w:szCs w:val="24"/>
          <w:lang w:val="en-US"/>
        </w:rPr>
        <w:instrText>c</w:instrText>
      </w:r>
      <w:r w:rsidR="00BE2386" w:rsidRPr="00BE2386">
        <w:rPr>
          <w:rFonts w:ascii="Times New Roman" w:hAnsi="Times New Roman" w:cs="Times New Roman"/>
          <w:sz w:val="24"/>
          <w:szCs w:val="24"/>
        </w:rPr>
        <w:instrText>623</w:instrText>
      </w:r>
      <w:r w:rsidR="00BE2386">
        <w:rPr>
          <w:rFonts w:ascii="Times New Roman" w:hAnsi="Times New Roman" w:cs="Times New Roman"/>
          <w:sz w:val="24"/>
          <w:szCs w:val="24"/>
          <w:lang w:val="en-US"/>
        </w:rPr>
        <w:instrText>c</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abb</w:instrText>
      </w:r>
      <w:r w:rsidR="00BE2386" w:rsidRPr="00BE2386">
        <w:rPr>
          <w:rFonts w:ascii="Times New Roman" w:hAnsi="Times New Roman" w:cs="Times New Roman"/>
          <w:sz w:val="24"/>
          <w:szCs w:val="24"/>
        </w:rPr>
        <w:instrText>8"]}],"</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&gt;27&lt;/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plainTextFormattedCitation</w:instrText>
      </w:r>
      <w:r w:rsidR="00BE2386" w:rsidRPr="00BE2386">
        <w:rPr>
          <w:rFonts w:ascii="Times New Roman" w:hAnsi="Times New Roman" w:cs="Times New Roman"/>
          <w:sz w:val="24"/>
          <w:szCs w:val="24"/>
        </w:rPr>
        <w:instrText>":"27","</w:instrText>
      </w:r>
      <w:r w:rsidR="00BE2386">
        <w:rPr>
          <w:rFonts w:ascii="Times New Roman" w:hAnsi="Times New Roman" w:cs="Times New Roman"/>
          <w:sz w:val="24"/>
          <w:szCs w:val="24"/>
          <w:lang w:val="en-US"/>
        </w:rPr>
        <w:instrText>previouslyFormattedCitation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&gt;27&lt;/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properties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noteIndex</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github</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style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language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raw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master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json</w:instrText>
      </w:r>
      <w:r w:rsidR="00BE2386" w:rsidRPr="00BE2386">
        <w:rPr>
          <w:rFonts w:ascii="Times New Roman" w:hAnsi="Times New Roman" w:cs="Times New Roman"/>
          <w:sz w:val="24"/>
          <w:szCs w:val="24"/>
        </w:rPr>
        <w:instrText>"}</w:instrText>
      </w:r>
      <w:r w:rsidR="00BE3598">
        <w:rPr>
          <w:rFonts w:ascii="Times New Roman" w:hAnsi="Times New Roman" w:cs="Times New Roman"/>
          <w:sz w:val="24"/>
          <w:szCs w:val="24"/>
          <w:lang w:val="en-US"/>
        </w:rPr>
        <w:fldChar w:fldCharType="separate"/>
      </w:r>
      <w:r w:rsidR="00BE2386" w:rsidRPr="00BE2386">
        <w:rPr>
          <w:rFonts w:ascii="Times New Roman" w:hAnsi="Times New Roman" w:cs="Times New Roman"/>
          <w:noProof/>
          <w:sz w:val="24"/>
          <w:szCs w:val="24"/>
          <w:vertAlign w:val="superscript"/>
        </w:rPr>
        <w:t>27</w:t>
      </w:r>
      <w:r w:rsidR="00BE3598">
        <w:rPr>
          <w:rFonts w:ascii="Times New Roman" w:hAnsi="Times New Roman" w:cs="Times New Roman"/>
          <w:sz w:val="24"/>
          <w:szCs w:val="24"/>
          <w:lang w:val="en-US"/>
        </w:rPr>
        <w:fldChar w:fldCharType="end"/>
      </w:r>
      <w:r w:rsidR="00860226" w:rsidRPr="006C5123">
        <w:rPr>
          <w:rFonts w:ascii="Times New Roman" w:hAnsi="Times New Roman" w:cs="Times New Roman"/>
          <w:sz w:val="24"/>
          <w:szCs w:val="24"/>
        </w:rPr>
        <w:t>.</w:t>
      </w:r>
    </w:p>
    <w:p w14:paraId="0A296BDA" w14:textId="7D898466" w:rsidR="00953C3C" w:rsidRPr="00790156" w:rsidRDefault="00790156" w:rsidP="00790156">
      <w:pPr>
        <w:pStyle w:val="Heading2"/>
        <w:spacing w:line="276" w:lineRule="auto"/>
        <w:jc w:val="both"/>
        <w:rPr>
          <w:rFonts w:ascii="Times New Roman" w:hAnsi="Times New Roman" w:cs="Times New Roman"/>
          <w:b/>
          <w:bCs/>
          <w:color w:val="auto"/>
        </w:rPr>
      </w:pPr>
      <w:r w:rsidRPr="00790156">
        <w:rPr>
          <w:rFonts w:ascii="Times New Roman" w:hAnsi="Times New Roman" w:cs="Times New Roman"/>
          <w:b/>
          <w:bCs/>
          <w:color w:val="auto"/>
        </w:rPr>
        <w:t>1.3.1</w:t>
      </w:r>
      <w:r w:rsidR="009273ED">
        <w:rPr>
          <w:rFonts w:ascii="Times New Roman" w:hAnsi="Times New Roman" w:cs="Times New Roman"/>
          <w:b/>
          <w:bCs/>
          <w:color w:val="auto"/>
        </w:rPr>
        <w:t>4</w:t>
      </w:r>
      <w:r w:rsidRPr="00790156">
        <w:rPr>
          <w:rFonts w:ascii="Times New Roman" w:hAnsi="Times New Roman" w:cs="Times New Roman"/>
          <w:b/>
          <w:bCs/>
          <w:color w:val="auto"/>
        </w:rPr>
        <w:t xml:space="preserve"> </w:t>
      </w:r>
      <w:r w:rsidR="00953C3C" w:rsidRPr="00790156">
        <w:rPr>
          <w:rFonts w:ascii="Times New Roman" w:hAnsi="Times New Roman" w:cs="Times New Roman"/>
          <w:b/>
          <w:bCs/>
          <w:color w:val="auto"/>
        </w:rPr>
        <w:t>Κουμα</w:t>
      </w:r>
      <w:r w:rsidR="00DF1C40">
        <w:rPr>
          <w:rFonts w:ascii="Times New Roman" w:hAnsi="Times New Roman" w:cs="Times New Roman"/>
          <w:b/>
          <w:bCs/>
          <w:color w:val="auto"/>
        </w:rPr>
        <w:t>φό</w:t>
      </w:r>
      <w:r w:rsidR="00953C3C" w:rsidRPr="00790156">
        <w:rPr>
          <w:rFonts w:ascii="Times New Roman" w:hAnsi="Times New Roman" w:cs="Times New Roman"/>
          <w:b/>
          <w:bCs/>
          <w:color w:val="auto"/>
        </w:rPr>
        <w:t>ς</w:t>
      </w:r>
    </w:p>
    <w:p w14:paraId="39F100A2" w14:textId="77777777" w:rsidR="00790156" w:rsidRPr="00790156" w:rsidRDefault="00790156" w:rsidP="00790156"/>
    <w:p w14:paraId="721B4709" w14:textId="0CB8D838" w:rsidR="00953C3C" w:rsidRDefault="00953C3C" w:rsidP="00790156">
      <w:pPr>
        <w:spacing w:line="276" w:lineRule="auto"/>
        <w:jc w:val="both"/>
        <w:rPr>
          <w:rFonts w:ascii="Times New Roman" w:hAnsi="Times New Roman" w:cs="Times New Roman"/>
          <w:sz w:val="24"/>
          <w:szCs w:val="24"/>
        </w:rPr>
      </w:pPr>
      <w:r w:rsidRPr="00790156">
        <w:rPr>
          <w:rFonts w:ascii="Times New Roman" w:hAnsi="Times New Roman" w:cs="Times New Roman"/>
          <w:sz w:val="24"/>
          <w:szCs w:val="24"/>
        </w:rPr>
        <w:t>Το κουμα</w:t>
      </w:r>
      <w:r w:rsidR="00DF1C40">
        <w:rPr>
          <w:rFonts w:ascii="Times New Roman" w:hAnsi="Times New Roman" w:cs="Times New Roman"/>
          <w:sz w:val="24"/>
          <w:szCs w:val="24"/>
        </w:rPr>
        <w:t>φό</w:t>
      </w:r>
      <w:r w:rsidRPr="00790156">
        <w:rPr>
          <w:rFonts w:ascii="Times New Roman" w:hAnsi="Times New Roman" w:cs="Times New Roman"/>
          <w:sz w:val="24"/>
          <w:szCs w:val="24"/>
        </w:rPr>
        <w:t>ς (</w:t>
      </w:r>
      <w:proofErr w:type="spellStart"/>
      <w:r w:rsidRPr="00790156">
        <w:rPr>
          <w:rFonts w:ascii="Times New Roman" w:hAnsi="Times New Roman" w:cs="Times New Roman"/>
          <w:sz w:val="24"/>
          <w:szCs w:val="24"/>
          <w:lang w:val="en-US"/>
        </w:rPr>
        <w:t>coumaphos</w:t>
      </w:r>
      <w:proofErr w:type="spellEnd"/>
      <w:r w:rsidRPr="00790156">
        <w:rPr>
          <w:rFonts w:ascii="Times New Roman" w:hAnsi="Times New Roman" w:cs="Times New Roman"/>
          <w:sz w:val="24"/>
          <w:szCs w:val="24"/>
        </w:rPr>
        <w:t>) είναι ένα ευρέ</w:t>
      </w:r>
      <w:r w:rsidR="00433A6C">
        <w:rPr>
          <w:rFonts w:ascii="Times New Roman" w:hAnsi="Times New Roman" w:cs="Times New Roman"/>
          <w:sz w:val="24"/>
          <w:szCs w:val="24"/>
        </w:rPr>
        <w:t>ο</w:t>
      </w:r>
      <w:r w:rsidRPr="00790156">
        <w:rPr>
          <w:rFonts w:ascii="Times New Roman" w:hAnsi="Times New Roman" w:cs="Times New Roman"/>
          <w:sz w:val="24"/>
          <w:szCs w:val="24"/>
        </w:rPr>
        <w:t>ς ανιχνευόμενο παρασιτοκτόνο</w:t>
      </w:r>
      <w:r w:rsidR="0012609C">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{"citationItems":[{"id":"ITEM-1","itemData":{"DOI":"10.1080/19440049.2019.1631492","ISSN":"1944-0057 (Electronic)","PMID":"31287377","abstract":"Four analytical methods were developed and validated for the determination of  veterinary drug residues and environmental pesticide residues in honey: (a) GC-MS method for the analysis of amitraz and all metabolites containing the 2,4-dimethylaniline moiety; (b) GC-MS method for the analysis of thymol, chlorfenvinphos and coumaphos; (c) GC-MS method for the analysis of 75 active substances; (d) LC-MS/MS method for the analysis of 60 active substances. Between the GC-MS (method c) and the LC-MS/MS method (method d) there was no overlap among active substances, meaning that using both methods 135 active substances originating from the environment in total were included and validated. The first method involved hydrolysis of amitraz and its metabolites containing the 2,4-dimethylaniline moiety to 2,4-dimethylaniline and extraction of 2,4-dimethylaniline to n-hexane. The other three methods had the same extraction procedure with a mixture of solvents: acetone, dichloromethane and petroleum ether. All 4 methods were tested in practice. Sixty samples of honey were analysed: 22 from organic and 38 from conventional production. Overall, residues were mainly higher than reported in literature but did not exceed MRLs. Risk assessment confirmed that the analysed samples are of no cause for concern for consumers.","author":[{"dropping-particle":"","family":"Baša Česnik","given":"Helena","non-dropping-particle":"","parse-names":false,"suffix":""},{"dropping-particle":"","family":"Kmecl","given":"Veronika","non-dropping-particle":"","parse-names":false,"suffix":""},{"dropping-particle":"","family":"Velikonja Bolta","given":"Špela","non-dropping-particle":"","parse-names":false,"suffix":""}],"container-title":"Food additives &amp; contaminants. Part A, Chemistry, analysis, control, exposure &amp; risk  assessment","id":"ITEM-1","issue":"9","issued":{"date-parts":[["2019","9"]]},"language":"eng","page":"1358-1375","publisher-place":"England","title":"Pesticide and veterinary drug residues in honey - validation of methods and a survey  of organic and conventional honeys from Slovenia.","type":"article-journal","volume":"36"},"uris":["http://www.mendeley.com/documents/?uuid=e2c2db44-811c-405d-a6ce-f3875c5a640e"]}],"mendeley":{"formattedCitation":"&lt;sup&gt;14&lt;/sup&gt;","plainTextFormattedCitation":"14","previouslyFormattedCitation":"&lt;sup&gt;14&lt;/sup&gt;"},"properties":{"noteIndex":0},"schema":"https://github.com/citation-style-language/schema/raw/master/csl-citation.json"}</w:instrText>
      </w:r>
      <w:r w:rsidR="0012609C">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14</w:t>
      </w:r>
      <w:r w:rsidR="0012609C">
        <w:rPr>
          <w:rFonts w:ascii="Times New Roman" w:hAnsi="Times New Roman" w:cs="Times New Roman"/>
          <w:sz w:val="24"/>
          <w:szCs w:val="24"/>
        </w:rPr>
        <w:fldChar w:fldCharType="end"/>
      </w:r>
      <w:r w:rsidRPr="00790156">
        <w:rPr>
          <w:rFonts w:ascii="Times New Roman" w:hAnsi="Times New Roman" w:cs="Times New Roman"/>
          <w:sz w:val="24"/>
          <w:szCs w:val="24"/>
        </w:rPr>
        <w:t xml:space="preserve"> και ο κυριότερος εκπρόσωπος της κατηγορίας των οργανοφωσφορικών ενώσεων στη μελισσοκομία</w:t>
      </w:r>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{"citationItems":[{"id":"ITEM-1","itemData":{"DOI":"10.1007/s10493-016-0023-8","ISSN":"1572-9702","abstract":"The parasitic mite Varroa destructor is a major pest of the western honeybee, Apis mellifera. The development of acaricide resistance in Varroa populations is a global issue. Discriminating concentrations of acaricides are widely used to detect pest resistance. Two methods, using either glass vials or paraffin capsules, are used to screen for Varroa resistance to various acaricides. We found the glass vial method to be useless for testing Varroa resistance to acaridices, so we developed a polypropylene vial bioassay. This method was tested on tau-fluvalinate-, acrinathrin-, and amitraz-resistant mite populations from three apiaries in Czechia. Acetone was used as a control and technical grade acaricide compounds diluted in acetone were applied to the polypropylene vials. The solutions were spread on the vial surface by rolling the vial, and were then evaporated. Freshly collected Varroa females were placed in the vials and the mortality of the exposed mites was measured after 24 h. The Varroa populations differed in mortality between the apiaries and the tested compounds. Mites from the Kyvalka site were resistant to acrinathrin, tau-fluvalinate, and amitraz, while mites from the Postrizin site were susceptible to all three acaricides. In Prelovice apiary, the mites were susceptible to acrinathrin and amitraz, but not to tau-fluvalinate. The calculated discriminating concentrations for tau-fluvalinate, acrinathrin, and amitraz were 0.66, 0.26 and 0.19 µg/mL, respectively. These results indicate that polyproplyne vial tests can be used to determine discriminating concentrations for the early detection of acaricide resistant Varroa. Finally, multiple-resistance in Kyvalka may indicate metabolic resistance.","author":[{"dropping-particle":"","family":"Kamler","given":"Martin","non-dropping-particle":"","parse-names":false,"suffix":""},{"dropping-particle":"","family":"Nesvorna","given":"Marta","non-dropping-particle":"","parse-names":false,"suffix":""},{"dropping-particle":"","family":"Stara","given":"Jitka","non-dropping-particle":"","parse-names":false,"suffix":""},{"dropping-particle":"","family":"Erban","given":"Tomas","non-dropping-particle":"","parse-names":false,"suffix":""},{"dropping-particle":"","family":"Hubert","given":"Jan","non-dropping-particle":"","parse-names":false,"suffix":""}],"container-title":"Experimental and Applied Acarology","id":"ITEM-1","issue":"1","issued":{"date-parts":[["2016"]]},"page":"1-9","title":"Comparison of tau-fluvalinate, acrinathrin, and amitraz effects on susceptible and resistant populations of Varroa destructor in a vial test","type":"article-journal","volume":"69"},"uris":["http://www.mendeley.com/documents/?uuid=77f5012b-6aee-4974-b935-69b45f7d37f3"]}],"mendeley":{"formattedCitation":"&lt;sup&gt;24&lt;/sup&gt;","plainTextFormattedCitation":"24","previouslyFormattedCitation":"&lt;sup&gt;24&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24</w:t>
      </w:r>
      <w:r w:rsidR="00AA5416">
        <w:rPr>
          <w:rFonts w:ascii="Times New Roman" w:hAnsi="Times New Roman" w:cs="Times New Roman"/>
          <w:sz w:val="24"/>
          <w:szCs w:val="24"/>
        </w:rPr>
        <w:fldChar w:fldCharType="end"/>
      </w:r>
      <w:r w:rsidR="00860226" w:rsidRPr="00860226">
        <w:rPr>
          <w:rFonts w:ascii="Times New Roman" w:hAnsi="Times New Roman" w:cs="Times New Roman"/>
          <w:sz w:val="24"/>
          <w:szCs w:val="24"/>
        </w:rPr>
        <w:t>.</w:t>
      </w:r>
      <w:r w:rsidRPr="00790156">
        <w:rPr>
          <w:rFonts w:ascii="Times New Roman" w:hAnsi="Times New Roman" w:cs="Times New Roman"/>
          <w:sz w:val="24"/>
          <w:szCs w:val="24"/>
        </w:rPr>
        <w:t xml:space="preserve"> Χρ</w:t>
      </w:r>
      <w:r w:rsidR="00DF1C40">
        <w:rPr>
          <w:rFonts w:ascii="Times New Roman" w:hAnsi="Times New Roman" w:cs="Times New Roman"/>
          <w:sz w:val="24"/>
          <w:szCs w:val="24"/>
        </w:rPr>
        <w:t>η</w:t>
      </w:r>
      <w:r w:rsidRPr="00790156">
        <w:rPr>
          <w:rFonts w:ascii="Times New Roman" w:hAnsi="Times New Roman" w:cs="Times New Roman"/>
          <w:sz w:val="24"/>
          <w:szCs w:val="24"/>
        </w:rPr>
        <w:t>σ</w:t>
      </w:r>
      <w:r w:rsidR="00DF1C40">
        <w:rPr>
          <w:rFonts w:ascii="Times New Roman" w:hAnsi="Times New Roman" w:cs="Times New Roman"/>
          <w:sz w:val="24"/>
          <w:szCs w:val="24"/>
        </w:rPr>
        <w:t>ι</w:t>
      </w:r>
      <w:r w:rsidRPr="00790156">
        <w:rPr>
          <w:rFonts w:ascii="Times New Roman" w:hAnsi="Times New Roman" w:cs="Times New Roman"/>
          <w:sz w:val="24"/>
          <w:szCs w:val="24"/>
        </w:rPr>
        <w:t xml:space="preserve">μοποιείται για την καταπολέμηση του </w:t>
      </w:r>
      <w:r w:rsidRPr="00790156">
        <w:rPr>
          <w:rFonts w:ascii="Times New Roman" w:hAnsi="Times New Roman" w:cs="Times New Roman"/>
          <w:i/>
          <w:iCs/>
          <w:sz w:val="24"/>
          <w:szCs w:val="24"/>
          <w:lang w:val="en-US"/>
        </w:rPr>
        <w:t>V</w:t>
      </w:r>
      <w:r w:rsidRPr="00790156">
        <w:rPr>
          <w:rFonts w:ascii="Times New Roman" w:hAnsi="Times New Roman" w:cs="Times New Roman"/>
          <w:i/>
          <w:iCs/>
          <w:sz w:val="24"/>
          <w:szCs w:val="24"/>
        </w:rPr>
        <w:t xml:space="preserve">. </w:t>
      </w:r>
      <w:r w:rsidR="00DF1C40" w:rsidRPr="00790156">
        <w:rPr>
          <w:rFonts w:ascii="Times New Roman" w:hAnsi="Times New Roman" w:cs="Times New Roman"/>
          <w:i/>
          <w:iCs/>
          <w:sz w:val="24"/>
          <w:szCs w:val="24"/>
          <w:lang w:val="en-US"/>
        </w:rPr>
        <w:t>D</w:t>
      </w:r>
      <w:r w:rsidRPr="00790156">
        <w:rPr>
          <w:rFonts w:ascii="Times New Roman" w:hAnsi="Times New Roman" w:cs="Times New Roman"/>
          <w:i/>
          <w:iCs/>
          <w:sz w:val="24"/>
          <w:szCs w:val="24"/>
          <w:lang w:val="en-US"/>
        </w:rPr>
        <w:t>estructor</w:t>
      </w:r>
      <w:r w:rsidR="00DF1C40">
        <w:rPr>
          <w:rFonts w:ascii="Times New Roman" w:hAnsi="Times New Roman" w:cs="Times New Roman"/>
          <w:i/>
          <w:iCs/>
          <w:sz w:val="24"/>
          <w:szCs w:val="24"/>
        </w:rPr>
        <w:t xml:space="preserve"> </w:t>
      </w:r>
      <w:r w:rsidRPr="00790156">
        <w:rPr>
          <w:rFonts w:ascii="Times New Roman" w:hAnsi="Times New Roman" w:cs="Times New Roman"/>
          <w:sz w:val="24"/>
          <w:szCs w:val="24"/>
        </w:rPr>
        <w:t>και παρό</w:t>
      </w:r>
      <w:r w:rsidR="00DF1C40">
        <w:rPr>
          <w:rFonts w:ascii="Times New Roman" w:hAnsi="Times New Roman" w:cs="Times New Roman"/>
          <w:sz w:val="24"/>
          <w:szCs w:val="24"/>
        </w:rPr>
        <w:t>λ</w:t>
      </w:r>
      <w:r w:rsidR="00433A6C">
        <w:rPr>
          <w:rFonts w:ascii="Times New Roman" w:hAnsi="Times New Roman" w:cs="Times New Roman"/>
          <w:sz w:val="24"/>
          <w:szCs w:val="24"/>
        </w:rPr>
        <w:t>ο</w:t>
      </w:r>
      <w:r w:rsidR="00DF1C40">
        <w:rPr>
          <w:rFonts w:ascii="Times New Roman" w:hAnsi="Times New Roman" w:cs="Times New Roman"/>
          <w:sz w:val="24"/>
          <w:szCs w:val="24"/>
        </w:rPr>
        <w:t xml:space="preserve"> που</w:t>
      </w:r>
      <w:r w:rsidRPr="00790156">
        <w:rPr>
          <w:rFonts w:ascii="Times New Roman" w:hAnsi="Times New Roman" w:cs="Times New Roman"/>
          <w:sz w:val="24"/>
          <w:szCs w:val="24"/>
        </w:rPr>
        <w:t xml:space="preserve"> η χρήση του δεν είναι εγκεκριμένη σε καμία χώρα εντός της Ε.Ε. κατάλοιπα του έχουν ανιχνευθεί σε πολλαπλές μελέτες σε κράτ</w:t>
      </w:r>
      <w:r w:rsidR="00433A6C">
        <w:rPr>
          <w:rFonts w:ascii="Times New Roman" w:hAnsi="Times New Roman" w:cs="Times New Roman"/>
          <w:sz w:val="24"/>
          <w:szCs w:val="24"/>
        </w:rPr>
        <w:t>η</w:t>
      </w:r>
      <w:r w:rsidRPr="00790156">
        <w:rPr>
          <w:rFonts w:ascii="Times New Roman" w:hAnsi="Times New Roman" w:cs="Times New Roman"/>
          <w:sz w:val="24"/>
          <w:szCs w:val="24"/>
        </w:rPr>
        <w:t>-μέλ</w:t>
      </w:r>
      <w:r w:rsidR="00433A6C">
        <w:rPr>
          <w:rFonts w:ascii="Times New Roman" w:hAnsi="Times New Roman" w:cs="Times New Roman"/>
          <w:sz w:val="24"/>
          <w:szCs w:val="24"/>
        </w:rPr>
        <w:t>η</w:t>
      </w:r>
      <w:r w:rsidR="00DF1C40">
        <w:rPr>
          <w:rFonts w:ascii="Times New Roman" w:hAnsi="Times New Roman" w:cs="Times New Roman"/>
          <w:sz w:val="24"/>
          <w:szCs w:val="24"/>
        </w:rPr>
        <w:t xml:space="preserve"> της ΕΕ. </w:t>
      </w:r>
      <w:r w:rsidRPr="00790156">
        <w:rPr>
          <w:rFonts w:ascii="Times New Roman" w:hAnsi="Times New Roman" w:cs="Times New Roman"/>
          <w:sz w:val="24"/>
          <w:szCs w:val="24"/>
        </w:rPr>
        <w:t xml:space="preserve">Η Ευρωπαϊκή νομοθεσία έχει ορίσει MRL στα 100 μg/kg, οπότε κάθε αναλυτική μέθοδος που αποσκοπεί </w:t>
      </w:r>
      <w:r w:rsidR="00DF1C40">
        <w:rPr>
          <w:rFonts w:ascii="Times New Roman" w:hAnsi="Times New Roman" w:cs="Times New Roman"/>
          <w:sz w:val="24"/>
          <w:szCs w:val="24"/>
        </w:rPr>
        <w:t>στον προσδιορισμό του</w:t>
      </w:r>
      <w:r w:rsidRPr="00790156">
        <w:rPr>
          <w:rFonts w:ascii="Times New Roman" w:hAnsi="Times New Roman" w:cs="Times New Roman"/>
          <w:sz w:val="24"/>
          <w:szCs w:val="24"/>
        </w:rPr>
        <w:t xml:space="preserve"> θα πρέπει να επιτυγχάνει τουλάχιστο </w:t>
      </w:r>
      <w:r w:rsidR="00433A6C">
        <w:rPr>
          <w:rFonts w:ascii="Times New Roman" w:hAnsi="Times New Roman" w:cs="Times New Roman"/>
          <w:sz w:val="24"/>
          <w:szCs w:val="24"/>
        </w:rPr>
        <w:t>1</w:t>
      </w:r>
      <w:r w:rsidRPr="00790156">
        <w:rPr>
          <w:rFonts w:ascii="Times New Roman" w:hAnsi="Times New Roman" w:cs="Times New Roman"/>
          <w:sz w:val="24"/>
          <w:szCs w:val="24"/>
        </w:rPr>
        <w:t>00 (</w:t>
      </w:r>
      <w:r w:rsidR="00433A6C" w:rsidRPr="00790156">
        <w:rPr>
          <w:rFonts w:ascii="Times New Roman" w:hAnsi="Times New Roman" w:cs="Times New Roman"/>
          <w:sz w:val="24"/>
          <w:szCs w:val="24"/>
        </w:rPr>
        <w:t>μg</w:t>
      </w:r>
      <w:r w:rsidR="00433A6C" w:rsidRPr="00E357E2">
        <w:rPr>
          <w:rFonts w:ascii="Times New Roman" w:hAnsi="Times New Roman" w:cs="Times New Roman"/>
          <w:sz w:val="24"/>
          <w:szCs w:val="24"/>
        </w:rPr>
        <w:t xml:space="preserve"> </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Pr="00790156">
        <w:rPr>
          <w:rFonts w:ascii="Times New Roman" w:hAnsi="Times New Roman" w:cs="Times New Roman"/>
          <w:sz w:val="24"/>
          <w:szCs w:val="24"/>
        </w:rPr>
        <w:t xml:space="preserve">) </w:t>
      </w:r>
      <w:r w:rsidRPr="00790156">
        <w:rPr>
          <w:rFonts w:ascii="Times New Roman" w:hAnsi="Times New Roman" w:cs="Times New Roman"/>
          <w:sz w:val="24"/>
          <w:szCs w:val="24"/>
          <w:lang w:val="en-US"/>
        </w:rPr>
        <w:t>LOQ</w:t>
      </w:r>
      <w:r w:rsidRPr="00790156">
        <w:rPr>
          <w:rFonts w:ascii="Times New Roman" w:hAnsi="Times New Roman" w:cs="Times New Roman"/>
          <w:sz w:val="24"/>
          <w:szCs w:val="24"/>
        </w:rPr>
        <w:t>, ώστε να μπορεί να θεωρηθεί κατάλληλη για τον σκοπό για τον οποίο προορίζεται.</w:t>
      </w:r>
    </w:p>
    <w:p w14:paraId="6106EE00" w14:textId="77777777" w:rsidR="00790156" w:rsidRPr="00790156" w:rsidRDefault="00790156" w:rsidP="00790156">
      <w:pPr>
        <w:spacing w:line="276" w:lineRule="auto"/>
        <w:jc w:val="both"/>
        <w:rPr>
          <w:rFonts w:ascii="Times New Roman" w:hAnsi="Times New Roman" w:cs="Times New Roman"/>
          <w:sz w:val="24"/>
          <w:szCs w:val="24"/>
        </w:rPr>
      </w:pPr>
    </w:p>
    <w:p w14:paraId="1B8110FE" w14:textId="2739B48F" w:rsidR="00953C3C" w:rsidRDefault="00790156" w:rsidP="00790156">
      <w:pPr>
        <w:pStyle w:val="Heading2"/>
        <w:spacing w:line="276" w:lineRule="auto"/>
        <w:jc w:val="both"/>
        <w:rPr>
          <w:rFonts w:ascii="Times New Roman" w:hAnsi="Times New Roman" w:cs="Times New Roman"/>
          <w:b/>
          <w:bCs/>
          <w:color w:val="auto"/>
        </w:rPr>
      </w:pPr>
      <w:r w:rsidRPr="00790156">
        <w:rPr>
          <w:rFonts w:ascii="Times New Roman" w:hAnsi="Times New Roman" w:cs="Times New Roman"/>
          <w:b/>
          <w:bCs/>
          <w:color w:val="auto"/>
        </w:rPr>
        <w:t>1.3.1</w:t>
      </w:r>
      <w:r w:rsidR="009273ED">
        <w:rPr>
          <w:rFonts w:ascii="Times New Roman" w:hAnsi="Times New Roman" w:cs="Times New Roman"/>
          <w:b/>
          <w:bCs/>
          <w:color w:val="auto"/>
        </w:rPr>
        <w:t>5</w:t>
      </w:r>
      <w:r w:rsidRPr="00790156">
        <w:rPr>
          <w:rFonts w:ascii="Times New Roman" w:hAnsi="Times New Roman" w:cs="Times New Roman"/>
          <w:b/>
          <w:bCs/>
          <w:color w:val="auto"/>
        </w:rPr>
        <w:t xml:space="preserve"> </w:t>
      </w:r>
      <w:r w:rsidR="00953C3C" w:rsidRPr="00790156">
        <w:rPr>
          <w:rFonts w:ascii="Times New Roman" w:hAnsi="Times New Roman" w:cs="Times New Roman"/>
          <w:b/>
          <w:bCs/>
          <w:color w:val="auto"/>
        </w:rPr>
        <w:t>Σιμιαζόλη</w:t>
      </w:r>
    </w:p>
    <w:p w14:paraId="20672677" w14:textId="77777777" w:rsidR="00790156" w:rsidRPr="00790156" w:rsidRDefault="00790156" w:rsidP="00790156"/>
    <w:p w14:paraId="4175A954" w14:textId="117CEA9F" w:rsidR="00953C3C" w:rsidRDefault="00953C3C" w:rsidP="00790156">
      <w:pPr>
        <w:spacing w:line="276" w:lineRule="auto"/>
        <w:jc w:val="both"/>
        <w:rPr>
          <w:rFonts w:ascii="Times New Roman" w:hAnsi="Times New Roman" w:cs="Times New Roman"/>
          <w:sz w:val="24"/>
          <w:szCs w:val="24"/>
        </w:rPr>
      </w:pPr>
      <w:r w:rsidRPr="00790156">
        <w:rPr>
          <w:rFonts w:ascii="Times New Roman" w:hAnsi="Times New Roman" w:cs="Times New Roman"/>
          <w:sz w:val="24"/>
          <w:szCs w:val="24"/>
        </w:rPr>
        <w:t>Η σιμιαζόλη (</w:t>
      </w:r>
      <w:proofErr w:type="spellStart"/>
      <w:r w:rsidRPr="00790156">
        <w:rPr>
          <w:rFonts w:ascii="Times New Roman" w:hAnsi="Times New Roman" w:cs="Times New Roman"/>
          <w:sz w:val="24"/>
          <w:szCs w:val="24"/>
          <w:lang w:val="en-US"/>
        </w:rPr>
        <w:t>cymiazole</w:t>
      </w:r>
      <w:proofErr w:type="spellEnd"/>
      <w:r w:rsidRPr="00790156">
        <w:rPr>
          <w:rFonts w:ascii="Times New Roman" w:hAnsi="Times New Roman" w:cs="Times New Roman"/>
          <w:sz w:val="24"/>
          <w:szCs w:val="24"/>
        </w:rPr>
        <w:t xml:space="preserve">) είναι συνθετικό παράγωγο </w:t>
      </w:r>
      <w:r w:rsidR="00534882">
        <w:rPr>
          <w:rFonts w:ascii="Times New Roman" w:hAnsi="Times New Roman" w:cs="Times New Roman"/>
          <w:sz w:val="24"/>
          <w:szCs w:val="24"/>
        </w:rPr>
        <w:t>της ιμινοφαινυλο-</w:t>
      </w:r>
      <w:r w:rsidRPr="00790156">
        <w:rPr>
          <w:rFonts w:ascii="Times New Roman" w:hAnsi="Times New Roman" w:cs="Times New Roman"/>
          <w:sz w:val="24"/>
          <w:szCs w:val="24"/>
        </w:rPr>
        <w:t xml:space="preserve">θειαζολιδίνης με ακαραιοκτόνα δράση κατά του </w:t>
      </w:r>
      <w:r w:rsidRPr="00790156">
        <w:rPr>
          <w:rFonts w:ascii="Times New Roman" w:hAnsi="Times New Roman" w:cs="Times New Roman"/>
          <w:i/>
          <w:iCs/>
          <w:sz w:val="24"/>
          <w:szCs w:val="24"/>
          <w:lang w:val="en-US"/>
        </w:rPr>
        <w:t>V</w:t>
      </w:r>
      <w:r w:rsidRPr="00790156">
        <w:rPr>
          <w:rFonts w:ascii="Times New Roman" w:hAnsi="Times New Roman" w:cs="Times New Roman"/>
          <w:i/>
          <w:iCs/>
          <w:sz w:val="24"/>
          <w:szCs w:val="24"/>
        </w:rPr>
        <w:t xml:space="preserve">. </w:t>
      </w:r>
      <w:r w:rsidRPr="00790156">
        <w:rPr>
          <w:rFonts w:ascii="Times New Roman" w:hAnsi="Times New Roman" w:cs="Times New Roman"/>
          <w:i/>
          <w:iCs/>
          <w:sz w:val="24"/>
          <w:szCs w:val="24"/>
          <w:lang w:val="en-US"/>
        </w:rPr>
        <w:t>destructor</w:t>
      </w:r>
      <w:r w:rsidRPr="00790156">
        <w:rPr>
          <w:rFonts w:ascii="Times New Roman" w:hAnsi="Times New Roman" w:cs="Times New Roman"/>
          <w:sz w:val="24"/>
          <w:szCs w:val="24"/>
        </w:rPr>
        <w:t>. Η συμπεριφορά της στα πλαίσια αναλύσεων ρουτίνας είναι παρόμοια με αυτή των προαναφερθέντων</w:t>
      </w:r>
      <w:r w:rsidR="005C1AE4">
        <w:rPr>
          <w:rFonts w:ascii="Times New Roman" w:hAnsi="Times New Roman" w:cs="Times New Roman"/>
          <w:sz w:val="24"/>
          <w:szCs w:val="24"/>
        </w:rPr>
        <w:t xml:space="preserve"> παρασιτοκτόνων.</w:t>
      </w:r>
      <w:r w:rsidRPr="00790156">
        <w:rPr>
          <w:rFonts w:ascii="Times New Roman" w:hAnsi="Times New Roman" w:cs="Times New Roman"/>
          <w:sz w:val="24"/>
          <w:szCs w:val="24"/>
        </w:rPr>
        <w:t xml:space="preserve"> Είχε θεσπιστεί προσ</w:t>
      </w:r>
      <w:r w:rsidR="005C1AE4">
        <w:rPr>
          <w:rFonts w:ascii="Times New Roman" w:hAnsi="Times New Roman" w:cs="Times New Roman"/>
          <w:sz w:val="24"/>
          <w:szCs w:val="24"/>
        </w:rPr>
        <w:t>ω</w:t>
      </w:r>
      <w:r w:rsidRPr="00790156">
        <w:rPr>
          <w:rFonts w:ascii="Times New Roman" w:hAnsi="Times New Roman" w:cs="Times New Roman"/>
          <w:sz w:val="24"/>
          <w:szCs w:val="24"/>
        </w:rPr>
        <w:t xml:space="preserve">ρινό </w:t>
      </w:r>
      <w:r w:rsidRPr="00790156">
        <w:rPr>
          <w:rFonts w:ascii="Times New Roman" w:hAnsi="Times New Roman" w:cs="Times New Roman"/>
          <w:sz w:val="24"/>
          <w:szCs w:val="24"/>
          <w:lang w:val="en-US"/>
        </w:rPr>
        <w:t>MRL</w:t>
      </w:r>
      <w:r w:rsidRPr="00790156">
        <w:rPr>
          <w:rFonts w:ascii="Times New Roman" w:hAnsi="Times New Roman" w:cs="Times New Roman"/>
          <w:sz w:val="24"/>
          <w:szCs w:val="24"/>
        </w:rPr>
        <w:t xml:space="preserve"> στο 1 </w:t>
      </w:r>
      <w:r w:rsidR="00E357E2">
        <w:rPr>
          <w:rFonts w:ascii="Times New Roman" w:hAnsi="Times New Roman" w:cs="Times New Roman"/>
          <w:sz w:val="24"/>
          <w:szCs w:val="24"/>
          <w:lang w:val="en-US"/>
        </w:rPr>
        <w:t>mg</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Pr="00790156">
        <w:rPr>
          <w:rFonts w:ascii="Times New Roman" w:hAnsi="Times New Roman" w:cs="Times New Roman"/>
          <w:sz w:val="24"/>
          <w:szCs w:val="24"/>
        </w:rPr>
        <w:t>, ωστόσο η σχετική απόφαση έχει λήξει από το 1996 και δεν έχει ανανεωθεί.</w:t>
      </w:r>
      <w:r w:rsidR="00534882">
        <w:rPr>
          <w:rFonts w:ascii="Times New Roman" w:hAnsi="Times New Roman" w:cs="Times New Roman"/>
          <w:sz w:val="24"/>
          <w:szCs w:val="24"/>
        </w:rPr>
        <w:t xml:space="preserve"> </w:t>
      </w:r>
      <w:r w:rsidRPr="00790156">
        <w:rPr>
          <w:rFonts w:ascii="Times New Roman" w:hAnsi="Times New Roman" w:cs="Times New Roman"/>
          <w:sz w:val="24"/>
          <w:szCs w:val="24"/>
        </w:rPr>
        <w:t>Είναι εγκεκριμένο για χρήση στην Αυστρία, ενώ δεν υπάρχει κάποιο δι</w:t>
      </w:r>
      <w:r w:rsidR="005C1AE4">
        <w:rPr>
          <w:rFonts w:ascii="Times New Roman" w:hAnsi="Times New Roman" w:cs="Times New Roman"/>
          <w:sz w:val="24"/>
          <w:szCs w:val="24"/>
        </w:rPr>
        <w:t>ε</w:t>
      </w:r>
      <w:r w:rsidRPr="00790156">
        <w:rPr>
          <w:rFonts w:ascii="Times New Roman" w:hAnsi="Times New Roman" w:cs="Times New Roman"/>
          <w:sz w:val="24"/>
          <w:szCs w:val="24"/>
        </w:rPr>
        <w:t xml:space="preserve">θνές σημείο αναφοράς για την ανίχνευση του στο μέλι και οι ανώτατες επιτρεπτές συγκεντρώσεις καταλοίπων του, ρυθμίζονται σε επίπεδο κράτους-μέλους. Αναμένεται να ανιχνεύονται κατάλοιπα του σε συγκεντρώσεις κάτω του 1 </w:t>
      </w:r>
      <w:r w:rsidR="00E357E2">
        <w:rPr>
          <w:rFonts w:ascii="Times New Roman" w:hAnsi="Times New Roman" w:cs="Times New Roman"/>
          <w:sz w:val="24"/>
          <w:szCs w:val="24"/>
          <w:lang w:val="en-US"/>
        </w:rPr>
        <w:t>mg</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Pr="00790156">
        <w:rPr>
          <w:rFonts w:ascii="Times New Roman" w:hAnsi="Times New Roman" w:cs="Times New Roman"/>
          <w:sz w:val="24"/>
          <w:szCs w:val="24"/>
        </w:rPr>
        <w:t xml:space="preserve"> στο μέλι. Δεν είναι τη συγκεκριμένη χρονική στιγμή αδειοδοτημένο, καθότι δεν έχει γίνει ανανέωση της προσωρινής άδειας που είχε λήξει την 01/07/1999 (EMEA 1996).</w:t>
      </w:r>
    </w:p>
    <w:p w14:paraId="5DD2050E" w14:textId="77777777" w:rsidR="00790156" w:rsidRPr="00790156" w:rsidRDefault="00790156" w:rsidP="00790156">
      <w:pPr>
        <w:spacing w:line="276" w:lineRule="auto"/>
        <w:jc w:val="both"/>
        <w:rPr>
          <w:rFonts w:ascii="Times New Roman" w:hAnsi="Times New Roman" w:cs="Times New Roman"/>
          <w:sz w:val="24"/>
          <w:szCs w:val="24"/>
        </w:rPr>
      </w:pPr>
    </w:p>
    <w:p w14:paraId="59EDD92D" w14:textId="2B902EAC" w:rsidR="00953C3C" w:rsidRPr="00534BC8" w:rsidRDefault="00790156" w:rsidP="00534BC8">
      <w:pPr>
        <w:pStyle w:val="Heading2"/>
        <w:spacing w:line="276" w:lineRule="auto"/>
        <w:jc w:val="both"/>
        <w:rPr>
          <w:rFonts w:ascii="Times New Roman" w:hAnsi="Times New Roman" w:cs="Times New Roman"/>
          <w:b/>
          <w:bCs/>
        </w:rPr>
      </w:pPr>
      <w:r w:rsidRPr="00534BC8">
        <w:rPr>
          <w:rFonts w:ascii="Times New Roman" w:hAnsi="Times New Roman" w:cs="Times New Roman"/>
          <w:b/>
          <w:bCs/>
        </w:rPr>
        <w:t xml:space="preserve">1.3.16 </w:t>
      </w:r>
      <w:r w:rsidR="00953C3C" w:rsidRPr="00534BC8">
        <w:rPr>
          <w:rFonts w:ascii="Times New Roman" w:hAnsi="Times New Roman" w:cs="Times New Roman"/>
          <w:b/>
          <w:bCs/>
        </w:rPr>
        <w:t>Φλουβάλινεϊτ και τ-Φλουβάλινείτ</w:t>
      </w:r>
    </w:p>
    <w:p w14:paraId="555B47C9" w14:textId="77777777" w:rsidR="00790156" w:rsidRPr="00790156" w:rsidRDefault="00790156" w:rsidP="00790156"/>
    <w:p w14:paraId="14B16F23" w14:textId="266D2C83" w:rsidR="00953C3C" w:rsidRPr="00790156" w:rsidRDefault="00953C3C" w:rsidP="00790156">
      <w:pPr>
        <w:spacing w:line="276" w:lineRule="auto"/>
        <w:jc w:val="both"/>
        <w:rPr>
          <w:rFonts w:ascii="Times New Roman" w:hAnsi="Times New Roman" w:cs="Times New Roman"/>
          <w:sz w:val="24"/>
          <w:szCs w:val="24"/>
        </w:rPr>
      </w:pPr>
      <w:r w:rsidRPr="00790156">
        <w:rPr>
          <w:rFonts w:ascii="Times New Roman" w:hAnsi="Times New Roman" w:cs="Times New Roman"/>
          <w:sz w:val="24"/>
          <w:szCs w:val="24"/>
        </w:rPr>
        <w:t>Είναι παρασιτοκτόνο</w:t>
      </w:r>
      <w:r w:rsidR="00AA5416">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{"citationItems":[{"id":"ITEM-1","itemData":{"DOI":"10.1007/s10493-016-0023-8","ISSN":"1572-9702","abstract":"The parasitic mite Varroa destructor is a major pest of the western honeybee, Apis mellifera. The development of acaricide resistance in Varroa populations is a global issue. Discriminating concentrations of acaricides are widely used to detect pest resistance. Two methods, using either glass vials or paraffin capsules, are used to screen for Varroa resistance to various acaricides. We found the glass vial method to be useless for testing Varroa resistance to acaridices, so we developed a polypropylene vial bioassay. This method was tested on tau-fluvalinate-, acrinathrin-, and amitraz-resistant mite populations from three apiaries in Czechia. Acetone was used as a control and technical grade acaricide compounds diluted in acetone were applied to the polypropylene vials. The solutions were spread on the vial surface by rolling the vial, and were then evaporated. Freshly collected Varroa females were placed in the vials and the mortality of the exposed mites was measured after 24 h. The Varroa populations differed in mortality between the apiaries and the tested compounds. Mites from the Kyvalka site were resistant to acrinathrin, tau-fluvalinate, and amitraz, while mites from the Postrizin site were susceptible to all three acaricides. In Prelovice apiary, the mites were susceptible to acrinathrin and amitraz, but not to tau-fluvalinate. The calculated discriminating concentrations for tau-fluvalinate, acrinathrin, and amitraz were 0.66, 0.26 and 0.19 µg/mL, respectively. These results indicate that polyproplyne vial tests can be used to determine discriminating concentrations for the early detection of acaricide resistant Varroa. Finally, multiple-resistance in Kyvalka may indicate metabolic resistance.","author":[{"dropping-particle":"","family":"Kamler","given":"Martin","non-dropping-particle":"","parse-names":false,"suffix":""},{"dropping-particle":"","family":"Nesvorna","given":"Marta","non-dropping-particle":"","parse-names":false,"suffix":""},{"dropping-particle":"","family":"Stara","given":"Jitka","non-dropping-particle":"","parse-names":false,"suffix":""},{"dropping-particle":"","family":"Erban","given":"Tomas","non-dropping-particle":"","parse-names":false,"suffix":""},{"dropping-particle":"","family":"Hubert","given":"Jan","non-dropping-particle":"","parse-names":false,"suffix":""}],"container-title":"Experimental and Applied Acarology","id":"ITEM-1","issue":"1","issued":{"date-parts":[["2016"]]},"page":"1-9","title":"Comparison of tau-fluvalinate, acrinathrin, and amitraz effects on susceptible and resistant populations of Varroa destructor in a vial test","type":"article-journal","volume":"69"},"uris":["http://www.mendeley.com/documents/?uuid=77f5012b-6aee-4974-b935-69b45f7d37f3"]}],"mendeley":{"formattedCitation":"&lt;sup&gt;24&lt;/sup&gt;","plainTextFormattedCitation":"24","previouslyFormattedCitation":"&lt;sup&gt;24&lt;/sup&gt;"},"properties":{"noteIndex":0},"schema":"https://github.com/citation-style-language/schema/raw/master/csl-citation.json"}</w:instrText>
      </w:r>
      <w:r w:rsidR="00AA5416">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24</w:t>
      </w:r>
      <w:r w:rsidR="00AA5416">
        <w:rPr>
          <w:rFonts w:ascii="Times New Roman" w:hAnsi="Times New Roman" w:cs="Times New Roman"/>
          <w:sz w:val="24"/>
          <w:szCs w:val="24"/>
        </w:rPr>
        <w:fldChar w:fldCharType="end"/>
      </w:r>
      <w:r w:rsidRPr="00790156">
        <w:rPr>
          <w:rFonts w:ascii="Times New Roman" w:hAnsi="Times New Roman" w:cs="Times New Roman"/>
          <w:sz w:val="24"/>
          <w:szCs w:val="24"/>
        </w:rPr>
        <w:t xml:space="preserve"> που συγκ</w:t>
      </w:r>
      <w:r w:rsidR="00534882">
        <w:rPr>
          <w:rFonts w:ascii="Times New Roman" w:hAnsi="Times New Roman" w:cs="Times New Roman"/>
          <w:sz w:val="24"/>
          <w:szCs w:val="24"/>
        </w:rPr>
        <w:t>α</w:t>
      </w:r>
      <w:r w:rsidRPr="00790156">
        <w:rPr>
          <w:rFonts w:ascii="Times New Roman" w:hAnsi="Times New Roman" w:cs="Times New Roman"/>
          <w:sz w:val="24"/>
          <w:szCs w:val="24"/>
        </w:rPr>
        <w:t>ταλέγεται μαζί με την ακριναθρίνη στα συνθετικά πυρεθροειδ</w:t>
      </w:r>
      <w:r w:rsidR="00534882">
        <w:rPr>
          <w:rFonts w:ascii="Times New Roman" w:hAnsi="Times New Roman" w:cs="Times New Roman"/>
          <w:sz w:val="24"/>
          <w:szCs w:val="24"/>
        </w:rPr>
        <w:t>ή</w:t>
      </w:r>
      <w:r w:rsidRPr="00790156">
        <w:rPr>
          <w:rFonts w:ascii="Times New Roman" w:hAnsi="Times New Roman" w:cs="Times New Roman"/>
          <w:sz w:val="24"/>
          <w:szCs w:val="24"/>
        </w:rPr>
        <w:t>. Το ισομερές του τ- φλουβάλινείτ (</w:t>
      </w:r>
      <w:r w:rsidRPr="00790156">
        <w:rPr>
          <w:rFonts w:ascii="Times New Roman" w:hAnsi="Times New Roman" w:cs="Times New Roman"/>
          <w:sz w:val="24"/>
          <w:szCs w:val="24"/>
          <w:lang w:val="en-US"/>
        </w:rPr>
        <w:t>t</w:t>
      </w:r>
      <w:r w:rsidRPr="00790156">
        <w:rPr>
          <w:rFonts w:ascii="Times New Roman" w:hAnsi="Times New Roman" w:cs="Times New Roman"/>
          <w:sz w:val="24"/>
          <w:szCs w:val="24"/>
        </w:rPr>
        <w:t>-</w:t>
      </w:r>
      <w:r w:rsidRPr="00790156">
        <w:rPr>
          <w:rFonts w:ascii="Times New Roman" w:hAnsi="Times New Roman" w:cs="Times New Roman"/>
          <w:sz w:val="24"/>
          <w:szCs w:val="24"/>
          <w:lang w:val="en-US"/>
        </w:rPr>
        <w:t>fluvalinate</w:t>
      </w:r>
      <w:r w:rsidRPr="00790156">
        <w:rPr>
          <w:rFonts w:ascii="Times New Roman" w:hAnsi="Times New Roman" w:cs="Times New Roman"/>
          <w:sz w:val="24"/>
          <w:szCs w:val="24"/>
        </w:rPr>
        <w:t xml:space="preserve">) είναι εγκεκριμένο για χρήση εντός της Ε.Ε. τουλάχιστον εώς και το 2024 και επομένως δεν είναι απαραίτητος ο καθορισμός </w:t>
      </w:r>
      <w:r w:rsidRPr="00790156">
        <w:rPr>
          <w:rFonts w:ascii="Times New Roman" w:hAnsi="Times New Roman" w:cs="Times New Roman"/>
          <w:sz w:val="24"/>
          <w:szCs w:val="24"/>
          <w:lang w:val="en-US"/>
        </w:rPr>
        <w:t>MRL</w:t>
      </w:r>
      <w:r w:rsidRPr="00790156">
        <w:rPr>
          <w:rFonts w:ascii="Times New Roman" w:hAnsi="Times New Roman" w:cs="Times New Roman"/>
          <w:sz w:val="24"/>
          <w:szCs w:val="24"/>
        </w:rPr>
        <w:t xml:space="preserve">.Μια τυπική μέθοδος ρουτίνας αναμένεται να έχει όρια ανίχνευσης της τάξης των 10 </w:t>
      </w:r>
      <w:r w:rsidR="00534882">
        <w:rPr>
          <w:rFonts w:ascii="Times New Roman" w:hAnsi="Times New Roman" w:cs="Times New Roman"/>
          <w:sz w:val="24"/>
          <w:szCs w:val="24"/>
        </w:rPr>
        <w:t>μ</w:t>
      </w:r>
      <w:r w:rsidR="00E357E2">
        <w:rPr>
          <w:rFonts w:ascii="Times New Roman" w:hAnsi="Times New Roman" w:cs="Times New Roman"/>
          <w:sz w:val="24"/>
          <w:szCs w:val="24"/>
          <w:lang w:val="en-US"/>
        </w:rPr>
        <w:t>g</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Pr="00790156">
        <w:rPr>
          <w:rFonts w:ascii="Times New Roman" w:hAnsi="Times New Roman" w:cs="Times New Roman"/>
          <w:sz w:val="24"/>
          <w:szCs w:val="24"/>
        </w:rPr>
        <w:t xml:space="preserve">. Δεν είναι συμβατό με αλκαλικά περιβάλλοντα γι αυτό και η αναλυτική πορεία δεν θα πρέπει περιλαμβάνει υψηλές τιμές </w:t>
      </w:r>
      <w:r w:rsidRPr="00790156">
        <w:rPr>
          <w:rFonts w:ascii="Times New Roman" w:hAnsi="Times New Roman" w:cs="Times New Roman"/>
          <w:sz w:val="24"/>
          <w:szCs w:val="24"/>
          <w:lang w:val="en-US"/>
        </w:rPr>
        <w:t>pH</w:t>
      </w:r>
      <w:r w:rsidRPr="00790156">
        <w:rPr>
          <w:rFonts w:ascii="Times New Roman" w:hAnsi="Times New Roman" w:cs="Times New Roman"/>
          <w:sz w:val="24"/>
          <w:szCs w:val="24"/>
        </w:rPr>
        <w:t>.</w:t>
      </w:r>
    </w:p>
    <w:p w14:paraId="760158BE" w14:textId="43449B2F" w:rsidR="00953C3C" w:rsidRPr="00534BC8" w:rsidRDefault="00534BC8" w:rsidP="00534BC8">
      <w:pPr>
        <w:spacing w:line="276" w:lineRule="auto"/>
        <w:jc w:val="both"/>
        <w:rPr>
          <w:rFonts w:asciiTheme="majorHAnsi" w:eastAsiaTheme="majorEastAsia" w:hAnsiTheme="majorHAnsi" w:cstheme="majorBidi"/>
          <w:sz w:val="32"/>
          <w:szCs w:val="32"/>
        </w:rPr>
      </w:pPr>
      <w:r>
        <w:br w:type="page"/>
      </w:r>
      <w:r w:rsidRPr="00534BC8">
        <w:rPr>
          <w:rFonts w:ascii="Times New Roman" w:hAnsi="Times New Roman" w:cs="Times New Roman"/>
          <w:b/>
          <w:bCs/>
          <w:sz w:val="28"/>
          <w:szCs w:val="28"/>
        </w:rPr>
        <w:lastRenderedPageBreak/>
        <w:t>1.4</w:t>
      </w:r>
      <w:r>
        <w:t xml:space="preserve"> </w:t>
      </w:r>
      <w:r w:rsidR="00953C3C" w:rsidRPr="00534BC8">
        <w:rPr>
          <w:rFonts w:ascii="Times New Roman" w:hAnsi="Times New Roman" w:cs="Times New Roman"/>
          <w:b/>
          <w:bCs/>
          <w:sz w:val="28"/>
          <w:szCs w:val="28"/>
        </w:rPr>
        <w:t>Αναλυτικές Τεχνικές</w:t>
      </w:r>
    </w:p>
    <w:p w14:paraId="6F4202E2" w14:textId="75EE45E0" w:rsidR="00953C3C" w:rsidRDefault="00953C3C" w:rsidP="005F52B4">
      <w:pPr>
        <w:pStyle w:val="Heading2"/>
        <w:spacing w:line="276" w:lineRule="auto"/>
        <w:jc w:val="both"/>
        <w:rPr>
          <w:rFonts w:ascii="Times New Roman" w:hAnsi="Times New Roman" w:cs="Times New Roman"/>
          <w:b/>
          <w:bCs/>
          <w:color w:val="auto"/>
        </w:rPr>
      </w:pPr>
      <w:r w:rsidRPr="00534BC8">
        <w:rPr>
          <w:rFonts w:ascii="Times New Roman" w:hAnsi="Times New Roman" w:cs="Times New Roman"/>
          <w:b/>
          <w:bCs/>
          <w:color w:val="auto"/>
        </w:rPr>
        <w:t>Τεχνικές Προκατεργασίας Δείγματος</w:t>
      </w:r>
    </w:p>
    <w:p w14:paraId="50FB9D68" w14:textId="77777777" w:rsidR="005F52B4" w:rsidRPr="005F52B4" w:rsidRDefault="005F52B4" w:rsidP="005F52B4"/>
    <w:p w14:paraId="52758259" w14:textId="32D8BA6F" w:rsidR="00953C3C" w:rsidRPr="005F52B4" w:rsidRDefault="00953C3C" w:rsidP="00534BC8">
      <w:pPr>
        <w:spacing w:line="276" w:lineRule="auto"/>
        <w:jc w:val="both"/>
        <w:rPr>
          <w:rFonts w:ascii="Times New Roman" w:hAnsi="Times New Roman" w:cs="Times New Roman"/>
          <w:sz w:val="24"/>
          <w:szCs w:val="24"/>
        </w:rPr>
      </w:pPr>
      <w:r w:rsidRPr="005F52B4">
        <w:rPr>
          <w:rFonts w:ascii="Times New Roman" w:hAnsi="Times New Roman" w:cs="Times New Roman"/>
          <w:sz w:val="24"/>
          <w:szCs w:val="24"/>
        </w:rPr>
        <w:t>Επειδή το μέλι αποτελεί μια εξαιρετικά πολύπλοκη μήτρα, με πάνω από 300 συστατικά</w:t>
      </w:r>
      <w:r w:rsidR="00670162" w:rsidRPr="00670162">
        <w:rPr>
          <w:rFonts w:ascii="Times New Roman" w:hAnsi="Times New Roman" w:cs="Times New Roman"/>
          <w:sz w:val="24"/>
          <w:szCs w:val="24"/>
        </w:rPr>
        <w:t>,</w:t>
      </w:r>
      <w:r w:rsidRPr="00670162">
        <w:rPr>
          <w:rFonts w:ascii="Times New Roman" w:hAnsi="Times New Roman" w:cs="Times New Roman"/>
          <w:sz w:val="24"/>
          <w:szCs w:val="24"/>
        </w:rPr>
        <w:t xml:space="preserve"> </w:t>
      </w:r>
      <w:r w:rsidRPr="005F52B4">
        <w:rPr>
          <w:rFonts w:ascii="Times New Roman" w:hAnsi="Times New Roman" w:cs="Times New Roman"/>
          <w:sz w:val="24"/>
          <w:szCs w:val="24"/>
        </w:rPr>
        <w:t xml:space="preserve">κυρίως σάκχαρα, είναι απαραίτητη η προκατεργασία του δείγματος πριν αυτό </w:t>
      </w:r>
      <w:r w:rsidR="00670162">
        <w:rPr>
          <w:rFonts w:ascii="Times New Roman" w:hAnsi="Times New Roman" w:cs="Times New Roman"/>
          <w:sz w:val="24"/>
          <w:szCs w:val="24"/>
        </w:rPr>
        <w:t>ενεθεί</w:t>
      </w:r>
      <w:r w:rsidRPr="005F52B4">
        <w:rPr>
          <w:rFonts w:ascii="Times New Roman" w:hAnsi="Times New Roman" w:cs="Times New Roman"/>
          <w:sz w:val="24"/>
          <w:szCs w:val="24"/>
        </w:rPr>
        <w:t xml:space="preserve"> στο αναλυτικό σύστημα</w:t>
      </w:r>
      <w:r w:rsidR="00CC04A5">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{"citationItems":[{"id":"ITEM-1","itemData":{"DOI":"https://doi.org/10.1016/j.lwt.2013.11.024","ISSN":"0023-6438","abstract":"Honey, a valuable food product, may be contaminated by xenobiotics during its production and/or harvest. The determination of trace levels of contaminants in a complex matrix like honey still presents a challenge to analytical chemists. The aim of this work was to assess and compare the extraction efficiencies of 30 pesticide residues (acaricides, insecticides, herbicides, fungicides), belonging to over 15 different chemical classes. Two common extraction approaches were applied – the increasingly popular QuEChERS method and extraction on a diatomaceous earth support. Both are used for pesticide determinations in fruits and vegetables, and with some adjustments they can be used for honey samples. In order to assess whether the differences in recoveries between the two investigated methods were statistically significant, the F-Snedecor and T-test were employed. The recoveries ranged from 34 to 96%, and in the case of 4 pesticides the differences in the values were statistically significant. Both methods showed good linearity (R2 &gt; 0.991), and the extraction efficiencies enabled method quantification limits well below EU-recommended Maximum Residue Levels to be achieved for the investigated pesticides.","author":[{"dropping-particle":"","family":"Kujawski","given":"Maciej W","non-dropping-particle":"","parse-names":false,"suffix":""},{"dropping-particle":"","family":"Bargańska","given":"Żaneta","non-dropping-particle":"","parse-names":false,"suffix":""},{"dropping-particle":"","family":"Marciniak","given":"Katarzyna","non-dropping-particle":"","parse-names":false,"suffix":""},{"dropping-particle":"","family":"Miedzianowska","given":"Ewa","non-dropping-particle":"","parse-names":false,"suffix":""},{"dropping-particle":"","family":"Kujawski","given":"Jan K","non-dropping-particle":"","parse-names":false,"suffix":""},{"dropping-particle":"","family":"Ślebioda","given":"Marek","non-dropping-particle":"","parse-names":false,"suffix":""},{"dropping-particle":"","family":"Namieśnik","given":"Jacek","non-dropping-particle":"","parse-names":false,"suffix":""}],"container-title":"LWT - Food Science and Technology","id":"ITEM-1","issue":"2","issued":{"date-parts":[["2014"]]},"page":"517-523","title":"Determining pesticide contamination in honey by LC-ESI-MS/MS – Comparison of pesticide recoveries of two liquid–liquid extraction based approaches","type":"article-journal","volume":"56"},"uris":["http://www.mendeley.com/documents/?uuid=297579a4-595f-46cc-b8d5-2239ca0918ad"]}],"mendeley":{"formattedCitation":"&lt;sup&gt;6&lt;/sup&gt;","plainTextFormattedCitation":"6","previouslyFormattedCitation":"&lt;sup&gt;6&lt;/sup&gt;"},"properties":{"noteIndex":0},"schema":"https://github.com/citation-style-language/schema/raw/master/csl-citation.json"}</w:instrText>
      </w:r>
      <w:r w:rsidR="00CC04A5">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6</w:t>
      </w:r>
      <w:r w:rsidR="00CC04A5">
        <w:rPr>
          <w:rFonts w:ascii="Times New Roman" w:hAnsi="Times New Roman" w:cs="Times New Roman"/>
          <w:sz w:val="24"/>
          <w:szCs w:val="24"/>
        </w:rPr>
        <w:fldChar w:fldCharType="end"/>
      </w:r>
      <w:r w:rsidR="00522EF4" w:rsidRPr="00522EF4">
        <w:rPr>
          <w:rFonts w:ascii="Times New Roman" w:hAnsi="Times New Roman" w:cs="Times New Roman"/>
          <w:sz w:val="24"/>
          <w:szCs w:val="24"/>
        </w:rPr>
        <w:t>.</w:t>
      </w:r>
      <w:r w:rsidRPr="005F52B4">
        <w:rPr>
          <w:rFonts w:ascii="Times New Roman" w:hAnsi="Times New Roman" w:cs="Times New Roman"/>
          <w:sz w:val="24"/>
          <w:szCs w:val="24"/>
        </w:rPr>
        <w:t xml:space="preserve"> Η προτιμ</w:t>
      </w:r>
      <w:r w:rsidR="00F63291" w:rsidRPr="005F52B4">
        <w:rPr>
          <w:rFonts w:ascii="Times New Roman" w:hAnsi="Times New Roman" w:cs="Times New Roman"/>
          <w:sz w:val="24"/>
          <w:szCs w:val="24"/>
        </w:rPr>
        <w:t>ώ</w:t>
      </w:r>
      <w:r w:rsidRPr="005F52B4">
        <w:rPr>
          <w:rFonts w:ascii="Times New Roman" w:hAnsi="Times New Roman" w:cs="Times New Roman"/>
          <w:sz w:val="24"/>
          <w:szCs w:val="24"/>
        </w:rPr>
        <w:t xml:space="preserve">μενη τεχνική </w:t>
      </w:r>
      <w:r w:rsidR="00F63291" w:rsidRPr="005F52B4">
        <w:rPr>
          <w:rFonts w:ascii="Times New Roman" w:hAnsi="Times New Roman" w:cs="Times New Roman"/>
          <w:sz w:val="24"/>
          <w:szCs w:val="24"/>
        </w:rPr>
        <w:t xml:space="preserve">σύμφωνα με το </w:t>
      </w:r>
      <w:r w:rsidR="00F63291" w:rsidRPr="005F52B4">
        <w:rPr>
          <w:rFonts w:ascii="Times New Roman" w:hAnsi="Times New Roman" w:cs="Times New Roman"/>
          <w:sz w:val="24"/>
          <w:szCs w:val="24"/>
          <w:lang w:val="en-US"/>
        </w:rPr>
        <w:t>Codex</w:t>
      </w:r>
      <w:r w:rsidR="00F63291" w:rsidRPr="005F52B4">
        <w:rPr>
          <w:rFonts w:ascii="Times New Roman" w:hAnsi="Times New Roman" w:cs="Times New Roman"/>
          <w:sz w:val="24"/>
          <w:szCs w:val="24"/>
        </w:rPr>
        <w:t xml:space="preserve"> </w:t>
      </w:r>
      <w:r w:rsidR="00F63291" w:rsidRPr="005F52B4">
        <w:rPr>
          <w:rFonts w:ascii="Times New Roman" w:hAnsi="Times New Roman" w:cs="Times New Roman"/>
          <w:sz w:val="24"/>
          <w:szCs w:val="24"/>
          <w:lang w:val="en-US"/>
        </w:rPr>
        <w:t>Alimentarius</w:t>
      </w:r>
      <w:r w:rsidR="00F63291" w:rsidRPr="005F52B4">
        <w:rPr>
          <w:rFonts w:ascii="Times New Roman" w:hAnsi="Times New Roman" w:cs="Times New Roman"/>
          <w:sz w:val="24"/>
          <w:szCs w:val="24"/>
        </w:rPr>
        <w:t xml:space="preserve"> όσον αφορά</w:t>
      </w:r>
      <w:r w:rsidRPr="005F52B4">
        <w:rPr>
          <w:rFonts w:ascii="Times New Roman" w:hAnsi="Times New Roman" w:cs="Times New Roman"/>
          <w:sz w:val="24"/>
          <w:szCs w:val="24"/>
        </w:rPr>
        <w:t xml:space="preserve"> την ανίχνευση  καταλοίπων φυτοφαρμάκων και αντιβι</w:t>
      </w:r>
      <w:r w:rsidR="00670162">
        <w:rPr>
          <w:rFonts w:ascii="Times New Roman" w:hAnsi="Times New Roman" w:cs="Times New Roman"/>
          <w:sz w:val="24"/>
          <w:szCs w:val="24"/>
        </w:rPr>
        <w:t>ο</w:t>
      </w:r>
      <w:r w:rsidRPr="005F52B4">
        <w:rPr>
          <w:rFonts w:ascii="Times New Roman" w:hAnsi="Times New Roman" w:cs="Times New Roman"/>
          <w:sz w:val="24"/>
          <w:szCs w:val="24"/>
        </w:rPr>
        <w:t>τικών σε δείγματα μελιού είναι η φασματομετρία μαζας (</w:t>
      </w:r>
      <w:r w:rsidRPr="005F52B4">
        <w:rPr>
          <w:rFonts w:ascii="Times New Roman" w:hAnsi="Times New Roman" w:cs="Times New Roman"/>
          <w:sz w:val="24"/>
          <w:szCs w:val="24"/>
          <w:lang w:val="en-US"/>
        </w:rPr>
        <w:t>Codex</w:t>
      </w:r>
      <w:r w:rsidRPr="005F52B4">
        <w:rPr>
          <w:rFonts w:ascii="Times New Roman" w:hAnsi="Times New Roman" w:cs="Times New Roman"/>
          <w:sz w:val="24"/>
          <w:szCs w:val="24"/>
        </w:rPr>
        <w:t xml:space="preserve"> </w:t>
      </w:r>
      <w:r w:rsidRPr="005F52B4">
        <w:rPr>
          <w:rFonts w:ascii="Times New Roman" w:hAnsi="Times New Roman" w:cs="Times New Roman"/>
          <w:sz w:val="24"/>
          <w:szCs w:val="24"/>
          <w:lang w:val="en-US"/>
        </w:rPr>
        <w:t>Alimentarius</w:t>
      </w:r>
      <w:r w:rsidRPr="005F52B4">
        <w:rPr>
          <w:rFonts w:ascii="Times New Roman" w:hAnsi="Times New Roman" w:cs="Times New Roman"/>
          <w:sz w:val="24"/>
          <w:szCs w:val="24"/>
        </w:rPr>
        <w:t>). Τα φασματόμετρα μάζας ωστόσο είναι εξαιρετικά ευαίσθητα όργανα που καταπονούνται ότ</w:t>
      </w:r>
      <w:r w:rsidR="00FF21A0" w:rsidRPr="005F52B4">
        <w:rPr>
          <w:rFonts w:ascii="Times New Roman" w:hAnsi="Times New Roman" w:cs="Times New Roman"/>
          <w:sz w:val="24"/>
          <w:szCs w:val="24"/>
        </w:rPr>
        <w:t>αν</w:t>
      </w:r>
      <w:r w:rsidRPr="005F52B4">
        <w:rPr>
          <w:rFonts w:ascii="Times New Roman" w:hAnsi="Times New Roman" w:cs="Times New Roman"/>
          <w:sz w:val="24"/>
          <w:szCs w:val="24"/>
        </w:rPr>
        <w:t xml:space="preserve"> </w:t>
      </w:r>
      <w:r w:rsidR="00FF21A0" w:rsidRPr="005F52B4">
        <w:rPr>
          <w:rFonts w:ascii="Times New Roman" w:hAnsi="Times New Roman" w:cs="Times New Roman"/>
          <w:sz w:val="24"/>
          <w:szCs w:val="24"/>
        </w:rPr>
        <w:t>εγχύονται</w:t>
      </w:r>
      <w:r w:rsidRPr="005F52B4">
        <w:rPr>
          <w:rFonts w:ascii="Times New Roman" w:hAnsi="Times New Roman" w:cs="Times New Roman"/>
          <w:sz w:val="24"/>
          <w:szCs w:val="24"/>
        </w:rPr>
        <w:t xml:space="preserve"> σε αυτά πολύπλοκες</w:t>
      </w:r>
      <w:r w:rsidR="00670162">
        <w:rPr>
          <w:rFonts w:ascii="Times New Roman" w:hAnsi="Times New Roman" w:cs="Times New Roman"/>
          <w:sz w:val="24"/>
          <w:szCs w:val="24"/>
        </w:rPr>
        <w:t xml:space="preserve"> και ακάθαρτες μήτρες. Επιπλέον </w:t>
      </w:r>
      <w:r w:rsidRPr="005F52B4">
        <w:rPr>
          <w:rFonts w:ascii="Times New Roman" w:hAnsi="Times New Roman" w:cs="Times New Roman"/>
          <w:sz w:val="24"/>
          <w:szCs w:val="24"/>
        </w:rPr>
        <w:t>η Ελληνική και Ευρωπαϊκή νομοθεσία ορίζει εξαιρετικά χαμηλά όρια για τις προς ανίχνευση ουσίες (τ</w:t>
      </w:r>
      <w:r w:rsidR="00670162">
        <w:rPr>
          <w:rFonts w:ascii="Times New Roman" w:hAnsi="Times New Roman" w:cs="Times New Roman"/>
          <w:sz w:val="24"/>
          <w:szCs w:val="24"/>
        </w:rPr>
        <w:t>η</w:t>
      </w:r>
      <w:r w:rsidRPr="005F52B4">
        <w:rPr>
          <w:rFonts w:ascii="Times New Roman" w:hAnsi="Times New Roman" w:cs="Times New Roman"/>
          <w:sz w:val="24"/>
          <w:szCs w:val="24"/>
        </w:rPr>
        <w:t xml:space="preserve">ς τάξεως των </w:t>
      </w:r>
      <w:r w:rsidR="00E357E2" w:rsidRPr="00E357E2">
        <w:rPr>
          <w:rFonts w:ascii="Times New Roman" w:hAnsi="Times New Roman" w:cs="Times New Roman"/>
          <w:sz w:val="24"/>
          <w:szCs w:val="24"/>
        </w:rPr>
        <w:t>μ</w:t>
      </w:r>
      <w:r w:rsidR="00E357E2">
        <w:rPr>
          <w:rFonts w:ascii="Times New Roman" w:hAnsi="Times New Roman" w:cs="Times New Roman"/>
          <w:sz w:val="24"/>
          <w:szCs w:val="24"/>
          <w:lang w:val="en-US"/>
        </w:rPr>
        <w:t>g</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Pr="005F52B4">
        <w:rPr>
          <w:rFonts w:ascii="Times New Roman" w:hAnsi="Times New Roman" w:cs="Times New Roman"/>
          <w:sz w:val="24"/>
          <w:szCs w:val="24"/>
        </w:rPr>
        <w:t xml:space="preserve"> και </w:t>
      </w:r>
      <w:r w:rsidR="00E357E2">
        <w:rPr>
          <w:rFonts w:ascii="Times New Roman" w:hAnsi="Times New Roman" w:cs="Times New Roman"/>
          <w:sz w:val="24"/>
          <w:szCs w:val="24"/>
          <w:lang w:val="en-US"/>
        </w:rPr>
        <w:t>ng</w:t>
      </w:r>
      <w:r w:rsidR="00E357E2" w:rsidRPr="00E357E2">
        <w:rPr>
          <w:rFonts w:ascii="Times New Roman" w:hAnsi="Times New Roman" w:cs="Times New Roman"/>
          <w:sz w:val="24"/>
          <w:szCs w:val="24"/>
        </w:rPr>
        <w:t>/</w:t>
      </w:r>
      <w:r w:rsidR="00E357E2">
        <w:rPr>
          <w:rFonts w:ascii="Times New Roman" w:hAnsi="Times New Roman" w:cs="Times New Roman"/>
          <w:sz w:val="24"/>
          <w:szCs w:val="24"/>
          <w:lang w:val="en-US"/>
        </w:rPr>
        <w:t>Kg</w:t>
      </w:r>
      <w:r w:rsidRPr="005F52B4">
        <w:rPr>
          <w:rFonts w:ascii="Times New Roman" w:hAnsi="Times New Roman" w:cs="Times New Roman"/>
          <w:sz w:val="24"/>
          <w:szCs w:val="24"/>
        </w:rPr>
        <w:t>)</w:t>
      </w:r>
      <w:r w:rsidR="00DC45EC">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{"citationItems":[{"id":"ITEM-1","itemData":{"DOI":"https://doi.org/10.1016/j.scitotenv.2014.03.042","ISSN":"0048-9697","abstract":"The aim of this study was to investigate reported cases of honeybee death incidents with regard to the potential interrelation to the exposure to pesticides. Thus honeybee, bee pollen and honey samples from different areas of Greece were analyzed for the presence of pesticide residues. In this context an LC–ESI-MS/MS multiresidue method of total 115 analytes of different chemical classes such as neonicotinoids, organophosphates, triazoles, carbamates, dicarboximides and dinitroanilines in honeybee bodies, honey and bee pollen was developed and validated. The method presents good linearity over the ranges assayed with correlation coefficient values r2≥0.99, recoveries ranging for all matrices from 59 to 117% and precision (RSD%) values ranging from 4 to 27%. LOD and LOQ values ranged – for honeybees, honey and bee pollen – from 0.03 to 23.3ng/g matrix weight and 0.1 up to 78ng/g matrix weight, respectively. Therefore this method is sufficient to act as a monitoring tool for the determination of pesticide residues in cases of suspected honeybee poisoning incidents. From the analysis of the samples the presence of 14 active substances was observed in all matrices with concentrations ranging for honeybees from 0.3 to 81.5ng/g, for bee pollen from 6.1 to 1273ng/g and for honey one sample was positive to carbendazim at 1.6ng/g. The latter confirmed the presence of such type of compounds in honeybee body and apicultural products.","author":[{"dropping-particle":"","family":"Kasiotis","given":"Konstantinos M","non-dropping-particle":"","parse-names":false,"suffix":""},{"dropping-particle":"","family":"Anagnostopoulos","given":"Chris","non-dropping-particle":"","parse-names":false,"suffix":""},{"dropping-particle":"","family":"Anastasiadou","given":"Pelagia","non-dropping-particle":"","parse-names":false,"suffix":""},{"dropping-particle":"","family":"Machera","given":"Kyriaki","non-dropping-particle":"","parse-names":false,"suffix":""}],"container-title":"Science of The Total Environment","id":"ITEM-1","issued":{"date-parts":[["2014"]]},"page":"633-642","title":"Pesticide residues in honeybees, honey and bee pollen by LC–MS/MS screening: Reported death incidents in honeybees","type":"article-journal","volume":"485-486"},"uris":["http://www.mendeley.com/documents/?uuid=7dcb273e-eff6-48e4-bf59-e2ecc803642c"]}],"mendeley":{"formattedCitation":"&lt;sup&gt;28&lt;/sup&gt;","plainTextFormattedCitation":"28","previouslyFormattedCitation":"&lt;sup&gt;28&lt;/sup&gt;"},"properties":{"noteIndex":0},"schema":"https://github.com/citation-style-language/schema/raw/master/csl-citation.json"}</w:instrText>
      </w:r>
      <w:r w:rsidR="00DC45EC">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28</w:t>
      </w:r>
      <w:r w:rsidR="00DC45EC">
        <w:rPr>
          <w:rFonts w:ascii="Times New Roman" w:hAnsi="Times New Roman" w:cs="Times New Roman"/>
          <w:sz w:val="24"/>
          <w:szCs w:val="24"/>
        </w:rPr>
        <w:fldChar w:fldCharType="end"/>
      </w:r>
      <w:r w:rsidR="00860226" w:rsidRPr="00860226">
        <w:rPr>
          <w:rFonts w:ascii="Times New Roman" w:hAnsi="Times New Roman" w:cs="Times New Roman"/>
          <w:sz w:val="24"/>
          <w:szCs w:val="24"/>
        </w:rPr>
        <w:t>.</w:t>
      </w:r>
      <w:r w:rsidR="00FF21A0" w:rsidRPr="005F52B4">
        <w:rPr>
          <w:rFonts w:ascii="Times New Roman" w:hAnsi="Times New Roman" w:cs="Times New Roman"/>
          <w:sz w:val="24"/>
          <w:szCs w:val="24"/>
        </w:rPr>
        <w:t xml:space="preserve"> Επιπλέον,</w:t>
      </w:r>
      <w:r w:rsidRPr="005F52B4">
        <w:rPr>
          <w:rFonts w:ascii="Times New Roman" w:hAnsi="Times New Roman" w:cs="Times New Roman"/>
          <w:sz w:val="24"/>
          <w:szCs w:val="24"/>
        </w:rPr>
        <w:t xml:space="preserve"> κάθε αναλυτική μέθοδος που είναι κατάλληλη για το σκοπό για τον οποίο προορίζεται (</w:t>
      </w:r>
      <w:r w:rsidRPr="005F52B4">
        <w:rPr>
          <w:rFonts w:ascii="Times New Roman" w:hAnsi="Times New Roman" w:cs="Times New Roman"/>
          <w:sz w:val="24"/>
          <w:szCs w:val="24"/>
          <w:lang w:val="en-US"/>
        </w:rPr>
        <w:t>fit</w:t>
      </w:r>
      <w:r w:rsidRPr="005F52B4">
        <w:rPr>
          <w:rFonts w:ascii="Times New Roman" w:hAnsi="Times New Roman" w:cs="Times New Roman"/>
          <w:sz w:val="24"/>
          <w:szCs w:val="24"/>
        </w:rPr>
        <w:t xml:space="preserve"> </w:t>
      </w:r>
      <w:r w:rsidRPr="005F52B4">
        <w:rPr>
          <w:rFonts w:ascii="Times New Roman" w:hAnsi="Times New Roman" w:cs="Times New Roman"/>
          <w:sz w:val="24"/>
          <w:szCs w:val="24"/>
          <w:lang w:val="en-US"/>
        </w:rPr>
        <w:t>for</w:t>
      </w:r>
      <w:r w:rsidRPr="005F52B4">
        <w:rPr>
          <w:rFonts w:ascii="Times New Roman" w:hAnsi="Times New Roman" w:cs="Times New Roman"/>
          <w:sz w:val="24"/>
          <w:szCs w:val="24"/>
        </w:rPr>
        <w:t xml:space="preserve"> </w:t>
      </w:r>
      <w:r w:rsidRPr="005F52B4">
        <w:rPr>
          <w:rFonts w:ascii="Times New Roman" w:hAnsi="Times New Roman" w:cs="Times New Roman"/>
          <w:sz w:val="24"/>
          <w:szCs w:val="24"/>
          <w:lang w:val="en-US"/>
        </w:rPr>
        <w:t>purpose</w:t>
      </w:r>
      <w:r w:rsidRPr="005F52B4">
        <w:rPr>
          <w:rFonts w:ascii="Times New Roman" w:hAnsi="Times New Roman" w:cs="Times New Roman"/>
          <w:sz w:val="24"/>
          <w:szCs w:val="24"/>
        </w:rPr>
        <w:t>) θα πρέπει να έχει όρια ανίχνευσης και ποσοτικοποίησης</w:t>
      </w:r>
      <w:r w:rsidR="00670162">
        <w:rPr>
          <w:rFonts w:ascii="Times New Roman" w:hAnsi="Times New Roman" w:cs="Times New Roman"/>
          <w:sz w:val="24"/>
          <w:szCs w:val="24"/>
        </w:rPr>
        <w:t xml:space="preserve"> συμβατά με την εκάστοτε νομοθεσία</w:t>
      </w:r>
      <w:r w:rsidRPr="005F52B4">
        <w:rPr>
          <w:rFonts w:ascii="Times New Roman" w:hAnsi="Times New Roman" w:cs="Times New Roman"/>
          <w:sz w:val="24"/>
          <w:szCs w:val="24"/>
        </w:rPr>
        <w:t>. Αυτό απαιτεί περιορισμό της επίδρασης της μήτρας, με αποτελεσματική απομάκρυνση παρεμποδιστών</w:t>
      </w:r>
      <w:r w:rsidR="00FF21A0" w:rsidRPr="005F52B4">
        <w:rPr>
          <w:rFonts w:ascii="Times New Roman" w:hAnsi="Times New Roman" w:cs="Times New Roman"/>
          <w:sz w:val="24"/>
          <w:szCs w:val="24"/>
        </w:rPr>
        <w:t xml:space="preserve"> </w:t>
      </w:r>
      <w:r w:rsidRPr="005F52B4">
        <w:rPr>
          <w:rFonts w:ascii="Times New Roman" w:hAnsi="Times New Roman" w:cs="Times New Roman"/>
          <w:sz w:val="24"/>
          <w:szCs w:val="24"/>
        </w:rPr>
        <w:t>και επαρκή προσ</w:t>
      </w:r>
      <w:r w:rsidR="00B22D74" w:rsidRPr="005F52B4">
        <w:rPr>
          <w:rFonts w:ascii="Times New Roman" w:hAnsi="Times New Roman" w:cs="Times New Roman"/>
          <w:sz w:val="24"/>
          <w:szCs w:val="24"/>
        </w:rPr>
        <w:t>υ</w:t>
      </w:r>
      <w:r w:rsidRPr="005F52B4">
        <w:rPr>
          <w:rFonts w:ascii="Times New Roman" w:hAnsi="Times New Roman" w:cs="Times New Roman"/>
          <w:sz w:val="24"/>
          <w:szCs w:val="24"/>
        </w:rPr>
        <w:t>γ</w:t>
      </w:r>
      <w:r w:rsidR="00670162">
        <w:rPr>
          <w:rFonts w:ascii="Times New Roman" w:hAnsi="Times New Roman" w:cs="Times New Roman"/>
          <w:sz w:val="24"/>
          <w:szCs w:val="24"/>
        </w:rPr>
        <w:t>κ</w:t>
      </w:r>
      <w:r w:rsidRPr="005F52B4">
        <w:rPr>
          <w:rFonts w:ascii="Times New Roman" w:hAnsi="Times New Roman" w:cs="Times New Roman"/>
          <w:sz w:val="24"/>
          <w:szCs w:val="24"/>
        </w:rPr>
        <w:t>έντρωση.</w:t>
      </w:r>
    </w:p>
    <w:p w14:paraId="0116800E" w14:textId="143B8ADF" w:rsidR="00953C3C" w:rsidRPr="00534BC8" w:rsidRDefault="00953C3C" w:rsidP="00534BC8">
      <w:pPr>
        <w:spacing w:line="276" w:lineRule="auto"/>
        <w:jc w:val="both"/>
        <w:rPr>
          <w:rFonts w:ascii="Times New Roman" w:hAnsi="Times New Roman" w:cs="Times New Roman"/>
          <w:sz w:val="24"/>
          <w:szCs w:val="24"/>
        </w:rPr>
      </w:pPr>
      <w:r w:rsidRPr="005F52B4">
        <w:rPr>
          <w:rFonts w:ascii="Times New Roman" w:hAnsi="Times New Roman" w:cs="Times New Roman"/>
          <w:sz w:val="24"/>
          <w:szCs w:val="24"/>
        </w:rPr>
        <w:t>Πρ</w:t>
      </w:r>
      <w:r w:rsidR="00B22D74" w:rsidRPr="005F52B4">
        <w:rPr>
          <w:rFonts w:ascii="Times New Roman" w:hAnsi="Times New Roman" w:cs="Times New Roman"/>
          <w:sz w:val="24"/>
          <w:szCs w:val="24"/>
        </w:rPr>
        <w:t>ω</w:t>
      </w:r>
      <w:r w:rsidRPr="005F52B4">
        <w:rPr>
          <w:rFonts w:ascii="Times New Roman" w:hAnsi="Times New Roman" w:cs="Times New Roman"/>
          <w:sz w:val="24"/>
          <w:szCs w:val="24"/>
        </w:rPr>
        <w:t xml:space="preserve">ταρχικός ρόλος της μεθόδου προκατεργασίας </w:t>
      </w:r>
      <w:r w:rsidR="00670162">
        <w:rPr>
          <w:rFonts w:ascii="Times New Roman" w:hAnsi="Times New Roman" w:cs="Times New Roman"/>
          <w:sz w:val="24"/>
          <w:szCs w:val="24"/>
        </w:rPr>
        <w:t xml:space="preserve">του </w:t>
      </w:r>
      <w:r w:rsidRPr="005F52B4">
        <w:rPr>
          <w:rFonts w:ascii="Times New Roman" w:hAnsi="Times New Roman" w:cs="Times New Roman"/>
          <w:sz w:val="24"/>
          <w:szCs w:val="24"/>
        </w:rPr>
        <w:t>δείγματος είναι η απομάκρυνση των διαφόρων παρεμποδιστών, πρωτίστ</w:t>
      </w:r>
      <w:r w:rsidR="00670162">
        <w:rPr>
          <w:rFonts w:ascii="Times New Roman" w:hAnsi="Times New Roman" w:cs="Times New Roman"/>
          <w:sz w:val="24"/>
          <w:szCs w:val="24"/>
        </w:rPr>
        <w:t>ω</w:t>
      </w:r>
      <w:r w:rsidRPr="005F52B4">
        <w:rPr>
          <w:rFonts w:ascii="Times New Roman" w:hAnsi="Times New Roman" w:cs="Times New Roman"/>
          <w:sz w:val="24"/>
          <w:szCs w:val="24"/>
        </w:rPr>
        <w:t xml:space="preserve">ς των σακχάρων που είναι ικανά να </w:t>
      </w:r>
      <w:r w:rsidR="00670162">
        <w:rPr>
          <w:rFonts w:ascii="Times New Roman" w:hAnsi="Times New Roman" w:cs="Times New Roman"/>
          <w:sz w:val="24"/>
          <w:szCs w:val="24"/>
        </w:rPr>
        <w:t>επιβαρύνουν</w:t>
      </w:r>
      <w:r w:rsidRPr="005F52B4">
        <w:rPr>
          <w:rFonts w:ascii="Times New Roman" w:hAnsi="Times New Roman" w:cs="Times New Roman"/>
          <w:sz w:val="24"/>
          <w:szCs w:val="24"/>
        </w:rPr>
        <w:t xml:space="preserve"> την χρωματογραφική στήλη κα</w:t>
      </w:r>
      <w:r w:rsidR="00B22D74" w:rsidRPr="005F52B4">
        <w:rPr>
          <w:rFonts w:ascii="Times New Roman" w:hAnsi="Times New Roman" w:cs="Times New Roman"/>
          <w:sz w:val="24"/>
          <w:szCs w:val="24"/>
        </w:rPr>
        <w:t xml:space="preserve">θώς και να </w:t>
      </w:r>
      <w:r w:rsidRPr="005F52B4">
        <w:rPr>
          <w:rFonts w:ascii="Times New Roman" w:hAnsi="Times New Roman" w:cs="Times New Roman"/>
          <w:sz w:val="24"/>
          <w:szCs w:val="24"/>
        </w:rPr>
        <w:t xml:space="preserve">καταστείλουν ή να </w:t>
      </w:r>
      <w:r w:rsidR="00670162">
        <w:rPr>
          <w:rFonts w:ascii="Times New Roman" w:hAnsi="Times New Roman" w:cs="Times New Roman"/>
          <w:sz w:val="24"/>
          <w:szCs w:val="24"/>
        </w:rPr>
        <w:t>ενισχύσουν</w:t>
      </w:r>
      <w:r w:rsidRPr="005F52B4">
        <w:rPr>
          <w:rFonts w:ascii="Times New Roman" w:hAnsi="Times New Roman" w:cs="Times New Roman"/>
          <w:sz w:val="24"/>
          <w:szCs w:val="24"/>
        </w:rPr>
        <w:t xml:space="preserve"> τα σήματα των αναλυτών.</w:t>
      </w:r>
      <w:r w:rsidR="00B22D74" w:rsidRPr="005F52B4">
        <w:rPr>
          <w:rFonts w:ascii="Times New Roman" w:hAnsi="Times New Roman" w:cs="Times New Roman"/>
          <w:sz w:val="24"/>
          <w:szCs w:val="24"/>
        </w:rPr>
        <w:t xml:space="preserve"> </w:t>
      </w:r>
      <w:r w:rsidRPr="005F52B4">
        <w:rPr>
          <w:rFonts w:ascii="Times New Roman" w:hAnsi="Times New Roman" w:cs="Times New Roman"/>
          <w:sz w:val="24"/>
          <w:szCs w:val="24"/>
        </w:rPr>
        <w:t>Διάφορες μέθοδοι προκατεργασίας έχουν χρησ</w:t>
      </w:r>
      <w:r w:rsidR="00670162">
        <w:rPr>
          <w:rFonts w:ascii="Times New Roman" w:hAnsi="Times New Roman" w:cs="Times New Roman"/>
          <w:sz w:val="24"/>
          <w:szCs w:val="24"/>
        </w:rPr>
        <w:t>ι</w:t>
      </w:r>
      <w:r w:rsidRPr="005F52B4">
        <w:rPr>
          <w:rFonts w:ascii="Times New Roman" w:hAnsi="Times New Roman" w:cs="Times New Roman"/>
          <w:sz w:val="24"/>
          <w:szCs w:val="24"/>
        </w:rPr>
        <w:t xml:space="preserve">μοποιηθεί στη βιβλιογραφία προς επίτευξη αυτού του σκοπού με κυριότερη την </w:t>
      </w:r>
      <w:r w:rsidR="00670162">
        <w:rPr>
          <w:rFonts w:ascii="Times New Roman" w:hAnsi="Times New Roman" w:cs="Times New Roman"/>
          <w:sz w:val="24"/>
          <w:szCs w:val="24"/>
        </w:rPr>
        <w:t xml:space="preserve">υγρό-υγρό </w:t>
      </w:r>
      <w:r w:rsidR="00670162" w:rsidRPr="005F52B4">
        <w:rPr>
          <w:rFonts w:ascii="Times New Roman" w:hAnsi="Times New Roman" w:cs="Times New Roman"/>
          <w:sz w:val="24"/>
          <w:szCs w:val="24"/>
        </w:rPr>
        <w:t>εκχύλιση</w:t>
      </w:r>
      <w:r w:rsidRPr="005F52B4">
        <w:rPr>
          <w:rFonts w:ascii="Times New Roman" w:hAnsi="Times New Roman" w:cs="Times New Roman"/>
          <w:sz w:val="24"/>
          <w:szCs w:val="24"/>
        </w:rPr>
        <w:t xml:space="preserve"> (</w:t>
      </w:r>
      <w:r w:rsidRPr="005F52B4">
        <w:rPr>
          <w:rFonts w:ascii="Times New Roman" w:hAnsi="Times New Roman" w:cs="Times New Roman"/>
          <w:sz w:val="24"/>
          <w:szCs w:val="24"/>
          <w:lang w:val="en-US"/>
        </w:rPr>
        <w:t>LLE</w:t>
      </w:r>
      <w:r w:rsidRPr="005F52B4">
        <w:rPr>
          <w:rFonts w:ascii="Times New Roman" w:hAnsi="Times New Roman" w:cs="Times New Roman"/>
          <w:sz w:val="24"/>
          <w:szCs w:val="24"/>
        </w:rPr>
        <w:t>)</w:t>
      </w:r>
      <w:r w:rsidR="00CC04A5">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{"citationItems":[{"id":"ITEM-1","itemData":{"DOI":"https://doi.org/10.1016/j.chroma.2007.03.035","ISSN":"0021-9673","abstract":"We report on the development and validation under ISO 17025 criteria of a multi-residue confirmatory method to identify and quantify 17 widely chemically different pesticides (insecticides: Carbofuran, Methiocarb, Pirimicarb, Dimethoate, Fipronil, Imidacloprid; herbicides: Amidosulfuron, Rimsulfuron, Atrazine, Simazine, Chloroturon, Linuron, Isoxaflutole, Metosulam; fungicides: Diethofencarb) and 2 metabolites (Methiocarb sulfoxide and 2-Hydroxytertbutylazine) in honey. This method is based on an on-column liquid–liquid extraction (OCLLE) using diatomaceous earth as inert solid support and liquid chromatography (LC) coupled to mass spectrometry (MS) operating in tandem mode (MS/MS). Method specificity is ensured by checking retention time and theoretical ratio between two transitions from a single precursor ion. Linearity is demonstrated all along the range of concentration that was investigated, from 0.1 to 20ngg−1 raw honey, with correlation coefficients ranging from 0.921 to 0.999, depending on chemicals. Recovery rates obtained on home-made quality control samples are between 71 and 90%, well above the range defined by the EC/657/2002 document, but in the range we had fixed to ensure proper quantification, as levels found in real samples could not be corrected for recovery rates. Reproducibility is found to be between 8 and 27%. Calculated CCα and CCβ (0.0002–0.943ngg−1 for CCα, and 0.0002–1.232ngg−1 for CCβ) show the good sensitivity attained by this multi-residue analytical method. The robustness of the method has been tested in analyzing more than 100 raw honey samples collected from different areas in Belgium, as well as some wax and bee samples, with a slightly adapted procedure.","author":[{"dropping-particle":"","family":"Pirard","given":"C","non-dropping-particle":"","parse-names":false,"suffix":""},{"dropping-particle":"","family":"Widart","given":"J","non-dropping-particle":"","parse-names":false,"suffix":""},{"dropping-particle":"","family":"Nguyen","given":"B K","non-dropping-particle":"","parse-names":false,"suffix":""},{"dropping-particle":"","family":"Deleuze","given":"C","non-dropping-particle":"","parse-names":false,"suffix":""},{"dropping-particle":"","family":"Heudt","given":"L","non-dropping-particle":"","parse-names":false,"suffix":""},{"dropping-particle":"","family":"Haubruge","given":"E","non-dropping-particle":"","parse-names":false,"suffix":""},{"dropping-particle":"","family":"Pauw","given":"E","non-dropping-particle":"De","parse-names":false,"suffix":""},{"dropping-particle":"","family":"Focant","given":"J.-F.","non-dropping-particle":"","parse-names":false,"suffix":""}],"container-title":"Journal of Chromatography A","id":"ITEM-1","issue":"1","issued":{"date-parts":[["2007"]]},"page":"116-123","title":"Development and validation of a multi-residue method for pesticide determination in honey using on-column liquid–liquid extraction and liquid chromatography–tandem mass spectrometry","type":"article-journal","volume":"1152"},"uris":["http://www.mendeley.com/documents/?uuid=7c31dec5-31cd-4077-97d5-00ac1b8ff803"]}],"mendeley":{"formattedCitation":"&lt;sup&gt;29&lt;/sup&gt;","plainTextFormattedCitation":"29","previouslyFormattedCitation":"&lt;sup&gt;29&lt;/sup&gt;"},"properties":{"noteIndex":0},"schema":"https://github.com/citation-style-language/schema/raw/master/csl-citation.json"}</w:instrText>
      </w:r>
      <w:r w:rsidR="00CC04A5">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29</w:t>
      </w:r>
      <w:r w:rsidR="00CC04A5">
        <w:rPr>
          <w:rFonts w:ascii="Times New Roman" w:hAnsi="Times New Roman" w:cs="Times New Roman"/>
          <w:sz w:val="24"/>
          <w:szCs w:val="24"/>
        </w:rPr>
        <w:fldChar w:fldCharType="end"/>
      </w:r>
      <w:r w:rsidR="00FF21A0" w:rsidRPr="005F52B4">
        <w:rPr>
          <w:rFonts w:ascii="Times New Roman" w:hAnsi="Times New Roman" w:cs="Times New Roman"/>
          <w:sz w:val="24"/>
          <w:szCs w:val="24"/>
        </w:rPr>
        <w:t xml:space="preserve"> αλλά</w:t>
      </w:r>
      <w:r w:rsidRPr="005F52B4">
        <w:rPr>
          <w:rFonts w:ascii="Times New Roman" w:hAnsi="Times New Roman" w:cs="Times New Roman"/>
          <w:sz w:val="24"/>
          <w:szCs w:val="24"/>
        </w:rPr>
        <w:t xml:space="preserve"> και διάφορες σύγχρονες παραλλαγές της.</w:t>
      </w:r>
      <w:r w:rsidR="00670162">
        <w:rPr>
          <w:rFonts w:ascii="Times New Roman" w:hAnsi="Times New Roman" w:cs="Times New Roman"/>
          <w:sz w:val="24"/>
          <w:szCs w:val="24"/>
        </w:rPr>
        <w:t xml:space="preserve"> Η</w:t>
      </w:r>
      <w:r w:rsidR="00FF21A0" w:rsidRPr="005F52B4">
        <w:rPr>
          <w:rFonts w:ascii="Times New Roman" w:hAnsi="Times New Roman" w:cs="Times New Roman"/>
          <w:sz w:val="24"/>
          <w:szCs w:val="24"/>
        </w:rPr>
        <w:t xml:space="preserve"> </w:t>
      </w:r>
      <w:r w:rsidR="00670162">
        <w:rPr>
          <w:rFonts w:ascii="Times New Roman" w:hAnsi="Times New Roman" w:cs="Times New Roman"/>
          <w:sz w:val="24"/>
          <w:szCs w:val="24"/>
        </w:rPr>
        <w:t xml:space="preserve">προσυγκέντρωση του δείγματος </w:t>
      </w:r>
      <w:r w:rsidRPr="005F52B4">
        <w:rPr>
          <w:rFonts w:ascii="Times New Roman" w:hAnsi="Times New Roman" w:cs="Times New Roman"/>
          <w:sz w:val="24"/>
          <w:szCs w:val="24"/>
        </w:rPr>
        <w:t>επιτυγχάν</w:t>
      </w:r>
      <w:r w:rsidR="00670162">
        <w:rPr>
          <w:rFonts w:ascii="Times New Roman" w:hAnsi="Times New Roman" w:cs="Times New Roman"/>
          <w:sz w:val="24"/>
          <w:szCs w:val="24"/>
        </w:rPr>
        <w:t xml:space="preserve">εται συνήθως μέσω </w:t>
      </w:r>
      <w:r w:rsidRPr="005F52B4">
        <w:rPr>
          <w:rFonts w:ascii="Times New Roman" w:hAnsi="Times New Roman" w:cs="Times New Roman"/>
          <w:sz w:val="24"/>
          <w:szCs w:val="24"/>
        </w:rPr>
        <w:t>εξάτμ</w:t>
      </w:r>
      <w:r w:rsidR="00B22D74" w:rsidRPr="005F52B4">
        <w:rPr>
          <w:rFonts w:ascii="Times New Roman" w:hAnsi="Times New Roman" w:cs="Times New Roman"/>
          <w:sz w:val="24"/>
          <w:szCs w:val="24"/>
        </w:rPr>
        <w:t>ι</w:t>
      </w:r>
      <w:r w:rsidRPr="005F52B4">
        <w:rPr>
          <w:rFonts w:ascii="Times New Roman" w:hAnsi="Times New Roman" w:cs="Times New Roman"/>
          <w:sz w:val="24"/>
          <w:szCs w:val="24"/>
        </w:rPr>
        <w:t>ση</w:t>
      </w:r>
      <w:r w:rsidR="00670162">
        <w:rPr>
          <w:rFonts w:ascii="Times New Roman" w:hAnsi="Times New Roman" w:cs="Times New Roman"/>
          <w:sz w:val="24"/>
          <w:szCs w:val="24"/>
        </w:rPr>
        <w:t>ς</w:t>
      </w:r>
      <w:r w:rsidRPr="005F52B4">
        <w:rPr>
          <w:rFonts w:ascii="Times New Roman" w:hAnsi="Times New Roman" w:cs="Times New Roman"/>
          <w:sz w:val="24"/>
          <w:szCs w:val="24"/>
        </w:rPr>
        <w:t xml:space="preserve"> του εκχυλίσματος και </w:t>
      </w:r>
      <w:r w:rsidR="00670162">
        <w:rPr>
          <w:rFonts w:ascii="Times New Roman" w:hAnsi="Times New Roman" w:cs="Times New Roman"/>
          <w:sz w:val="24"/>
          <w:szCs w:val="24"/>
        </w:rPr>
        <w:t>ανασύστασή</w:t>
      </w:r>
      <w:r w:rsidRPr="005F52B4">
        <w:rPr>
          <w:rFonts w:ascii="Times New Roman" w:hAnsi="Times New Roman" w:cs="Times New Roman"/>
          <w:sz w:val="24"/>
          <w:szCs w:val="24"/>
        </w:rPr>
        <w:t xml:space="preserve"> του σε </w:t>
      </w:r>
      <w:r w:rsidR="0092650D">
        <w:rPr>
          <w:rFonts w:ascii="Times New Roman" w:hAnsi="Times New Roman" w:cs="Times New Roman"/>
          <w:sz w:val="24"/>
          <w:szCs w:val="24"/>
        </w:rPr>
        <w:t>μικρότερο όγκο διαλύτη</w:t>
      </w:r>
      <w:r w:rsidRPr="005F52B4">
        <w:rPr>
          <w:rFonts w:ascii="Times New Roman" w:hAnsi="Times New Roman" w:cs="Times New Roman"/>
          <w:sz w:val="24"/>
          <w:szCs w:val="24"/>
        </w:rPr>
        <w:t>.</w:t>
      </w:r>
    </w:p>
    <w:p w14:paraId="573B45E4" w14:textId="2238C17D" w:rsidR="00953C3C" w:rsidRPr="00534BC8" w:rsidRDefault="00953C3C" w:rsidP="00534BC8">
      <w:p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Η αποτελεσματικ</w:t>
      </w:r>
      <w:r w:rsidR="00B84CA5">
        <w:rPr>
          <w:rFonts w:ascii="Times New Roman" w:hAnsi="Times New Roman" w:cs="Times New Roman"/>
          <w:sz w:val="24"/>
          <w:szCs w:val="24"/>
        </w:rPr>
        <w:t>ό</w:t>
      </w:r>
      <w:r w:rsidRPr="00534BC8">
        <w:rPr>
          <w:rFonts w:ascii="Times New Roman" w:hAnsi="Times New Roman" w:cs="Times New Roman"/>
          <w:sz w:val="24"/>
          <w:szCs w:val="24"/>
        </w:rPr>
        <w:t>τητα μιας μεθόδου προκατεργασίας</w:t>
      </w:r>
      <w:r w:rsidR="00B84CA5">
        <w:rPr>
          <w:rFonts w:ascii="Times New Roman" w:hAnsi="Times New Roman" w:cs="Times New Roman"/>
          <w:sz w:val="24"/>
          <w:szCs w:val="24"/>
        </w:rPr>
        <w:t xml:space="preserve"> μελετάται με βάση</w:t>
      </w:r>
      <w:r w:rsidRPr="00534BC8">
        <w:rPr>
          <w:rFonts w:ascii="Times New Roman" w:hAnsi="Times New Roman" w:cs="Times New Roman"/>
          <w:sz w:val="24"/>
          <w:szCs w:val="24"/>
        </w:rPr>
        <w:t xml:space="preserve"> την (</w:t>
      </w:r>
      <w:r w:rsidR="00FF21A0">
        <w:rPr>
          <w:rFonts w:ascii="Times New Roman" w:hAnsi="Times New Roman" w:cs="Times New Roman"/>
          <w:sz w:val="24"/>
          <w:szCs w:val="24"/>
          <w:lang w:val="en-US"/>
        </w:rPr>
        <w:t>R</w:t>
      </w:r>
      <w:r w:rsidRPr="00534BC8">
        <w:rPr>
          <w:rFonts w:ascii="Times New Roman" w:hAnsi="Times New Roman" w:cs="Times New Roman"/>
          <w:sz w:val="24"/>
          <w:szCs w:val="24"/>
        </w:rPr>
        <w:t>%) ανάκτ</w:t>
      </w:r>
      <w:r w:rsidR="00B84CA5">
        <w:rPr>
          <w:rFonts w:ascii="Times New Roman" w:hAnsi="Times New Roman" w:cs="Times New Roman"/>
          <w:sz w:val="24"/>
          <w:szCs w:val="24"/>
        </w:rPr>
        <w:t>η</w:t>
      </w:r>
      <w:r w:rsidRPr="00534BC8">
        <w:rPr>
          <w:rFonts w:ascii="Times New Roman" w:hAnsi="Times New Roman" w:cs="Times New Roman"/>
          <w:sz w:val="24"/>
          <w:szCs w:val="24"/>
        </w:rPr>
        <w:t xml:space="preserve">ση </w:t>
      </w:r>
      <w:r w:rsidR="00B84CA5">
        <w:rPr>
          <w:rFonts w:ascii="Times New Roman" w:hAnsi="Times New Roman" w:cs="Times New Roman"/>
          <w:sz w:val="24"/>
          <w:szCs w:val="24"/>
        </w:rPr>
        <w:t xml:space="preserve">του </w:t>
      </w:r>
      <w:r w:rsidR="000B36FB">
        <w:rPr>
          <w:rFonts w:ascii="Times New Roman" w:hAnsi="Times New Roman" w:cs="Times New Roman"/>
          <w:sz w:val="24"/>
          <w:szCs w:val="24"/>
        </w:rPr>
        <w:t>έ</w:t>
      </w:r>
      <w:r w:rsidR="00FF21A0">
        <w:rPr>
          <w:rFonts w:ascii="Times New Roman" w:hAnsi="Times New Roman" w:cs="Times New Roman"/>
          <w:sz w:val="24"/>
          <w:szCs w:val="24"/>
        </w:rPr>
        <w:t>κ</w:t>
      </w:r>
      <w:r w:rsidR="000B36FB">
        <w:rPr>
          <w:rFonts w:ascii="Times New Roman" w:hAnsi="Times New Roman" w:cs="Times New Roman"/>
          <w:sz w:val="24"/>
          <w:szCs w:val="24"/>
        </w:rPr>
        <w:t>α</w:t>
      </w:r>
      <w:r w:rsidR="00FF21A0">
        <w:rPr>
          <w:rFonts w:ascii="Times New Roman" w:hAnsi="Times New Roman" w:cs="Times New Roman"/>
          <w:sz w:val="24"/>
          <w:szCs w:val="24"/>
        </w:rPr>
        <w:t>στου</w:t>
      </w:r>
      <w:r w:rsidRPr="00534BC8">
        <w:rPr>
          <w:rFonts w:ascii="Times New Roman" w:hAnsi="Times New Roman" w:cs="Times New Roman"/>
          <w:sz w:val="24"/>
          <w:szCs w:val="24"/>
        </w:rPr>
        <w:t xml:space="preserve"> αναλύτη και με την (</w:t>
      </w:r>
      <w:r w:rsidR="00FF21A0">
        <w:rPr>
          <w:rFonts w:ascii="Times New Roman" w:hAnsi="Times New Roman" w:cs="Times New Roman"/>
          <w:sz w:val="24"/>
          <w:szCs w:val="24"/>
          <w:lang w:val="en-US"/>
        </w:rPr>
        <w:t>ME</w:t>
      </w:r>
      <w:r w:rsidRPr="00534BC8">
        <w:rPr>
          <w:rFonts w:ascii="Times New Roman" w:hAnsi="Times New Roman" w:cs="Times New Roman"/>
          <w:sz w:val="24"/>
          <w:szCs w:val="24"/>
        </w:rPr>
        <w:t>%)  επίδραση μήτρας. Οι αντίστοιχοι τύποι υπολογισμού αυτών των μεγεθών είναι:</w:t>
      </w:r>
    </w:p>
    <w:p w14:paraId="17F52D80" w14:textId="179C4B29" w:rsidR="00953C3C" w:rsidRPr="00534BC8" w:rsidRDefault="00953C3C" w:rsidP="00534BC8">
      <w:pPr>
        <w:spacing w:line="276" w:lineRule="auto"/>
        <w:jc w:val="both"/>
        <w:rPr>
          <w:rFonts w:ascii="Times New Roman" w:hAnsi="Times New Roman" w:cs="Times New Roman"/>
          <w:i/>
          <w:sz w:val="24"/>
          <w:szCs w:val="24"/>
        </w:rPr>
      </w:pPr>
      <m:oMath>
        <m:r>
          <w:rPr>
            <w:rFonts w:ascii="Cambria Math" w:hAnsi="Cambria Math" w:cs="Times New Roman"/>
            <w:sz w:val="24"/>
            <w:szCs w:val="24"/>
          </w:rPr>
          <m:t>R=</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spike</m:t>
                </m:r>
              </m:sub>
            </m:sSub>
          </m:num>
          <m:den>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matrix match</m:t>
                </m:r>
              </m:sub>
            </m:sSub>
          </m:den>
        </m:f>
        <m:r>
          <w:rPr>
            <w:rFonts w:ascii="Cambria Math" w:hAnsi="Cambria Math" w:cs="Times New Roman"/>
            <w:sz w:val="24"/>
            <w:szCs w:val="24"/>
          </w:rPr>
          <m:t>×100%</m:t>
        </m:r>
      </m:oMath>
      <w:r w:rsidRPr="00534BC8">
        <w:rPr>
          <w:rFonts w:ascii="Times New Roman" w:hAnsi="Times New Roman" w:cs="Times New Roman"/>
          <w:sz w:val="24"/>
          <w:szCs w:val="24"/>
        </w:rPr>
        <w:t xml:space="preserve"> </w:t>
      </w:r>
      <w:r w:rsidR="00534BC8">
        <w:rPr>
          <w:rFonts w:ascii="Times New Roman" w:hAnsi="Times New Roman" w:cs="Times New Roman"/>
          <w:sz w:val="24"/>
          <w:szCs w:val="24"/>
        </w:rPr>
        <w:t xml:space="preserve">, </w:t>
      </w:r>
      <w:r w:rsidRPr="00534BC8">
        <w:rPr>
          <w:rFonts w:ascii="Times New Roman" w:hAnsi="Times New Roman" w:cs="Times New Roman"/>
          <w:sz w:val="24"/>
          <w:szCs w:val="24"/>
        </w:rPr>
        <w:t xml:space="preserve"> </w:t>
      </w:r>
      <m:oMath>
        <m:r>
          <w:rPr>
            <w:rFonts w:ascii="Cambria Math" w:hAnsi="Cambria Math" w:cs="Times New Roman"/>
            <w:sz w:val="24"/>
            <w:szCs w:val="24"/>
          </w:rPr>
          <m:t xml:space="preserve">ME = </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matrix</m:t>
                </m:r>
                <m:r>
                  <w:rPr>
                    <w:rFonts w:ascii="Cambria Math" w:hAnsi="Cambria Math" w:cs="Times New Roman"/>
                    <w:sz w:val="24"/>
                    <w:szCs w:val="24"/>
                  </w:rPr>
                  <m:t xml:space="preserve"> </m:t>
                </m:r>
                <m:r>
                  <w:rPr>
                    <w:rFonts w:ascii="Cambria Math" w:hAnsi="Cambria Math" w:cs="Times New Roman"/>
                    <w:sz w:val="24"/>
                    <w:szCs w:val="24"/>
                    <w:lang w:val="en-US"/>
                  </w:rPr>
                  <m:t>matc</m:t>
                </m:r>
                <m:r>
                  <w:rPr>
                    <w:rFonts w:ascii="Cambria Math" w:hAnsi="Cambria Math" w:cs="Times New Roman"/>
                    <w:sz w:val="24"/>
                    <w:szCs w:val="24"/>
                  </w:rPr>
                  <m:t>h-</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sample</m:t>
                    </m:r>
                  </m:sub>
                </m:sSub>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rPr>
                  <m:t>STD</m:t>
                </m:r>
              </m:sub>
            </m:sSub>
          </m:den>
        </m:f>
      </m:oMath>
    </w:p>
    <w:p w14:paraId="33DF3522" w14:textId="77777777" w:rsidR="00953C3C" w:rsidRPr="00534BC8" w:rsidRDefault="00953C3C" w:rsidP="00534BC8">
      <w:p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Όπου:</w:t>
      </w:r>
    </w:p>
    <w:p w14:paraId="15062495" w14:textId="46D8CEF5" w:rsidR="00953C3C" w:rsidRPr="00534BC8" w:rsidRDefault="00184F6A" w:rsidP="00534BC8">
      <w:pPr>
        <w:spacing w:line="276" w:lineRule="auto"/>
        <w:jc w:val="both"/>
        <w:rPr>
          <w:rFonts w:ascii="Times New Roman" w:hAnsi="Times New Roman" w:cs="Times New Roman"/>
          <w:sz w:val="24"/>
          <w:szCs w:val="24"/>
        </w:rPr>
      </w:p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spike</m:t>
            </m:r>
          </m:sub>
        </m:sSub>
      </m:oMath>
      <w:r w:rsidR="00953C3C" w:rsidRPr="00534BC8">
        <w:rPr>
          <w:rFonts w:ascii="Times New Roman" w:hAnsi="Times New Roman" w:cs="Times New Roman"/>
          <w:sz w:val="24"/>
          <w:szCs w:val="24"/>
        </w:rPr>
        <w:t>: Σήμα δείγματος, εμβολιασμένου με γνωστή ποσότητα αναλυτών</w:t>
      </w:r>
    </w:p>
    <w:p w14:paraId="27B629B1" w14:textId="4A8F814B" w:rsidR="00953C3C" w:rsidRPr="00534BC8" w:rsidRDefault="00184F6A" w:rsidP="00534BC8">
      <w:pPr>
        <w:spacing w:line="276" w:lineRule="auto"/>
        <w:jc w:val="both"/>
        <w:rPr>
          <w:rFonts w:ascii="Times New Roman" w:hAnsi="Times New Roman" w:cs="Times New Roman"/>
          <w:sz w:val="24"/>
          <w:szCs w:val="24"/>
        </w:rPr>
      </w:p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matrix match</m:t>
            </m:r>
          </m:sub>
        </m:sSub>
      </m:oMath>
      <w:r w:rsidR="00953C3C" w:rsidRPr="00534BC8">
        <w:rPr>
          <w:rFonts w:ascii="Times New Roman" w:hAnsi="Times New Roman" w:cs="Times New Roman"/>
          <w:sz w:val="24"/>
          <w:szCs w:val="24"/>
        </w:rPr>
        <w:t>: Σήμα δείγματος που έχει υποστεί προκατεργασία, και τελικά εμβολιαστεί με γνωστή ποσότητα αναλυτών</w:t>
      </w:r>
      <w:r w:rsidR="000B36FB">
        <w:rPr>
          <w:rFonts w:ascii="Times New Roman" w:hAnsi="Times New Roman" w:cs="Times New Roman"/>
          <w:sz w:val="24"/>
          <w:szCs w:val="24"/>
        </w:rPr>
        <w:t xml:space="preserve"> πριν την ένεση</w:t>
      </w:r>
    </w:p>
    <w:p w14:paraId="126A42AC" w14:textId="3790AB8E" w:rsidR="00953C3C" w:rsidRPr="00534BC8" w:rsidRDefault="00184F6A" w:rsidP="00534BC8">
      <w:pPr>
        <w:spacing w:line="276" w:lineRule="auto"/>
        <w:jc w:val="both"/>
        <w:rPr>
          <w:rFonts w:ascii="Times New Roman" w:hAnsi="Times New Roman" w:cs="Times New Roman"/>
          <w:sz w:val="24"/>
          <w:szCs w:val="24"/>
        </w:rPr>
      </w:pPr>
      <m:oMath>
        <m:sSub>
          <m:sSubPr>
            <m:ctrlPr>
              <w:rPr>
                <w:rFonts w:ascii="Cambria Math" w:hAnsi="Cambria Math" w:cs="Times New Roman"/>
                <w:b/>
                <w:bCs/>
                <w:i/>
                <w:sz w:val="24"/>
                <w:szCs w:val="24"/>
                <w:lang w:val="en-US"/>
              </w:rPr>
            </m:ctrlPr>
          </m:sSubPr>
          <m:e>
            <m:r>
              <m:rPr>
                <m:sty m:val="bi"/>
              </m:rPr>
              <w:rPr>
                <w:rFonts w:ascii="Cambria Math" w:hAnsi="Cambria Math" w:cs="Times New Roman"/>
                <w:sz w:val="24"/>
                <w:szCs w:val="24"/>
                <w:lang w:val="en-US"/>
              </w:rPr>
              <m:t>S</m:t>
            </m:r>
          </m:e>
          <m:sub>
            <m:r>
              <m:rPr>
                <m:sty m:val="bi"/>
              </m:rPr>
              <w:rPr>
                <w:rFonts w:ascii="Cambria Math" w:hAnsi="Cambria Math" w:cs="Times New Roman"/>
                <w:sz w:val="24"/>
                <w:szCs w:val="24"/>
              </w:rPr>
              <m:t>STD</m:t>
            </m:r>
          </m:sub>
        </m:sSub>
      </m:oMath>
      <w:r w:rsidR="00953C3C" w:rsidRPr="00534BC8">
        <w:rPr>
          <w:rFonts w:ascii="Times New Roman" w:hAnsi="Times New Roman" w:cs="Times New Roman"/>
          <w:sz w:val="24"/>
          <w:szCs w:val="24"/>
        </w:rPr>
        <w:t>: Σήμα προτύπ</w:t>
      </w:r>
      <w:r w:rsidR="000B36FB">
        <w:rPr>
          <w:rFonts w:ascii="Times New Roman" w:hAnsi="Times New Roman" w:cs="Times New Roman"/>
          <w:sz w:val="24"/>
          <w:szCs w:val="24"/>
        </w:rPr>
        <w:t>ου</w:t>
      </w:r>
    </w:p>
    <w:p w14:paraId="118C6C05" w14:textId="1709BEE1" w:rsidR="00953C3C" w:rsidRPr="00534BC8" w:rsidRDefault="00184F6A" w:rsidP="00534BC8">
      <w:pPr>
        <w:spacing w:line="276" w:lineRule="auto"/>
        <w:jc w:val="both"/>
        <w:rPr>
          <w:rFonts w:ascii="Times New Roman" w:hAnsi="Times New Roman" w:cs="Times New Roman"/>
          <w:sz w:val="24"/>
          <w:szCs w:val="24"/>
        </w:rPr>
      </w:pPr>
      <m:oMath>
        <m:sSub>
          <m:sSubPr>
            <m:ctrlPr>
              <w:rPr>
                <w:rFonts w:ascii="Cambria Math" w:hAnsi="Cambria Math" w:cs="Times New Roman"/>
                <w:b/>
                <w:bCs/>
                <w:i/>
                <w:sz w:val="24"/>
                <w:szCs w:val="24"/>
                <w:lang w:val="en-US"/>
              </w:rPr>
            </m:ctrlPr>
          </m:sSubPr>
          <m:e>
            <m:r>
              <m:rPr>
                <m:sty m:val="bi"/>
              </m:rPr>
              <w:rPr>
                <w:rFonts w:ascii="Cambria Math" w:hAnsi="Cambria Math" w:cs="Times New Roman"/>
                <w:sz w:val="24"/>
                <w:szCs w:val="24"/>
                <w:lang w:val="en-US"/>
              </w:rPr>
              <m:t>S</m:t>
            </m:r>
          </m:e>
          <m:sub>
            <m:r>
              <m:rPr>
                <m:sty m:val="bi"/>
              </m:rPr>
              <w:rPr>
                <w:rFonts w:ascii="Cambria Math" w:hAnsi="Cambria Math" w:cs="Times New Roman"/>
                <w:sz w:val="24"/>
                <w:szCs w:val="24"/>
                <w:lang w:val="en-US"/>
              </w:rPr>
              <m:t>sample</m:t>
            </m:r>
          </m:sub>
        </m:sSub>
      </m:oMath>
      <w:r w:rsidR="00953C3C" w:rsidRPr="00534BC8">
        <w:rPr>
          <w:rFonts w:ascii="Times New Roman" w:hAnsi="Times New Roman" w:cs="Times New Roman"/>
          <w:sz w:val="24"/>
          <w:szCs w:val="24"/>
        </w:rPr>
        <w:t xml:space="preserve"> : Σήμα δείγματος</w:t>
      </w:r>
    </w:p>
    <w:p w14:paraId="7CAA0140" w14:textId="0D8DED01" w:rsidR="00534BC8" w:rsidRPr="00875DB8" w:rsidRDefault="00953C3C" w:rsidP="00602B35">
      <w:pPr>
        <w:spacing w:line="276" w:lineRule="auto"/>
        <w:jc w:val="both"/>
        <w:rPr>
          <w:rFonts w:ascii="Times New Roman" w:hAnsi="Times New Roman" w:cs="Times New Roman"/>
          <w:sz w:val="24"/>
          <w:szCs w:val="24"/>
        </w:rPr>
      </w:pPr>
      <w:r w:rsidRPr="000B36FB">
        <w:rPr>
          <w:rFonts w:ascii="Times New Roman" w:hAnsi="Times New Roman" w:cs="Times New Roman"/>
          <w:sz w:val="24"/>
          <w:szCs w:val="24"/>
        </w:rPr>
        <w:t>Ωστόσο ένα άλλο βασικό χαρακτηριστικό του σταδίου προκατεργασίας που θα πρέπει να λαμβάνεται υπ’ όψιν είναι ο απαιτούμενος χρόνος προκατεργασίας εκφραζόμενος συνήθως ως πλήθος δειγμάτων ανά μονάδα χρόνου (</w:t>
      </w:r>
      <w:r w:rsidRPr="000B36FB">
        <w:rPr>
          <w:rFonts w:ascii="Times New Roman" w:hAnsi="Times New Roman" w:cs="Times New Roman"/>
          <w:sz w:val="24"/>
          <w:szCs w:val="24"/>
          <w:lang w:val="en-US"/>
        </w:rPr>
        <w:t>throughput</w:t>
      </w:r>
      <w:r w:rsidRPr="000B36FB">
        <w:rPr>
          <w:rFonts w:ascii="Times New Roman" w:hAnsi="Times New Roman" w:cs="Times New Roman"/>
          <w:sz w:val="24"/>
          <w:szCs w:val="24"/>
        </w:rPr>
        <w:t>).</w:t>
      </w:r>
    </w:p>
    <w:p w14:paraId="781A5E9C" w14:textId="5D586508" w:rsidR="00953C3C" w:rsidRPr="005F52B4" w:rsidRDefault="00534BC8" w:rsidP="00534BC8">
      <w:pPr>
        <w:pStyle w:val="Heading3"/>
        <w:spacing w:line="276" w:lineRule="auto"/>
        <w:jc w:val="both"/>
        <w:rPr>
          <w:rFonts w:ascii="Times New Roman" w:hAnsi="Times New Roman" w:cs="Times New Roman"/>
          <w:b/>
          <w:bCs/>
          <w:color w:val="auto"/>
          <w:sz w:val="28"/>
          <w:szCs w:val="28"/>
          <w:lang w:val="en-US"/>
        </w:rPr>
      </w:pPr>
      <w:r w:rsidRPr="005F52B4">
        <w:rPr>
          <w:rFonts w:ascii="Times New Roman" w:hAnsi="Times New Roman" w:cs="Times New Roman"/>
          <w:b/>
          <w:bCs/>
          <w:color w:val="auto"/>
          <w:sz w:val="28"/>
          <w:szCs w:val="28"/>
          <w:lang w:val="en-US"/>
        </w:rPr>
        <w:lastRenderedPageBreak/>
        <w:t>1.4.</w:t>
      </w:r>
      <w:r w:rsidR="005F52B4">
        <w:rPr>
          <w:rFonts w:ascii="Times New Roman" w:hAnsi="Times New Roman" w:cs="Times New Roman"/>
          <w:b/>
          <w:bCs/>
          <w:color w:val="auto"/>
          <w:sz w:val="28"/>
          <w:szCs w:val="28"/>
          <w:lang w:val="en-US"/>
        </w:rPr>
        <w:t>1</w:t>
      </w:r>
      <w:r w:rsidRPr="005F52B4">
        <w:rPr>
          <w:rFonts w:ascii="Times New Roman" w:hAnsi="Times New Roman" w:cs="Times New Roman"/>
          <w:b/>
          <w:bCs/>
          <w:color w:val="auto"/>
          <w:sz w:val="28"/>
          <w:szCs w:val="28"/>
          <w:lang w:val="en-US"/>
        </w:rPr>
        <w:t xml:space="preserve"> </w:t>
      </w:r>
      <w:r w:rsidR="00953C3C" w:rsidRPr="00534BC8">
        <w:rPr>
          <w:rFonts w:ascii="Times New Roman" w:hAnsi="Times New Roman" w:cs="Times New Roman"/>
          <w:b/>
          <w:bCs/>
          <w:color w:val="auto"/>
          <w:sz w:val="28"/>
          <w:szCs w:val="28"/>
        </w:rPr>
        <w:t>Εκχύλιση</w:t>
      </w:r>
      <w:r w:rsidR="000B36FB">
        <w:rPr>
          <w:rFonts w:ascii="Times New Roman" w:hAnsi="Times New Roman" w:cs="Times New Roman"/>
          <w:b/>
          <w:bCs/>
          <w:color w:val="auto"/>
          <w:sz w:val="28"/>
          <w:szCs w:val="28"/>
          <w:lang w:val="en-US"/>
        </w:rPr>
        <w:t xml:space="preserve"> </w:t>
      </w:r>
      <w:r w:rsidR="000B36FB">
        <w:rPr>
          <w:rFonts w:ascii="Times New Roman" w:hAnsi="Times New Roman" w:cs="Times New Roman"/>
          <w:b/>
          <w:bCs/>
          <w:color w:val="auto"/>
          <w:sz w:val="28"/>
          <w:szCs w:val="28"/>
        </w:rPr>
        <w:t>με</w:t>
      </w:r>
      <w:r w:rsidR="00953C3C" w:rsidRPr="005F52B4">
        <w:rPr>
          <w:rFonts w:ascii="Times New Roman" w:hAnsi="Times New Roman" w:cs="Times New Roman"/>
          <w:b/>
          <w:bCs/>
          <w:color w:val="auto"/>
          <w:sz w:val="28"/>
          <w:szCs w:val="28"/>
          <w:lang w:val="en-US"/>
        </w:rPr>
        <w:t xml:space="preserve"> </w:t>
      </w:r>
      <w:r w:rsidR="00953C3C" w:rsidRPr="00534BC8">
        <w:rPr>
          <w:rFonts w:ascii="Times New Roman" w:hAnsi="Times New Roman" w:cs="Times New Roman"/>
          <w:b/>
          <w:bCs/>
          <w:color w:val="auto"/>
          <w:sz w:val="28"/>
          <w:szCs w:val="28"/>
        </w:rPr>
        <w:t>Διαλύτη</w:t>
      </w:r>
      <w:r w:rsidR="00953C3C" w:rsidRPr="005F52B4">
        <w:rPr>
          <w:rFonts w:ascii="Times New Roman" w:hAnsi="Times New Roman" w:cs="Times New Roman"/>
          <w:b/>
          <w:bCs/>
          <w:color w:val="auto"/>
          <w:sz w:val="28"/>
          <w:szCs w:val="28"/>
          <w:lang w:val="en-US"/>
        </w:rPr>
        <w:t xml:space="preserve"> (</w:t>
      </w:r>
      <w:r w:rsidR="005F52B4">
        <w:rPr>
          <w:rFonts w:ascii="Times New Roman" w:hAnsi="Times New Roman" w:cs="Times New Roman"/>
          <w:b/>
          <w:bCs/>
          <w:color w:val="auto"/>
          <w:sz w:val="28"/>
          <w:szCs w:val="28"/>
          <w:lang w:val="en-US"/>
        </w:rPr>
        <w:t xml:space="preserve">Solvent </w:t>
      </w:r>
      <w:r w:rsidR="00953C3C" w:rsidRPr="00534BC8">
        <w:rPr>
          <w:rFonts w:ascii="Times New Roman" w:hAnsi="Times New Roman" w:cs="Times New Roman"/>
          <w:b/>
          <w:bCs/>
          <w:color w:val="auto"/>
          <w:sz w:val="28"/>
          <w:szCs w:val="28"/>
          <w:lang w:val="en-US"/>
        </w:rPr>
        <w:t>E</w:t>
      </w:r>
      <w:r w:rsidR="005F52B4">
        <w:rPr>
          <w:rFonts w:ascii="Times New Roman" w:hAnsi="Times New Roman" w:cs="Times New Roman"/>
          <w:b/>
          <w:bCs/>
          <w:color w:val="auto"/>
          <w:sz w:val="28"/>
          <w:szCs w:val="28"/>
          <w:lang w:val="en-US"/>
        </w:rPr>
        <w:t>xtraction</w:t>
      </w:r>
      <w:r w:rsidR="000B36FB">
        <w:rPr>
          <w:rFonts w:ascii="Times New Roman" w:hAnsi="Times New Roman" w:cs="Times New Roman"/>
          <w:b/>
          <w:bCs/>
          <w:color w:val="auto"/>
          <w:sz w:val="28"/>
          <w:szCs w:val="28"/>
          <w:lang w:val="en-US"/>
        </w:rPr>
        <w:t>,</w:t>
      </w:r>
      <w:r w:rsidR="005F52B4">
        <w:rPr>
          <w:rFonts w:ascii="Times New Roman" w:hAnsi="Times New Roman" w:cs="Times New Roman"/>
          <w:b/>
          <w:bCs/>
          <w:color w:val="auto"/>
          <w:sz w:val="28"/>
          <w:szCs w:val="28"/>
          <w:lang w:val="en-US"/>
        </w:rPr>
        <w:t xml:space="preserve"> SE</w:t>
      </w:r>
      <w:r w:rsidR="00953C3C" w:rsidRPr="005F52B4">
        <w:rPr>
          <w:rFonts w:ascii="Times New Roman" w:hAnsi="Times New Roman" w:cs="Times New Roman"/>
          <w:b/>
          <w:bCs/>
          <w:color w:val="auto"/>
          <w:sz w:val="28"/>
          <w:szCs w:val="28"/>
          <w:lang w:val="en-US"/>
        </w:rPr>
        <w:t>)</w:t>
      </w:r>
    </w:p>
    <w:p w14:paraId="6DBBB17E" w14:textId="77777777" w:rsidR="00534BC8" w:rsidRPr="005F52B4" w:rsidRDefault="00534BC8" w:rsidP="00534BC8">
      <w:pPr>
        <w:rPr>
          <w:lang w:val="en-US"/>
        </w:rPr>
      </w:pPr>
    </w:p>
    <w:p w14:paraId="26AC79EA" w14:textId="3792E63C" w:rsidR="00953C3C" w:rsidRPr="00534BC8" w:rsidRDefault="00953C3C" w:rsidP="00534BC8">
      <w:p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Η απλούστερη μέθοδος προκατεργασίας είναι η απλή εκχύλιση με διαλύτη. Προζυγισμένο δείγμα μελιού διαλυτοποιείται και ομογενοποιείται σε κατάλληλα επιλεγμένο διαλύτη. Όταν δεν ακολουθείται κάποιος καθαρισμός του εκχυλίσματος, εκτός διήθησης προς απομάκρυνσης των αδιάλυτων στερεών, η τεχνική αναφέρεται ως ‘διάλυση και ένεση’ (</w:t>
      </w:r>
      <w:r w:rsidRPr="00534BC8">
        <w:rPr>
          <w:rFonts w:ascii="Times New Roman" w:hAnsi="Times New Roman" w:cs="Times New Roman"/>
          <w:sz w:val="24"/>
          <w:szCs w:val="24"/>
          <w:lang w:val="en-US"/>
        </w:rPr>
        <w:t>dilute</w:t>
      </w:r>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and</w:t>
      </w:r>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shoot</w:t>
      </w:r>
      <w:r w:rsidRPr="00534BC8">
        <w:rPr>
          <w:rFonts w:ascii="Times New Roman" w:hAnsi="Times New Roman" w:cs="Times New Roman"/>
          <w:sz w:val="24"/>
          <w:szCs w:val="24"/>
        </w:rPr>
        <w:t>). Επειδή είναι απίθανο</w:t>
      </w:r>
      <w:r w:rsidR="005F52B4">
        <w:rPr>
          <w:rFonts w:ascii="Times New Roman" w:hAnsi="Times New Roman" w:cs="Times New Roman"/>
          <w:sz w:val="24"/>
          <w:szCs w:val="24"/>
        </w:rPr>
        <w:t xml:space="preserve"> ένας και</w:t>
      </w:r>
      <w:r w:rsidRPr="00534BC8">
        <w:rPr>
          <w:rFonts w:ascii="Times New Roman" w:hAnsi="Times New Roman" w:cs="Times New Roman"/>
          <w:sz w:val="24"/>
          <w:szCs w:val="24"/>
        </w:rPr>
        <w:t xml:space="preserve"> μοναδικός διαλύτης να εμφανίζει υψηλή εκλεκτικότητα για τους αναλύτες έναντι παρεμποδιστών και άλλων συστατικών της μήτρας αυτή η προκατεργασία από μόνη της </w:t>
      </w:r>
      <w:r w:rsidR="00B11719">
        <w:rPr>
          <w:rFonts w:ascii="Times New Roman" w:hAnsi="Times New Roman" w:cs="Times New Roman"/>
          <w:sz w:val="24"/>
          <w:szCs w:val="24"/>
        </w:rPr>
        <w:t xml:space="preserve">οδηγεί σε επιβαρυμένα </w:t>
      </w:r>
      <w:r w:rsidRPr="00534BC8">
        <w:rPr>
          <w:rFonts w:ascii="Times New Roman" w:hAnsi="Times New Roman" w:cs="Times New Roman"/>
          <w:sz w:val="24"/>
          <w:szCs w:val="24"/>
        </w:rPr>
        <w:t>εκχ</w:t>
      </w:r>
      <w:r w:rsidR="00B11719">
        <w:rPr>
          <w:rFonts w:ascii="Times New Roman" w:hAnsi="Times New Roman" w:cs="Times New Roman"/>
          <w:sz w:val="24"/>
          <w:szCs w:val="24"/>
        </w:rPr>
        <w:t>υ</w:t>
      </w:r>
      <w:r w:rsidRPr="00534BC8">
        <w:rPr>
          <w:rFonts w:ascii="Times New Roman" w:hAnsi="Times New Roman" w:cs="Times New Roman"/>
          <w:sz w:val="24"/>
          <w:szCs w:val="24"/>
        </w:rPr>
        <w:t>λίσματα που καταπονούν το αναλυτικό σύστημα</w:t>
      </w:r>
      <w:r w:rsidR="005F52B4">
        <w:rPr>
          <w:rFonts w:ascii="Times New Roman" w:hAnsi="Times New Roman" w:cs="Times New Roman"/>
          <w:sz w:val="24"/>
          <w:szCs w:val="24"/>
        </w:rPr>
        <w:t xml:space="preserve"> και παράγουν εσφαλμένα αποτελέσματα</w:t>
      </w:r>
      <w:r w:rsidRPr="00534BC8">
        <w:rPr>
          <w:rFonts w:ascii="Times New Roman" w:hAnsi="Times New Roman" w:cs="Times New Roman"/>
          <w:sz w:val="24"/>
          <w:szCs w:val="24"/>
        </w:rPr>
        <w:t xml:space="preserve">. Είναι επομένως ακατάλληλη ως μέθοδος ρουτίνας. </w:t>
      </w:r>
      <w:r w:rsidR="00B11719">
        <w:rPr>
          <w:rFonts w:ascii="Times New Roman" w:hAnsi="Times New Roman" w:cs="Times New Roman"/>
          <w:sz w:val="24"/>
          <w:szCs w:val="24"/>
        </w:rPr>
        <w:t xml:space="preserve">Ωστόσο το πλεονέκτημα της προκατεργασίας αυτής είναι ότι δυνητικά οι απώλειες των αναλυτών ελαχιστοποιούνται και τα δεδομένα πλήρους σάρωσης που λαμβάνονται μπορούν να χρησιμοποιηθούν </w:t>
      </w:r>
      <w:r w:rsidR="00B11719" w:rsidRPr="00B11719">
        <w:rPr>
          <w:rFonts w:ascii="Times New Roman" w:hAnsi="Times New Roman" w:cs="Times New Roman"/>
          <w:sz w:val="24"/>
          <w:szCs w:val="24"/>
        </w:rPr>
        <w:t>για</w:t>
      </w:r>
      <w:r w:rsidRPr="00B11719">
        <w:rPr>
          <w:rFonts w:ascii="Times New Roman" w:hAnsi="Times New Roman" w:cs="Times New Roman"/>
          <w:sz w:val="24"/>
          <w:szCs w:val="24"/>
        </w:rPr>
        <w:t xml:space="preserve"> εντοπισμό ενώσεων ενδιαφέροντος που δεν είχαν καθοριστεί κατά την ανάπτυξη της μεθόδο</w:t>
      </w:r>
      <w:r w:rsidR="005F52B4" w:rsidRPr="00B11719">
        <w:rPr>
          <w:rFonts w:ascii="Times New Roman" w:hAnsi="Times New Roman" w:cs="Times New Roman"/>
          <w:sz w:val="24"/>
          <w:szCs w:val="24"/>
        </w:rPr>
        <w:t>υ</w:t>
      </w:r>
      <w:r w:rsidRPr="00B11719">
        <w:rPr>
          <w:rFonts w:ascii="Times New Roman" w:hAnsi="Times New Roman" w:cs="Times New Roman"/>
          <w:sz w:val="24"/>
          <w:szCs w:val="24"/>
        </w:rPr>
        <w:t>. Παράδειγμα τέτοιων ενώσεων είναι οι αναδυόμενοι ρύποι (</w:t>
      </w:r>
      <w:r w:rsidRPr="00B11719">
        <w:rPr>
          <w:rFonts w:ascii="Times New Roman" w:hAnsi="Times New Roman" w:cs="Times New Roman"/>
          <w:sz w:val="24"/>
          <w:szCs w:val="24"/>
          <w:lang w:val="en-US"/>
        </w:rPr>
        <w:t>emerging</w:t>
      </w:r>
      <w:r w:rsidRPr="00B11719">
        <w:rPr>
          <w:rFonts w:ascii="Times New Roman" w:hAnsi="Times New Roman" w:cs="Times New Roman"/>
          <w:sz w:val="24"/>
          <w:szCs w:val="24"/>
        </w:rPr>
        <w:t xml:space="preserve"> </w:t>
      </w:r>
      <w:r w:rsidRPr="00B11719">
        <w:rPr>
          <w:rFonts w:ascii="Times New Roman" w:hAnsi="Times New Roman" w:cs="Times New Roman"/>
          <w:sz w:val="24"/>
          <w:szCs w:val="24"/>
          <w:lang w:val="en-US"/>
        </w:rPr>
        <w:t>contaminants</w:t>
      </w:r>
      <w:r w:rsidRPr="00B11719">
        <w:rPr>
          <w:rFonts w:ascii="Times New Roman" w:hAnsi="Times New Roman" w:cs="Times New Roman"/>
          <w:sz w:val="24"/>
          <w:szCs w:val="24"/>
        </w:rPr>
        <w:t>).</w:t>
      </w:r>
    </w:p>
    <w:p w14:paraId="7CAD6E9B" w14:textId="77777777" w:rsidR="005F52B4" w:rsidRDefault="005F52B4" w:rsidP="00534BC8">
      <w:pPr>
        <w:spacing w:line="276" w:lineRule="auto"/>
        <w:jc w:val="both"/>
        <w:rPr>
          <w:rFonts w:ascii="Times New Roman" w:hAnsi="Times New Roman" w:cs="Times New Roman"/>
          <w:sz w:val="24"/>
          <w:szCs w:val="24"/>
        </w:rPr>
      </w:pPr>
    </w:p>
    <w:p w14:paraId="043E3716" w14:textId="713A9E94" w:rsidR="005F52B4" w:rsidRPr="00BE2386" w:rsidRDefault="005F52B4" w:rsidP="005F52B4">
      <w:pPr>
        <w:pStyle w:val="Heading3"/>
        <w:spacing w:line="276" w:lineRule="auto"/>
        <w:jc w:val="both"/>
        <w:rPr>
          <w:rFonts w:ascii="Times New Roman" w:hAnsi="Times New Roman" w:cs="Times New Roman"/>
          <w:b/>
          <w:bCs/>
          <w:color w:val="auto"/>
          <w:sz w:val="28"/>
          <w:szCs w:val="28"/>
        </w:rPr>
      </w:pPr>
      <w:r w:rsidRPr="00BE2386">
        <w:rPr>
          <w:rFonts w:ascii="Times New Roman" w:hAnsi="Times New Roman" w:cs="Times New Roman"/>
          <w:b/>
          <w:bCs/>
          <w:color w:val="auto"/>
          <w:sz w:val="28"/>
          <w:szCs w:val="28"/>
        </w:rPr>
        <w:t>1.4.</w:t>
      </w:r>
      <w:r w:rsidR="00BB252B" w:rsidRPr="00BE2386">
        <w:rPr>
          <w:rFonts w:ascii="Times New Roman" w:hAnsi="Times New Roman" w:cs="Times New Roman"/>
          <w:b/>
          <w:bCs/>
          <w:color w:val="auto"/>
          <w:sz w:val="28"/>
          <w:szCs w:val="28"/>
        </w:rPr>
        <w:t>2</w:t>
      </w:r>
      <w:r w:rsidRPr="00BE2386">
        <w:rPr>
          <w:rFonts w:ascii="Times New Roman" w:hAnsi="Times New Roman" w:cs="Times New Roman"/>
          <w:b/>
          <w:bCs/>
          <w:color w:val="auto"/>
          <w:sz w:val="28"/>
          <w:szCs w:val="28"/>
        </w:rPr>
        <w:t xml:space="preserve"> </w:t>
      </w:r>
      <w:r w:rsidRPr="00534BC8">
        <w:rPr>
          <w:rFonts w:ascii="Times New Roman" w:hAnsi="Times New Roman" w:cs="Times New Roman"/>
          <w:b/>
          <w:bCs/>
          <w:color w:val="auto"/>
          <w:sz w:val="28"/>
          <w:szCs w:val="28"/>
        </w:rPr>
        <w:t>Εκχύλιση</w:t>
      </w:r>
      <w:r w:rsidRPr="00BE2386">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Στερεάς</w:t>
      </w:r>
      <w:r w:rsidRPr="00BE2386">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Φάσης</w:t>
      </w:r>
      <w:r w:rsidRPr="00BE2386">
        <w:rPr>
          <w:rFonts w:ascii="Times New Roman" w:hAnsi="Times New Roman" w:cs="Times New Roman"/>
          <w:b/>
          <w:bCs/>
          <w:color w:val="auto"/>
          <w:sz w:val="28"/>
          <w:szCs w:val="28"/>
        </w:rPr>
        <w:t xml:space="preserve"> (</w:t>
      </w:r>
      <w:r w:rsidRPr="00534BC8">
        <w:rPr>
          <w:rFonts w:ascii="Times New Roman" w:hAnsi="Times New Roman" w:cs="Times New Roman"/>
          <w:b/>
          <w:bCs/>
          <w:color w:val="auto"/>
          <w:sz w:val="28"/>
          <w:szCs w:val="28"/>
          <w:lang w:val="en-US"/>
        </w:rPr>
        <w:t>S</w:t>
      </w:r>
      <w:r>
        <w:rPr>
          <w:rFonts w:ascii="Times New Roman" w:hAnsi="Times New Roman" w:cs="Times New Roman"/>
          <w:b/>
          <w:bCs/>
          <w:color w:val="auto"/>
          <w:sz w:val="28"/>
          <w:szCs w:val="28"/>
          <w:lang w:val="en-US"/>
        </w:rPr>
        <w:t>olid</w:t>
      </w:r>
      <w:r w:rsidRPr="00BE2386">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Phase</w:t>
      </w:r>
      <w:r w:rsidRPr="00BE2386">
        <w:rPr>
          <w:rFonts w:ascii="Times New Roman" w:hAnsi="Times New Roman" w:cs="Times New Roman"/>
          <w:b/>
          <w:bCs/>
          <w:color w:val="auto"/>
          <w:sz w:val="28"/>
          <w:szCs w:val="28"/>
        </w:rPr>
        <w:t xml:space="preserve"> </w:t>
      </w:r>
      <w:r w:rsidRPr="00534BC8">
        <w:rPr>
          <w:rFonts w:ascii="Times New Roman" w:hAnsi="Times New Roman" w:cs="Times New Roman"/>
          <w:b/>
          <w:bCs/>
          <w:color w:val="auto"/>
          <w:sz w:val="28"/>
          <w:szCs w:val="28"/>
          <w:lang w:val="en-US"/>
        </w:rPr>
        <w:t>E</w:t>
      </w:r>
      <w:r>
        <w:rPr>
          <w:rFonts w:ascii="Times New Roman" w:hAnsi="Times New Roman" w:cs="Times New Roman"/>
          <w:b/>
          <w:bCs/>
          <w:color w:val="auto"/>
          <w:sz w:val="28"/>
          <w:szCs w:val="28"/>
          <w:lang w:val="en-US"/>
        </w:rPr>
        <w:t>xtraction</w:t>
      </w:r>
      <w:r w:rsidRPr="00BE2386">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SPE</w:t>
      </w:r>
      <w:r w:rsidRPr="00BE2386">
        <w:rPr>
          <w:rFonts w:ascii="Times New Roman" w:hAnsi="Times New Roman" w:cs="Times New Roman"/>
          <w:b/>
          <w:bCs/>
          <w:color w:val="auto"/>
          <w:sz w:val="28"/>
          <w:szCs w:val="28"/>
        </w:rPr>
        <w:t>)</w:t>
      </w:r>
    </w:p>
    <w:p w14:paraId="573B8F70" w14:textId="77777777" w:rsidR="005F52B4" w:rsidRPr="00BE2386" w:rsidRDefault="005F52B4" w:rsidP="00534BC8">
      <w:pPr>
        <w:spacing w:line="276" w:lineRule="auto"/>
        <w:jc w:val="both"/>
        <w:rPr>
          <w:rFonts w:ascii="Times New Roman" w:hAnsi="Times New Roman" w:cs="Times New Roman"/>
          <w:sz w:val="24"/>
          <w:szCs w:val="24"/>
        </w:rPr>
      </w:pPr>
    </w:p>
    <w:p w14:paraId="41CDC792" w14:textId="0BE2D6AB" w:rsidR="00953C3C" w:rsidRPr="0074322C" w:rsidRDefault="00953C3C" w:rsidP="00534BC8">
      <w:p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Η εκχύλιση διαλύτη συνήθως ακολουθείται από άλλα βήματα περεταίρω καθαρισμού</w:t>
      </w:r>
      <w:r w:rsidR="005F52B4" w:rsidRPr="005F52B4">
        <w:rPr>
          <w:rFonts w:ascii="Times New Roman" w:hAnsi="Times New Roman" w:cs="Times New Roman"/>
          <w:sz w:val="24"/>
          <w:szCs w:val="24"/>
        </w:rPr>
        <w:t>,</w:t>
      </w:r>
      <w:r w:rsidRPr="00534BC8">
        <w:rPr>
          <w:rFonts w:ascii="Times New Roman" w:hAnsi="Times New Roman" w:cs="Times New Roman"/>
          <w:sz w:val="24"/>
          <w:szCs w:val="24"/>
        </w:rPr>
        <w:t xml:space="preserve"> όπως Εκχύλιση Στερεάς Φάσης. Έχουν αναφερθεί διάφορ</w:t>
      </w:r>
      <w:r w:rsidR="00910D7F">
        <w:rPr>
          <w:rFonts w:ascii="Times New Roman" w:hAnsi="Times New Roman" w:cs="Times New Roman"/>
          <w:sz w:val="24"/>
          <w:szCs w:val="24"/>
        </w:rPr>
        <w:t>ες στατικές φάσεις</w:t>
      </w:r>
      <w:r w:rsidRPr="00534BC8">
        <w:rPr>
          <w:rFonts w:ascii="Times New Roman" w:hAnsi="Times New Roman" w:cs="Times New Roman"/>
          <w:sz w:val="24"/>
          <w:szCs w:val="24"/>
        </w:rPr>
        <w:t xml:space="preserve"> στη</w:t>
      </w:r>
      <w:r w:rsidR="005F52B4">
        <w:rPr>
          <w:rFonts w:ascii="Times New Roman" w:hAnsi="Times New Roman" w:cs="Times New Roman"/>
          <w:sz w:val="24"/>
          <w:szCs w:val="24"/>
        </w:rPr>
        <w:t>ν</w:t>
      </w:r>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SPE</w:t>
      </w:r>
      <w:r w:rsidRPr="00534BC8">
        <w:rPr>
          <w:rFonts w:ascii="Times New Roman" w:hAnsi="Times New Roman" w:cs="Times New Roman"/>
          <w:sz w:val="24"/>
          <w:szCs w:val="24"/>
        </w:rPr>
        <w:t xml:space="preserve"> με κυριότερ</w:t>
      </w:r>
      <w:r w:rsidR="00910D7F">
        <w:rPr>
          <w:rFonts w:ascii="Times New Roman" w:hAnsi="Times New Roman" w:cs="Times New Roman"/>
          <w:sz w:val="24"/>
          <w:szCs w:val="24"/>
        </w:rPr>
        <w:t>ες τις</w:t>
      </w:r>
      <w:r w:rsidRPr="00534BC8">
        <w:rPr>
          <w:rFonts w:ascii="Times New Roman" w:hAnsi="Times New Roman" w:cs="Times New Roman"/>
          <w:sz w:val="24"/>
          <w:szCs w:val="24"/>
        </w:rPr>
        <w:t xml:space="preserve">: </w:t>
      </w:r>
      <w:proofErr w:type="spellStart"/>
      <w:r w:rsidRPr="00534BC8">
        <w:rPr>
          <w:rFonts w:ascii="Times New Roman" w:hAnsi="Times New Roman" w:cs="Times New Roman"/>
          <w:sz w:val="24"/>
          <w:szCs w:val="24"/>
          <w:lang w:val="en-US"/>
        </w:rPr>
        <w:t>florisil</w:t>
      </w:r>
      <w:proofErr w:type="spellEnd"/>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C</w:t>
      </w:r>
      <w:r w:rsidRPr="00534BC8">
        <w:rPr>
          <w:rFonts w:ascii="Times New Roman" w:hAnsi="Times New Roman" w:cs="Times New Roman"/>
          <w:sz w:val="24"/>
          <w:szCs w:val="24"/>
          <w:vertAlign w:val="subscript"/>
        </w:rPr>
        <w:t>18</w:t>
      </w:r>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HLB</w:t>
      </w:r>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hydrophilic</w:t>
      </w:r>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lipophilic</w:t>
      </w:r>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balance</w:t>
      </w:r>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Strata</w:t>
      </w:r>
      <w:r w:rsidRPr="00534BC8">
        <w:rPr>
          <w:rFonts w:ascii="Times New Roman" w:hAnsi="Times New Roman" w:cs="Times New Roman"/>
          <w:sz w:val="24"/>
          <w:szCs w:val="24"/>
        </w:rPr>
        <w:t>-</w:t>
      </w:r>
      <w:r w:rsidRPr="00534BC8">
        <w:rPr>
          <w:rFonts w:ascii="Times New Roman" w:hAnsi="Times New Roman" w:cs="Times New Roman"/>
          <w:sz w:val="24"/>
          <w:szCs w:val="24"/>
          <w:lang w:val="en-US"/>
        </w:rPr>
        <w:t>X</w:t>
      </w:r>
      <w:r w:rsidRPr="00534BC8">
        <w:rPr>
          <w:rFonts w:ascii="Times New Roman" w:hAnsi="Times New Roman" w:cs="Times New Roman"/>
          <w:sz w:val="24"/>
          <w:szCs w:val="24"/>
        </w:rPr>
        <w:t>. Ορισμένοι ερευνητές έχουν συνθέσει, χαρακτηρίσει και χρησ</w:t>
      </w:r>
      <w:r w:rsidR="00B11719">
        <w:rPr>
          <w:rFonts w:ascii="Times New Roman" w:hAnsi="Times New Roman" w:cs="Times New Roman"/>
          <w:sz w:val="24"/>
          <w:szCs w:val="24"/>
        </w:rPr>
        <w:t>ι</w:t>
      </w:r>
      <w:r w:rsidRPr="00534BC8">
        <w:rPr>
          <w:rFonts w:ascii="Times New Roman" w:hAnsi="Times New Roman" w:cs="Times New Roman"/>
          <w:sz w:val="24"/>
          <w:szCs w:val="24"/>
        </w:rPr>
        <w:t>μοποιήσει εξειδικευμένα προσρροφητικά υλικά με εξειδικευμένα χαρακτηριστικά όπως αυξημένη εκλεκτικότητα προς αναλύτες-στόχους. Τέτοια εξειδικευμένα υλικά δεν έχουν βρει ευρ</w:t>
      </w:r>
      <w:r w:rsidR="005F52B4">
        <w:rPr>
          <w:rFonts w:ascii="Times New Roman" w:hAnsi="Times New Roman" w:cs="Times New Roman"/>
          <w:sz w:val="24"/>
          <w:szCs w:val="24"/>
        </w:rPr>
        <w:t>εί</w:t>
      </w:r>
      <w:r w:rsidRPr="00534BC8">
        <w:rPr>
          <w:rFonts w:ascii="Times New Roman" w:hAnsi="Times New Roman" w:cs="Times New Roman"/>
          <w:sz w:val="24"/>
          <w:szCs w:val="24"/>
        </w:rPr>
        <w:t>α εφαρμ</w:t>
      </w:r>
      <w:r w:rsidR="00910D7F">
        <w:rPr>
          <w:rFonts w:ascii="Times New Roman" w:hAnsi="Times New Roman" w:cs="Times New Roman"/>
          <w:sz w:val="24"/>
          <w:szCs w:val="24"/>
        </w:rPr>
        <w:t>ο</w:t>
      </w:r>
      <w:r w:rsidRPr="00534BC8">
        <w:rPr>
          <w:rFonts w:ascii="Times New Roman" w:hAnsi="Times New Roman" w:cs="Times New Roman"/>
          <w:sz w:val="24"/>
          <w:szCs w:val="24"/>
        </w:rPr>
        <w:t>γή</w:t>
      </w:r>
      <w:r w:rsidR="00DC45EC">
        <w:rPr>
          <w:rFonts w:ascii="Times New Roman" w:hAnsi="Times New Roman" w:cs="Times New Roman"/>
          <w:sz w:val="24"/>
          <w:szCs w:val="24"/>
          <w:lang w:val="en-US"/>
        </w:rPr>
        <w:fldChar w:fldCharType="begin" w:fldLock="1"/>
      </w:r>
      <w:r w:rsidR="00BE2386">
        <w:rPr>
          <w:rFonts w:ascii="Times New Roman" w:hAnsi="Times New Roman" w:cs="Times New Roman"/>
          <w:sz w:val="24"/>
          <w:szCs w:val="24"/>
          <w:lang w:val="en-US"/>
        </w:rPr>
        <w:instrText>ADDIN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_</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citationItems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itemData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org</w:instrText>
      </w:r>
      <w:r w:rsidR="00BE2386" w:rsidRPr="00BE2386">
        <w:rPr>
          <w:rFonts w:ascii="Times New Roman" w:hAnsi="Times New Roman" w:cs="Times New Roman"/>
          <w:sz w:val="24"/>
          <w:szCs w:val="24"/>
        </w:rPr>
        <w:instrText>/10.1016/</w:instrText>
      </w:r>
      <w:r w:rsidR="00BE2386">
        <w:rPr>
          <w:rFonts w:ascii="Times New Roman" w:hAnsi="Times New Roman" w:cs="Times New Roman"/>
          <w:sz w:val="24"/>
          <w:szCs w:val="24"/>
          <w:lang w:val="en-US"/>
        </w:rPr>
        <w:instrText>j</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talanta</w:instrText>
      </w:r>
      <w:r w:rsidR="00BE2386" w:rsidRPr="00BE2386">
        <w:rPr>
          <w:rFonts w:ascii="Times New Roman" w:hAnsi="Times New Roman" w:cs="Times New Roman"/>
          <w:sz w:val="24"/>
          <w:szCs w:val="24"/>
        </w:rPr>
        <w:instrText>.2015.11.045","</w:instrText>
      </w:r>
      <w:r w:rsidR="00BE2386">
        <w:rPr>
          <w:rFonts w:ascii="Times New Roman" w:hAnsi="Times New Roman" w:cs="Times New Roman"/>
          <w:sz w:val="24"/>
          <w:szCs w:val="24"/>
          <w:lang w:val="en-US"/>
        </w:rPr>
        <w:instrText>ISSN</w:instrText>
      </w:r>
      <w:r w:rsidR="00BE2386" w:rsidRPr="00BE2386">
        <w:rPr>
          <w:rFonts w:ascii="Times New Roman" w:hAnsi="Times New Roman" w:cs="Times New Roman"/>
          <w:sz w:val="24"/>
          <w:szCs w:val="24"/>
        </w:rPr>
        <w:instrText>":"0039-9140","</w:instrText>
      </w:r>
      <w:r w:rsidR="00BE2386">
        <w:rPr>
          <w:rFonts w:ascii="Times New Roman" w:hAnsi="Times New Roman" w:cs="Times New Roman"/>
          <w:sz w:val="24"/>
          <w:szCs w:val="24"/>
          <w:lang w:val="en-US"/>
        </w:rPr>
        <w:instrText>abstract</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product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high</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consumption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due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to</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its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nutritional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antimicrobial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properties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However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residues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plagues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treatment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hive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crop</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fields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neighborhoods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compromise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its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quality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Therefore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determination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contaminants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essential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since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increased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significantly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recent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decades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because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growing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demand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food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production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Furthermore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indicator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environmental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contamination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concentration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compounds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usually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trace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levels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several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can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found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simultaneously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use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highly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sensitive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selective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techniques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required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context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miniaturized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sample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preparation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approaches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liquid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or</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chromatography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coupled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to</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mass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spectrometry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became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most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important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analytical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techniques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this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review</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present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discuss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recent</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studies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dealing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with</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determination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focusing</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sample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preparation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separation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detection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methods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well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application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the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developed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methods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worldwide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Furthermore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trends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future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perspectives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are</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presented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author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Souza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Tette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Patr</w:instrText>
      </w:r>
      <w:r w:rsidR="00BE2386" w:rsidRPr="00BE2386">
        <w:rPr>
          <w:rFonts w:ascii="Times New Roman" w:hAnsi="Times New Roman" w:cs="Times New Roman"/>
          <w:sz w:val="24"/>
          <w:szCs w:val="24"/>
        </w:rPr>
        <w:instrText>í</w:instrText>
      </w:r>
      <w:r w:rsidR="00BE2386">
        <w:rPr>
          <w:rFonts w:ascii="Times New Roman" w:hAnsi="Times New Roman" w:cs="Times New Roman"/>
          <w:sz w:val="24"/>
          <w:szCs w:val="24"/>
          <w:lang w:val="en-US"/>
        </w:rPr>
        <w:instrText>cia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Amaral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Rocha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Guidi</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Let</w:instrText>
      </w:r>
      <w:r w:rsidR="00BE2386" w:rsidRPr="00BE2386">
        <w:rPr>
          <w:rFonts w:ascii="Times New Roman" w:hAnsi="Times New Roman" w:cs="Times New Roman"/>
          <w:sz w:val="24"/>
          <w:szCs w:val="24"/>
        </w:rPr>
        <w:instrText>í</w:instrText>
      </w:r>
      <w:r w:rsidR="00BE2386">
        <w:rPr>
          <w:rFonts w:ascii="Times New Roman" w:hAnsi="Times New Roman" w:cs="Times New Roman"/>
          <w:sz w:val="24"/>
          <w:szCs w:val="24"/>
          <w:lang w:val="en-US"/>
        </w:rPr>
        <w:instrText>cia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Abreu</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Gl</w:instrText>
      </w:r>
      <w:r w:rsidR="00BE2386" w:rsidRPr="00BE2386">
        <w:rPr>
          <w:rFonts w:ascii="Times New Roman" w:hAnsi="Times New Roman" w:cs="Times New Roman"/>
          <w:sz w:val="24"/>
          <w:szCs w:val="24"/>
        </w:rPr>
        <w:instrText>ó</w:instrText>
      </w:r>
      <w:r w:rsidR="00BE2386">
        <w:rPr>
          <w:rFonts w:ascii="Times New Roman" w:hAnsi="Times New Roman" w:cs="Times New Roman"/>
          <w:sz w:val="24"/>
          <w:szCs w:val="24"/>
          <w:lang w:val="en-US"/>
        </w:rPr>
        <w:instrText>ria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Maria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Beatriz</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Fernandes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Christian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container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Talanta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E2386">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issued</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date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parts</w:instrText>
      </w:r>
      <w:r w:rsidR="00BE2386" w:rsidRPr="00BE2386">
        <w:rPr>
          <w:rFonts w:ascii="Times New Roman" w:hAnsi="Times New Roman" w:cs="Times New Roman"/>
          <w:sz w:val="24"/>
          <w:szCs w:val="24"/>
        </w:rPr>
        <w:instrText>":[["2016"]]},"</w:instrText>
      </w:r>
      <w:r w:rsidR="00BE2386">
        <w:rPr>
          <w:rFonts w:ascii="Times New Roman" w:hAnsi="Times New Roman" w:cs="Times New Roman"/>
          <w:sz w:val="24"/>
          <w:szCs w:val="24"/>
          <w:lang w:val="en-US"/>
        </w:rPr>
        <w:instrText>page</w:instrText>
      </w:r>
      <w:r w:rsidR="00BE2386" w:rsidRPr="00BE2386">
        <w:rPr>
          <w:rFonts w:ascii="Times New Roman" w:hAnsi="Times New Roman" w:cs="Times New Roman"/>
          <w:sz w:val="24"/>
          <w:szCs w:val="24"/>
        </w:rPr>
        <w:instrText>":"124-141","</w:instrText>
      </w:r>
      <w:r w:rsidR="00BE2386">
        <w:rPr>
          <w:rFonts w:ascii="Times New Roman" w:hAnsi="Times New Roman" w:cs="Times New Roman"/>
          <w:sz w:val="24"/>
          <w:szCs w:val="24"/>
          <w:lang w:val="en-US"/>
        </w:rPr>
        <w:instrText>title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Pesticides</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review</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on</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chromatographic</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analytical</w:instrText>
      </w:r>
      <w:r w:rsidR="00BE2386" w:rsidRPr="00BE2386">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methods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type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article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journal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volume</w:instrText>
      </w:r>
      <w:r w:rsidR="00BE2386" w:rsidRPr="00BE2386">
        <w:rPr>
          <w:rFonts w:ascii="Times New Roman" w:hAnsi="Times New Roman" w:cs="Times New Roman"/>
          <w:sz w:val="24"/>
          <w:szCs w:val="24"/>
        </w:rPr>
        <w:instrText>":"149"},"</w:instrText>
      </w:r>
      <w:r w:rsidR="00BE2386">
        <w:rPr>
          <w:rFonts w:ascii="Times New Roman" w:hAnsi="Times New Roman" w:cs="Times New Roman"/>
          <w:sz w:val="24"/>
          <w:szCs w:val="24"/>
          <w:lang w:val="en-US"/>
        </w:rPr>
        <w:instrText>uris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www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documents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uuid</w:instrText>
      </w:r>
      <w:r w:rsidR="00BE2386" w:rsidRPr="00BE2386">
        <w:rPr>
          <w:rFonts w:ascii="Times New Roman" w:hAnsi="Times New Roman" w:cs="Times New Roman"/>
          <w:sz w:val="24"/>
          <w:szCs w:val="24"/>
        </w:rPr>
        <w:instrText>=3</w:instrText>
      </w:r>
      <w:r w:rsidR="00BE2386">
        <w:rPr>
          <w:rFonts w:ascii="Times New Roman" w:hAnsi="Times New Roman" w:cs="Times New Roman"/>
          <w:sz w:val="24"/>
          <w:szCs w:val="24"/>
          <w:lang w:val="en-US"/>
        </w:rPr>
        <w:instrText>e</w:instrText>
      </w:r>
      <w:r w:rsidR="00BE2386" w:rsidRPr="00BE2386">
        <w:rPr>
          <w:rFonts w:ascii="Times New Roman" w:hAnsi="Times New Roman" w:cs="Times New Roman"/>
          <w:sz w:val="24"/>
          <w:szCs w:val="24"/>
        </w:rPr>
        <w:instrText>3846</w:instrText>
      </w:r>
      <w:r w:rsidR="00BE2386">
        <w:rPr>
          <w:rFonts w:ascii="Times New Roman" w:hAnsi="Times New Roman" w:cs="Times New Roman"/>
          <w:sz w:val="24"/>
          <w:szCs w:val="24"/>
          <w:lang w:val="en-US"/>
        </w:rPr>
        <w:instrText>b</w:instrText>
      </w:r>
      <w:r w:rsidR="00BE2386" w:rsidRPr="00BE2386">
        <w:rPr>
          <w:rFonts w:ascii="Times New Roman" w:hAnsi="Times New Roman" w:cs="Times New Roman"/>
          <w:sz w:val="24"/>
          <w:szCs w:val="24"/>
        </w:rPr>
        <w:instrText>8-0</w:instrText>
      </w:r>
      <w:r w:rsidR="00BE2386">
        <w:rPr>
          <w:rFonts w:ascii="Times New Roman" w:hAnsi="Times New Roman" w:cs="Times New Roman"/>
          <w:sz w:val="24"/>
          <w:szCs w:val="24"/>
          <w:lang w:val="en-US"/>
        </w:rPr>
        <w:instrText>cfe</w:instrText>
      </w:r>
      <w:r w:rsidR="00BE2386" w:rsidRPr="00BE2386">
        <w:rPr>
          <w:rFonts w:ascii="Times New Roman" w:hAnsi="Times New Roman" w:cs="Times New Roman"/>
          <w:sz w:val="24"/>
          <w:szCs w:val="24"/>
        </w:rPr>
        <w:instrText>-4</w:instrText>
      </w:r>
      <w:r w:rsidR="00BE2386">
        <w:rPr>
          <w:rFonts w:ascii="Times New Roman" w:hAnsi="Times New Roman" w:cs="Times New Roman"/>
          <w:sz w:val="24"/>
          <w:szCs w:val="24"/>
          <w:lang w:val="en-US"/>
        </w:rPr>
        <w:instrText>ec</w:instrText>
      </w:r>
      <w:r w:rsidR="00BE2386" w:rsidRPr="00BE2386">
        <w:rPr>
          <w:rFonts w:ascii="Times New Roman" w:hAnsi="Times New Roman" w:cs="Times New Roman"/>
          <w:sz w:val="24"/>
          <w:szCs w:val="24"/>
        </w:rPr>
        <w:instrText>5-</w:instrText>
      </w:r>
      <w:r w:rsidR="00BE2386">
        <w:rPr>
          <w:rFonts w:ascii="Times New Roman" w:hAnsi="Times New Roman" w:cs="Times New Roman"/>
          <w:sz w:val="24"/>
          <w:szCs w:val="24"/>
          <w:lang w:val="en-US"/>
        </w:rPr>
        <w:instrText>aec</w:instrText>
      </w:r>
      <w:r w:rsidR="00BE2386" w:rsidRPr="00BE2386">
        <w:rPr>
          <w:rFonts w:ascii="Times New Roman" w:hAnsi="Times New Roman" w:cs="Times New Roman"/>
          <w:sz w:val="24"/>
          <w:szCs w:val="24"/>
        </w:rPr>
        <w:instrText>6-</w:instrText>
      </w:r>
      <w:r w:rsidR="00BE2386">
        <w:rPr>
          <w:rFonts w:ascii="Times New Roman" w:hAnsi="Times New Roman" w:cs="Times New Roman"/>
          <w:sz w:val="24"/>
          <w:szCs w:val="24"/>
          <w:lang w:val="en-US"/>
        </w:rPr>
        <w:instrText>e</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ce</w:instrText>
      </w:r>
      <w:r w:rsidR="00BE2386" w:rsidRPr="00BE2386">
        <w:rPr>
          <w:rFonts w:ascii="Times New Roman" w:hAnsi="Times New Roman" w:cs="Times New Roman"/>
          <w:sz w:val="24"/>
          <w:szCs w:val="24"/>
        </w:rPr>
        <w:instrText>05562739"]}],"</w:instrText>
      </w:r>
      <w:r w:rsidR="00BE2386">
        <w:rPr>
          <w:rFonts w:ascii="Times New Roman" w:hAnsi="Times New Roman" w:cs="Times New Roman"/>
          <w:sz w:val="24"/>
          <w:szCs w:val="24"/>
          <w:lang w:val="en-US"/>
        </w:rPr>
        <w:instrText>mendeley</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&gt;5&lt;/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plainTextFormattedCitation</w:instrText>
      </w:r>
      <w:r w:rsidR="00BE2386" w:rsidRPr="00BE2386">
        <w:rPr>
          <w:rFonts w:ascii="Times New Roman" w:hAnsi="Times New Roman" w:cs="Times New Roman"/>
          <w:sz w:val="24"/>
          <w:szCs w:val="24"/>
        </w:rPr>
        <w:instrText>":"5","</w:instrText>
      </w:r>
      <w:r w:rsidR="00BE2386">
        <w:rPr>
          <w:rFonts w:ascii="Times New Roman" w:hAnsi="Times New Roman" w:cs="Times New Roman"/>
          <w:sz w:val="24"/>
          <w:szCs w:val="24"/>
          <w:lang w:val="en-US"/>
        </w:rPr>
        <w:instrText>previouslyFormattedCitation</w:instrText>
      </w:r>
      <w:r w:rsidR="00BE2386" w:rsidRPr="00BE2386">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&gt;5&lt;/</w:instrText>
      </w:r>
      <w:r w:rsidR="00BE2386">
        <w:rPr>
          <w:rFonts w:ascii="Times New Roman" w:hAnsi="Times New Roman" w:cs="Times New Roman"/>
          <w:sz w:val="24"/>
          <w:szCs w:val="24"/>
          <w:lang w:val="en-US"/>
        </w:rPr>
        <w:instrText>sup</w:instrText>
      </w:r>
      <w:r w:rsidR="00BE2386" w:rsidRPr="00BE2386">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properties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noteIndex</w:instrText>
      </w:r>
      <w:r w:rsidR="00BE2386" w:rsidRPr="00BE2386">
        <w:rPr>
          <w:rFonts w:ascii="Times New Roman" w:hAnsi="Times New Roman" w:cs="Times New Roman"/>
          <w:sz w:val="24"/>
          <w:szCs w:val="24"/>
        </w:rPr>
        <w:instrText>":0},"</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github</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style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language</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schema</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raw</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master</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csl</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E2386">
        <w:rPr>
          <w:rFonts w:ascii="Times New Roman" w:hAnsi="Times New Roman" w:cs="Times New Roman"/>
          <w:sz w:val="24"/>
          <w:szCs w:val="24"/>
        </w:rPr>
        <w:instrText>.</w:instrText>
      </w:r>
      <w:r w:rsidR="00BE2386">
        <w:rPr>
          <w:rFonts w:ascii="Times New Roman" w:hAnsi="Times New Roman" w:cs="Times New Roman"/>
          <w:sz w:val="24"/>
          <w:szCs w:val="24"/>
          <w:lang w:val="en-US"/>
        </w:rPr>
        <w:instrText>json</w:instrText>
      </w:r>
      <w:r w:rsidR="00BE2386" w:rsidRPr="00BE2386">
        <w:rPr>
          <w:rFonts w:ascii="Times New Roman" w:hAnsi="Times New Roman" w:cs="Times New Roman"/>
          <w:sz w:val="24"/>
          <w:szCs w:val="24"/>
        </w:rPr>
        <w:instrText>"}</w:instrText>
      </w:r>
      <w:r w:rsidR="00DC45EC">
        <w:rPr>
          <w:rFonts w:ascii="Times New Roman" w:hAnsi="Times New Roman" w:cs="Times New Roman"/>
          <w:sz w:val="24"/>
          <w:szCs w:val="24"/>
          <w:lang w:val="en-US"/>
        </w:rPr>
        <w:fldChar w:fldCharType="separate"/>
      </w:r>
      <w:r w:rsidR="00BE2386" w:rsidRPr="00BE2386">
        <w:rPr>
          <w:rFonts w:ascii="Times New Roman" w:hAnsi="Times New Roman" w:cs="Times New Roman"/>
          <w:noProof/>
          <w:sz w:val="24"/>
          <w:szCs w:val="24"/>
          <w:vertAlign w:val="superscript"/>
        </w:rPr>
        <w:t>5</w:t>
      </w:r>
      <w:r w:rsidR="00DC45EC">
        <w:rPr>
          <w:rFonts w:ascii="Times New Roman" w:hAnsi="Times New Roman" w:cs="Times New Roman"/>
          <w:sz w:val="24"/>
          <w:szCs w:val="24"/>
          <w:lang w:val="en-US"/>
        </w:rPr>
        <w:fldChar w:fldCharType="end"/>
      </w:r>
      <w:r w:rsidR="00860226" w:rsidRPr="006C5123">
        <w:rPr>
          <w:rFonts w:ascii="Times New Roman" w:hAnsi="Times New Roman" w:cs="Times New Roman"/>
          <w:sz w:val="24"/>
          <w:szCs w:val="24"/>
        </w:rPr>
        <w:t>.</w:t>
      </w:r>
    </w:p>
    <w:p w14:paraId="0E6E0369" w14:textId="77DE2219" w:rsidR="00953C3C" w:rsidRPr="00860226" w:rsidRDefault="00953C3C" w:rsidP="00534BC8">
      <w:p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 xml:space="preserve">Η χρήση της κλασσικής </w:t>
      </w:r>
      <w:r w:rsidRPr="00534BC8">
        <w:rPr>
          <w:rFonts w:ascii="Times New Roman" w:hAnsi="Times New Roman" w:cs="Times New Roman"/>
          <w:sz w:val="24"/>
          <w:szCs w:val="24"/>
          <w:lang w:val="en-US"/>
        </w:rPr>
        <w:t>SPE</w:t>
      </w:r>
      <w:r w:rsidRPr="00534BC8">
        <w:rPr>
          <w:rFonts w:ascii="Times New Roman" w:hAnsi="Times New Roman" w:cs="Times New Roman"/>
          <w:sz w:val="24"/>
          <w:szCs w:val="24"/>
        </w:rPr>
        <w:t xml:space="preserve"> μπορεί να αποτελέσει πρόβλημα για την ανάπτυξη μεθόδων </w:t>
      </w:r>
      <w:r w:rsidR="00B86A4E">
        <w:rPr>
          <w:rFonts w:ascii="Times New Roman" w:hAnsi="Times New Roman" w:cs="Times New Roman"/>
          <w:sz w:val="24"/>
          <w:szCs w:val="24"/>
        </w:rPr>
        <w:t xml:space="preserve">προσδιορισμού </w:t>
      </w:r>
      <w:r w:rsidRPr="00534BC8">
        <w:rPr>
          <w:rFonts w:ascii="Times New Roman" w:hAnsi="Times New Roman" w:cs="Times New Roman"/>
          <w:sz w:val="24"/>
          <w:szCs w:val="24"/>
        </w:rPr>
        <w:t>ευρέ</w:t>
      </w:r>
      <w:r w:rsidR="005F52B4">
        <w:rPr>
          <w:rFonts w:ascii="Times New Roman" w:hAnsi="Times New Roman" w:cs="Times New Roman"/>
          <w:sz w:val="24"/>
          <w:szCs w:val="24"/>
        </w:rPr>
        <w:t>ο</w:t>
      </w:r>
      <w:r w:rsidRPr="00534BC8">
        <w:rPr>
          <w:rFonts w:ascii="Times New Roman" w:hAnsi="Times New Roman" w:cs="Times New Roman"/>
          <w:sz w:val="24"/>
          <w:szCs w:val="24"/>
        </w:rPr>
        <w:t xml:space="preserve">ς φάσματος αναλυτών, αφού είναι γενικά δύσκολο </w:t>
      </w:r>
      <w:r w:rsidR="00B11719">
        <w:rPr>
          <w:rFonts w:ascii="Times New Roman" w:hAnsi="Times New Roman" w:cs="Times New Roman"/>
          <w:sz w:val="24"/>
          <w:szCs w:val="24"/>
        </w:rPr>
        <w:t>να βρεθεί προσ</w:t>
      </w:r>
      <w:r w:rsidRPr="00534BC8">
        <w:rPr>
          <w:rFonts w:ascii="Times New Roman" w:hAnsi="Times New Roman" w:cs="Times New Roman"/>
          <w:sz w:val="24"/>
          <w:szCs w:val="24"/>
        </w:rPr>
        <w:t>ροφητής ικανός να κατακρατήσει ένα ευρ</w:t>
      </w:r>
      <w:r w:rsidR="005F52B4">
        <w:rPr>
          <w:rFonts w:ascii="Times New Roman" w:hAnsi="Times New Roman" w:cs="Times New Roman"/>
          <w:sz w:val="24"/>
          <w:szCs w:val="24"/>
        </w:rPr>
        <w:t>ύ</w:t>
      </w:r>
      <w:r w:rsidR="00B11719">
        <w:rPr>
          <w:rFonts w:ascii="Times New Roman" w:hAnsi="Times New Roman" w:cs="Times New Roman"/>
          <w:sz w:val="24"/>
          <w:szCs w:val="24"/>
        </w:rPr>
        <w:t xml:space="preserve"> φάσμα ετερογεν</w:t>
      </w:r>
      <w:r w:rsidRPr="00534BC8">
        <w:rPr>
          <w:rFonts w:ascii="Times New Roman" w:hAnsi="Times New Roman" w:cs="Times New Roman"/>
          <w:sz w:val="24"/>
          <w:szCs w:val="24"/>
        </w:rPr>
        <w:t>ών αναλυτών χωρίς σημαντικές απώλειες. Αν και υπάρχουν πολλές βιβλιογραφικές αναφορές στη χρήση της, τείνει να αντικατασταθεί με την αποτελεσματικ</w:t>
      </w:r>
      <w:r w:rsidR="005F52B4">
        <w:rPr>
          <w:rFonts w:ascii="Times New Roman" w:hAnsi="Times New Roman" w:cs="Times New Roman"/>
          <w:sz w:val="24"/>
          <w:szCs w:val="24"/>
        </w:rPr>
        <w:t>ότερη</w:t>
      </w:r>
      <w:r w:rsidRPr="00534BC8">
        <w:rPr>
          <w:rFonts w:ascii="Times New Roman" w:hAnsi="Times New Roman" w:cs="Times New Roman"/>
          <w:sz w:val="24"/>
          <w:szCs w:val="24"/>
        </w:rPr>
        <w:t xml:space="preserve"> τεχνική</w:t>
      </w:r>
      <w:r w:rsidR="005F52B4">
        <w:rPr>
          <w:rFonts w:ascii="Times New Roman" w:hAnsi="Times New Roman" w:cs="Times New Roman"/>
          <w:sz w:val="24"/>
          <w:szCs w:val="24"/>
        </w:rPr>
        <w:t>, την</w:t>
      </w:r>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QuEChERS</w:t>
      </w:r>
      <w:r w:rsidR="00DC45EC">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{"citationItems":[{"id":"ITEM-1","itemData":{"DOI":"https://doi.org/10.1016/j.talanta.2015.11.045","ISSN":"0039-9140","abstract":"Honey is a product of high consumption due to its nutritional and antimicrobial properties. However, residues of pesticides, used in plagues' treatment in the hive or in crop fields in the neighborhoods, can compromise its quality. Therefore, determination of these contaminants in honey is essential, since the use of pesticides has increased significantly in recent decades because of the growing demand for food production. Furthermore, pesticides in honey can be an indicator of environmental contamination. As the concentration of these compounds in honey is usually at trace levels and several pesticides can be found simultaneously, the use of highly sensitive and selective techniques is required. In this context, miniaturized sample preparation approaches and liquid or gas chromatography coupled to mass spectrometry became the most important analytical techniques. In this review we present and discuss recent studies dealing with pesticide determination in honey, focusing on sample preparation and separation/detection methods as well as application of the developed methods worldwide. Furthermore, trends and future perspectives are presented.","author":[{"dropping-particle":"","family":"Souza Tette","given":"Patrícia Amaral","non-dropping-particle":"","parse-names":false,"suffix":""},{"dropping-particle":"","family":"Rocha Guidi","given":"Letícia","non-dropping-particle":"","parse-names":false,"suffix":""},{"dropping-particle":"","family":"Abreu Glória","given":"Maria Beatriz","non-dropping-particle":"de","parse-names":false,"suffix":""},{"dropping-particle":"","family":"Fernandes","given":"Christian","non-dropping-particle":"","parse-names":false,"suffix":""}],"container-title":"Talanta","id":"ITEM-1","issued":{"date-parts":[["2016"]]},"page":"124-141","title":"Pesticides in honey: A review on chromatographic analytical methods","type":"article-journal","volume":"149"},"uris":["http://www.mendeley.com/documents/?uuid=3e3846b8-0cfe-4ec5-aec6-e0ce05562739"]}],"mendeley":{"formattedCitation":"&lt;sup&gt;5&lt;/sup&gt;","plainTextFormattedCitation":"5","previouslyFormattedCitation":"&lt;sup&gt;5&lt;/sup&gt;"},"properties":{"noteIndex":0},"schema":"https://github.com/citation-style-language/schema/raw/master/csl-citation.json"}</w:instrText>
      </w:r>
      <w:r w:rsidR="00DC45EC">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5</w:t>
      </w:r>
      <w:r w:rsidR="00DC45EC">
        <w:rPr>
          <w:rFonts w:ascii="Times New Roman" w:hAnsi="Times New Roman" w:cs="Times New Roman"/>
          <w:sz w:val="24"/>
          <w:szCs w:val="24"/>
        </w:rPr>
        <w:fldChar w:fldCharType="end"/>
      </w:r>
      <w:r w:rsidR="00860226" w:rsidRPr="00860226">
        <w:rPr>
          <w:rFonts w:ascii="Times New Roman" w:hAnsi="Times New Roman" w:cs="Times New Roman"/>
          <w:sz w:val="24"/>
          <w:szCs w:val="24"/>
        </w:rPr>
        <w:t>.</w:t>
      </w:r>
    </w:p>
    <w:p w14:paraId="2D857EAE" w14:textId="59F640B0" w:rsidR="00953C3C" w:rsidRPr="005F52B4" w:rsidRDefault="00953C3C" w:rsidP="00534BC8">
      <w:pPr>
        <w:spacing w:line="276" w:lineRule="auto"/>
        <w:jc w:val="both"/>
        <w:rPr>
          <w:rFonts w:ascii="Times New Roman" w:hAnsi="Times New Roman" w:cs="Times New Roman"/>
          <w:sz w:val="24"/>
          <w:szCs w:val="24"/>
          <w:highlight w:val="yellow"/>
        </w:rPr>
      </w:pPr>
      <w:r w:rsidRPr="00B11719">
        <w:rPr>
          <w:rFonts w:ascii="Times New Roman" w:hAnsi="Times New Roman" w:cs="Times New Roman"/>
          <w:sz w:val="24"/>
          <w:szCs w:val="24"/>
        </w:rPr>
        <w:t xml:space="preserve">Στις ακόλουθες προκατεργασίες το πρώτο βήμα είναι διαλυτοποίηση του μελιού σε νερό κάτι που μπορεί να θεωρηθεί ως εκχύλιση διαλύτη αν και συνήθως δεν αναφέρεται </w:t>
      </w:r>
      <w:r w:rsidR="00E55E4A">
        <w:rPr>
          <w:rFonts w:ascii="Times New Roman" w:hAnsi="Times New Roman" w:cs="Times New Roman"/>
          <w:sz w:val="24"/>
          <w:szCs w:val="24"/>
        </w:rPr>
        <w:t>έτσι και χρησιμοποιείται στα πλαίσια του σχηματισμού διφασικού συστήματος και εκχύλισης των αναλυτών στον διαλύτη που μας ενδιαφέρει.</w:t>
      </w:r>
    </w:p>
    <w:p w14:paraId="7559A124" w14:textId="7680D4F8" w:rsidR="00953C3C" w:rsidRPr="00534BC8" w:rsidRDefault="00953C3C" w:rsidP="00534BC8">
      <w:pPr>
        <w:spacing w:line="276" w:lineRule="auto"/>
        <w:jc w:val="both"/>
        <w:rPr>
          <w:rFonts w:ascii="Times New Roman" w:hAnsi="Times New Roman" w:cs="Times New Roman"/>
          <w:sz w:val="24"/>
          <w:szCs w:val="24"/>
        </w:rPr>
      </w:pPr>
      <w:r w:rsidRPr="00E55E4A">
        <w:rPr>
          <w:rFonts w:ascii="Times New Roman" w:hAnsi="Times New Roman" w:cs="Times New Roman"/>
          <w:sz w:val="24"/>
          <w:szCs w:val="24"/>
        </w:rPr>
        <w:t>Σε αναλύσεις δειγμάτων μελιού έχουν περιγραφεί διάφορες προσεγγίσεις. Συνηθέστερος διαλύτης είναι</w:t>
      </w:r>
      <w:r w:rsidR="00E55E4A">
        <w:rPr>
          <w:rFonts w:ascii="Times New Roman" w:hAnsi="Times New Roman" w:cs="Times New Roman"/>
          <w:sz w:val="24"/>
          <w:szCs w:val="24"/>
        </w:rPr>
        <w:t xml:space="preserve"> το</w:t>
      </w:r>
      <w:r w:rsidRPr="00E55E4A">
        <w:rPr>
          <w:rFonts w:ascii="Times New Roman" w:hAnsi="Times New Roman" w:cs="Times New Roman"/>
          <w:sz w:val="24"/>
          <w:szCs w:val="24"/>
        </w:rPr>
        <w:t xml:space="preserve"> 25% </w:t>
      </w:r>
      <w:r w:rsidR="00E55E4A">
        <w:rPr>
          <w:rFonts w:ascii="Times New Roman" w:hAnsi="Times New Roman" w:cs="Times New Roman"/>
          <w:sz w:val="24"/>
          <w:szCs w:val="24"/>
          <w:lang w:val="en-US"/>
        </w:rPr>
        <w:t>v</w:t>
      </w:r>
      <w:r w:rsidR="00E55E4A" w:rsidRPr="00E55E4A">
        <w:rPr>
          <w:rFonts w:ascii="Times New Roman" w:hAnsi="Times New Roman" w:cs="Times New Roman"/>
          <w:sz w:val="24"/>
          <w:szCs w:val="24"/>
        </w:rPr>
        <w:t>/</w:t>
      </w:r>
      <w:r w:rsidR="00E55E4A">
        <w:rPr>
          <w:rFonts w:ascii="Times New Roman" w:hAnsi="Times New Roman" w:cs="Times New Roman"/>
          <w:sz w:val="24"/>
          <w:szCs w:val="24"/>
          <w:lang w:val="en-US"/>
        </w:rPr>
        <w:t>v</w:t>
      </w:r>
      <w:r w:rsidR="00E55E4A" w:rsidRPr="00E55E4A">
        <w:rPr>
          <w:rFonts w:ascii="Times New Roman" w:hAnsi="Times New Roman" w:cs="Times New Roman"/>
          <w:sz w:val="24"/>
          <w:szCs w:val="24"/>
        </w:rPr>
        <w:t xml:space="preserve"> </w:t>
      </w:r>
      <w:r w:rsidR="00E55E4A">
        <w:rPr>
          <w:rFonts w:ascii="Times New Roman" w:hAnsi="Times New Roman" w:cs="Times New Roman"/>
          <w:sz w:val="24"/>
          <w:szCs w:val="24"/>
        </w:rPr>
        <w:t>υδατικής Μεθανόλης</w:t>
      </w:r>
      <w:r w:rsidRPr="00E55E4A">
        <w:rPr>
          <w:rFonts w:ascii="Times New Roman" w:hAnsi="Times New Roman" w:cs="Times New Roman"/>
          <w:sz w:val="24"/>
          <w:szCs w:val="24"/>
        </w:rPr>
        <w:t xml:space="preserve"> </w:t>
      </w:r>
      <w:r w:rsidR="00E55E4A">
        <w:rPr>
          <w:rFonts w:ascii="Times New Roman" w:hAnsi="Times New Roman" w:cs="Times New Roman"/>
          <w:sz w:val="24"/>
          <w:szCs w:val="24"/>
        </w:rPr>
        <w:t>(</w:t>
      </w:r>
      <w:r w:rsidRPr="00E55E4A">
        <w:rPr>
          <w:rFonts w:ascii="Times New Roman" w:hAnsi="Times New Roman" w:cs="Times New Roman"/>
          <w:sz w:val="24"/>
          <w:szCs w:val="24"/>
          <w:lang w:val="en-US"/>
        </w:rPr>
        <w:t>MeOH</w:t>
      </w:r>
      <w:r w:rsidRPr="00E55E4A">
        <w:rPr>
          <w:rFonts w:ascii="Times New Roman" w:hAnsi="Times New Roman" w:cs="Times New Roman"/>
          <w:sz w:val="24"/>
          <w:szCs w:val="24"/>
          <w:vertAlign w:val="subscript"/>
        </w:rPr>
        <w:t>(</w:t>
      </w:r>
      <w:proofErr w:type="spellStart"/>
      <w:r w:rsidRPr="00E55E4A">
        <w:rPr>
          <w:rFonts w:ascii="Times New Roman" w:hAnsi="Times New Roman" w:cs="Times New Roman"/>
          <w:sz w:val="24"/>
          <w:szCs w:val="24"/>
          <w:vertAlign w:val="subscript"/>
          <w:lang w:val="en-US"/>
        </w:rPr>
        <w:t>aq</w:t>
      </w:r>
      <w:proofErr w:type="spellEnd"/>
      <w:r w:rsidRPr="00E55E4A">
        <w:rPr>
          <w:rFonts w:ascii="Times New Roman" w:hAnsi="Times New Roman" w:cs="Times New Roman"/>
          <w:sz w:val="24"/>
          <w:szCs w:val="24"/>
          <w:vertAlign w:val="subscript"/>
        </w:rPr>
        <w:t>)</w:t>
      </w:r>
      <w:r w:rsidR="00E55E4A" w:rsidRPr="00E55E4A">
        <w:rPr>
          <w:rFonts w:ascii="Times New Roman" w:hAnsi="Times New Roman" w:cs="Times New Roman"/>
          <w:sz w:val="24"/>
          <w:szCs w:val="24"/>
        </w:rPr>
        <w:t>)</w:t>
      </w:r>
      <w:r w:rsidRPr="00E55E4A">
        <w:rPr>
          <w:rFonts w:ascii="Times New Roman" w:hAnsi="Times New Roman" w:cs="Times New Roman"/>
          <w:sz w:val="24"/>
          <w:szCs w:val="24"/>
          <w:vertAlign w:val="subscript"/>
        </w:rPr>
        <w:t xml:space="preserve"> </w:t>
      </w:r>
      <w:r w:rsidRPr="00E55E4A">
        <w:rPr>
          <w:rFonts w:ascii="Times New Roman" w:hAnsi="Times New Roman" w:cs="Times New Roman"/>
          <w:sz w:val="24"/>
          <w:szCs w:val="24"/>
        </w:rPr>
        <w:t>ενώ έχ</w:t>
      </w:r>
      <w:r w:rsidR="00B11719" w:rsidRPr="00E55E4A">
        <w:rPr>
          <w:rFonts w:ascii="Times New Roman" w:hAnsi="Times New Roman" w:cs="Times New Roman"/>
          <w:sz w:val="24"/>
          <w:szCs w:val="24"/>
        </w:rPr>
        <w:t>ει</w:t>
      </w:r>
      <w:r w:rsidRPr="00E55E4A">
        <w:rPr>
          <w:rFonts w:ascii="Times New Roman" w:hAnsi="Times New Roman" w:cs="Times New Roman"/>
          <w:sz w:val="24"/>
          <w:szCs w:val="24"/>
        </w:rPr>
        <w:t xml:space="preserve"> αναφερθεί επίσης το </w:t>
      </w:r>
      <w:r w:rsidR="00E55E4A">
        <w:rPr>
          <w:rFonts w:ascii="Times New Roman" w:hAnsi="Times New Roman" w:cs="Times New Roman"/>
          <w:sz w:val="24"/>
          <w:szCs w:val="24"/>
        </w:rPr>
        <w:t>Α</w:t>
      </w:r>
      <w:r w:rsidRPr="00E55E4A">
        <w:rPr>
          <w:rFonts w:ascii="Times New Roman" w:hAnsi="Times New Roman" w:cs="Times New Roman"/>
          <w:sz w:val="24"/>
          <w:szCs w:val="24"/>
        </w:rPr>
        <w:t>κετονιτρίλιο</w:t>
      </w:r>
      <w:r w:rsidR="00E55E4A">
        <w:rPr>
          <w:rFonts w:ascii="Times New Roman" w:hAnsi="Times New Roman" w:cs="Times New Roman"/>
          <w:sz w:val="24"/>
          <w:szCs w:val="24"/>
        </w:rPr>
        <w:t xml:space="preserve"> (</w:t>
      </w:r>
      <w:r w:rsidR="00E55E4A">
        <w:rPr>
          <w:rFonts w:ascii="Times New Roman" w:hAnsi="Times New Roman" w:cs="Times New Roman"/>
          <w:sz w:val="24"/>
          <w:szCs w:val="24"/>
          <w:lang w:val="en-US"/>
        </w:rPr>
        <w:t>ACN</w:t>
      </w:r>
      <w:r w:rsidR="00E55E4A" w:rsidRPr="00E55E4A">
        <w:rPr>
          <w:rFonts w:ascii="Times New Roman" w:hAnsi="Times New Roman" w:cs="Times New Roman"/>
          <w:sz w:val="24"/>
          <w:szCs w:val="24"/>
        </w:rPr>
        <w:t>)</w:t>
      </w:r>
      <w:r w:rsidR="00D9683D" w:rsidRPr="00E55E4A">
        <w:rPr>
          <w:rFonts w:ascii="Times New Roman" w:hAnsi="Times New Roman" w:cs="Times New Roman"/>
          <w:sz w:val="24"/>
          <w:szCs w:val="24"/>
        </w:rPr>
        <w:t xml:space="preserve">. </w:t>
      </w:r>
      <w:r w:rsidRPr="00E55E4A">
        <w:rPr>
          <w:rFonts w:ascii="Times New Roman" w:hAnsi="Times New Roman" w:cs="Times New Roman"/>
          <w:sz w:val="24"/>
          <w:szCs w:val="24"/>
        </w:rPr>
        <w:t>Για την αποτελεσματικότερη ανάκτηση των αναλυτών έχουν αναφερθεί διάφορες τροποποιήσεις στη βιβλιογραφία όπως:</w:t>
      </w:r>
    </w:p>
    <w:p w14:paraId="0A87CA4F" w14:textId="77777777" w:rsidR="00953C3C" w:rsidRPr="00534BC8" w:rsidRDefault="00953C3C" w:rsidP="00D17321">
      <w:pPr>
        <w:pStyle w:val="ListParagraph"/>
        <w:numPr>
          <w:ilvl w:val="0"/>
          <w:numId w:val="5"/>
        </w:num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lastRenderedPageBreak/>
        <w:t xml:space="preserve">Προσθήκη μικρής ποσότητας </w:t>
      </w:r>
      <w:r w:rsidRPr="00534BC8">
        <w:rPr>
          <w:rFonts w:ascii="Times New Roman" w:hAnsi="Times New Roman" w:cs="Times New Roman"/>
          <w:sz w:val="24"/>
          <w:szCs w:val="24"/>
          <w:lang w:val="en-US"/>
        </w:rPr>
        <w:t>n</w:t>
      </w:r>
      <w:r w:rsidRPr="00534BC8">
        <w:rPr>
          <w:rFonts w:ascii="Times New Roman" w:hAnsi="Times New Roman" w:cs="Times New Roman"/>
          <w:sz w:val="24"/>
          <w:szCs w:val="24"/>
        </w:rPr>
        <w:t>-εξανίου στην οργανική φάση (σχηματίζοντας τριφασικό σύστημα) προς απομάκρυνση λιπιδίων.</w:t>
      </w:r>
    </w:p>
    <w:p w14:paraId="1668DF4A" w14:textId="2158232D" w:rsidR="00953C3C" w:rsidRPr="00534BC8" w:rsidRDefault="00953C3C" w:rsidP="00D17321">
      <w:pPr>
        <w:pStyle w:val="ListParagraph"/>
        <w:numPr>
          <w:ilvl w:val="0"/>
          <w:numId w:val="5"/>
        </w:num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Υποβοήθηση της μετανάστευσης των αναλυτών στην οργανική φάση με θέρμανση (~ 50 °</w:t>
      </w:r>
      <w:r w:rsidRPr="00534BC8">
        <w:rPr>
          <w:rFonts w:ascii="Times New Roman" w:hAnsi="Times New Roman" w:cs="Times New Roman"/>
          <w:sz w:val="24"/>
          <w:szCs w:val="24"/>
          <w:lang w:val="en-US"/>
        </w:rPr>
        <w:t>C</w:t>
      </w:r>
      <w:r w:rsidRPr="00534BC8">
        <w:rPr>
          <w:rFonts w:ascii="Times New Roman" w:hAnsi="Times New Roman" w:cs="Times New Roman"/>
          <w:sz w:val="24"/>
          <w:szCs w:val="24"/>
        </w:rPr>
        <w:t xml:space="preserve">) </w:t>
      </w:r>
    </w:p>
    <w:p w14:paraId="504AE243" w14:textId="350C4A49" w:rsidR="00953C3C" w:rsidRPr="00534BC8" w:rsidRDefault="005F52B4" w:rsidP="00D17321">
      <w:pPr>
        <w:pStyle w:val="ListParagraph"/>
        <w:numPr>
          <w:ilvl w:val="0"/>
          <w:numId w:val="5"/>
        </w:num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 xml:space="preserve">Υποβοήθηση της μετανάστευσης των αναλυτών στην οργανική φάση με </w:t>
      </w:r>
      <w:r w:rsidR="00953C3C" w:rsidRPr="00534BC8">
        <w:rPr>
          <w:rFonts w:ascii="Times New Roman" w:hAnsi="Times New Roman" w:cs="Times New Roman"/>
          <w:sz w:val="24"/>
          <w:szCs w:val="24"/>
        </w:rPr>
        <w:t xml:space="preserve">βύθιση σε λουτρό </w:t>
      </w:r>
      <w:r w:rsidRPr="00534BC8">
        <w:rPr>
          <w:rFonts w:ascii="Times New Roman" w:hAnsi="Times New Roman" w:cs="Times New Roman"/>
          <w:sz w:val="24"/>
          <w:szCs w:val="24"/>
        </w:rPr>
        <w:t>υπερήχων</w:t>
      </w:r>
      <w:r w:rsidR="00953C3C" w:rsidRPr="00534BC8">
        <w:rPr>
          <w:rFonts w:ascii="Times New Roman" w:hAnsi="Times New Roman" w:cs="Times New Roman"/>
          <w:sz w:val="24"/>
          <w:szCs w:val="24"/>
        </w:rPr>
        <w:t xml:space="preserve"> (</w:t>
      </w:r>
      <w:r w:rsidR="00953C3C" w:rsidRPr="00534BC8">
        <w:rPr>
          <w:rFonts w:ascii="Times New Roman" w:hAnsi="Times New Roman" w:cs="Times New Roman"/>
          <w:sz w:val="24"/>
          <w:szCs w:val="24"/>
          <w:lang w:val="en-US"/>
        </w:rPr>
        <w:t>sonication</w:t>
      </w:r>
      <w:r w:rsidR="00953C3C" w:rsidRPr="00534BC8">
        <w:rPr>
          <w:rFonts w:ascii="Times New Roman" w:hAnsi="Times New Roman" w:cs="Times New Roman"/>
          <w:sz w:val="24"/>
          <w:szCs w:val="24"/>
        </w:rPr>
        <w:t>)</w:t>
      </w:r>
    </w:p>
    <w:p w14:paraId="63D71003" w14:textId="2952EB09" w:rsidR="00953C3C" w:rsidRPr="00534BC8" w:rsidRDefault="00953C3C" w:rsidP="00D17321">
      <w:pPr>
        <w:pStyle w:val="ListParagraph"/>
        <w:numPr>
          <w:ilvl w:val="0"/>
          <w:numId w:val="5"/>
        </w:num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Αντικατάσταση της υδατικής φάσης με διάφορα ρυθμιστ</w:t>
      </w:r>
      <w:r w:rsidR="001A31E1" w:rsidRPr="001A31E1">
        <w:rPr>
          <w:rFonts w:ascii="Times New Roman" w:hAnsi="Times New Roman" w:cs="Times New Roman"/>
          <w:sz w:val="24"/>
          <w:szCs w:val="24"/>
        </w:rPr>
        <w:t>ι</w:t>
      </w:r>
      <w:r w:rsidRPr="00534BC8">
        <w:rPr>
          <w:rFonts w:ascii="Times New Roman" w:hAnsi="Times New Roman" w:cs="Times New Roman"/>
          <w:sz w:val="24"/>
          <w:szCs w:val="24"/>
        </w:rPr>
        <w:t xml:space="preserve">κά διαλύματα προς έλεγχο του </w:t>
      </w:r>
      <w:r w:rsidRPr="00534BC8">
        <w:rPr>
          <w:rFonts w:ascii="Times New Roman" w:hAnsi="Times New Roman" w:cs="Times New Roman"/>
          <w:sz w:val="24"/>
          <w:szCs w:val="24"/>
          <w:lang w:val="en-US"/>
        </w:rPr>
        <w:t>pH</w:t>
      </w:r>
      <w:r w:rsidRPr="00534BC8">
        <w:rPr>
          <w:rFonts w:ascii="Times New Roman" w:hAnsi="Times New Roman" w:cs="Times New Roman"/>
          <w:sz w:val="24"/>
          <w:szCs w:val="24"/>
        </w:rPr>
        <w:t xml:space="preserve"> </w:t>
      </w:r>
      <w:r w:rsidRPr="001A31E1">
        <w:rPr>
          <w:rFonts w:ascii="Times New Roman" w:hAnsi="Times New Roman" w:cs="Times New Roman"/>
          <w:sz w:val="24"/>
          <w:szCs w:val="24"/>
        </w:rPr>
        <w:t>(ιδιαίτερα σημαντικό για την ανάκτηση σουλφοναμίδων και ορισμένων ευαίσθητων αναλυτών όπως τα μακρολ</w:t>
      </w:r>
      <w:r w:rsidR="001A31E1" w:rsidRPr="001A31E1">
        <w:rPr>
          <w:rFonts w:ascii="Times New Roman" w:hAnsi="Times New Roman" w:cs="Times New Roman"/>
          <w:sz w:val="24"/>
          <w:szCs w:val="24"/>
        </w:rPr>
        <w:t>ί</w:t>
      </w:r>
      <w:r w:rsidRPr="001A31E1">
        <w:rPr>
          <w:rFonts w:ascii="Times New Roman" w:hAnsi="Times New Roman" w:cs="Times New Roman"/>
          <w:sz w:val="24"/>
          <w:szCs w:val="24"/>
        </w:rPr>
        <w:t xml:space="preserve">δια). Έχουν αναφερθεί κυρίως τα ρυθμιστικά κιτρικών, </w:t>
      </w:r>
      <w:r w:rsidRPr="001A31E1">
        <w:rPr>
          <w:rFonts w:ascii="Times New Roman" w:hAnsi="Times New Roman" w:cs="Times New Roman"/>
          <w:sz w:val="24"/>
          <w:szCs w:val="24"/>
          <w:lang w:val="en-US"/>
        </w:rPr>
        <w:t>McIlvaine</w:t>
      </w:r>
      <w:r w:rsidRPr="001A31E1">
        <w:rPr>
          <w:rFonts w:ascii="Times New Roman" w:hAnsi="Times New Roman" w:cs="Times New Roman"/>
          <w:sz w:val="24"/>
          <w:szCs w:val="24"/>
        </w:rPr>
        <w:t xml:space="preserve"> και φωσφορικών</w:t>
      </w:r>
      <w:r w:rsidR="001A31E1" w:rsidRPr="001A31E1">
        <w:rPr>
          <w:rFonts w:ascii="Times New Roman" w:hAnsi="Times New Roman" w:cs="Times New Roman"/>
          <w:sz w:val="24"/>
          <w:szCs w:val="24"/>
        </w:rPr>
        <w:t>.</w:t>
      </w:r>
    </w:p>
    <w:p w14:paraId="4C8E1D9A" w14:textId="6ED0924C" w:rsidR="00953C3C" w:rsidRPr="00534BC8" w:rsidRDefault="00953C3C" w:rsidP="00D17321">
      <w:pPr>
        <w:pStyle w:val="ListParagraph"/>
        <w:numPr>
          <w:ilvl w:val="0"/>
          <w:numId w:val="5"/>
        </w:num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Όξιν</w:t>
      </w:r>
      <w:r w:rsidR="003A7918">
        <w:rPr>
          <w:rFonts w:ascii="Times New Roman" w:hAnsi="Times New Roman" w:cs="Times New Roman"/>
          <w:sz w:val="24"/>
          <w:szCs w:val="24"/>
        </w:rPr>
        <w:t>ι</w:t>
      </w:r>
      <w:r w:rsidRPr="00534BC8">
        <w:rPr>
          <w:rFonts w:ascii="Times New Roman" w:hAnsi="Times New Roman" w:cs="Times New Roman"/>
          <w:sz w:val="24"/>
          <w:szCs w:val="24"/>
        </w:rPr>
        <w:t xml:space="preserve">ση της υδατικής φάσης με </w:t>
      </w:r>
      <w:r w:rsidRPr="00534BC8">
        <w:rPr>
          <w:rFonts w:ascii="Times New Roman" w:hAnsi="Times New Roman" w:cs="Times New Roman"/>
          <w:sz w:val="24"/>
          <w:szCs w:val="24"/>
          <w:lang w:val="en-US"/>
        </w:rPr>
        <w:t>HCl</w:t>
      </w:r>
      <w:r w:rsidRPr="00534BC8">
        <w:rPr>
          <w:rFonts w:ascii="Times New Roman" w:hAnsi="Times New Roman" w:cs="Times New Roman"/>
          <w:sz w:val="24"/>
          <w:szCs w:val="24"/>
        </w:rPr>
        <w:t xml:space="preserve"> ή αντίστοιχο</w:t>
      </w:r>
      <w:r w:rsidR="005F52B4">
        <w:rPr>
          <w:rFonts w:ascii="Times New Roman" w:hAnsi="Times New Roman" w:cs="Times New Roman"/>
          <w:sz w:val="24"/>
          <w:szCs w:val="24"/>
        </w:rPr>
        <w:t xml:space="preserve"> μέσω </w:t>
      </w:r>
      <w:r w:rsidR="00404AFE">
        <w:rPr>
          <w:rFonts w:ascii="Times New Roman" w:hAnsi="Times New Roman" w:cs="Times New Roman"/>
          <w:sz w:val="24"/>
          <w:szCs w:val="24"/>
        </w:rPr>
        <w:t>ο</w:t>
      </w:r>
      <w:r w:rsidR="005F52B4">
        <w:rPr>
          <w:rFonts w:ascii="Times New Roman" w:hAnsi="Times New Roman" w:cs="Times New Roman"/>
          <w:sz w:val="24"/>
          <w:szCs w:val="24"/>
        </w:rPr>
        <w:t>ξ</w:t>
      </w:r>
      <w:r w:rsidR="00404AFE">
        <w:rPr>
          <w:rFonts w:ascii="Times New Roman" w:hAnsi="Times New Roman" w:cs="Times New Roman"/>
          <w:sz w:val="24"/>
          <w:szCs w:val="24"/>
        </w:rPr>
        <w:t>ί</w:t>
      </w:r>
      <w:r w:rsidR="005F52B4">
        <w:rPr>
          <w:rFonts w:ascii="Times New Roman" w:hAnsi="Times New Roman" w:cs="Times New Roman"/>
          <w:sz w:val="24"/>
          <w:szCs w:val="24"/>
        </w:rPr>
        <w:t>ν</w:t>
      </w:r>
      <w:r w:rsidR="00404AFE">
        <w:rPr>
          <w:rFonts w:ascii="Times New Roman" w:hAnsi="Times New Roman" w:cs="Times New Roman"/>
          <w:sz w:val="24"/>
          <w:szCs w:val="24"/>
        </w:rPr>
        <w:t>ι</w:t>
      </w:r>
      <w:r w:rsidR="005F52B4">
        <w:rPr>
          <w:rFonts w:ascii="Times New Roman" w:hAnsi="Times New Roman" w:cs="Times New Roman"/>
          <w:sz w:val="24"/>
          <w:szCs w:val="24"/>
        </w:rPr>
        <w:t>σης</w:t>
      </w:r>
      <w:r w:rsidRPr="00534BC8">
        <w:rPr>
          <w:rFonts w:ascii="Times New Roman" w:hAnsi="Times New Roman" w:cs="Times New Roman"/>
          <w:sz w:val="24"/>
          <w:szCs w:val="24"/>
        </w:rPr>
        <w:t>. Είναι ιδιαίτερα σημαντικό για την ποσοτική ανάκτηση σουλφοναμίδων (που απαιτούν όξινη υδρόλυση)</w:t>
      </w:r>
    </w:p>
    <w:p w14:paraId="031286F9" w14:textId="57AB548B" w:rsidR="00953C3C" w:rsidRDefault="00953C3C" w:rsidP="00D17321">
      <w:pPr>
        <w:pStyle w:val="ListParagraph"/>
        <w:numPr>
          <w:ilvl w:val="0"/>
          <w:numId w:val="5"/>
        </w:num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Προσθήκη μικρής ποσότητας (τυπικά 1%</w:t>
      </w:r>
      <w:r w:rsidR="00404AFE">
        <w:rPr>
          <w:rFonts w:ascii="Times New Roman" w:hAnsi="Times New Roman" w:cs="Times New Roman"/>
          <w:sz w:val="24"/>
          <w:szCs w:val="24"/>
        </w:rPr>
        <w:t xml:space="preserve"> </w:t>
      </w:r>
      <w:r w:rsidR="00404AFE">
        <w:rPr>
          <w:rFonts w:ascii="Times New Roman" w:hAnsi="Times New Roman" w:cs="Times New Roman"/>
          <w:sz w:val="24"/>
          <w:szCs w:val="24"/>
          <w:lang w:val="en-US"/>
        </w:rPr>
        <w:t>w</w:t>
      </w:r>
      <w:r w:rsidR="00404AFE" w:rsidRPr="00404AFE">
        <w:rPr>
          <w:rFonts w:ascii="Times New Roman" w:hAnsi="Times New Roman" w:cs="Times New Roman"/>
          <w:sz w:val="24"/>
          <w:szCs w:val="24"/>
        </w:rPr>
        <w:t>/</w:t>
      </w:r>
      <w:r w:rsidR="00404AFE">
        <w:rPr>
          <w:rFonts w:ascii="Times New Roman" w:hAnsi="Times New Roman" w:cs="Times New Roman"/>
          <w:sz w:val="24"/>
          <w:szCs w:val="24"/>
          <w:lang w:val="en-US"/>
        </w:rPr>
        <w:t>v</w:t>
      </w:r>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NaCl</w:t>
      </w:r>
      <w:r w:rsidRPr="00534BC8">
        <w:rPr>
          <w:rFonts w:ascii="Times New Roman" w:hAnsi="Times New Roman" w:cs="Times New Roman"/>
          <w:sz w:val="24"/>
          <w:szCs w:val="24"/>
        </w:rPr>
        <w:t>, προς ρύθμιση της ιοντικής ισχύος ή και για την καθίζηση των πρωτεϊνών ως αδιάλυτα στερεά.</w:t>
      </w:r>
    </w:p>
    <w:p w14:paraId="57641719" w14:textId="77777777" w:rsidR="00534BC8" w:rsidRPr="00534BC8" w:rsidRDefault="00534BC8" w:rsidP="00534BC8">
      <w:pPr>
        <w:pStyle w:val="ListParagraph"/>
        <w:spacing w:line="276" w:lineRule="auto"/>
        <w:jc w:val="both"/>
        <w:rPr>
          <w:rFonts w:ascii="Times New Roman" w:hAnsi="Times New Roman" w:cs="Times New Roman"/>
          <w:sz w:val="24"/>
          <w:szCs w:val="24"/>
        </w:rPr>
      </w:pPr>
    </w:p>
    <w:p w14:paraId="78D0B2C1" w14:textId="4030B8CF" w:rsidR="00953C3C" w:rsidRPr="00534BC8" w:rsidRDefault="00534BC8" w:rsidP="00953C3C">
      <w:pPr>
        <w:pStyle w:val="Heading3"/>
        <w:rPr>
          <w:rFonts w:ascii="Times New Roman" w:hAnsi="Times New Roman" w:cs="Times New Roman"/>
          <w:b/>
          <w:bCs/>
          <w:color w:val="auto"/>
          <w:sz w:val="28"/>
          <w:szCs w:val="28"/>
        </w:rPr>
      </w:pPr>
      <w:r w:rsidRPr="00534BC8">
        <w:rPr>
          <w:rFonts w:ascii="Times New Roman" w:hAnsi="Times New Roman" w:cs="Times New Roman"/>
          <w:b/>
          <w:bCs/>
          <w:color w:val="auto"/>
          <w:sz w:val="28"/>
          <w:szCs w:val="28"/>
        </w:rPr>
        <w:t>1.4.</w:t>
      </w:r>
      <w:r w:rsidR="00BB252B">
        <w:rPr>
          <w:rFonts w:ascii="Times New Roman" w:hAnsi="Times New Roman" w:cs="Times New Roman"/>
          <w:b/>
          <w:bCs/>
          <w:color w:val="auto"/>
          <w:sz w:val="28"/>
          <w:szCs w:val="28"/>
        </w:rPr>
        <w:t>3</w:t>
      </w:r>
      <w:r w:rsidRPr="00534BC8">
        <w:rPr>
          <w:rFonts w:ascii="Times New Roman" w:hAnsi="Times New Roman" w:cs="Times New Roman"/>
          <w:b/>
          <w:bCs/>
          <w:color w:val="auto"/>
          <w:sz w:val="28"/>
          <w:szCs w:val="28"/>
        </w:rPr>
        <w:t xml:space="preserve"> </w:t>
      </w:r>
      <w:r w:rsidR="00953C3C" w:rsidRPr="00534BC8">
        <w:rPr>
          <w:rFonts w:ascii="Times New Roman" w:hAnsi="Times New Roman" w:cs="Times New Roman"/>
          <w:b/>
          <w:bCs/>
          <w:color w:val="auto"/>
          <w:sz w:val="28"/>
          <w:szCs w:val="28"/>
        </w:rPr>
        <w:t>Εκχύλιση Υγρού-Υγρού (LLE)</w:t>
      </w:r>
    </w:p>
    <w:p w14:paraId="79668E13" w14:textId="77777777" w:rsidR="00953C3C" w:rsidRPr="00534BC8" w:rsidRDefault="00953C3C" w:rsidP="00953C3C">
      <w:pPr>
        <w:rPr>
          <w:rFonts w:ascii="Times New Roman" w:eastAsiaTheme="majorEastAsia" w:hAnsi="Times New Roman" w:cs="Times New Roman"/>
          <w:b/>
          <w:bCs/>
          <w:sz w:val="28"/>
          <w:szCs w:val="28"/>
        </w:rPr>
      </w:pPr>
    </w:p>
    <w:p w14:paraId="6E655853" w14:textId="53E256B6" w:rsidR="00953C3C" w:rsidRPr="00534BC8" w:rsidRDefault="00953C3C" w:rsidP="00534BC8">
      <w:p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Η εκχύλιση υγρού-</w:t>
      </w:r>
      <w:r w:rsidR="00404AFE">
        <w:rPr>
          <w:rFonts w:ascii="Times New Roman" w:hAnsi="Times New Roman" w:cs="Times New Roman"/>
          <w:sz w:val="24"/>
          <w:szCs w:val="24"/>
        </w:rPr>
        <w:t>υ</w:t>
      </w:r>
      <w:r w:rsidRPr="00534BC8">
        <w:rPr>
          <w:rFonts w:ascii="Times New Roman" w:hAnsi="Times New Roman" w:cs="Times New Roman"/>
          <w:sz w:val="24"/>
          <w:szCs w:val="24"/>
        </w:rPr>
        <w:t>γρού είναι μια μέθοδος προκατεργασίας κατανομής, βασίζεται δηλαδή στην κατανομή των διαφόρων ουσιών του δείγματος μεταξύ των δύο φάσεων διφασικού συστήματος. Το μέλι τυπικά διαλυτοποιείται και ομογενοποιείται σε νερό, στο οποίο προστίθεται ποσότητα οργανικής φάσης, με εξαιρετικά περιορισμένη αναμιξ</w:t>
      </w:r>
      <w:r w:rsidR="00403AFA">
        <w:rPr>
          <w:rFonts w:ascii="Times New Roman" w:hAnsi="Times New Roman" w:cs="Times New Roman"/>
          <w:sz w:val="24"/>
          <w:szCs w:val="24"/>
        </w:rPr>
        <w:t>ι</w:t>
      </w:r>
      <w:r w:rsidRPr="00534BC8">
        <w:rPr>
          <w:rFonts w:ascii="Times New Roman" w:hAnsi="Times New Roman" w:cs="Times New Roman"/>
          <w:sz w:val="24"/>
          <w:szCs w:val="24"/>
        </w:rPr>
        <w:t>μότητα με το νερό. Είναι επιθυμητό οι αναλύτες να μεταστεύσουν ποσοτικά στη μία φάση, αφήνωντας στην άλλη φάση κάθε άλλο συστατικό της μήτρας που μπορεί να θεωρηθεί ως εν δυνάμει παρεμποδιστής. Ορίζεται ως σταθερά κατανομής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oMath>
      <w:r w:rsidRPr="00534BC8">
        <w:rPr>
          <w:rFonts w:ascii="Times New Roman" w:hAnsi="Times New Roman" w:cs="Times New Roman"/>
          <w:sz w:val="24"/>
          <w:szCs w:val="24"/>
        </w:rPr>
        <w:t>) ο λόγος:</w:t>
      </w:r>
    </w:p>
    <w:p w14:paraId="40FA57DF" w14:textId="77777777" w:rsidR="00953C3C" w:rsidRPr="00534BC8" w:rsidRDefault="00184F6A" w:rsidP="00534BC8">
      <w:pPr>
        <w:spacing w:line="276"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n-US"/>
                </w:rPr>
                <m:t>K</m:t>
              </m:r>
            </m:e>
            <m:sub>
              <m:r>
                <w:rPr>
                  <w:rFonts w:ascii="Cambria Math" w:hAnsi="Cambria Math" w:cs="Times New Roman"/>
                  <w:sz w:val="24"/>
                  <w:szCs w:val="24"/>
                </w:rPr>
                <m:t>D</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O</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aq</m:t>
                  </m:r>
                </m:sub>
              </m:sSub>
            </m:den>
          </m:f>
        </m:oMath>
      </m:oMathPara>
    </w:p>
    <w:p w14:paraId="5F09D941" w14:textId="169EA56F" w:rsidR="00953C3C" w:rsidRPr="00534BC8" w:rsidRDefault="00953C3C" w:rsidP="00534BC8">
      <w:pPr>
        <w:tabs>
          <w:tab w:val="left" w:pos="1560"/>
        </w:tabs>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 xml:space="preserve">Όπου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O</m:t>
            </m:r>
          </m:sub>
        </m:sSub>
      </m:oMath>
      <w:r w:rsidRPr="00534BC8">
        <w:rPr>
          <w:rFonts w:ascii="Times New Roman" w:hAnsi="Times New Roman" w:cs="Times New Roman"/>
          <w:sz w:val="24"/>
          <w:szCs w:val="24"/>
        </w:rPr>
        <w:t xml:space="preserve"> η συγκέντρωση αναλύτη στη οργανική φάση</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aq</m:t>
            </m:r>
          </m:sub>
        </m:sSub>
      </m:oMath>
      <w:r w:rsidRPr="00534BC8">
        <w:rPr>
          <w:rFonts w:ascii="Times New Roman" w:hAnsi="Times New Roman" w:cs="Times New Roman"/>
          <w:sz w:val="24"/>
          <w:szCs w:val="24"/>
        </w:rPr>
        <w:t xml:space="preserve"> η συγκέντρωση στην υδατική φάση. Αποτελεσματικός είναι ο διαχωρισμός για </w:t>
      </w:r>
      <w:r w:rsidR="00063D93">
        <w:rPr>
          <w:rFonts w:ascii="Times New Roman" w:hAnsi="Times New Roman" w:cs="Times New Roman"/>
          <w:sz w:val="24"/>
          <w:szCs w:val="24"/>
        </w:rPr>
        <w:t xml:space="preserve">τιμές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lang w:val="en-US"/>
              </w:rPr>
              <m:t>D</m:t>
            </m:r>
          </m:sub>
        </m:sSub>
      </m:oMath>
      <w:r w:rsidR="00063D93">
        <w:rPr>
          <w:rFonts w:ascii="Times New Roman" w:hAnsi="Times New Roman" w:cs="Times New Roman"/>
          <w:sz w:val="24"/>
          <w:szCs w:val="24"/>
        </w:rPr>
        <w:t xml:space="preserve"> μακρυά</w:t>
      </w:r>
      <w:r w:rsidRPr="00534BC8">
        <w:rPr>
          <w:rFonts w:ascii="Times New Roman" w:hAnsi="Times New Roman" w:cs="Times New Roman"/>
          <w:sz w:val="24"/>
          <w:szCs w:val="24"/>
        </w:rPr>
        <w:t xml:space="preserve"> από τη μονάδα. Γενικά αποδεικνύεται ότι για δεδομένο όγκο οργανικής φάσης είναι αποτελεσματικότερο αυτός ο όγκος να διαμ</w:t>
      </w:r>
      <w:r w:rsidR="00063D93">
        <w:rPr>
          <w:rFonts w:ascii="Times New Roman" w:hAnsi="Times New Roman" w:cs="Times New Roman"/>
          <w:sz w:val="24"/>
          <w:szCs w:val="24"/>
        </w:rPr>
        <w:t>οι</w:t>
      </w:r>
      <w:r w:rsidRPr="00534BC8">
        <w:rPr>
          <w:rFonts w:ascii="Times New Roman" w:hAnsi="Times New Roman" w:cs="Times New Roman"/>
          <w:sz w:val="24"/>
          <w:szCs w:val="24"/>
        </w:rPr>
        <w:t xml:space="preserve">ραστεί σε διαδοχικές εκχυλίσεις αντί να </w:t>
      </w:r>
      <w:r w:rsidR="00063D93" w:rsidRPr="00534BC8">
        <w:rPr>
          <w:rFonts w:ascii="Times New Roman" w:hAnsi="Times New Roman" w:cs="Times New Roman"/>
          <w:sz w:val="24"/>
          <w:szCs w:val="24"/>
        </w:rPr>
        <w:t>χρησιμοποιηθεί</w:t>
      </w:r>
      <w:r w:rsidRPr="00534BC8">
        <w:rPr>
          <w:rFonts w:ascii="Times New Roman" w:hAnsi="Times New Roman" w:cs="Times New Roman"/>
          <w:sz w:val="24"/>
          <w:szCs w:val="24"/>
        </w:rPr>
        <w:t xml:space="preserve"> </w:t>
      </w:r>
      <w:r w:rsidR="00063D93">
        <w:rPr>
          <w:rFonts w:ascii="Times New Roman" w:hAnsi="Times New Roman" w:cs="Times New Roman"/>
          <w:sz w:val="24"/>
          <w:szCs w:val="24"/>
        </w:rPr>
        <w:t xml:space="preserve">όλη η ποσότητα διαλύτη σε </w:t>
      </w:r>
      <w:r w:rsidRPr="00534BC8">
        <w:rPr>
          <w:rFonts w:ascii="Times New Roman" w:hAnsi="Times New Roman" w:cs="Times New Roman"/>
          <w:sz w:val="24"/>
          <w:szCs w:val="24"/>
        </w:rPr>
        <w:t>μία εκχύλιση.</w:t>
      </w:r>
    </w:p>
    <w:p w14:paraId="17E08B40" w14:textId="0CC91ABB" w:rsidR="00953C3C" w:rsidRPr="00534BC8" w:rsidRDefault="00953C3C" w:rsidP="00534BC8">
      <w:p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 xml:space="preserve"> Στη ανάλυση δειγμάτων μελιού οι αναλύτες μεταναστεύουν στην οργανική φάση από την υδατική αφήν</w:t>
      </w:r>
      <w:r w:rsidR="00403AFA">
        <w:rPr>
          <w:rFonts w:ascii="Times New Roman" w:hAnsi="Times New Roman" w:cs="Times New Roman"/>
          <w:sz w:val="24"/>
          <w:szCs w:val="24"/>
        </w:rPr>
        <w:t>ο</w:t>
      </w:r>
      <w:r w:rsidRPr="00534BC8">
        <w:rPr>
          <w:rFonts w:ascii="Times New Roman" w:hAnsi="Times New Roman" w:cs="Times New Roman"/>
          <w:sz w:val="24"/>
          <w:szCs w:val="24"/>
        </w:rPr>
        <w:t xml:space="preserve">ντας πίσω παρεμποδίζουσες ουσίες, πρωτίστως τα σάκχαρα. Έχουν </w:t>
      </w:r>
      <w:r w:rsidR="00063D93" w:rsidRPr="00534BC8">
        <w:rPr>
          <w:rFonts w:ascii="Times New Roman" w:hAnsi="Times New Roman" w:cs="Times New Roman"/>
          <w:sz w:val="24"/>
          <w:szCs w:val="24"/>
        </w:rPr>
        <w:t>χρησιμοποιηθεί</w:t>
      </w:r>
      <w:r w:rsidRPr="00534BC8">
        <w:rPr>
          <w:rFonts w:ascii="Times New Roman" w:hAnsi="Times New Roman" w:cs="Times New Roman"/>
          <w:sz w:val="24"/>
          <w:szCs w:val="24"/>
        </w:rPr>
        <w:t xml:space="preserve"> διάφορες οργανικές φάσεις, με κυριότερες το Ακετονιτρίλιο (</w:t>
      </w:r>
      <w:r w:rsidR="00063D93">
        <w:rPr>
          <w:rFonts w:ascii="Times New Roman" w:hAnsi="Times New Roman" w:cs="Times New Roman"/>
          <w:sz w:val="24"/>
          <w:szCs w:val="24"/>
        </w:rPr>
        <w:t>Α</w:t>
      </w:r>
      <w:r w:rsidRPr="00534BC8">
        <w:rPr>
          <w:rFonts w:ascii="Times New Roman" w:hAnsi="Times New Roman" w:cs="Times New Roman"/>
          <w:sz w:val="24"/>
          <w:szCs w:val="24"/>
          <w:lang w:val="en-US"/>
        </w:rPr>
        <w:t>CN</w:t>
      </w:r>
      <w:r w:rsidRPr="00534BC8">
        <w:rPr>
          <w:rFonts w:ascii="Times New Roman" w:hAnsi="Times New Roman" w:cs="Times New Roman"/>
          <w:sz w:val="24"/>
          <w:szCs w:val="24"/>
        </w:rPr>
        <w:t>) και τον</w:t>
      </w:r>
      <w:r w:rsidR="003A7918">
        <w:rPr>
          <w:rFonts w:ascii="Times New Roman" w:hAnsi="Times New Roman" w:cs="Times New Roman"/>
          <w:sz w:val="24"/>
          <w:szCs w:val="24"/>
        </w:rPr>
        <w:t xml:space="preserve"> οξικό</w:t>
      </w:r>
      <w:r w:rsidRPr="00534BC8">
        <w:rPr>
          <w:rFonts w:ascii="Times New Roman" w:hAnsi="Times New Roman" w:cs="Times New Roman"/>
          <w:sz w:val="24"/>
          <w:szCs w:val="24"/>
        </w:rPr>
        <w:t xml:space="preserve"> αιθυλεστέρα (</w:t>
      </w:r>
      <w:r w:rsidRPr="00534BC8">
        <w:rPr>
          <w:rFonts w:ascii="Times New Roman" w:hAnsi="Times New Roman" w:cs="Times New Roman"/>
          <w:sz w:val="24"/>
          <w:szCs w:val="24"/>
          <w:lang w:val="en-US"/>
        </w:rPr>
        <w:t>Ethyl</w:t>
      </w:r>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Acetate</w:t>
      </w:r>
      <w:r w:rsidRPr="00534BC8">
        <w:rPr>
          <w:rFonts w:ascii="Times New Roman" w:hAnsi="Times New Roman" w:cs="Times New Roman"/>
          <w:sz w:val="24"/>
          <w:szCs w:val="24"/>
        </w:rPr>
        <w:t xml:space="preserve">). </w:t>
      </w:r>
    </w:p>
    <w:p w14:paraId="1C4ADAA9" w14:textId="2FF49B65" w:rsidR="00953C3C" w:rsidRPr="00534BC8" w:rsidRDefault="00953C3C" w:rsidP="00534BC8">
      <w:p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Κυριότερα μει</w:t>
      </w:r>
      <w:r w:rsidR="003A7918">
        <w:rPr>
          <w:rFonts w:ascii="Times New Roman" w:hAnsi="Times New Roman" w:cs="Times New Roman"/>
          <w:sz w:val="24"/>
          <w:szCs w:val="24"/>
        </w:rPr>
        <w:t>ο</w:t>
      </w:r>
      <w:r w:rsidRPr="00534BC8">
        <w:rPr>
          <w:rFonts w:ascii="Times New Roman" w:hAnsi="Times New Roman" w:cs="Times New Roman"/>
          <w:sz w:val="24"/>
          <w:szCs w:val="24"/>
        </w:rPr>
        <w:t xml:space="preserve">νεκτήματα της </w:t>
      </w:r>
      <w:r w:rsidRPr="00534BC8">
        <w:rPr>
          <w:rFonts w:ascii="Times New Roman" w:hAnsi="Times New Roman" w:cs="Times New Roman"/>
          <w:sz w:val="24"/>
          <w:szCs w:val="24"/>
          <w:lang w:val="en-US"/>
        </w:rPr>
        <w:t>LLE</w:t>
      </w:r>
      <w:r w:rsidRPr="00534BC8">
        <w:rPr>
          <w:rFonts w:ascii="Times New Roman" w:hAnsi="Times New Roman" w:cs="Times New Roman"/>
          <w:sz w:val="24"/>
          <w:szCs w:val="24"/>
        </w:rPr>
        <w:t xml:space="preserve"> είναι ο συχνός σχηματισμός γαλακτώματος που απαιτεί διάσπαση του κολλοειδούς συστήμ</w:t>
      </w:r>
      <w:r w:rsidR="00403AFA">
        <w:rPr>
          <w:rFonts w:ascii="Times New Roman" w:hAnsi="Times New Roman" w:cs="Times New Roman"/>
          <w:sz w:val="24"/>
          <w:szCs w:val="24"/>
        </w:rPr>
        <w:t>ατος με λουτρό υπερήχων, μεταβο</w:t>
      </w:r>
      <w:r w:rsidRPr="00534BC8">
        <w:rPr>
          <w:rFonts w:ascii="Times New Roman" w:hAnsi="Times New Roman" w:cs="Times New Roman"/>
          <w:sz w:val="24"/>
          <w:szCs w:val="24"/>
        </w:rPr>
        <w:t xml:space="preserve">λή του </w:t>
      </w:r>
      <w:r w:rsidRPr="00534BC8">
        <w:rPr>
          <w:rFonts w:ascii="Times New Roman" w:hAnsi="Times New Roman" w:cs="Times New Roman"/>
          <w:sz w:val="24"/>
          <w:szCs w:val="24"/>
          <w:lang w:val="en-US"/>
        </w:rPr>
        <w:t>pH</w:t>
      </w:r>
      <w:r w:rsidRPr="00534BC8">
        <w:rPr>
          <w:rFonts w:ascii="Times New Roman" w:hAnsi="Times New Roman" w:cs="Times New Roman"/>
          <w:sz w:val="24"/>
          <w:szCs w:val="24"/>
        </w:rPr>
        <w:t xml:space="preserve"> ή φυγοκέντρ</w:t>
      </w:r>
      <w:r w:rsidR="00063D93">
        <w:rPr>
          <w:rFonts w:ascii="Times New Roman" w:hAnsi="Times New Roman" w:cs="Times New Roman"/>
          <w:sz w:val="24"/>
          <w:szCs w:val="24"/>
        </w:rPr>
        <w:t>η</w:t>
      </w:r>
      <w:r w:rsidRPr="00534BC8">
        <w:rPr>
          <w:rFonts w:ascii="Times New Roman" w:hAnsi="Times New Roman" w:cs="Times New Roman"/>
          <w:sz w:val="24"/>
          <w:szCs w:val="24"/>
        </w:rPr>
        <w:t xml:space="preserve">ση </w:t>
      </w:r>
      <w:r w:rsidR="00063D93">
        <w:rPr>
          <w:rFonts w:ascii="Times New Roman" w:hAnsi="Times New Roman" w:cs="Times New Roman"/>
          <w:sz w:val="24"/>
          <w:szCs w:val="24"/>
        </w:rPr>
        <w:t xml:space="preserve">αλλά </w:t>
      </w:r>
      <w:r w:rsidRPr="00534BC8">
        <w:rPr>
          <w:rFonts w:ascii="Times New Roman" w:hAnsi="Times New Roman" w:cs="Times New Roman"/>
          <w:sz w:val="24"/>
          <w:szCs w:val="24"/>
        </w:rPr>
        <w:t xml:space="preserve">και η χρήση μεγάλων όγκων οργανικών διαλυτών που είναι </w:t>
      </w:r>
      <w:r w:rsidRPr="00534BC8">
        <w:rPr>
          <w:rFonts w:ascii="Times New Roman" w:hAnsi="Times New Roman" w:cs="Times New Roman"/>
          <w:sz w:val="24"/>
          <w:szCs w:val="24"/>
        </w:rPr>
        <w:lastRenderedPageBreak/>
        <w:t xml:space="preserve">επιβλαβείς για το περιβάλλον. Το </w:t>
      </w:r>
      <w:r w:rsidR="00403AFA">
        <w:rPr>
          <w:rFonts w:ascii="Times New Roman" w:hAnsi="Times New Roman" w:cs="Times New Roman"/>
          <w:sz w:val="24"/>
          <w:szCs w:val="24"/>
        </w:rPr>
        <w:t>Α</w:t>
      </w:r>
      <w:r w:rsidRPr="00534BC8">
        <w:rPr>
          <w:rFonts w:ascii="Times New Roman" w:hAnsi="Times New Roman" w:cs="Times New Roman"/>
          <w:sz w:val="24"/>
          <w:szCs w:val="24"/>
        </w:rPr>
        <w:t xml:space="preserve">κετονιτρίλιο αποτελεί μια ελκυστική επιλογή διαλύτη </w:t>
      </w:r>
      <w:r w:rsidRPr="00534BC8">
        <w:rPr>
          <w:rFonts w:ascii="Times New Roman" w:hAnsi="Times New Roman" w:cs="Times New Roman"/>
          <w:sz w:val="24"/>
          <w:szCs w:val="24"/>
          <w:lang w:val="en-US"/>
        </w:rPr>
        <w:t>LLE</w:t>
      </w:r>
      <w:r w:rsidRPr="00534BC8">
        <w:rPr>
          <w:rFonts w:ascii="Times New Roman" w:hAnsi="Times New Roman" w:cs="Times New Roman"/>
          <w:sz w:val="24"/>
          <w:szCs w:val="24"/>
        </w:rPr>
        <w:t xml:space="preserve"> για μετρίως πολικές και πολικές ενώσεις καθώς </w:t>
      </w:r>
      <w:r w:rsidRPr="00403AFA">
        <w:rPr>
          <w:rFonts w:ascii="Times New Roman" w:hAnsi="Times New Roman" w:cs="Times New Roman"/>
          <w:sz w:val="24"/>
          <w:szCs w:val="24"/>
        </w:rPr>
        <w:t>έχει εξαιρετικά μικρό χρόνο ημιζωής</w:t>
      </w:r>
      <w:r w:rsidRPr="00534BC8">
        <w:rPr>
          <w:rFonts w:ascii="Times New Roman" w:hAnsi="Times New Roman" w:cs="Times New Roman"/>
          <w:sz w:val="24"/>
          <w:szCs w:val="24"/>
        </w:rPr>
        <w:t xml:space="preserve"> στο περιβάλλον και διασπάται ταχύτατα σε μη-τοξικά προϊόντα.</w:t>
      </w:r>
    </w:p>
    <w:p w14:paraId="7EB35903" w14:textId="787DB8D0" w:rsidR="00953C3C" w:rsidRDefault="00953C3C" w:rsidP="00534BC8">
      <w:pPr>
        <w:spacing w:line="276" w:lineRule="auto"/>
        <w:jc w:val="both"/>
        <w:rPr>
          <w:rFonts w:ascii="Times New Roman" w:hAnsi="Times New Roman" w:cs="Times New Roman"/>
          <w:sz w:val="24"/>
          <w:szCs w:val="24"/>
        </w:rPr>
      </w:pPr>
      <w:r w:rsidRPr="00534BC8">
        <w:rPr>
          <w:rFonts w:ascii="Times New Roman" w:hAnsi="Times New Roman" w:cs="Times New Roman"/>
          <w:sz w:val="24"/>
          <w:szCs w:val="24"/>
        </w:rPr>
        <w:t xml:space="preserve">Αξίζει να αναφερθεί ότι παρότι το Ακετονιτρίλιο έχει </w:t>
      </w:r>
      <w:r w:rsidR="00063D93" w:rsidRPr="00534BC8">
        <w:rPr>
          <w:rFonts w:ascii="Times New Roman" w:hAnsi="Times New Roman" w:cs="Times New Roman"/>
          <w:sz w:val="24"/>
          <w:szCs w:val="24"/>
        </w:rPr>
        <w:t>χρησιμοποιηθεί</w:t>
      </w:r>
      <w:r w:rsidRPr="00534BC8">
        <w:rPr>
          <w:rFonts w:ascii="Times New Roman" w:hAnsi="Times New Roman" w:cs="Times New Roman"/>
          <w:sz w:val="24"/>
          <w:szCs w:val="24"/>
        </w:rPr>
        <w:t xml:space="preserve"> τόσο στη</w:t>
      </w:r>
      <w:r w:rsidR="00063D93">
        <w:rPr>
          <w:rFonts w:ascii="Times New Roman" w:hAnsi="Times New Roman" w:cs="Times New Roman"/>
          <w:sz w:val="24"/>
          <w:szCs w:val="24"/>
          <w:lang w:val="en-US"/>
        </w:rPr>
        <w:t>v</w:t>
      </w:r>
      <w:r w:rsidRPr="00534BC8">
        <w:rPr>
          <w:rFonts w:ascii="Times New Roman" w:hAnsi="Times New Roman" w:cs="Times New Roman"/>
          <w:sz w:val="24"/>
          <w:szCs w:val="24"/>
        </w:rPr>
        <w:t xml:space="preserve"> </w:t>
      </w:r>
      <w:r w:rsidRPr="00534BC8">
        <w:rPr>
          <w:rFonts w:ascii="Times New Roman" w:hAnsi="Times New Roman" w:cs="Times New Roman"/>
          <w:sz w:val="24"/>
          <w:szCs w:val="24"/>
          <w:lang w:val="en-US"/>
        </w:rPr>
        <w:t>QuEChERS</w:t>
      </w:r>
      <w:r w:rsidRPr="00534BC8">
        <w:rPr>
          <w:rFonts w:ascii="Times New Roman" w:hAnsi="Times New Roman" w:cs="Times New Roman"/>
          <w:sz w:val="24"/>
          <w:szCs w:val="24"/>
        </w:rPr>
        <w:t xml:space="preserve"> όσο και </w:t>
      </w:r>
      <w:r w:rsidR="00063D93">
        <w:rPr>
          <w:rFonts w:ascii="Times New Roman" w:hAnsi="Times New Roman" w:cs="Times New Roman"/>
          <w:sz w:val="24"/>
          <w:szCs w:val="24"/>
        </w:rPr>
        <w:t xml:space="preserve">στην </w:t>
      </w:r>
      <w:r w:rsidRPr="00534BC8">
        <w:rPr>
          <w:rFonts w:ascii="Times New Roman" w:hAnsi="Times New Roman" w:cs="Times New Roman"/>
          <w:sz w:val="24"/>
          <w:szCs w:val="24"/>
        </w:rPr>
        <w:t xml:space="preserve">κλασσική </w:t>
      </w:r>
      <w:r w:rsidRPr="00534BC8">
        <w:rPr>
          <w:rFonts w:ascii="Times New Roman" w:hAnsi="Times New Roman" w:cs="Times New Roman"/>
          <w:sz w:val="24"/>
          <w:szCs w:val="24"/>
          <w:lang w:val="en-US"/>
        </w:rPr>
        <w:t>LLE</w:t>
      </w:r>
      <w:r w:rsidRPr="00534BC8">
        <w:rPr>
          <w:rFonts w:ascii="Times New Roman" w:hAnsi="Times New Roman" w:cs="Times New Roman"/>
          <w:sz w:val="24"/>
          <w:szCs w:val="24"/>
        </w:rPr>
        <w:t xml:space="preserve">, το ίδιο το </w:t>
      </w:r>
      <w:r w:rsidRPr="00534BC8">
        <w:rPr>
          <w:rFonts w:ascii="Times New Roman" w:hAnsi="Times New Roman" w:cs="Times New Roman"/>
          <w:sz w:val="24"/>
          <w:szCs w:val="24"/>
          <w:lang w:val="en-US"/>
        </w:rPr>
        <w:t>ACN</w:t>
      </w:r>
      <w:r w:rsidRPr="00534BC8">
        <w:rPr>
          <w:rFonts w:ascii="Times New Roman" w:hAnsi="Times New Roman" w:cs="Times New Roman"/>
          <w:sz w:val="24"/>
          <w:szCs w:val="24"/>
        </w:rPr>
        <w:t xml:space="preserve"> είναι πλήρως αναμίξ</w:t>
      </w:r>
      <w:r w:rsidR="00063D93">
        <w:rPr>
          <w:rFonts w:ascii="Times New Roman" w:hAnsi="Times New Roman" w:cs="Times New Roman"/>
          <w:sz w:val="24"/>
          <w:szCs w:val="24"/>
        </w:rPr>
        <w:t>ι</w:t>
      </w:r>
      <w:r w:rsidRPr="00534BC8">
        <w:rPr>
          <w:rFonts w:ascii="Times New Roman" w:hAnsi="Times New Roman" w:cs="Times New Roman"/>
          <w:sz w:val="24"/>
          <w:szCs w:val="24"/>
        </w:rPr>
        <w:t>μο με το νερό σε κάθε αναλογία και θερμοκρασία κάτι που θα το καθιστούσε πλήρως ακατάλληλο διαλύτ</w:t>
      </w:r>
      <w:r w:rsidR="00152379">
        <w:rPr>
          <w:rFonts w:ascii="Times New Roman" w:hAnsi="Times New Roman" w:cs="Times New Roman"/>
          <w:sz w:val="24"/>
          <w:szCs w:val="24"/>
        </w:rPr>
        <w:t>η</w:t>
      </w:r>
      <w:r w:rsidRPr="00534BC8">
        <w:rPr>
          <w:rFonts w:ascii="Times New Roman" w:hAnsi="Times New Roman" w:cs="Times New Roman"/>
          <w:sz w:val="24"/>
          <w:szCs w:val="24"/>
        </w:rPr>
        <w:t xml:space="preserve">. </w:t>
      </w:r>
      <w:r w:rsidRPr="00B9549B">
        <w:rPr>
          <w:rFonts w:ascii="Times New Roman" w:hAnsi="Times New Roman" w:cs="Times New Roman"/>
          <w:sz w:val="24"/>
          <w:szCs w:val="24"/>
        </w:rPr>
        <w:t xml:space="preserve">Διαπιστώθηκε μετά από σειρά δοκιμών ότι η παρουσία μελιού στην υδατική φάση είναι ικανή να οδηγήσει σε σχηματισμό διφασικού συστήματος </w:t>
      </w:r>
      <w:r w:rsidR="00152379" w:rsidRPr="00B9549B">
        <w:rPr>
          <w:rFonts w:ascii="Times New Roman" w:hAnsi="Times New Roman" w:cs="Times New Roman"/>
          <w:sz w:val="24"/>
          <w:szCs w:val="24"/>
        </w:rPr>
        <w:t>πιθανόν</w:t>
      </w:r>
      <w:r w:rsidRPr="00B9549B">
        <w:rPr>
          <w:rFonts w:ascii="Times New Roman" w:hAnsi="Times New Roman" w:cs="Times New Roman"/>
          <w:sz w:val="24"/>
          <w:szCs w:val="24"/>
        </w:rPr>
        <w:t xml:space="preserve"> λόγ</w:t>
      </w:r>
      <w:r w:rsidR="00152379" w:rsidRPr="00B9549B">
        <w:rPr>
          <w:rFonts w:ascii="Times New Roman" w:hAnsi="Times New Roman" w:cs="Times New Roman"/>
          <w:sz w:val="24"/>
          <w:szCs w:val="24"/>
        </w:rPr>
        <w:t xml:space="preserve">ω </w:t>
      </w:r>
      <w:r w:rsidRPr="00B9549B">
        <w:rPr>
          <w:rFonts w:ascii="Times New Roman" w:hAnsi="Times New Roman" w:cs="Times New Roman"/>
          <w:sz w:val="24"/>
          <w:szCs w:val="24"/>
        </w:rPr>
        <w:t>της αύξησης της ιοντικής ισχύος, από τα σάκχαρα της μήτρας. Μετά από σειρά δοκιμών διαπιστώθηκε ότι δεν υπάρχει διαχωρισμός φάσ</w:t>
      </w:r>
      <w:r w:rsidR="00B9549B" w:rsidRPr="00B9549B">
        <w:rPr>
          <w:rFonts w:ascii="Times New Roman" w:hAnsi="Times New Roman" w:cs="Times New Roman"/>
          <w:sz w:val="24"/>
          <w:szCs w:val="24"/>
        </w:rPr>
        <w:t xml:space="preserve">εων για </w:t>
      </w:r>
      <w:r w:rsidR="00B9549B">
        <w:rPr>
          <w:rFonts w:ascii="Times New Roman" w:hAnsi="Times New Roman" w:cs="Times New Roman"/>
          <w:sz w:val="24"/>
          <w:szCs w:val="24"/>
        </w:rPr>
        <w:t>αναλογίες</w:t>
      </w:r>
      <w:r w:rsidR="00B9549B" w:rsidRPr="00B9549B">
        <w:rPr>
          <w:rFonts w:ascii="Times New Roman" w:hAnsi="Times New Roman" w:cs="Times New Roman"/>
          <w:sz w:val="24"/>
          <w:szCs w:val="24"/>
        </w:rPr>
        <w:t xml:space="preserve"> μελιού έως </w:t>
      </w:r>
      <w:r w:rsidRPr="00B9549B">
        <w:rPr>
          <w:rFonts w:ascii="Times New Roman" w:hAnsi="Times New Roman" w:cs="Times New Roman"/>
          <w:sz w:val="24"/>
          <w:szCs w:val="24"/>
        </w:rPr>
        <w:t xml:space="preserve">και 0,2%. Στα 0,25% εμφανίζεται κάποιος διαχωρισμός αν και δυσδιάκριτος, και στο εύρος </w:t>
      </w:r>
      <w:r w:rsidR="00B9549B">
        <w:rPr>
          <w:rFonts w:ascii="Times New Roman" w:hAnsi="Times New Roman" w:cs="Times New Roman"/>
          <w:sz w:val="24"/>
          <w:szCs w:val="24"/>
        </w:rPr>
        <w:t>αναλογιών</w:t>
      </w:r>
      <w:r w:rsidRPr="00B9549B">
        <w:rPr>
          <w:rFonts w:ascii="Times New Roman" w:hAnsi="Times New Roman" w:cs="Times New Roman"/>
          <w:sz w:val="24"/>
          <w:szCs w:val="24"/>
        </w:rPr>
        <w:t xml:space="preserve"> 0,25-1,0% εμφανίζεται πλήρ</w:t>
      </w:r>
      <w:r w:rsidR="00152379" w:rsidRPr="00B9549B">
        <w:rPr>
          <w:rFonts w:ascii="Times New Roman" w:hAnsi="Times New Roman" w:cs="Times New Roman"/>
          <w:sz w:val="24"/>
          <w:szCs w:val="24"/>
        </w:rPr>
        <w:t>η</w:t>
      </w:r>
      <w:r w:rsidRPr="00B9549B">
        <w:rPr>
          <w:rFonts w:ascii="Times New Roman" w:hAnsi="Times New Roman" w:cs="Times New Roman"/>
          <w:sz w:val="24"/>
          <w:szCs w:val="24"/>
        </w:rPr>
        <w:t xml:space="preserve">ς διαχωρισμός φάσεως. Σε υψηλότερες συγκεντρώσεις 1,5-2,5% μελιού παρατηρήθηκε σχηματισμός γαλακτώματος στην οργανική φάση, καθίζηση αδιάλυτου μελιού και σχηματισμός επιπλέον φάσης αδιάλυτων στερεών στην μεσεπιφάνεια </w:t>
      </w:r>
      <w:r w:rsidRPr="00B9549B">
        <w:rPr>
          <w:rFonts w:ascii="Times New Roman" w:hAnsi="Times New Roman" w:cs="Times New Roman"/>
          <w:sz w:val="24"/>
          <w:szCs w:val="24"/>
          <w:lang w:val="en-US"/>
        </w:rPr>
        <w:t>ACN</w:t>
      </w:r>
      <w:r w:rsidRPr="00B9549B">
        <w:rPr>
          <w:rFonts w:ascii="Times New Roman" w:hAnsi="Times New Roman" w:cs="Times New Roman"/>
          <w:sz w:val="24"/>
          <w:szCs w:val="24"/>
        </w:rPr>
        <w:t>/</w:t>
      </w:r>
      <w:r w:rsidRPr="00B9549B">
        <w:rPr>
          <w:rFonts w:ascii="Times New Roman" w:hAnsi="Times New Roman" w:cs="Times New Roman"/>
          <w:sz w:val="24"/>
          <w:szCs w:val="24"/>
          <w:lang w:val="en-US"/>
        </w:rPr>
        <w:t>H</w:t>
      </w:r>
      <w:r w:rsidRPr="00B9549B">
        <w:rPr>
          <w:rFonts w:ascii="Times New Roman" w:hAnsi="Times New Roman" w:cs="Times New Roman"/>
          <w:sz w:val="24"/>
          <w:szCs w:val="24"/>
          <w:vertAlign w:val="subscript"/>
        </w:rPr>
        <w:t>2</w:t>
      </w:r>
      <w:r w:rsidRPr="00B9549B">
        <w:rPr>
          <w:rFonts w:ascii="Times New Roman" w:hAnsi="Times New Roman" w:cs="Times New Roman"/>
          <w:sz w:val="24"/>
          <w:szCs w:val="24"/>
          <w:lang w:val="en-US"/>
        </w:rPr>
        <w:t>O</w:t>
      </w:r>
      <w:r w:rsidRPr="00B9549B">
        <w:rPr>
          <w:rFonts w:ascii="Times New Roman" w:hAnsi="Times New Roman" w:cs="Times New Roman"/>
          <w:sz w:val="24"/>
          <w:szCs w:val="24"/>
        </w:rPr>
        <w:t xml:space="preserve">. Το πόρισμα αυτών των δοκιμών, δηλαδή ότι </w:t>
      </w:r>
      <w:r w:rsidRPr="00B9549B">
        <w:rPr>
          <w:rFonts w:ascii="Times New Roman" w:hAnsi="Times New Roman" w:cs="Times New Roman"/>
          <w:sz w:val="24"/>
          <w:szCs w:val="24"/>
          <w:lang w:val="en-US"/>
        </w:rPr>
        <w:t>LLE</w:t>
      </w:r>
      <w:r w:rsidRPr="00B9549B">
        <w:rPr>
          <w:rFonts w:ascii="Times New Roman" w:hAnsi="Times New Roman" w:cs="Times New Roman"/>
          <w:sz w:val="24"/>
          <w:szCs w:val="24"/>
        </w:rPr>
        <w:t xml:space="preserve"> στο μέλι είναι εφικτή σε συγκέντρωση μελιού 0,25-1,0% συμφωνεί με προγενέστερες παρατηρήσεις στη βιβλιογραφία.</w:t>
      </w:r>
    </w:p>
    <w:p w14:paraId="11E865F4" w14:textId="77777777" w:rsidR="00534BC8" w:rsidRPr="00534BC8" w:rsidRDefault="00534BC8" w:rsidP="00534BC8">
      <w:pPr>
        <w:spacing w:line="276" w:lineRule="auto"/>
        <w:jc w:val="both"/>
        <w:rPr>
          <w:rFonts w:ascii="Times New Roman" w:hAnsi="Times New Roman" w:cs="Times New Roman"/>
          <w:sz w:val="24"/>
          <w:szCs w:val="24"/>
        </w:rPr>
      </w:pPr>
    </w:p>
    <w:p w14:paraId="416ABD34" w14:textId="2192DEEE" w:rsidR="00953C3C" w:rsidRDefault="00534BC8" w:rsidP="00953C3C">
      <w:pPr>
        <w:pStyle w:val="Heading3"/>
        <w:rPr>
          <w:rFonts w:ascii="Times New Roman" w:hAnsi="Times New Roman" w:cs="Times New Roman"/>
          <w:b/>
          <w:bCs/>
          <w:color w:val="auto"/>
          <w:sz w:val="28"/>
          <w:szCs w:val="28"/>
        </w:rPr>
      </w:pPr>
      <w:r w:rsidRPr="00534BC8">
        <w:rPr>
          <w:rFonts w:ascii="Times New Roman" w:hAnsi="Times New Roman" w:cs="Times New Roman"/>
          <w:b/>
          <w:bCs/>
          <w:color w:val="auto"/>
          <w:sz w:val="28"/>
          <w:szCs w:val="28"/>
        </w:rPr>
        <w:t>1.4.</w:t>
      </w:r>
      <w:r w:rsidR="00BB252B">
        <w:rPr>
          <w:rFonts w:ascii="Times New Roman" w:hAnsi="Times New Roman" w:cs="Times New Roman"/>
          <w:b/>
          <w:bCs/>
          <w:color w:val="auto"/>
          <w:sz w:val="28"/>
          <w:szCs w:val="28"/>
        </w:rPr>
        <w:t>4</w:t>
      </w:r>
      <w:r w:rsidRPr="00534BC8">
        <w:rPr>
          <w:rFonts w:ascii="Times New Roman" w:hAnsi="Times New Roman" w:cs="Times New Roman"/>
          <w:b/>
          <w:bCs/>
          <w:color w:val="auto"/>
          <w:sz w:val="28"/>
          <w:szCs w:val="28"/>
        </w:rPr>
        <w:t xml:space="preserve"> </w:t>
      </w:r>
      <w:r w:rsidR="00953C3C" w:rsidRPr="00534BC8">
        <w:rPr>
          <w:rFonts w:ascii="Times New Roman" w:hAnsi="Times New Roman" w:cs="Times New Roman"/>
          <w:b/>
          <w:bCs/>
          <w:color w:val="auto"/>
          <w:sz w:val="28"/>
          <w:szCs w:val="28"/>
        </w:rPr>
        <w:t>Εκχύλιση Υγρού-Υγρού Μικροδιασποράς (DLLME)</w:t>
      </w:r>
    </w:p>
    <w:p w14:paraId="413C6762" w14:textId="4556FABC" w:rsidR="00A33940" w:rsidRDefault="00A33940" w:rsidP="00A33940"/>
    <w:p w14:paraId="34DDD9DC" w14:textId="16AD44A0" w:rsidR="00A33940" w:rsidRPr="00860226" w:rsidRDefault="00CD0910" w:rsidP="00A33940">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Η </w:t>
      </w:r>
      <w:r w:rsidRPr="00CD0910">
        <w:rPr>
          <w:rFonts w:ascii="Times New Roman" w:hAnsi="Times New Roman" w:cs="Times New Roman"/>
          <w:sz w:val="24"/>
          <w:szCs w:val="24"/>
        </w:rPr>
        <w:t xml:space="preserve">µικροεκχύλισης διασποράς υγρού-υγρού </w:t>
      </w:r>
      <w:r w:rsidR="00A33940" w:rsidRPr="00A33940">
        <w:rPr>
          <w:rFonts w:ascii="Times New Roman" w:hAnsi="Times New Roman" w:cs="Times New Roman"/>
          <w:sz w:val="24"/>
          <w:szCs w:val="24"/>
        </w:rPr>
        <w:t>(Dispersive Liquid-Liquid Microextraction, DLLME) είναι μια τεχνική προκατεργασίας μικρής κλίμακας που μπορεί να θεωρηθεί παρ</w:t>
      </w:r>
      <w:r>
        <w:rPr>
          <w:rFonts w:ascii="Times New Roman" w:hAnsi="Times New Roman" w:cs="Times New Roman"/>
          <w:sz w:val="24"/>
          <w:szCs w:val="24"/>
        </w:rPr>
        <w:t>αλλαγή της</w:t>
      </w:r>
      <w:r w:rsidR="00A33940" w:rsidRPr="00A33940">
        <w:rPr>
          <w:rFonts w:ascii="Times New Roman" w:hAnsi="Times New Roman" w:cs="Times New Roman"/>
          <w:sz w:val="24"/>
          <w:szCs w:val="24"/>
        </w:rPr>
        <w:t xml:space="preserve"> LLE. Όπως και η LLE</w:t>
      </w:r>
      <w:r w:rsidR="00063D93">
        <w:rPr>
          <w:rFonts w:ascii="Times New Roman" w:hAnsi="Times New Roman" w:cs="Times New Roman"/>
          <w:sz w:val="24"/>
          <w:szCs w:val="24"/>
        </w:rPr>
        <w:t xml:space="preserve"> </w:t>
      </w:r>
      <w:r w:rsidR="001E6FF4">
        <w:rPr>
          <w:rFonts w:ascii="Times New Roman" w:hAnsi="Times New Roman" w:cs="Times New Roman"/>
          <w:sz w:val="24"/>
          <w:szCs w:val="24"/>
        </w:rPr>
        <w:t>είναι</w:t>
      </w:r>
      <w:r w:rsidR="00063D93">
        <w:rPr>
          <w:rFonts w:ascii="Times New Roman" w:hAnsi="Times New Roman" w:cs="Times New Roman"/>
          <w:sz w:val="24"/>
          <w:szCs w:val="24"/>
        </w:rPr>
        <w:t xml:space="preserve"> </w:t>
      </w:r>
      <w:r w:rsidR="00A33940" w:rsidRPr="00A33940">
        <w:rPr>
          <w:rFonts w:ascii="Times New Roman" w:hAnsi="Times New Roman" w:cs="Times New Roman"/>
          <w:sz w:val="24"/>
          <w:szCs w:val="24"/>
        </w:rPr>
        <w:t>μια τεχνική κατανομής μεταξύ δύο φάσεων, μίας οργανικής και μία υδατικής</w:t>
      </w:r>
      <w:r w:rsidR="00F47550">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{"citationItems":[{"id":"ITEM-1","itemData":{"DOI":"https://doi.org/10.1016/j.molliq.2018.03.043","ISSN":"0167-7322","abstract":"Dispersive liquid-liquid microextraction (DLLME) has become a very popular environmentally benign sample-preparation technique, due to its simplicity, speed of operation and low consumption of solvent and reagent. It has attracted much interest from scientists working in separation science, and much improvement has been made since its introduction in 2006. We describe the combined use of different types of ionic liquid dispersive liquid–liquid microextraction (IL-DLLME) such as META IL-DLLME (magnetic effervescent tablet-assisted ionic liquid dispersive liquid-liquid microextraction), in-situ MR-IL-DLLME (in situ magnetic retrieval ionic liquid dispersive liquid–liquid microextraction), and MIL-DLLME (magnetic ionic liquid-based dispersive liquid–liquid microextraction) methods as well as the green aspects of these techniques. In addition, we discuss practical applications of IL-DLLME to determine organic compounds and metals in a variety of matrices e.g., in water, food, biological samples, cosmetics and other products.","author":[{"dropping-particle":"","family":"Rykowska","given":"I","non-dropping-particle":"","parse-names":false,"suffix":""},{"dropping-particle":"","family":"Ziemblińska","given":"J","non-dropping-particle":"","parse-names":false,"suffix":""},{"dropping-particle":"","family":"Nowak","given":"I","non-dropping-particle":"","parse-names":false,"suffix":""}],"container-title":"Journal of Molecular Liquids","id":"ITEM-1","issued":{"date-parts":[["2018"]]},"page":"319-339","title":"Modern approaches in dispersive liquid-liquid microextraction (DLLME) based on ionic liquids: A review","type":"article-journal","volume":"259"},"uris":["http://www.mendeley.com/documents/?uuid=b0fa0731-90f9-4c41-8901-0967a9c37752"]}],"mendeley":{"formattedCitation":"&lt;sup&gt;30&lt;/sup&gt;","plainTextFormattedCitation":"30","previouslyFormattedCitation":"&lt;sup&gt;30&lt;/sup&gt;"},"properties":{"noteIndex":0},"schema":"https://github.com/citation-style-language/schema/raw/master/csl-citation.json"}</w:instrText>
      </w:r>
      <w:r w:rsidR="00F47550">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30</w:t>
      </w:r>
      <w:r w:rsidR="00F47550">
        <w:rPr>
          <w:rFonts w:ascii="Times New Roman" w:hAnsi="Times New Roman" w:cs="Times New Roman"/>
          <w:sz w:val="24"/>
          <w:szCs w:val="24"/>
        </w:rPr>
        <w:fldChar w:fldCharType="end"/>
      </w:r>
      <w:r w:rsidR="00860226" w:rsidRPr="00860226">
        <w:rPr>
          <w:rFonts w:ascii="Times New Roman" w:hAnsi="Times New Roman" w:cs="Times New Roman"/>
          <w:sz w:val="24"/>
          <w:szCs w:val="24"/>
        </w:rPr>
        <w:t>.</w:t>
      </w:r>
      <w:r w:rsidR="00A33940" w:rsidRPr="00A33940">
        <w:rPr>
          <w:rFonts w:ascii="Times New Roman" w:hAnsi="Times New Roman" w:cs="Times New Roman"/>
          <w:sz w:val="24"/>
          <w:szCs w:val="24"/>
        </w:rPr>
        <w:t xml:space="preserve"> Η οργανική φάση είναι μίγμα δύο πλήρως αναμιγνυόμενων σε κάθε αναλογία οργανικών διαλυτών. Ένας διαλύτης χρησ</w:t>
      </w:r>
      <w:r>
        <w:rPr>
          <w:rFonts w:ascii="Times New Roman" w:hAnsi="Times New Roman" w:cs="Times New Roman"/>
          <w:sz w:val="24"/>
          <w:szCs w:val="24"/>
        </w:rPr>
        <w:t>ι</w:t>
      </w:r>
      <w:r w:rsidR="00A33940" w:rsidRPr="00A33940">
        <w:rPr>
          <w:rFonts w:ascii="Times New Roman" w:hAnsi="Times New Roman" w:cs="Times New Roman"/>
          <w:sz w:val="24"/>
          <w:szCs w:val="24"/>
        </w:rPr>
        <w:t>μ</w:t>
      </w:r>
      <w:r>
        <w:rPr>
          <w:rFonts w:ascii="Times New Roman" w:hAnsi="Times New Roman" w:cs="Times New Roman"/>
          <w:sz w:val="24"/>
          <w:szCs w:val="24"/>
        </w:rPr>
        <w:t>ο</w:t>
      </w:r>
      <w:r w:rsidR="00A33940" w:rsidRPr="00A33940">
        <w:rPr>
          <w:rFonts w:ascii="Times New Roman" w:hAnsi="Times New Roman" w:cs="Times New Roman"/>
          <w:sz w:val="24"/>
          <w:szCs w:val="24"/>
        </w:rPr>
        <w:t>ποι</w:t>
      </w:r>
      <w:r>
        <w:rPr>
          <w:rFonts w:ascii="Times New Roman" w:hAnsi="Times New Roman" w:cs="Times New Roman"/>
          <w:sz w:val="24"/>
          <w:szCs w:val="24"/>
        </w:rPr>
        <w:t>εί</w:t>
      </w:r>
      <w:r w:rsidR="00A33940" w:rsidRPr="00A33940">
        <w:rPr>
          <w:rFonts w:ascii="Times New Roman" w:hAnsi="Times New Roman" w:cs="Times New Roman"/>
          <w:sz w:val="24"/>
          <w:szCs w:val="24"/>
        </w:rPr>
        <w:t>ται ως «διασκορπιστής» (dispenser solvent) και ο άλλος ως διαλύτης εκχύλισης (extraction solvent). Η οργανική φάση εισάγεται στ</w:t>
      </w:r>
      <w:r>
        <w:rPr>
          <w:rFonts w:ascii="Times New Roman" w:hAnsi="Times New Roman" w:cs="Times New Roman"/>
          <w:sz w:val="24"/>
          <w:szCs w:val="24"/>
        </w:rPr>
        <w:t>ην</w:t>
      </w:r>
      <w:r w:rsidR="00A33940" w:rsidRPr="00A33940">
        <w:rPr>
          <w:rFonts w:ascii="Times New Roman" w:hAnsi="Times New Roman" w:cs="Times New Roman"/>
          <w:sz w:val="24"/>
          <w:szCs w:val="24"/>
        </w:rPr>
        <w:t xml:space="preserve"> υδατικ</w:t>
      </w:r>
      <w:r>
        <w:rPr>
          <w:rFonts w:ascii="Times New Roman" w:hAnsi="Times New Roman" w:cs="Times New Roman"/>
          <w:sz w:val="24"/>
          <w:szCs w:val="24"/>
        </w:rPr>
        <w:t>ή</w:t>
      </w:r>
      <w:r w:rsidR="00A33940" w:rsidRPr="00A33940">
        <w:rPr>
          <w:rFonts w:ascii="Times New Roman" w:hAnsi="Times New Roman" w:cs="Times New Roman"/>
          <w:sz w:val="24"/>
          <w:szCs w:val="24"/>
        </w:rPr>
        <w:t xml:space="preserve"> </w:t>
      </w:r>
      <w:r>
        <w:rPr>
          <w:rFonts w:ascii="Times New Roman" w:hAnsi="Times New Roman" w:cs="Times New Roman"/>
          <w:sz w:val="24"/>
          <w:szCs w:val="24"/>
        </w:rPr>
        <w:t>φάση</w:t>
      </w:r>
      <w:r w:rsidR="00A33940" w:rsidRPr="00A33940">
        <w:rPr>
          <w:rFonts w:ascii="Times New Roman" w:hAnsi="Times New Roman" w:cs="Times New Roman"/>
          <w:sz w:val="24"/>
          <w:szCs w:val="24"/>
        </w:rPr>
        <w:t xml:space="preserve"> υπό έντονη ροή</w:t>
      </w:r>
      <w:r>
        <w:rPr>
          <w:rFonts w:ascii="Times New Roman" w:hAnsi="Times New Roman" w:cs="Times New Roman"/>
          <w:sz w:val="24"/>
          <w:szCs w:val="24"/>
        </w:rPr>
        <w:t xml:space="preserve"> μ</w:t>
      </w:r>
      <w:r w:rsidRPr="00CD0910">
        <w:rPr>
          <w:rFonts w:ascii="Times New Roman" w:hAnsi="Times New Roman" w:cs="Times New Roman"/>
          <w:sz w:val="24"/>
          <w:szCs w:val="24"/>
        </w:rPr>
        <w:t xml:space="preserve">ε </w:t>
      </w:r>
      <w:r>
        <w:rPr>
          <w:rFonts w:ascii="Times New Roman" w:hAnsi="Times New Roman" w:cs="Times New Roman"/>
          <w:sz w:val="24"/>
          <w:szCs w:val="24"/>
        </w:rPr>
        <w:t>την βοήθεια μίας μικροσύριγγας</w:t>
      </w:r>
      <w:r w:rsidR="00A33940" w:rsidRPr="00A33940">
        <w:rPr>
          <w:rFonts w:ascii="Times New Roman" w:hAnsi="Times New Roman" w:cs="Times New Roman"/>
          <w:sz w:val="24"/>
          <w:szCs w:val="24"/>
        </w:rPr>
        <w:t>, έτσι ώστε να κατατμιστεί σε μικροσκοπικά σταγονίδια, το οποία αρχικά σχηματίζουν ένα ομιχλώδες γαλάκτωμα και μετά από φυγοκέντριση καθιζάνουν στο πυθμένα του δοχείου απ’ όπου και συλλέγονται</w:t>
      </w:r>
      <w:r w:rsidR="001E6FF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{"citationItems":[{"id":"ITEM-1","itemData":{"DOI":"10.1007/s00216-013-7344-9","ISSN":"1618-2650","abstract":"An extensive critical evaluation of the application of dispersive liquid–liquid microextraction (DLLME) combined with chromatographic and atomic-spectroscopic methods for the determination of organic and inorganic compounds is presented. The review emphasizes the procedures used for the prior treatment of food samples, which are very different from the DLLME procedures generally proposed for water samples. The main contribution of this work in the field of DLLME reviews is its critical review of the abundant literature showing the increasing interest and practical advantages of using DLLME and closely related microextraction techniques for food analysis.","author":[{"dropping-particle":"","family":"Viñas","given":"Pilar","non-dropping-particle":"","parse-names":false,"suffix":""},{"dropping-particle":"","family":"Campillo","given":"Natalia","non-dropping-particle":"","parse-names":false,"suffix":""},{"dropping-particle":"","family":"López-García","given":"Ignacio","non-dropping-particle":"","parse-names":false,"suffix":""},{"dropping-particle":"","family":"Hernández-Córdoba","given":"Manuel","non-dropping-particle":"","parse-names":false,"suffix":""}],"container-title":"Analytical and Bioanalytical Chemistry","id":"ITEM-1","issue":"8","issued":{"date-parts":[["2014"]]},"page":"2067-2099","title":"Dispersive liquid–liquid microextraction in food analysis. A critical review","type":"article-journal","volume":"406"},"uris":["http://www.mendeley.com/documents/?uuid=0e7d4d0e-74f2-41b2-acb9-9a6426edfe99"]}],"mendeley":{"formattedCitation":"&lt;sup&gt;31&lt;/sup&gt;","plainTextFormattedCitation":"31","previouslyFormattedCitation":"&lt;sup&gt;31&lt;/sup&gt;"},"properties":{"noteIndex":0},"schema":"https://github.com/citation-style-language/schema/raw/master/csl-citation.json"}</w:instrText>
      </w:r>
      <w:r w:rsidR="001E6FF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31</w:t>
      </w:r>
      <w:r w:rsidR="001E6FF4">
        <w:rPr>
          <w:rFonts w:ascii="Times New Roman" w:hAnsi="Times New Roman" w:cs="Times New Roman"/>
          <w:sz w:val="24"/>
          <w:szCs w:val="24"/>
        </w:rPr>
        <w:fldChar w:fldCharType="end"/>
      </w:r>
      <w:r w:rsidR="00860226" w:rsidRPr="00860226">
        <w:rPr>
          <w:rFonts w:ascii="Times New Roman" w:hAnsi="Times New Roman" w:cs="Times New Roman"/>
          <w:sz w:val="24"/>
          <w:szCs w:val="24"/>
        </w:rPr>
        <w:t>.</w:t>
      </w:r>
      <w:r w:rsidR="00A33940" w:rsidRPr="00A33940">
        <w:rPr>
          <w:rFonts w:ascii="Times New Roman" w:hAnsi="Times New Roman" w:cs="Times New Roman"/>
          <w:sz w:val="24"/>
          <w:szCs w:val="24"/>
        </w:rPr>
        <w:t xml:space="preserve"> Λόγ</w:t>
      </w:r>
      <w:r>
        <w:rPr>
          <w:rFonts w:ascii="Times New Roman" w:hAnsi="Times New Roman" w:cs="Times New Roman"/>
          <w:sz w:val="24"/>
          <w:szCs w:val="24"/>
        </w:rPr>
        <w:t>ω</w:t>
      </w:r>
      <w:r w:rsidR="00A33940" w:rsidRPr="00A33940">
        <w:rPr>
          <w:rFonts w:ascii="Times New Roman" w:hAnsi="Times New Roman" w:cs="Times New Roman"/>
          <w:sz w:val="24"/>
          <w:szCs w:val="24"/>
        </w:rPr>
        <w:t xml:space="preserve"> του μικρού μεγέθους των σταγονιδίων και συνεπώς της μεγάλης επιφάνειας επαφής, θεωρείται ότι η μεταφορά των αναλυτών στην οργανική φάση είναι ακαριαία και επομένως δεν απαιτείται περεταίρ</w:t>
      </w:r>
      <w:r w:rsidR="00152379">
        <w:rPr>
          <w:rFonts w:ascii="Times New Roman" w:hAnsi="Times New Roman" w:cs="Times New Roman"/>
          <w:sz w:val="24"/>
          <w:szCs w:val="24"/>
        </w:rPr>
        <w:t>ω</w:t>
      </w:r>
      <w:r w:rsidR="00A33940" w:rsidRPr="00A33940">
        <w:rPr>
          <w:rFonts w:ascii="Times New Roman" w:hAnsi="Times New Roman" w:cs="Times New Roman"/>
          <w:sz w:val="24"/>
          <w:szCs w:val="24"/>
        </w:rPr>
        <w:t xml:space="preserve"> ανακίνηση ή πολλαπλές εκχυλίσεις. Οι συχνότερα επιλεγόμενοι διαλύτες διασποράς είναι το ακετονιτρίλιο και η μεθανόλη. Η επιλογή του διαλύτη διασποράς επ</w:t>
      </w:r>
      <w:r w:rsidR="00152379">
        <w:rPr>
          <w:rFonts w:ascii="Times New Roman" w:hAnsi="Times New Roman" w:cs="Times New Roman"/>
          <w:sz w:val="24"/>
          <w:szCs w:val="24"/>
        </w:rPr>
        <w:t>η</w:t>
      </w:r>
      <w:r w:rsidR="00A33940" w:rsidRPr="00A33940">
        <w:rPr>
          <w:rFonts w:ascii="Times New Roman" w:hAnsi="Times New Roman" w:cs="Times New Roman"/>
          <w:sz w:val="24"/>
          <w:szCs w:val="24"/>
        </w:rPr>
        <w:t>ρεάζει το σχηματισμό του ομιχλώδους διαλύματος (αποτελούμενο από νερό, διαλύτη διασποράς και διαλύτη εκχύλισης), άρα και την αποτελεσματικότητα της εκχύλισης</w:t>
      </w:r>
      <w:r w:rsidR="00B05422">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{"citationItems":[{"id":"ITEM-1","itemData":{"DOI":"10.1007/s00216-013-7344-9","ISSN":"1618-2650","abstract":"An extensive critical evaluation of the application of dispersive liquid–liquid microextraction (DLLME) combined with chromatographic and atomic-spectroscopic methods for the determination of organic and inorganic compounds is presented. The review emphasizes the procedures used for the prior treatment of food samples, which are very different from the DLLME procedures generally proposed for water samples. The main contribution of this work in the field of DLLME reviews is its critical review of the abundant literature showing the increasing interest and practical advantages of using DLLME and closely related microextraction techniques for food analysis.","author":[{"dropping-particle":"","family":"Viñas","given":"Pilar","non-dropping-particle":"","parse-names":false,"suffix":""},{"dropping-particle":"","family":"Campillo","given":"Natalia","non-dropping-particle":"","parse-names":false,"suffix":""},{"dropping-particle":"","family":"López-García","given":"Ignacio","non-dropping-particle":"","parse-names":false,"suffix":""},{"dropping-particle":"","family":"Hernández-Córdoba","given":"Manuel","non-dropping-particle":"","parse-names":false,"suffix":""}],"container-title":"Analytical and Bioanalytical Chemistry","id":"ITEM-1","issue":"8","issued":{"date-parts":[["2014"]]},"page":"2067-2099","title":"Dispersive liquid–liquid microextraction in food analysis. A critical review","type":"article-journal","volume":"406"},"uris":["http://www.mendeley.com/documents/?uuid=0e7d4d0e-74f2-41b2-acb9-9a6426edfe99"]}],"mendeley":{"formattedCitation":"&lt;sup&gt;31&lt;/sup&gt;","plainTextFormattedCitation":"31","previouslyFormattedCitation":"&lt;sup&gt;31&lt;/sup&gt;"},"properties":{"noteIndex":0},"schema":"https://github.com/citation-style-language/schema/raw/master/csl-citation.json"}</w:instrText>
      </w:r>
      <w:r w:rsidR="00B05422">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31</w:t>
      </w:r>
      <w:r w:rsidR="00B05422">
        <w:rPr>
          <w:rFonts w:ascii="Times New Roman" w:hAnsi="Times New Roman" w:cs="Times New Roman"/>
          <w:sz w:val="24"/>
          <w:szCs w:val="24"/>
        </w:rPr>
        <w:fldChar w:fldCharType="end"/>
      </w:r>
      <w:r w:rsidR="00F47550" w:rsidRPr="00BE2386">
        <w:rPr>
          <w:rFonts w:ascii="Times New Roman" w:hAnsi="Times New Roman" w:cs="Times New Roman"/>
          <w:sz w:val="24"/>
          <w:szCs w:val="24"/>
          <w:vertAlign w:val="superscript"/>
        </w:rPr>
        <w:t>,</w:t>
      </w:r>
      <w:r w:rsidR="00F47550">
        <w:rPr>
          <w:rFonts w:ascii="Times New Roman" w:hAnsi="Times New Roman" w:cs="Times New Roman"/>
          <w:sz w:val="24"/>
          <w:szCs w:val="24"/>
          <w:vertAlign w:val="superscript"/>
          <w:lang w:val="en-US"/>
        </w:rPr>
        <w:fldChar w:fldCharType="begin" w:fldLock="1"/>
      </w:r>
      <w:r w:rsidR="00BE2386">
        <w:rPr>
          <w:rFonts w:ascii="Times New Roman" w:hAnsi="Times New Roman" w:cs="Times New Roman"/>
          <w:sz w:val="24"/>
          <w:szCs w:val="24"/>
          <w:vertAlign w:val="superscript"/>
          <w:lang w:val="en-US"/>
        </w:rPr>
        <w:instrText>ADDIN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CSL</w:instrText>
      </w:r>
      <w:r w:rsidR="00BE2386" w:rsidRPr="00BE2386">
        <w:rPr>
          <w:rFonts w:ascii="Times New Roman" w:hAnsi="Times New Roman" w:cs="Times New Roman"/>
          <w:sz w:val="24"/>
          <w:szCs w:val="24"/>
          <w:vertAlign w:val="superscript"/>
        </w:rPr>
        <w:instrText>_</w:instrText>
      </w:r>
      <w:r w:rsidR="00BE2386">
        <w:rPr>
          <w:rFonts w:ascii="Times New Roman" w:hAnsi="Times New Roman" w:cs="Times New Roman"/>
          <w:sz w:val="24"/>
          <w:szCs w:val="24"/>
          <w:vertAlign w:val="superscript"/>
          <w:lang w:val="en-US"/>
        </w:rPr>
        <w:instrText>CITATION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citationItems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ITEM</w:instrText>
      </w:r>
      <w:r w:rsidR="00BE2386" w:rsidRPr="00BE2386">
        <w:rPr>
          <w:rFonts w:ascii="Times New Roman" w:hAnsi="Times New Roman" w:cs="Times New Roman"/>
          <w:sz w:val="24"/>
          <w:szCs w:val="24"/>
          <w:vertAlign w:val="superscript"/>
        </w:rPr>
        <w:instrText>-1","</w:instrText>
      </w:r>
      <w:r w:rsidR="00BE2386">
        <w:rPr>
          <w:rFonts w:ascii="Times New Roman" w:hAnsi="Times New Roman" w:cs="Times New Roman"/>
          <w:sz w:val="24"/>
          <w:szCs w:val="24"/>
          <w:vertAlign w:val="superscript"/>
          <w:lang w:val="en-US"/>
        </w:rPr>
        <w:instrText>itemData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https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org</w:instrText>
      </w:r>
      <w:r w:rsidR="00BE2386" w:rsidRPr="00BE2386">
        <w:rPr>
          <w:rFonts w:ascii="Times New Roman" w:hAnsi="Times New Roman" w:cs="Times New Roman"/>
          <w:sz w:val="24"/>
          <w:szCs w:val="24"/>
          <w:vertAlign w:val="superscript"/>
        </w:rPr>
        <w:instrText>/10.1016/</w:instrText>
      </w:r>
      <w:r w:rsidR="00BE2386">
        <w:rPr>
          <w:rFonts w:ascii="Times New Roman" w:hAnsi="Times New Roman" w:cs="Times New Roman"/>
          <w:sz w:val="24"/>
          <w:szCs w:val="24"/>
          <w:vertAlign w:val="superscript"/>
          <w:lang w:val="en-US"/>
        </w:rPr>
        <w:instrText>j</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molliq</w:instrText>
      </w:r>
      <w:r w:rsidR="00BE2386" w:rsidRPr="00BE2386">
        <w:rPr>
          <w:rFonts w:ascii="Times New Roman" w:hAnsi="Times New Roman" w:cs="Times New Roman"/>
          <w:sz w:val="24"/>
          <w:szCs w:val="24"/>
          <w:vertAlign w:val="superscript"/>
        </w:rPr>
        <w:instrText>.2018.03.043","</w:instrText>
      </w:r>
      <w:r w:rsidR="00BE2386">
        <w:rPr>
          <w:rFonts w:ascii="Times New Roman" w:hAnsi="Times New Roman" w:cs="Times New Roman"/>
          <w:sz w:val="24"/>
          <w:szCs w:val="24"/>
          <w:vertAlign w:val="superscript"/>
          <w:lang w:val="en-US"/>
        </w:rPr>
        <w:instrText>ISSN</w:instrText>
      </w:r>
      <w:r w:rsidR="00BE2386" w:rsidRPr="00BE2386">
        <w:rPr>
          <w:rFonts w:ascii="Times New Roman" w:hAnsi="Times New Roman" w:cs="Times New Roman"/>
          <w:sz w:val="24"/>
          <w:szCs w:val="24"/>
          <w:vertAlign w:val="superscript"/>
        </w:rPr>
        <w:instrText>":"0167-7322","</w:instrText>
      </w:r>
      <w:r w:rsidR="00BE2386">
        <w:rPr>
          <w:rFonts w:ascii="Times New Roman" w:hAnsi="Times New Roman" w:cs="Times New Roman"/>
          <w:sz w:val="24"/>
          <w:szCs w:val="24"/>
          <w:vertAlign w:val="superscript"/>
          <w:lang w:val="en-US"/>
        </w:rPr>
        <w:instrText>abstract</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Dispersive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microextraction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has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become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very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popular</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environmentally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benign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sample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preparation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technique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due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to</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its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simplicity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speed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operation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low</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consumption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solvent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reagent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has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attracted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much</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interest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from</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scientists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working</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separation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science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much</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improvement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has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been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made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since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its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introduction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2006. </w:instrText>
      </w:r>
      <w:r w:rsidR="00BE2386">
        <w:rPr>
          <w:rFonts w:ascii="Times New Roman" w:hAnsi="Times New Roman" w:cs="Times New Roman"/>
          <w:sz w:val="24"/>
          <w:szCs w:val="24"/>
          <w:vertAlign w:val="superscript"/>
          <w:lang w:val="en-US"/>
        </w:rPr>
        <w:instrText>We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describe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the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combined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use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different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types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ionic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dispersive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microextraction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such</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META</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magnetic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effervescent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tablet</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assisted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ionic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dispersive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microextraction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situ</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situ</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magnetic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retrieval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ionic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dispersive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microextraction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magnetic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ionic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based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dispersive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microextraction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methods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well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the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green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aspects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these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techniques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addition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discuss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practical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applications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to</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determine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organic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compounds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metals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variety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matrices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water</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food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biological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samples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cosmetics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other</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products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author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Rykowska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Ziembli</w:instrText>
      </w:r>
      <w:r w:rsidR="00BE2386" w:rsidRPr="00BE2386">
        <w:rPr>
          <w:rFonts w:ascii="Times New Roman" w:hAnsi="Times New Roman" w:cs="Times New Roman"/>
          <w:sz w:val="24"/>
          <w:szCs w:val="24"/>
          <w:vertAlign w:val="superscript"/>
        </w:rPr>
        <w:instrText>ń</w:instrText>
      </w:r>
      <w:r w:rsidR="00BE2386">
        <w:rPr>
          <w:rFonts w:ascii="Times New Roman" w:hAnsi="Times New Roman" w:cs="Times New Roman"/>
          <w:sz w:val="24"/>
          <w:szCs w:val="24"/>
          <w:vertAlign w:val="superscript"/>
          <w:lang w:val="en-US"/>
        </w:rPr>
        <w:instrText>ska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Nowak</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container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title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Journal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Molecular</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ITEM</w:instrText>
      </w:r>
      <w:r w:rsidR="00BE2386" w:rsidRPr="00BE2386">
        <w:rPr>
          <w:rFonts w:ascii="Times New Roman" w:hAnsi="Times New Roman" w:cs="Times New Roman"/>
          <w:sz w:val="24"/>
          <w:szCs w:val="24"/>
          <w:vertAlign w:val="superscript"/>
        </w:rPr>
        <w:instrText>-1","</w:instrText>
      </w:r>
      <w:r w:rsidR="00BE2386">
        <w:rPr>
          <w:rFonts w:ascii="Times New Roman" w:hAnsi="Times New Roman" w:cs="Times New Roman"/>
          <w:sz w:val="24"/>
          <w:szCs w:val="24"/>
          <w:vertAlign w:val="superscript"/>
          <w:lang w:val="en-US"/>
        </w:rPr>
        <w:instrText>issued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date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parts</w:instrText>
      </w:r>
      <w:r w:rsidR="00BE2386" w:rsidRPr="00BE2386">
        <w:rPr>
          <w:rFonts w:ascii="Times New Roman" w:hAnsi="Times New Roman" w:cs="Times New Roman"/>
          <w:sz w:val="24"/>
          <w:szCs w:val="24"/>
          <w:vertAlign w:val="superscript"/>
        </w:rPr>
        <w:instrText>":[["2018"]]},"</w:instrText>
      </w:r>
      <w:r w:rsidR="00BE2386">
        <w:rPr>
          <w:rFonts w:ascii="Times New Roman" w:hAnsi="Times New Roman" w:cs="Times New Roman"/>
          <w:sz w:val="24"/>
          <w:szCs w:val="24"/>
          <w:vertAlign w:val="superscript"/>
          <w:lang w:val="en-US"/>
        </w:rPr>
        <w:instrText>page</w:instrText>
      </w:r>
      <w:r w:rsidR="00BE2386" w:rsidRPr="00BE2386">
        <w:rPr>
          <w:rFonts w:ascii="Times New Roman" w:hAnsi="Times New Roman" w:cs="Times New Roman"/>
          <w:sz w:val="24"/>
          <w:szCs w:val="24"/>
          <w:vertAlign w:val="superscript"/>
        </w:rPr>
        <w:instrText>":"319-339","</w:instrText>
      </w:r>
      <w:r w:rsidR="00BE2386">
        <w:rPr>
          <w:rFonts w:ascii="Times New Roman" w:hAnsi="Times New Roman" w:cs="Times New Roman"/>
          <w:sz w:val="24"/>
          <w:szCs w:val="24"/>
          <w:vertAlign w:val="superscript"/>
          <w:lang w:val="en-US"/>
        </w:rPr>
        <w:instrText>title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Modern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approaches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dispersive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microextraction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based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ionic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review</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type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journal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volume</w:instrText>
      </w:r>
      <w:r w:rsidR="00BE2386" w:rsidRPr="00BE2386">
        <w:rPr>
          <w:rFonts w:ascii="Times New Roman" w:hAnsi="Times New Roman" w:cs="Times New Roman"/>
          <w:sz w:val="24"/>
          <w:szCs w:val="24"/>
          <w:vertAlign w:val="superscript"/>
        </w:rPr>
        <w:instrText>":"259"},"</w:instrText>
      </w:r>
      <w:r w:rsidR="00BE2386">
        <w:rPr>
          <w:rFonts w:ascii="Times New Roman" w:hAnsi="Times New Roman" w:cs="Times New Roman"/>
          <w:sz w:val="24"/>
          <w:szCs w:val="24"/>
          <w:vertAlign w:val="superscript"/>
          <w:lang w:val="en-US"/>
        </w:rPr>
        <w:instrText>uris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http</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www</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mendeley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com</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documents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uuid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b</w:instrText>
      </w:r>
      <w:r w:rsidR="00BE2386" w:rsidRPr="00BE2386">
        <w:rPr>
          <w:rFonts w:ascii="Times New Roman" w:hAnsi="Times New Roman" w:cs="Times New Roman"/>
          <w:sz w:val="24"/>
          <w:szCs w:val="24"/>
          <w:vertAlign w:val="superscript"/>
        </w:rPr>
        <w:instrText>0</w:instrText>
      </w:r>
      <w:r w:rsidR="00BE2386">
        <w:rPr>
          <w:rFonts w:ascii="Times New Roman" w:hAnsi="Times New Roman" w:cs="Times New Roman"/>
          <w:sz w:val="24"/>
          <w:szCs w:val="24"/>
          <w:vertAlign w:val="superscript"/>
          <w:lang w:val="en-US"/>
        </w:rPr>
        <w:instrText>fa</w:instrText>
      </w:r>
      <w:r w:rsidR="00BE2386" w:rsidRPr="00BE2386">
        <w:rPr>
          <w:rFonts w:ascii="Times New Roman" w:hAnsi="Times New Roman" w:cs="Times New Roman"/>
          <w:sz w:val="24"/>
          <w:szCs w:val="24"/>
          <w:vertAlign w:val="superscript"/>
        </w:rPr>
        <w:instrText>0731-90</w:instrText>
      </w:r>
      <w:r w:rsidR="00BE2386">
        <w:rPr>
          <w:rFonts w:ascii="Times New Roman" w:hAnsi="Times New Roman" w:cs="Times New Roman"/>
          <w:sz w:val="24"/>
          <w:szCs w:val="24"/>
          <w:vertAlign w:val="superscript"/>
          <w:lang w:val="en-US"/>
        </w:rPr>
        <w:instrText>f</w:instrText>
      </w:r>
      <w:r w:rsidR="00BE2386" w:rsidRPr="00BE2386">
        <w:rPr>
          <w:rFonts w:ascii="Times New Roman" w:hAnsi="Times New Roman" w:cs="Times New Roman"/>
          <w:sz w:val="24"/>
          <w:szCs w:val="24"/>
          <w:vertAlign w:val="superscript"/>
        </w:rPr>
        <w:instrText>9-4</w:instrText>
      </w:r>
      <w:r w:rsidR="00BE2386">
        <w:rPr>
          <w:rFonts w:ascii="Times New Roman" w:hAnsi="Times New Roman" w:cs="Times New Roman"/>
          <w:sz w:val="24"/>
          <w:szCs w:val="24"/>
          <w:vertAlign w:val="superscript"/>
          <w:lang w:val="en-US"/>
        </w:rPr>
        <w:instrText>c</w:instrText>
      </w:r>
      <w:r w:rsidR="00BE2386" w:rsidRPr="00BE2386">
        <w:rPr>
          <w:rFonts w:ascii="Times New Roman" w:hAnsi="Times New Roman" w:cs="Times New Roman"/>
          <w:sz w:val="24"/>
          <w:szCs w:val="24"/>
          <w:vertAlign w:val="superscript"/>
        </w:rPr>
        <w:instrText>41-8901-0967</w:instrText>
      </w:r>
      <w:r w:rsidR="00BE2386">
        <w:rPr>
          <w:rFonts w:ascii="Times New Roman" w:hAnsi="Times New Roman" w:cs="Times New Roman"/>
          <w:sz w:val="24"/>
          <w:szCs w:val="24"/>
          <w:vertAlign w:val="superscript"/>
          <w:lang w:val="en-US"/>
        </w:rPr>
        <w:instrText>a</w:instrText>
      </w:r>
      <w:r w:rsidR="00BE2386" w:rsidRPr="00BE2386">
        <w:rPr>
          <w:rFonts w:ascii="Times New Roman" w:hAnsi="Times New Roman" w:cs="Times New Roman"/>
          <w:sz w:val="24"/>
          <w:szCs w:val="24"/>
          <w:vertAlign w:val="superscript"/>
        </w:rPr>
        <w:instrText>9</w:instrText>
      </w:r>
      <w:r w:rsidR="00BE2386">
        <w:rPr>
          <w:rFonts w:ascii="Times New Roman" w:hAnsi="Times New Roman" w:cs="Times New Roman"/>
          <w:sz w:val="24"/>
          <w:szCs w:val="24"/>
          <w:vertAlign w:val="superscript"/>
          <w:lang w:val="en-US"/>
        </w:rPr>
        <w:instrText>c</w:instrText>
      </w:r>
      <w:r w:rsidR="00BE2386" w:rsidRPr="00BE2386">
        <w:rPr>
          <w:rFonts w:ascii="Times New Roman" w:hAnsi="Times New Roman" w:cs="Times New Roman"/>
          <w:sz w:val="24"/>
          <w:szCs w:val="24"/>
          <w:vertAlign w:val="superscript"/>
        </w:rPr>
        <w:instrText>37752"]}],"</w:instrText>
      </w:r>
      <w:r w:rsidR="00BE2386">
        <w:rPr>
          <w:rFonts w:ascii="Times New Roman" w:hAnsi="Times New Roman" w:cs="Times New Roman"/>
          <w:sz w:val="24"/>
          <w:szCs w:val="24"/>
          <w:vertAlign w:val="superscript"/>
          <w:lang w:val="en-US"/>
        </w:rPr>
        <w:instrText>mendeley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formattedCitation</w:instrText>
      </w:r>
      <w:r w:rsidR="00BE2386" w:rsidRPr="00BE2386">
        <w:rPr>
          <w:rFonts w:ascii="Times New Roman" w:hAnsi="Times New Roman" w:cs="Times New Roman"/>
          <w:sz w:val="24"/>
          <w:szCs w:val="24"/>
          <w:vertAlign w:val="superscript"/>
        </w:rPr>
        <w:instrText>":"&lt;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&gt;30&lt;/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w:instrText>
      </w:r>
      <w:r w:rsidR="00BE2386">
        <w:rPr>
          <w:rFonts w:ascii="Times New Roman" w:hAnsi="Times New Roman" w:cs="Times New Roman"/>
          <w:sz w:val="24"/>
          <w:szCs w:val="24"/>
          <w:vertAlign w:val="superscript"/>
          <w:lang w:val="en-US"/>
        </w:rPr>
        <w:instrText>plainTextFormattedCitation</w:instrText>
      </w:r>
      <w:r w:rsidR="00BE2386" w:rsidRPr="00BE2386">
        <w:rPr>
          <w:rFonts w:ascii="Times New Roman" w:hAnsi="Times New Roman" w:cs="Times New Roman"/>
          <w:sz w:val="24"/>
          <w:szCs w:val="24"/>
          <w:vertAlign w:val="superscript"/>
        </w:rPr>
        <w:instrText>":"30","</w:instrText>
      </w:r>
      <w:r w:rsidR="00BE2386">
        <w:rPr>
          <w:rFonts w:ascii="Times New Roman" w:hAnsi="Times New Roman" w:cs="Times New Roman"/>
          <w:sz w:val="24"/>
          <w:szCs w:val="24"/>
          <w:vertAlign w:val="superscript"/>
          <w:lang w:val="en-US"/>
        </w:rPr>
        <w:instrText>previouslyFormattedCitation</w:instrText>
      </w:r>
      <w:r w:rsidR="00BE2386" w:rsidRPr="00BE2386">
        <w:rPr>
          <w:rFonts w:ascii="Times New Roman" w:hAnsi="Times New Roman" w:cs="Times New Roman"/>
          <w:sz w:val="24"/>
          <w:szCs w:val="24"/>
          <w:vertAlign w:val="superscript"/>
        </w:rPr>
        <w:instrText>":"&lt;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&gt;30&lt;/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w:instrText>
      </w:r>
      <w:r w:rsidR="00BE2386">
        <w:rPr>
          <w:rFonts w:ascii="Times New Roman" w:hAnsi="Times New Roman" w:cs="Times New Roman"/>
          <w:sz w:val="24"/>
          <w:szCs w:val="24"/>
          <w:vertAlign w:val="superscript"/>
          <w:lang w:val="en-US"/>
        </w:rPr>
        <w:instrText>properties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noteIndex</w:instrText>
      </w:r>
      <w:r w:rsidR="00BE2386" w:rsidRPr="00BE2386">
        <w:rPr>
          <w:rFonts w:ascii="Times New Roman" w:hAnsi="Times New Roman" w:cs="Times New Roman"/>
          <w:sz w:val="24"/>
          <w:szCs w:val="24"/>
          <w:vertAlign w:val="superscript"/>
        </w:rPr>
        <w:instrText>":0},"</w:instrText>
      </w:r>
      <w:r w:rsidR="00BE2386">
        <w:rPr>
          <w:rFonts w:ascii="Times New Roman" w:hAnsi="Times New Roman" w:cs="Times New Roman"/>
          <w:sz w:val="24"/>
          <w:szCs w:val="24"/>
          <w:vertAlign w:val="superscript"/>
          <w:lang w:val="en-US"/>
        </w:rPr>
        <w:instrText>schema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https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github</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com</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citation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style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language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schema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raw</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master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csl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citation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json</w:instrText>
      </w:r>
      <w:r w:rsidR="00BE2386" w:rsidRPr="00BE2386">
        <w:rPr>
          <w:rFonts w:ascii="Times New Roman" w:hAnsi="Times New Roman" w:cs="Times New Roman"/>
          <w:sz w:val="24"/>
          <w:szCs w:val="24"/>
          <w:vertAlign w:val="superscript"/>
        </w:rPr>
        <w:instrText>"}</w:instrText>
      </w:r>
      <w:r w:rsidR="00F47550">
        <w:rPr>
          <w:rFonts w:ascii="Times New Roman" w:hAnsi="Times New Roman" w:cs="Times New Roman"/>
          <w:sz w:val="24"/>
          <w:szCs w:val="24"/>
          <w:vertAlign w:val="superscript"/>
          <w:lang w:val="en-US"/>
        </w:rPr>
        <w:fldChar w:fldCharType="separate"/>
      </w:r>
      <w:r w:rsidR="00BE2386" w:rsidRPr="00BE2386">
        <w:rPr>
          <w:rFonts w:ascii="Times New Roman" w:hAnsi="Times New Roman" w:cs="Times New Roman"/>
          <w:noProof/>
          <w:sz w:val="24"/>
          <w:szCs w:val="24"/>
          <w:vertAlign w:val="superscript"/>
        </w:rPr>
        <w:t>30</w:t>
      </w:r>
      <w:r w:rsidR="00F47550">
        <w:rPr>
          <w:rFonts w:ascii="Times New Roman" w:hAnsi="Times New Roman" w:cs="Times New Roman"/>
          <w:sz w:val="24"/>
          <w:szCs w:val="24"/>
          <w:vertAlign w:val="superscript"/>
          <w:lang w:val="en-US"/>
        </w:rPr>
        <w:fldChar w:fldCharType="end"/>
      </w:r>
      <w:r w:rsidR="00860226" w:rsidRPr="00860226">
        <w:rPr>
          <w:rFonts w:ascii="Times New Roman" w:hAnsi="Times New Roman" w:cs="Times New Roman"/>
          <w:sz w:val="24"/>
          <w:szCs w:val="24"/>
        </w:rPr>
        <w:t>.</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Συχνότερα</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επιλεγόμενοι</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διαλύτες</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εκχύλισης</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είναι</w:t>
      </w:r>
      <w:r w:rsidR="00A33940" w:rsidRPr="00BE2386">
        <w:rPr>
          <w:rFonts w:ascii="Times New Roman" w:hAnsi="Times New Roman" w:cs="Times New Roman"/>
          <w:sz w:val="24"/>
          <w:szCs w:val="24"/>
        </w:rPr>
        <w:t xml:space="preserve"> </w:t>
      </w:r>
      <w:r w:rsidR="00E1743A">
        <w:rPr>
          <w:rFonts w:ascii="Times New Roman" w:hAnsi="Times New Roman" w:cs="Times New Roman"/>
          <w:sz w:val="24"/>
          <w:szCs w:val="24"/>
        </w:rPr>
        <w:t>α</w:t>
      </w:r>
      <w:r w:rsidR="00E1743A" w:rsidRPr="00E1743A">
        <w:rPr>
          <w:rFonts w:ascii="Times New Roman" w:hAnsi="Times New Roman" w:cs="Times New Roman"/>
          <w:sz w:val="24"/>
          <w:szCs w:val="24"/>
        </w:rPr>
        <w:t xml:space="preserve">λογονωµένοι </w:t>
      </w:r>
      <w:r w:rsidR="00063D93">
        <w:rPr>
          <w:rFonts w:ascii="Times New Roman" w:hAnsi="Times New Roman" w:cs="Times New Roman"/>
          <w:sz w:val="24"/>
          <w:szCs w:val="24"/>
        </w:rPr>
        <w:t>υδρογονάνθρακες</w:t>
      </w:r>
      <w:r w:rsidR="00063D93" w:rsidRPr="00BE2386">
        <w:rPr>
          <w:rFonts w:ascii="Times New Roman" w:hAnsi="Times New Roman" w:cs="Times New Roman"/>
          <w:sz w:val="24"/>
          <w:szCs w:val="24"/>
        </w:rPr>
        <w:t>,</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όπως</w:t>
      </w:r>
      <w:r w:rsidR="00A33940" w:rsidRPr="00BE2386">
        <w:rPr>
          <w:rFonts w:ascii="Times New Roman" w:hAnsi="Times New Roman" w:cs="Times New Roman"/>
          <w:sz w:val="24"/>
          <w:szCs w:val="24"/>
        </w:rPr>
        <w:t xml:space="preserve"> </w:t>
      </w:r>
      <w:r w:rsidR="00063D93">
        <w:rPr>
          <w:rFonts w:ascii="Times New Roman" w:hAnsi="Times New Roman" w:cs="Times New Roman"/>
          <w:sz w:val="24"/>
          <w:szCs w:val="24"/>
        </w:rPr>
        <w:t>το</w:t>
      </w:r>
      <w:r w:rsidR="00063D93"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χλωροφόρμιο</w:t>
      </w:r>
      <w:r w:rsidR="00A33940" w:rsidRPr="00BE2386">
        <w:rPr>
          <w:rFonts w:ascii="Times New Roman" w:hAnsi="Times New Roman" w:cs="Times New Roman"/>
          <w:sz w:val="24"/>
          <w:szCs w:val="24"/>
        </w:rPr>
        <w:t xml:space="preserve">, </w:t>
      </w:r>
      <w:r w:rsidR="00063D93">
        <w:rPr>
          <w:rFonts w:ascii="Times New Roman" w:hAnsi="Times New Roman" w:cs="Times New Roman"/>
          <w:sz w:val="24"/>
          <w:szCs w:val="24"/>
        </w:rPr>
        <w:t>το</w:t>
      </w:r>
      <w:r w:rsidR="00063D93"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τετραχλωρίδιο</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του</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άνθρακα</w:t>
      </w:r>
      <w:r w:rsidR="00A33940" w:rsidRPr="00BE2386">
        <w:rPr>
          <w:rFonts w:ascii="Times New Roman" w:hAnsi="Times New Roman" w:cs="Times New Roman"/>
          <w:sz w:val="24"/>
          <w:szCs w:val="24"/>
        </w:rPr>
        <w:t xml:space="preserve">, </w:t>
      </w:r>
      <w:r w:rsidR="00063D93">
        <w:rPr>
          <w:rFonts w:ascii="Times New Roman" w:hAnsi="Times New Roman" w:cs="Times New Roman"/>
          <w:sz w:val="24"/>
          <w:szCs w:val="24"/>
        </w:rPr>
        <w:t>το</w:t>
      </w:r>
      <w:r w:rsidR="00063D93"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διχλωρομεθάνιο</w:t>
      </w:r>
      <w:r w:rsidR="00A33940" w:rsidRPr="00BE2386">
        <w:rPr>
          <w:rFonts w:ascii="Times New Roman" w:hAnsi="Times New Roman" w:cs="Times New Roman"/>
          <w:sz w:val="24"/>
          <w:szCs w:val="24"/>
        </w:rPr>
        <w:t xml:space="preserve">, </w:t>
      </w:r>
      <w:r w:rsidR="00063D93">
        <w:rPr>
          <w:rFonts w:ascii="Times New Roman" w:hAnsi="Times New Roman" w:cs="Times New Roman"/>
          <w:sz w:val="24"/>
          <w:szCs w:val="24"/>
        </w:rPr>
        <w:t>το</w:t>
      </w:r>
      <w:r w:rsidR="00063D93"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τετραχλ</w:t>
      </w:r>
      <w:r w:rsidR="00E1743A">
        <w:rPr>
          <w:rFonts w:ascii="Times New Roman" w:hAnsi="Times New Roman" w:cs="Times New Roman"/>
          <w:sz w:val="24"/>
          <w:szCs w:val="24"/>
        </w:rPr>
        <w:t>ω</w:t>
      </w:r>
      <w:r w:rsidR="00A33940" w:rsidRPr="00A33940">
        <w:rPr>
          <w:rFonts w:ascii="Times New Roman" w:hAnsi="Times New Roman" w:cs="Times New Roman"/>
          <w:sz w:val="24"/>
          <w:szCs w:val="24"/>
        </w:rPr>
        <w:t>ροαιθάνιο</w:t>
      </w:r>
      <w:r w:rsidR="00A33940" w:rsidRPr="00BE2386">
        <w:rPr>
          <w:rFonts w:ascii="Times New Roman" w:hAnsi="Times New Roman" w:cs="Times New Roman"/>
          <w:sz w:val="24"/>
          <w:szCs w:val="24"/>
        </w:rPr>
        <w:t xml:space="preserve">, </w:t>
      </w:r>
      <w:r w:rsidR="00063D93">
        <w:rPr>
          <w:rFonts w:ascii="Times New Roman" w:hAnsi="Times New Roman" w:cs="Times New Roman"/>
          <w:sz w:val="24"/>
          <w:szCs w:val="24"/>
        </w:rPr>
        <w:t>το</w:t>
      </w:r>
      <w:r w:rsidR="00063D93"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τετραχλώροαιθυλένιο</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και</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μίγματα</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αυτών</w:t>
      </w:r>
      <w:r w:rsidR="00063D93" w:rsidRPr="00BE2386">
        <w:rPr>
          <w:rFonts w:ascii="Times New Roman" w:hAnsi="Times New Roman" w:cs="Times New Roman"/>
          <w:sz w:val="24"/>
          <w:szCs w:val="24"/>
        </w:rPr>
        <w:t>.</w:t>
      </w:r>
      <w:r w:rsidR="00A33940" w:rsidRPr="00BE2386">
        <w:rPr>
          <w:rFonts w:ascii="Times New Roman" w:hAnsi="Times New Roman" w:cs="Times New Roman"/>
          <w:sz w:val="24"/>
          <w:szCs w:val="24"/>
        </w:rPr>
        <w:t xml:space="preserve"> </w:t>
      </w:r>
      <w:r w:rsidR="00063D93">
        <w:rPr>
          <w:rFonts w:ascii="Times New Roman" w:hAnsi="Times New Roman" w:cs="Times New Roman"/>
          <w:sz w:val="24"/>
          <w:szCs w:val="24"/>
        </w:rPr>
        <w:t>Ο</w:t>
      </w:r>
      <w:r w:rsidR="00A33940" w:rsidRPr="00A33940">
        <w:rPr>
          <w:rFonts w:ascii="Times New Roman" w:hAnsi="Times New Roman" w:cs="Times New Roman"/>
          <w:sz w:val="24"/>
          <w:szCs w:val="24"/>
        </w:rPr>
        <w:t xml:space="preserve">ρισμένοι ερευνητές </w:t>
      </w:r>
      <w:r w:rsidR="00152379">
        <w:rPr>
          <w:rFonts w:ascii="Times New Roman" w:hAnsi="Times New Roman" w:cs="Times New Roman"/>
          <w:sz w:val="24"/>
          <w:szCs w:val="24"/>
        </w:rPr>
        <w:t>έχουν</w:t>
      </w:r>
      <w:r w:rsidR="00A33940" w:rsidRPr="00A33940">
        <w:rPr>
          <w:rFonts w:ascii="Times New Roman" w:hAnsi="Times New Roman" w:cs="Times New Roman"/>
          <w:sz w:val="24"/>
          <w:szCs w:val="24"/>
        </w:rPr>
        <w:t xml:space="preserve"> χρησημοποιήσει και ιοντικά υγρά (ionic liquids) ως εναλλακτικούς διαλύτες εκχύλισης (IL-DLLME).</w:t>
      </w:r>
      <w:r w:rsidR="001E6FF4">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{"citationItems":[{"id":"ITEM-1","itemData":{"DOI":"10.1007/s00216-013-7344-9","ISSN":"1618-2650","abstract":"An extensive critical evaluation of the application of dispersive liquid–liquid microextraction (DLLME) combined with chromatographic and atomic-spectroscopic methods for the determination of organic and inorganic compounds is presented. The review emphasizes the procedures used for the prior treatment of food samples, which are very different from the DLLME procedures generally proposed for water samples. The main contribution of this work in the field of DLLME reviews is its critical review of the abundant literature showing the increasing interest and practical advantages of using DLLME and closely related microextraction techniques for food analysis.","author":[{"dropping-particle":"","family":"Viñas","given":"Pilar","non-dropping-particle":"","parse-names":false,"suffix":""},{"dropping-particle":"","family":"Campillo","given":"Natalia","non-dropping-particle":"","parse-names":false,"suffix":""},{"dropping-particle":"","family":"López-García","given":"Ignacio","non-dropping-particle":"","parse-names":false,"suffix":""},{"dropping-particle":"","family":"Hernández-Córdoba","given":"Manuel","non-dropping-particle":"","parse-names":false,"suffix":""}],"container-title":"Analytical and Bioanalytical Chemistry","id":"ITEM-1","issue":"8","issued":{"date-parts":[["2014"]]},"page":"2067-2099","title":"Dispersive liquid–liquid microextraction in food analysis. A critical review","type":"article-journal","volume":"406"},"uris":["http://www.mendeley.com/documents/?uuid=0e7d4d0e-74f2-41b2-acb9-9a6426edfe99"]}],"mendeley":{"formattedCitation":"&lt;sup&gt;31&lt;/sup&gt;","plainTextFormattedCitation":"31","previouslyFormattedCitation":"&lt;sup&gt;31&lt;/sup&gt;"},"properties":{"noteIndex":0},"schema":"https://github.com/citation-style-language/schema/raw/master/csl-citation.json"}</w:instrText>
      </w:r>
      <w:r w:rsidR="001E6FF4">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31</w:t>
      </w:r>
      <w:r w:rsidR="001E6FF4">
        <w:rPr>
          <w:rFonts w:ascii="Times New Roman" w:hAnsi="Times New Roman" w:cs="Times New Roman"/>
          <w:sz w:val="24"/>
          <w:szCs w:val="24"/>
        </w:rPr>
        <w:fldChar w:fldCharType="end"/>
      </w:r>
      <w:r w:rsidR="00F47550" w:rsidRPr="00BE2386">
        <w:rPr>
          <w:rFonts w:ascii="Times New Roman" w:hAnsi="Times New Roman" w:cs="Times New Roman"/>
          <w:sz w:val="24"/>
          <w:szCs w:val="24"/>
          <w:vertAlign w:val="superscript"/>
        </w:rPr>
        <w:t>,</w:t>
      </w:r>
      <w:r w:rsidR="00F47550">
        <w:rPr>
          <w:rFonts w:ascii="Times New Roman" w:hAnsi="Times New Roman" w:cs="Times New Roman"/>
          <w:sz w:val="24"/>
          <w:szCs w:val="24"/>
          <w:vertAlign w:val="superscript"/>
          <w:lang w:val="en-US"/>
        </w:rPr>
        <w:fldChar w:fldCharType="begin" w:fldLock="1"/>
      </w:r>
      <w:r w:rsidR="00BE2386">
        <w:rPr>
          <w:rFonts w:ascii="Times New Roman" w:hAnsi="Times New Roman" w:cs="Times New Roman"/>
          <w:sz w:val="24"/>
          <w:szCs w:val="24"/>
          <w:vertAlign w:val="superscript"/>
          <w:lang w:val="en-US"/>
        </w:rPr>
        <w:instrText>ADDIN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CSL</w:instrText>
      </w:r>
      <w:r w:rsidR="00BE2386" w:rsidRPr="00BE2386">
        <w:rPr>
          <w:rFonts w:ascii="Times New Roman" w:hAnsi="Times New Roman" w:cs="Times New Roman"/>
          <w:sz w:val="24"/>
          <w:szCs w:val="24"/>
          <w:vertAlign w:val="superscript"/>
        </w:rPr>
        <w:instrText>_</w:instrText>
      </w:r>
      <w:r w:rsidR="00BE2386">
        <w:rPr>
          <w:rFonts w:ascii="Times New Roman" w:hAnsi="Times New Roman" w:cs="Times New Roman"/>
          <w:sz w:val="24"/>
          <w:szCs w:val="24"/>
          <w:vertAlign w:val="superscript"/>
          <w:lang w:val="en-US"/>
        </w:rPr>
        <w:instrText>CITATION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citationItems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ITEM</w:instrText>
      </w:r>
      <w:r w:rsidR="00BE2386" w:rsidRPr="00BE2386">
        <w:rPr>
          <w:rFonts w:ascii="Times New Roman" w:hAnsi="Times New Roman" w:cs="Times New Roman"/>
          <w:sz w:val="24"/>
          <w:szCs w:val="24"/>
          <w:vertAlign w:val="superscript"/>
        </w:rPr>
        <w:instrText>-1","</w:instrText>
      </w:r>
      <w:r w:rsidR="00BE2386">
        <w:rPr>
          <w:rFonts w:ascii="Times New Roman" w:hAnsi="Times New Roman" w:cs="Times New Roman"/>
          <w:sz w:val="24"/>
          <w:szCs w:val="24"/>
          <w:vertAlign w:val="superscript"/>
          <w:lang w:val="en-US"/>
        </w:rPr>
        <w:instrText>itemData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https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org</w:instrText>
      </w:r>
      <w:r w:rsidR="00BE2386" w:rsidRPr="00BE2386">
        <w:rPr>
          <w:rFonts w:ascii="Times New Roman" w:hAnsi="Times New Roman" w:cs="Times New Roman"/>
          <w:sz w:val="24"/>
          <w:szCs w:val="24"/>
          <w:vertAlign w:val="superscript"/>
        </w:rPr>
        <w:instrText>/10.1016/</w:instrText>
      </w:r>
      <w:r w:rsidR="00BE2386">
        <w:rPr>
          <w:rFonts w:ascii="Times New Roman" w:hAnsi="Times New Roman" w:cs="Times New Roman"/>
          <w:sz w:val="24"/>
          <w:szCs w:val="24"/>
          <w:vertAlign w:val="superscript"/>
          <w:lang w:val="en-US"/>
        </w:rPr>
        <w:instrText>j</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molliq</w:instrText>
      </w:r>
      <w:r w:rsidR="00BE2386" w:rsidRPr="00BE2386">
        <w:rPr>
          <w:rFonts w:ascii="Times New Roman" w:hAnsi="Times New Roman" w:cs="Times New Roman"/>
          <w:sz w:val="24"/>
          <w:szCs w:val="24"/>
          <w:vertAlign w:val="superscript"/>
        </w:rPr>
        <w:instrText>.2018.03.043","</w:instrText>
      </w:r>
      <w:r w:rsidR="00BE2386">
        <w:rPr>
          <w:rFonts w:ascii="Times New Roman" w:hAnsi="Times New Roman" w:cs="Times New Roman"/>
          <w:sz w:val="24"/>
          <w:szCs w:val="24"/>
          <w:vertAlign w:val="superscript"/>
          <w:lang w:val="en-US"/>
        </w:rPr>
        <w:instrText>ISSN</w:instrText>
      </w:r>
      <w:r w:rsidR="00BE2386" w:rsidRPr="00BE2386">
        <w:rPr>
          <w:rFonts w:ascii="Times New Roman" w:hAnsi="Times New Roman" w:cs="Times New Roman"/>
          <w:sz w:val="24"/>
          <w:szCs w:val="24"/>
          <w:vertAlign w:val="superscript"/>
        </w:rPr>
        <w:instrText>":"0167-7322","</w:instrText>
      </w:r>
      <w:r w:rsidR="00BE2386">
        <w:rPr>
          <w:rFonts w:ascii="Times New Roman" w:hAnsi="Times New Roman" w:cs="Times New Roman"/>
          <w:sz w:val="24"/>
          <w:szCs w:val="24"/>
          <w:vertAlign w:val="superscript"/>
          <w:lang w:val="en-US"/>
        </w:rPr>
        <w:instrText>abstract</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Dispersive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microextraction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has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become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very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popular</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environmentally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benign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sample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preparation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technique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due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to</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its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simplicity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speed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operation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low</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consumption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solvent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reagent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has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attracted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much</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interest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from</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scientists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working</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separation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science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much</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improvement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has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been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made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since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its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introduction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2006. </w:instrText>
      </w:r>
      <w:r w:rsidR="00BE2386">
        <w:rPr>
          <w:rFonts w:ascii="Times New Roman" w:hAnsi="Times New Roman" w:cs="Times New Roman"/>
          <w:sz w:val="24"/>
          <w:szCs w:val="24"/>
          <w:vertAlign w:val="superscript"/>
          <w:lang w:val="en-US"/>
        </w:rPr>
        <w:instrText>We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describe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the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combined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use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different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types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ionic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dispersive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microextraction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such</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META</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magnetic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effervescent</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tablet</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assisted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ionic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dispersive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microextraction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situ</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situ</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magnetic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retrieval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ionic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dispersive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microextraction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magnetic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ionic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based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dispersive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microextraction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methods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well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the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green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aspects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these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techniques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addition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discuss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practical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applications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to</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determine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organic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compounds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metals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variety</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matrices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water</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food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biological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samples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cosmetics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and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other</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products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author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Rykowska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Ziembli</w:instrText>
      </w:r>
      <w:r w:rsidR="00BE2386" w:rsidRPr="00BE2386">
        <w:rPr>
          <w:rFonts w:ascii="Times New Roman" w:hAnsi="Times New Roman" w:cs="Times New Roman"/>
          <w:sz w:val="24"/>
          <w:szCs w:val="24"/>
          <w:vertAlign w:val="superscript"/>
        </w:rPr>
        <w:instrText>ń</w:instrText>
      </w:r>
      <w:r w:rsidR="00BE2386">
        <w:rPr>
          <w:rFonts w:ascii="Times New Roman" w:hAnsi="Times New Roman" w:cs="Times New Roman"/>
          <w:sz w:val="24"/>
          <w:szCs w:val="24"/>
          <w:vertAlign w:val="superscript"/>
          <w:lang w:val="en-US"/>
        </w:rPr>
        <w:instrText>ska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family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Nowak</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given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dropping</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names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false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suffix</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container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title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Journal</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of</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Molecular</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ITEM</w:instrText>
      </w:r>
      <w:r w:rsidR="00BE2386" w:rsidRPr="00BE2386">
        <w:rPr>
          <w:rFonts w:ascii="Times New Roman" w:hAnsi="Times New Roman" w:cs="Times New Roman"/>
          <w:sz w:val="24"/>
          <w:szCs w:val="24"/>
          <w:vertAlign w:val="superscript"/>
        </w:rPr>
        <w:instrText>-1","</w:instrText>
      </w:r>
      <w:r w:rsidR="00BE2386">
        <w:rPr>
          <w:rFonts w:ascii="Times New Roman" w:hAnsi="Times New Roman" w:cs="Times New Roman"/>
          <w:sz w:val="24"/>
          <w:szCs w:val="24"/>
          <w:vertAlign w:val="superscript"/>
          <w:lang w:val="en-US"/>
        </w:rPr>
        <w:instrText>issued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date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parts</w:instrText>
      </w:r>
      <w:r w:rsidR="00BE2386" w:rsidRPr="00BE2386">
        <w:rPr>
          <w:rFonts w:ascii="Times New Roman" w:hAnsi="Times New Roman" w:cs="Times New Roman"/>
          <w:sz w:val="24"/>
          <w:szCs w:val="24"/>
          <w:vertAlign w:val="superscript"/>
        </w:rPr>
        <w:instrText>":[["2018"]]},"</w:instrText>
      </w:r>
      <w:r w:rsidR="00BE2386">
        <w:rPr>
          <w:rFonts w:ascii="Times New Roman" w:hAnsi="Times New Roman" w:cs="Times New Roman"/>
          <w:sz w:val="24"/>
          <w:szCs w:val="24"/>
          <w:vertAlign w:val="superscript"/>
          <w:lang w:val="en-US"/>
        </w:rPr>
        <w:instrText>page</w:instrText>
      </w:r>
      <w:r w:rsidR="00BE2386" w:rsidRPr="00BE2386">
        <w:rPr>
          <w:rFonts w:ascii="Times New Roman" w:hAnsi="Times New Roman" w:cs="Times New Roman"/>
          <w:sz w:val="24"/>
          <w:szCs w:val="24"/>
          <w:vertAlign w:val="superscript"/>
        </w:rPr>
        <w:instrText>":"319-339","</w:instrText>
      </w:r>
      <w:r w:rsidR="00BE2386">
        <w:rPr>
          <w:rFonts w:ascii="Times New Roman" w:hAnsi="Times New Roman" w:cs="Times New Roman"/>
          <w:sz w:val="24"/>
          <w:szCs w:val="24"/>
          <w:vertAlign w:val="superscript"/>
          <w:lang w:val="en-US"/>
        </w:rPr>
        <w:instrText>title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Modern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approaches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dispersive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liquid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microextraction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DLLME</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based</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on</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ionic</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liquids</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A</w:instrText>
      </w:r>
      <w:r w:rsidR="00BE2386" w:rsidRPr="00BE2386">
        <w:rPr>
          <w:rFonts w:ascii="Times New Roman" w:hAnsi="Times New Roman" w:cs="Times New Roman"/>
          <w:sz w:val="24"/>
          <w:szCs w:val="24"/>
          <w:vertAlign w:val="superscript"/>
        </w:rPr>
        <w:instrText xml:space="preserve"> </w:instrText>
      </w:r>
      <w:r w:rsidR="00BE2386">
        <w:rPr>
          <w:rFonts w:ascii="Times New Roman" w:hAnsi="Times New Roman" w:cs="Times New Roman"/>
          <w:sz w:val="24"/>
          <w:szCs w:val="24"/>
          <w:vertAlign w:val="superscript"/>
          <w:lang w:val="en-US"/>
        </w:rPr>
        <w:instrText>review</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type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article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journal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volume</w:instrText>
      </w:r>
      <w:r w:rsidR="00BE2386" w:rsidRPr="00BE2386">
        <w:rPr>
          <w:rFonts w:ascii="Times New Roman" w:hAnsi="Times New Roman" w:cs="Times New Roman"/>
          <w:sz w:val="24"/>
          <w:szCs w:val="24"/>
          <w:vertAlign w:val="superscript"/>
        </w:rPr>
        <w:instrText>":"259"},"</w:instrText>
      </w:r>
      <w:r w:rsidR="00BE2386">
        <w:rPr>
          <w:rFonts w:ascii="Times New Roman" w:hAnsi="Times New Roman" w:cs="Times New Roman"/>
          <w:sz w:val="24"/>
          <w:szCs w:val="24"/>
          <w:vertAlign w:val="superscript"/>
          <w:lang w:val="en-US"/>
        </w:rPr>
        <w:instrText>uris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http</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www</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mendeley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com</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documents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uuid</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b</w:instrText>
      </w:r>
      <w:r w:rsidR="00BE2386" w:rsidRPr="00BE2386">
        <w:rPr>
          <w:rFonts w:ascii="Times New Roman" w:hAnsi="Times New Roman" w:cs="Times New Roman"/>
          <w:sz w:val="24"/>
          <w:szCs w:val="24"/>
          <w:vertAlign w:val="superscript"/>
        </w:rPr>
        <w:instrText>0</w:instrText>
      </w:r>
      <w:r w:rsidR="00BE2386">
        <w:rPr>
          <w:rFonts w:ascii="Times New Roman" w:hAnsi="Times New Roman" w:cs="Times New Roman"/>
          <w:sz w:val="24"/>
          <w:szCs w:val="24"/>
          <w:vertAlign w:val="superscript"/>
          <w:lang w:val="en-US"/>
        </w:rPr>
        <w:instrText>fa</w:instrText>
      </w:r>
      <w:r w:rsidR="00BE2386" w:rsidRPr="00BE2386">
        <w:rPr>
          <w:rFonts w:ascii="Times New Roman" w:hAnsi="Times New Roman" w:cs="Times New Roman"/>
          <w:sz w:val="24"/>
          <w:szCs w:val="24"/>
          <w:vertAlign w:val="superscript"/>
        </w:rPr>
        <w:instrText>0731-90</w:instrText>
      </w:r>
      <w:r w:rsidR="00BE2386">
        <w:rPr>
          <w:rFonts w:ascii="Times New Roman" w:hAnsi="Times New Roman" w:cs="Times New Roman"/>
          <w:sz w:val="24"/>
          <w:szCs w:val="24"/>
          <w:vertAlign w:val="superscript"/>
          <w:lang w:val="en-US"/>
        </w:rPr>
        <w:instrText>f</w:instrText>
      </w:r>
      <w:r w:rsidR="00BE2386" w:rsidRPr="00BE2386">
        <w:rPr>
          <w:rFonts w:ascii="Times New Roman" w:hAnsi="Times New Roman" w:cs="Times New Roman"/>
          <w:sz w:val="24"/>
          <w:szCs w:val="24"/>
          <w:vertAlign w:val="superscript"/>
        </w:rPr>
        <w:instrText>9-4</w:instrText>
      </w:r>
      <w:r w:rsidR="00BE2386">
        <w:rPr>
          <w:rFonts w:ascii="Times New Roman" w:hAnsi="Times New Roman" w:cs="Times New Roman"/>
          <w:sz w:val="24"/>
          <w:szCs w:val="24"/>
          <w:vertAlign w:val="superscript"/>
          <w:lang w:val="en-US"/>
        </w:rPr>
        <w:instrText>c</w:instrText>
      </w:r>
      <w:r w:rsidR="00BE2386" w:rsidRPr="00BE2386">
        <w:rPr>
          <w:rFonts w:ascii="Times New Roman" w:hAnsi="Times New Roman" w:cs="Times New Roman"/>
          <w:sz w:val="24"/>
          <w:szCs w:val="24"/>
          <w:vertAlign w:val="superscript"/>
        </w:rPr>
        <w:instrText>41-8901-0967</w:instrText>
      </w:r>
      <w:r w:rsidR="00BE2386">
        <w:rPr>
          <w:rFonts w:ascii="Times New Roman" w:hAnsi="Times New Roman" w:cs="Times New Roman"/>
          <w:sz w:val="24"/>
          <w:szCs w:val="24"/>
          <w:vertAlign w:val="superscript"/>
          <w:lang w:val="en-US"/>
        </w:rPr>
        <w:instrText>a</w:instrText>
      </w:r>
      <w:r w:rsidR="00BE2386" w:rsidRPr="00BE2386">
        <w:rPr>
          <w:rFonts w:ascii="Times New Roman" w:hAnsi="Times New Roman" w:cs="Times New Roman"/>
          <w:sz w:val="24"/>
          <w:szCs w:val="24"/>
          <w:vertAlign w:val="superscript"/>
        </w:rPr>
        <w:instrText>9</w:instrText>
      </w:r>
      <w:r w:rsidR="00BE2386">
        <w:rPr>
          <w:rFonts w:ascii="Times New Roman" w:hAnsi="Times New Roman" w:cs="Times New Roman"/>
          <w:sz w:val="24"/>
          <w:szCs w:val="24"/>
          <w:vertAlign w:val="superscript"/>
          <w:lang w:val="en-US"/>
        </w:rPr>
        <w:instrText>c</w:instrText>
      </w:r>
      <w:r w:rsidR="00BE2386" w:rsidRPr="00BE2386">
        <w:rPr>
          <w:rFonts w:ascii="Times New Roman" w:hAnsi="Times New Roman" w:cs="Times New Roman"/>
          <w:sz w:val="24"/>
          <w:szCs w:val="24"/>
          <w:vertAlign w:val="superscript"/>
        </w:rPr>
        <w:instrText>37752"]}],"</w:instrText>
      </w:r>
      <w:r w:rsidR="00BE2386">
        <w:rPr>
          <w:rFonts w:ascii="Times New Roman" w:hAnsi="Times New Roman" w:cs="Times New Roman"/>
          <w:sz w:val="24"/>
          <w:szCs w:val="24"/>
          <w:vertAlign w:val="superscript"/>
          <w:lang w:val="en-US"/>
        </w:rPr>
        <w:instrText>mendeley</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formattedCitation</w:instrText>
      </w:r>
      <w:r w:rsidR="00BE2386" w:rsidRPr="00BE2386">
        <w:rPr>
          <w:rFonts w:ascii="Times New Roman" w:hAnsi="Times New Roman" w:cs="Times New Roman"/>
          <w:sz w:val="24"/>
          <w:szCs w:val="24"/>
          <w:vertAlign w:val="superscript"/>
        </w:rPr>
        <w:instrText>":"&lt;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&gt;30&lt;/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w:instrText>
      </w:r>
      <w:r w:rsidR="00BE2386">
        <w:rPr>
          <w:rFonts w:ascii="Times New Roman" w:hAnsi="Times New Roman" w:cs="Times New Roman"/>
          <w:sz w:val="24"/>
          <w:szCs w:val="24"/>
          <w:vertAlign w:val="superscript"/>
          <w:lang w:val="en-US"/>
        </w:rPr>
        <w:instrText>plainTextFormattedCitation</w:instrText>
      </w:r>
      <w:r w:rsidR="00BE2386" w:rsidRPr="00BE2386">
        <w:rPr>
          <w:rFonts w:ascii="Times New Roman" w:hAnsi="Times New Roman" w:cs="Times New Roman"/>
          <w:sz w:val="24"/>
          <w:szCs w:val="24"/>
          <w:vertAlign w:val="superscript"/>
        </w:rPr>
        <w:instrText>":"30","</w:instrText>
      </w:r>
      <w:r w:rsidR="00BE2386">
        <w:rPr>
          <w:rFonts w:ascii="Times New Roman" w:hAnsi="Times New Roman" w:cs="Times New Roman"/>
          <w:sz w:val="24"/>
          <w:szCs w:val="24"/>
          <w:vertAlign w:val="superscript"/>
          <w:lang w:val="en-US"/>
        </w:rPr>
        <w:instrText>previouslyFormattedCitation</w:instrText>
      </w:r>
      <w:r w:rsidR="00BE2386" w:rsidRPr="00BE2386">
        <w:rPr>
          <w:rFonts w:ascii="Times New Roman" w:hAnsi="Times New Roman" w:cs="Times New Roman"/>
          <w:sz w:val="24"/>
          <w:szCs w:val="24"/>
          <w:vertAlign w:val="superscript"/>
        </w:rPr>
        <w:instrText>":"&lt;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&gt;30&lt;/</w:instrText>
      </w:r>
      <w:r w:rsidR="00BE2386">
        <w:rPr>
          <w:rFonts w:ascii="Times New Roman" w:hAnsi="Times New Roman" w:cs="Times New Roman"/>
          <w:sz w:val="24"/>
          <w:szCs w:val="24"/>
          <w:vertAlign w:val="superscript"/>
          <w:lang w:val="en-US"/>
        </w:rPr>
        <w:instrText>sup</w:instrText>
      </w:r>
      <w:r w:rsidR="00BE2386" w:rsidRPr="00BE2386">
        <w:rPr>
          <w:rFonts w:ascii="Times New Roman" w:hAnsi="Times New Roman" w:cs="Times New Roman"/>
          <w:sz w:val="24"/>
          <w:szCs w:val="24"/>
          <w:vertAlign w:val="superscript"/>
        </w:rPr>
        <w:instrText>&gt;"},"</w:instrText>
      </w:r>
      <w:r w:rsidR="00BE2386">
        <w:rPr>
          <w:rFonts w:ascii="Times New Roman" w:hAnsi="Times New Roman" w:cs="Times New Roman"/>
          <w:sz w:val="24"/>
          <w:szCs w:val="24"/>
          <w:vertAlign w:val="superscript"/>
          <w:lang w:val="en-US"/>
        </w:rPr>
        <w:instrText>properties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noteIndex</w:instrText>
      </w:r>
      <w:r w:rsidR="00BE2386" w:rsidRPr="00BE2386">
        <w:rPr>
          <w:rFonts w:ascii="Times New Roman" w:hAnsi="Times New Roman" w:cs="Times New Roman"/>
          <w:sz w:val="24"/>
          <w:szCs w:val="24"/>
          <w:vertAlign w:val="superscript"/>
        </w:rPr>
        <w:instrText>":0},"</w:instrText>
      </w:r>
      <w:r w:rsidR="00BE2386">
        <w:rPr>
          <w:rFonts w:ascii="Times New Roman" w:hAnsi="Times New Roman" w:cs="Times New Roman"/>
          <w:sz w:val="24"/>
          <w:szCs w:val="24"/>
          <w:vertAlign w:val="superscript"/>
          <w:lang w:val="en-US"/>
        </w:rPr>
        <w:instrText>schema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https</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github</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com</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citation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style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language</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schema</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raw</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master</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csl</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citation</w:instrText>
      </w:r>
      <w:r w:rsidR="00BE2386" w:rsidRPr="00BE2386">
        <w:rPr>
          <w:rFonts w:ascii="Times New Roman" w:hAnsi="Times New Roman" w:cs="Times New Roman"/>
          <w:sz w:val="24"/>
          <w:szCs w:val="24"/>
          <w:vertAlign w:val="superscript"/>
        </w:rPr>
        <w:instrText>.</w:instrText>
      </w:r>
      <w:r w:rsidR="00BE2386">
        <w:rPr>
          <w:rFonts w:ascii="Times New Roman" w:hAnsi="Times New Roman" w:cs="Times New Roman"/>
          <w:sz w:val="24"/>
          <w:szCs w:val="24"/>
          <w:vertAlign w:val="superscript"/>
          <w:lang w:val="en-US"/>
        </w:rPr>
        <w:instrText>json</w:instrText>
      </w:r>
      <w:r w:rsidR="00BE2386" w:rsidRPr="00BE2386">
        <w:rPr>
          <w:rFonts w:ascii="Times New Roman" w:hAnsi="Times New Roman" w:cs="Times New Roman"/>
          <w:sz w:val="24"/>
          <w:szCs w:val="24"/>
          <w:vertAlign w:val="superscript"/>
        </w:rPr>
        <w:instrText>"}</w:instrText>
      </w:r>
      <w:r w:rsidR="00F47550">
        <w:rPr>
          <w:rFonts w:ascii="Times New Roman" w:hAnsi="Times New Roman" w:cs="Times New Roman"/>
          <w:sz w:val="24"/>
          <w:szCs w:val="24"/>
          <w:vertAlign w:val="superscript"/>
          <w:lang w:val="en-US"/>
        </w:rPr>
        <w:fldChar w:fldCharType="separate"/>
      </w:r>
      <w:r w:rsidR="00BE2386" w:rsidRPr="00BE2386">
        <w:rPr>
          <w:rFonts w:ascii="Times New Roman" w:hAnsi="Times New Roman" w:cs="Times New Roman"/>
          <w:noProof/>
          <w:sz w:val="24"/>
          <w:szCs w:val="24"/>
          <w:vertAlign w:val="superscript"/>
        </w:rPr>
        <w:t>30</w:t>
      </w:r>
      <w:r w:rsidR="00F47550">
        <w:rPr>
          <w:rFonts w:ascii="Times New Roman" w:hAnsi="Times New Roman" w:cs="Times New Roman"/>
          <w:sz w:val="24"/>
          <w:szCs w:val="24"/>
          <w:vertAlign w:val="superscript"/>
          <w:lang w:val="en-US"/>
        </w:rPr>
        <w:fldChar w:fldCharType="end"/>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Επειδή</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οι</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οργανικοί</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διαλύτες</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της</w:t>
      </w:r>
      <w:r w:rsidR="00A33940" w:rsidRPr="00BE2386">
        <w:rPr>
          <w:rFonts w:ascii="Times New Roman" w:hAnsi="Times New Roman" w:cs="Times New Roman"/>
          <w:sz w:val="24"/>
          <w:szCs w:val="24"/>
        </w:rPr>
        <w:t xml:space="preserve"> </w:t>
      </w:r>
      <w:r w:rsidR="00A33940" w:rsidRPr="0012609C">
        <w:rPr>
          <w:rFonts w:ascii="Times New Roman" w:hAnsi="Times New Roman" w:cs="Times New Roman"/>
          <w:sz w:val="24"/>
          <w:szCs w:val="24"/>
          <w:lang w:val="en-US"/>
        </w:rPr>
        <w:t>DLLME</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δεν</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είναι</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γενικά</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συμβατοί</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με</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lastRenderedPageBreak/>
        <w:t>την</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υγρ</w:t>
      </w:r>
      <w:r w:rsidR="00063D93">
        <w:rPr>
          <w:rFonts w:ascii="Times New Roman" w:hAnsi="Times New Roman" w:cs="Times New Roman"/>
          <w:sz w:val="24"/>
          <w:szCs w:val="24"/>
        </w:rPr>
        <w:t>ο</w:t>
      </w:r>
      <w:r w:rsidR="00063D93" w:rsidRPr="00A33940">
        <w:rPr>
          <w:rFonts w:ascii="Times New Roman" w:hAnsi="Times New Roman" w:cs="Times New Roman"/>
          <w:sz w:val="24"/>
          <w:szCs w:val="24"/>
        </w:rPr>
        <w:t>χρωματογραφία</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και</w:t>
      </w:r>
      <w:r w:rsidR="00A33940" w:rsidRPr="00BE2386">
        <w:rPr>
          <w:rFonts w:ascii="Times New Roman" w:hAnsi="Times New Roman" w:cs="Times New Roman"/>
          <w:sz w:val="24"/>
          <w:szCs w:val="24"/>
        </w:rPr>
        <w:t xml:space="preserve"> </w:t>
      </w:r>
      <w:r w:rsidR="00063D93">
        <w:rPr>
          <w:rFonts w:ascii="Times New Roman" w:hAnsi="Times New Roman" w:cs="Times New Roman"/>
          <w:sz w:val="24"/>
          <w:szCs w:val="24"/>
        </w:rPr>
        <w:t>την</w:t>
      </w:r>
      <w:r w:rsidR="00063D93"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α</w:t>
      </w:r>
      <w:r w:rsidR="00063D93">
        <w:rPr>
          <w:rFonts w:ascii="Times New Roman" w:hAnsi="Times New Roman" w:cs="Times New Roman"/>
          <w:sz w:val="24"/>
          <w:szCs w:val="24"/>
        </w:rPr>
        <w:t>ε</w:t>
      </w:r>
      <w:r w:rsidR="00A33940" w:rsidRPr="00A33940">
        <w:rPr>
          <w:rFonts w:ascii="Times New Roman" w:hAnsi="Times New Roman" w:cs="Times New Roman"/>
          <w:sz w:val="24"/>
          <w:szCs w:val="24"/>
        </w:rPr>
        <w:t>ρι</w:t>
      </w:r>
      <w:r w:rsidR="00063D93">
        <w:rPr>
          <w:rFonts w:ascii="Times New Roman" w:hAnsi="Times New Roman" w:cs="Times New Roman"/>
          <w:sz w:val="24"/>
          <w:szCs w:val="24"/>
        </w:rPr>
        <w:t>ο</w:t>
      </w:r>
      <w:r w:rsidR="00A33940" w:rsidRPr="00A33940">
        <w:rPr>
          <w:rFonts w:ascii="Times New Roman" w:hAnsi="Times New Roman" w:cs="Times New Roman"/>
          <w:sz w:val="24"/>
          <w:szCs w:val="24"/>
        </w:rPr>
        <w:t>χρωματογραφία</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συνήθως</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απαιτείται</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εξάτμιση</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του</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οργανικού</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διαλύτη</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μέχρι</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ξηρού</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και</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ανασύσταση</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σε</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διαλύτη</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συμβατό</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με</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αυτές</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τις</w:t>
      </w:r>
      <w:r w:rsidR="00A33940"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τεχνικές</w:t>
      </w:r>
      <w:r w:rsidR="00A33940" w:rsidRPr="00BE2386">
        <w:rPr>
          <w:rFonts w:ascii="Times New Roman" w:hAnsi="Times New Roman" w:cs="Times New Roman"/>
          <w:sz w:val="24"/>
          <w:szCs w:val="24"/>
        </w:rPr>
        <w:t>.</w:t>
      </w:r>
      <w:r w:rsidR="00152379" w:rsidRPr="00BE2386">
        <w:rPr>
          <w:rFonts w:ascii="Times New Roman" w:hAnsi="Times New Roman" w:cs="Times New Roman"/>
          <w:sz w:val="24"/>
          <w:szCs w:val="24"/>
        </w:rPr>
        <w:t xml:space="preserve"> </w:t>
      </w:r>
      <w:r w:rsidR="00A33940" w:rsidRPr="00A33940">
        <w:rPr>
          <w:rFonts w:ascii="Times New Roman" w:hAnsi="Times New Roman" w:cs="Times New Roman"/>
          <w:sz w:val="24"/>
          <w:szCs w:val="24"/>
        </w:rPr>
        <w:t>Η DLLME είναι μια εξαιρετικά γρήγορη και σχετικά φθηνή τεχνική προκατεργασίας, ικανή να επιτύχει υψηλ</w:t>
      </w:r>
      <w:r w:rsidR="00063D93">
        <w:rPr>
          <w:rFonts w:ascii="Times New Roman" w:hAnsi="Times New Roman" w:cs="Times New Roman"/>
          <w:sz w:val="24"/>
          <w:szCs w:val="24"/>
        </w:rPr>
        <w:t xml:space="preserve">ές τιμές </w:t>
      </w:r>
      <w:r w:rsidR="00A33940" w:rsidRPr="00A33940">
        <w:rPr>
          <w:rFonts w:ascii="Times New Roman" w:hAnsi="Times New Roman" w:cs="Times New Roman"/>
          <w:sz w:val="24"/>
          <w:szCs w:val="24"/>
        </w:rPr>
        <w:t>προσυγκέντρωσης.</w:t>
      </w:r>
      <w:r w:rsidR="00063D93">
        <w:rPr>
          <w:rFonts w:ascii="Times New Roman" w:hAnsi="Times New Roman" w:cs="Times New Roman"/>
          <w:sz w:val="24"/>
          <w:szCs w:val="24"/>
        </w:rPr>
        <w:t xml:space="preserve"> </w:t>
      </w:r>
      <w:r w:rsidR="00A33940" w:rsidRPr="00A33940">
        <w:rPr>
          <w:rFonts w:ascii="Times New Roman" w:hAnsi="Times New Roman" w:cs="Times New Roman"/>
          <w:sz w:val="24"/>
          <w:szCs w:val="24"/>
        </w:rPr>
        <w:t xml:space="preserve">Η DLLME είναι </w:t>
      </w:r>
      <w:r w:rsidR="00063D93" w:rsidRPr="00A33940">
        <w:rPr>
          <w:rFonts w:ascii="Times New Roman" w:hAnsi="Times New Roman" w:cs="Times New Roman"/>
          <w:sz w:val="24"/>
          <w:szCs w:val="24"/>
        </w:rPr>
        <w:t>ιδιαίτερα</w:t>
      </w:r>
      <w:r w:rsidR="00A33940" w:rsidRPr="00A33940">
        <w:rPr>
          <w:rFonts w:ascii="Times New Roman" w:hAnsi="Times New Roman" w:cs="Times New Roman"/>
          <w:sz w:val="24"/>
          <w:szCs w:val="24"/>
        </w:rPr>
        <w:t xml:space="preserve"> αποτελεσματική για απλές μήτρες όπως υδατικά δείγματα αν και τα τελευταία χρόνια έχουν γίνει προσπάθειες επέκτασης της σε πολυπλοκότερες μήτρες διαφόρων τροφίμων</w:t>
      </w:r>
      <w:r w:rsidR="00B05422">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{"citationItems":[{"id":"ITEM-1","itemData":{"DOI":"10.1007/s00216-013-7344-9","ISSN":"1618-2650","abstract":"An extensive critical evaluation of the application of dispersive liquid–liquid microextraction (DLLME) combined with chromatographic and atomic-spectroscopic methods for the determination of organic and inorganic compounds is presented. The review emphasizes the procedures u</w:instrText>
      </w:r>
      <w:r w:rsidR="00BE2386" w:rsidRPr="006C5123">
        <w:rPr>
          <w:rFonts w:ascii="Times New Roman" w:hAnsi="Times New Roman" w:cs="Times New Roman"/>
          <w:sz w:val="24"/>
          <w:szCs w:val="24"/>
          <w:lang w:val="en-US"/>
        </w:rPr>
        <w:instrText>sed</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for</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the</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prior</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treatment</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of</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food</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samples</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which</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are</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very</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different</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from</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the</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DLLME</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procedures</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generally</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proposed</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for</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water</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samples</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The</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main</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contribution</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of</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this</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work</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in</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the</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field</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of</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DLLME</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reviews</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is</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its</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critical</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review</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of</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the</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abundant</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literature</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showing</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the</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increasing</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interest</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and</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practical</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advantages</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of</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using</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DLLME</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and</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closely</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related</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microextraction</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techniques</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for</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food</w:instrText>
      </w:r>
      <w:r w:rsidR="00BE2386" w:rsidRPr="00B94670">
        <w:rPr>
          <w:rFonts w:ascii="Times New Roman" w:hAnsi="Times New Roman" w:cs="Times New Roman"/>
          <w:sz w:val="24"/>
          <w:szCs w:val="24"/>
          <w:lang w:val="en-US"/>
        </w:rPr>
        <w:instrText xml:space="preserve"> </w:instrText>
      </w:r>
      <w:r w:rsidR="00BE2386" w:rsidRPr="006C5123">
        <w:rPr>
          <w:rFonts w:ascii="Times New Roman" w:hAnsi="Times New Roman" w:cs="Times New Roman"/>
          <w:sz w:val="24"/>
          <w:szCs w:val="24"/>
          <w:lang w:val="en-US"/>
        </w:rPr>
        <w:instrText>analysis</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author</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family</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Vi</w:instrText>
      </w:r>
      <w:r w:rsidR="00BE2386" w:rsidRPr="00B94670">
        <w:rPr>
          <w:rFonts w:ascii="Times New Roman" w:hAnsi="Times New Roman" w:cs="Times New Roman"/>
          <w:sz w:val="24"/>
          <w:szCs w:val="24"/>
          <w:lang w:val="en-US"/>
        </w:rPr>
        <w:instrText>ñ</w:instrText>
      </w:r>
      <w:r w:rsidR="00BE2386" w:rsidRPr="006C5123">
        <w:rPr>
          <w:rFonts w:ascii="Times New Roman" w:hAnsi="Times New Roman" w:cs="Times New Roman"/>
          <w:sz w:val="24"/>
          <w:szCs w:val="24"/>
          <w:lang w:val="en-US"/>
        </w:rPr>
        <w:instrText>as</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given</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Pilar</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non</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parse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names</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false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suffix</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family</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Campillo</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given</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Natalia</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non</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parse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names</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false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suffix</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family</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L</w:instrText>
      </w:r>
      <w:r w:rsidR="00BE2386" w:rsidRPr="00B94670">
        <w:rPr>
          <w:rFonts w:ascii="Times New Roman" w:hAnsi="Times New Roman" w:cs="Times New Roman"/>
          <w:sz w:val="24"/>
          <w:szCs w:val="24"/>
          <w:lang w:val="en-US"/>
        </w:rPr>
        <w:instrText>ó</w:instrText>
      </w:r>
      <w:r w:rsidR="00BE2386" w:rsidRPr="006C5123">
        <w:rPr>
          <w:rFonts w:ascii="Times New Roman" w:hAnsi="Times New Roman" w:cs="Times New Roman"/>
          <w:sz w:val="24"/>
          <w:szCs w:val="24"/>
          <w:lang w:val="en-US"/>
        </w:rPr>
        <w:instrText>pez</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Garc</w:instrText>
      </w:r>
      <w:r w:rsidR="00BE2386" w:rsidRPr="00B94670">
        <w:rPr>
          <w:rFonts w:ascii="Times New Roman" w:hAnsi="Times New Roman" w:cs="Times New Roman"/>
          <w:sz w:val="24"/>
          <w:szCs w:val="24"/>
          <w:lang w:val="en-US"/>
        </w:rPr>
        <w:instrText>í</w:instrText>
      </w:r>
      <w:r w:rsidR="00BE2386" w:rsidRPr="006C5123">
        <w:rPr>
          <w:rFonts w:ascii="Times New Roman" w:hAnsi="Times New Roman" w:cs="Times New Roman"/>
          <w:sz w:val="24"/>
          <w:szCs w:val="24"/>
          <w:lang w:val="en-US"/>
        </w:rPr>
        <w:instrText>a</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given</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Ignacio</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non</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parse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names</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false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suffix</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family</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Hern</w:instrText>
      </w:r>
      <w:r w:rsidR="00BE2386" w:rsidRPr="00B94670">
        <w:rPr>
          <w:rFonts w:ascii="Times New Roman" w:hAnsi="Times New Roman" w:cs="Times New Roman"/>
          <w:sz w:val="24"/>
          <w:szCs w:val="24"/>
          <w:lang w:val="en-US"/>
        </w:rPr>
        <w:instrText>á</w:instrText>
      </w:r>
      <w:r w:rsidR="00BE2386" w:rsidRPr="006C5123">
        <w:rPr>
          <w:rFonts w:ascii="Times New Roman" w:hAnsi="Times New Roman" w:cs="Times New Roman"/>
          <w:sz w:val="24"/>
          <w:szCs w:val="24"/>
          <w:lang w:val="en-US"/>
        </w:rPr>
        <w:instrText>ndez</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C</w:instrText>
      </w:r>
      <w:r w:rsidR="00BE2386" w:rsidRPr="00B94670">
        <w:rPr>
          <w:rFonts w:ascii="Times New Roman" w:hAnsi="Times New Roman" w:cs="Times New Roman"/>
          <w:sz w:val="24"/>
          <w:szCs w:val="24"/>
          <w:lang w:val="en-US"/>
        </w:rPr>
        <w:instrText>ó</w:instrText>
      </w:r>
      <w:r w:rsidR="00BE2386" w:rsidRPr="006C5123">
        <w:rPr>
          <w:rFonts w:ascii="Times New Roman" w:hAnsi="Times New Roman" w:cs="Times New Roman"/>
          <w:sz w:val="24"/>
          <w:szCs w:val="24"/>
          <w:lang w:val="en-US"/>
        </w:rPr>
        <w:instrText>rdoba</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given</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Manuel</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non</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parse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names</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false</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suffix</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container</w:instrText>
      </w:r>
      <w:r w:rsidR="00BE2386" w:rsidRPr="00B94670">
        <w:rPr>
          <w:rFonts w:ascii="Times New Roman" w:hAnsi="Times New Roman" w:cs="Times New Roman"/>
          <w:sz w:val="24"/>
          <w:szCs w:val="24"/>
          <w:lang w:val="en-US"/>
        </w:rPr>
        <w:instrText>-</w:instrText>
      </w:r>
      <w:r w:rsidR="00BE2386" w:rsidRPr="006C5123">
        <w:rPr>
          <w:rFonts w:ascii="Times New Roman" w:hAnsi="Times New Roman" w:cs="Times New Roman"/>
          <w:sz w:val="24"/>
          <w:szCs w:val="24"/>
          <w:lang w:val="en-US"/>
        </w:rPr>
        <w:instrText>title":"Analytical and Bioanalytical Chemistry","id":"ITEM-1","issue":"8","issued":{"date-parts":[["2014"]]},"page":"2067-2099","title":"Dispersive liquid–liquid microextraction in food analysis. A critical review","type":"article-journal","volume":"406"},"uris":["http://www.mendeley.com/documents/?uuid=0e7d4d0e-74f2-41b2-acb9-9a6426edfe99"]}],"mendeley":{"formattedCitation":"&lt;sup&gt;31&lt;/sup&gt;","plainTextFormattedCitation":"31","previouslyFormattedCitation":"&lt;sup&gt;31&lt;/sup&gt;"},"properties":{"noteIndex":0},"schema":"https://github.com/citation-style-language/schema/raw/master/csl-citation.json"}</w:instrText>
      </w:r>
      <w:r w:rsidR="00B05422">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lang w:val="en-US"/>
        </w:rPr>
        <w:t>31</w:t>
      </w:r>
      <w:r w:rsidR="00B05422">
        <w:rPr>
          <w:rFonts w:ascii="Times New Roman" w:hAnsi="Times New Roman" w:cs="Times New Roman"/>
          <w:sz w:val="24"/>
          <w:szCs w:val="24"/>
        </w:rPr>
        <w:fldChar w:fldCharType="end"/>
      </w:r>
      <w:r w:rsidR="00860226">
        <w:rPr>
          <w:rFonts w:ascii="Times New Roman" w:hAnsi="Times New Roman" w:cs="Times New Roman"/>
          <w:sz w:val="24"/>
          <w:szCs w:val="24"/>
          <w:lang w:val="en-US"/>
        </w:rPr>
        <w:t>.</w:t>
      </w:r>
    </w:p>
    <w:p w14:paraId="36E94A22" w14:textId="77777777" w:rsidR="00953C3C" w:rsidRPr="00F47550" w:rsidRDefault="00953C3C" w:rsidP="00953C3C">
      <w:pPr>
        <w:rPr>
          <w:lang w:val="en-US"/>
        </w:rPr>
      </w:pPr>
    </w:p>
    <w:p w14:paraId="2ECDD6D0" w14:textId="2AC1395A" w:rsidR="00953C3C" w:rsidRPr="00B05422" w:rsidRDefault="00A33940" w:rsidP="00A33940">
      <w:pPr>
        <w:pStyle w:val="Heading3"/>
        <w:spacing w:line="276" w:lineRule="auto"/>
        <w:jc w:val="both"/>
        <w:rPr>
          <w:rFonts w:ascii="Times New Roman" w:hAnsi="Times New Roman" w:cs="Times New Roman"/>
          <w:b/>
          <w:bCs/>
          <w:color w:val="auto"/>
          <w:sz w:val="28"/>
          <w:szCs w:val="28"/>
          <w:lang w:val="en-US"/>
        </w:rPr>
      </w:pPr>
      <w:r w:rsidRPr="00B05422">
        <w:rPr>
          <w:rFonts w:ascii="Times New Roman" w:hAnsi="Times New Roman" w:cs="Times New Roman"/>
          <w:b/>
          <w:bCs/>
          <w:color w:val="auto"/>
          <w:sz w:val="28"/>
          <w:szCs w:val="28"/>
          <w:lang w:val="en-US"/>
        </w:rPr>
        <w:t>1.4.</w:t>
      </w:r>
      <w:r w:rsidR="00E2184C" w:rsidRPr="00BE2386">
        <w:rPr>
          <w:rFonts w:ascii="Times New Roman" w:hAnsi="Times New Roman" w:cs="Times New Roman"/>
          <w:b/>
          <w:bCs/>
          <w:color w:val="auto"/>
          <w:sz w:val="28"/>
          <w:szCs w:val="28"/>
          <w:lang w:val="en-US"/>
        </w:rPr>
        <w:t>5</w:t>
      </w:r>
      <w:r w:rsidRPr="00875DB8">
        <w:rPr>
          <w:rFonts w:ascii="Times New Roman" w:hAnsi="Times New Roman" w:cs="Times New Roman"/>
          <w:b/>
          <w:bCs/>
          <w:color w:val="auto"/>
          <w:sz w:val="28"/>
          <w:szCs w:val="28"/>
          <w:lang w:val="en-US"/>
        </w:rPr>
        <w:t xml:space="preserve"> </w:t>
      </w:r>
      <w:r w:rsidR="00953C3C" w:rsidRPr="00875DB8">
        <w:rPr>
          <w:rFonts w:ascii="Times New Roman" w:hAnsi="Times New Roman" w:cs="Times New Roman"/>
          <w:b/>
          <w:bCs/>
          <w:color w:val="auto"/>
          <w:sz w:val="28"/>
          <w:szCs w:val="28"/>
          <w:lang w:val="en-US"/>
        </w:rPr>
        <w:t>QuEChERS</w:t>
      </w:r>
    </w:p>
    <w:p w14:paraId="07E9E46A" w14:textId="77777777" w:rsidR="00A33940" w:rsidRPr="00B05422" w:rsidRDefault="00A33940" w:rsidP="00A33940">
      <w:pPr>
        <w:spacing w:line="276" w:lineRule="auto"/>
        <w:jc w:val="both"/>
        <w:rPr>
          <w:rFonts w:ascii="Times New Roman" w:hAnsi="Times New Roman" w:cs="Times New Roman"/>
          <w:sz w:val="24"/>
          <w:szCs w:val="24"/>
          <w:lang w:val="en-US"/>
        </w:rPr>
      </w:pPr>
    </w:p>
    <w:p w14:paraId="29B6C8F3" w14:textId="62C1504F" w:rsidR="00953C3C" w:rsidRPr="006C5123" w:rsidRDefault="00953C3C" w:rsidP="00A33940">
      <w:pPr>
        <w:spacing w:line="276" w:lineRule="auto"/>
        <w:jc w:val="both"/>
        <w:rPr>
          <w:rFonts w:ascii="Times New Roman" w:hAnsi="Times New Roman" w:cs="Times New Roman"/>
          <w:sz w:val="24"/>
          <w:szCs w:val="24"/>
        </w:rPr>
      </w:pPr>
      <w:r w:rsidRPr="00A33940">
        <w:rPr>
          <w:rFonts w:ascii="Times New Roman" w:hAnsi="Times New Roman" w:cs="Times New Roman"/>
          <w:sz w:val="24"/>
          <w:szCs w:val="24"/>
        </w:rPr>
        <w:t>Η</w:t>
      </w:r>
      <w:r w:rsidRPr="00B05422">
        <w:rPr>
          <w:rFonts w:ascii="Times New Roman" w:hAnsi="Times New Roman" w:cs="Times New Roman"/>
          <w:sz w:val="24"/>
          <w:szCs w:val="24"/>
          <w:lang w:val="en-US"/>
        </w:rPr>
        <w:t xml:space="preserve"> </w:t>
      </w:r>
      <w:proofErr w:type="spellStart"/>
      <w:r w:rsidRPr="00A33940">
        <w:rPr>
          <w:rFonts w:ascii="Times New Roman" w:hAnsi="Times New Roman" w:cs="Times New Roman"/>
          <w:sz w:val="24"/>
          <w:szCs w:val="24"/>
          <w:lang w:val="en-US"/>
        </w:rPr>
        <w:t>QuEChERS</w:t>
      </w:r>
      <w:proofErr w:type="spellEnd"/>
      <w:r w:rsidRPr="00B05422">
        <w:rPr>
          <w:rFonts w:ascii="Times New Roman" w:hAnsi="Times New Roman" w:cs="Times New Roman"/>
          <w:sz w:val="24"/>
          <w:szCs w:val="24"/>
          <w:lang w:val="en-US"/>
        </w:rPr>
        <w:t xml:space="preserve"> (</w:t>
      </w:r>
      <w:r w:rsidRPr="00A33940">
        <w:rPr>
          <w:rFonts w:ascii="Times New Roman" w:hAnsi="Times New Roman" w:cs="Times New Roman"/>
          <w:b/>
          <w:bCs/>
          <w:sz w:val="24"/>
          <w:szCs w:val="24"/>
          <w:lang w:val="en-US"/>
        </w:rPr>
        <w:t>Q</w:t>
      </w:r>
      <w:r w:rsidRPr="00A33940">
        <w:rPr>
          <w:rFonts w:ascii="Times New Roman" w:hAnsi="Times New Roman" w:cs="Times New Roman"/>
          <w:sz w:val="24"/>
          <w:szCs w:val="24"/>
          <w:lang w:val="en-US"/>
        </w:rPr>
        <w:t>uick</w:t>
      </w:r>
      <w:r w:rsidRPr="00B05422">
        <w:rPr>
          <w:rFonts w:ascii="Times New Roman" w:hAnsi="Times New Roman" w:cs="Times New Roman"/>
          <w:sz w:val="24"/>
          <w:szCs w:val="24"/>
          <w:lang w:val="en-US"/>
        </w:rPr>
        <w:t xml:space="preserve"> </w:t>
      </w:r>
      <w:r w:rsidRPr="00A33940">
        <w:rPr>
          <w:rFonts w:ascii="Times New Roman" w:hAnsi="Times New Roman" w:cs="Times New Roman"/>
          <w:b/>
          <w:bCs/>
          <w:sz w:val="24"/>
          <w:szCs w:val="24"/>
          <w:lang w:val="en-US"/>
        </w:rPr>
        <w:t>E</w:t>
      </w:r>
      <w:r w:rsidRPr="00A33940">
        <w:rPr>
          <w:rFonts w:ascii="Times New Roman" w:hAnsi="Times New Roman" w:cs="Times New Roman"/>
          <w:sz w:val="24"/>
          <w:szCs w:val="24"/>
          <w:lang w:val="en-US"/>
        </w:rPr>
        <w:t>asy</w:t>
      </w:r>
      <w:r w:rsidRPr="00B05422">
        <w:rPr>
          <w:rFonts w:ascii="Times New Roman" w:hAnsi="Times New Roman" w:cs="Times New Roman"/>
          <w:sz w:val="24"/>
          <w:szCs w:val="24"/>
          <w:lang w:val="en-US"/>
        </w:rPr>
        <w:t xml:space="preserve"> </w:t>
      </w:r>
      <w:r w:rsidRPr="00A33940">
        <w:rPr>
          <w:rFonts w:ascii="Times New Roman" w:hAnsi="Times New Roman" w:cs="Times New Roman"/>
          <w:b/>
          <w:bCs/>
          <w:sz w:val="24"/>
          <w:szCs w:val="24"/>
          <w:lang w:val="en-US"/>
        </w:rPr>
        <w:t>Ch</w:t>
      </w:r>
      <w:r w:rsidRPr="00A33940">
        <w:rPr>
          <w:rFonts w:ascii="Times New Roman" w:hAnsi="Times New Roman" w:cs="Times New Roman"/>
          <w:sz w:val="24"/>
          <w:szCs w:val="24"/>
          <w:lang w:val="en-US"/>
        </w:rPr>
        <w:t>eap</w:t>
      </w:r>
      <w:r w:rsidRPr="00B05422">
        <w:rPr>
          <w:rFonts w:ascii="Times New Roman" w:hAnsi="Times New Roman" w:cs="Times New Roman"/>
          <w:sz w:val="24"/>
          <w:szCs w:val="24"/>
          <w:lang w:val="en-US"/>
        </w:rPr>
        <w:t xml:space="preserve"> </w:t>
      </w:r>
      <w:r w:rsidRPr="00A33940">
        <w:rPr>
          <w:rFonts w:ascii="Times New Roman" w:hAnsi="Times New Roman" w:cs="Times New Roman"/>
          <w:b/>
          <w:bCs/>
          <w:sz w:val="24"/>
          <w:szCs w:val="24"/>
          <w:lang w:val="en-US"/>
        </w:rPr>
        <w:t>E</w:t>
      </w:r>
      <w:r w:rsidRPr="00A33940">
        <w:rPr>
          <w:rFonts w:ascii="Times New Roman" w:hAnsi="Times New Roman" w:cs="Times New Roman"/>
          <w:sz w:val="24"/>
          <w:szCs w:val="24"/>
          <w:lang w:val="en-US"/>
        </w:rPr>
        <w:t>ffective</w:t>
      </w:r>
      <w:r w:rsidRPr="00B05422">
        <w:rPr>
          <w:rFonts w:ascii="Times New Roman" w:hAnsi="Times New Roman" w:cs="Times New Roman"/>
          <w:sz w:val="24"/>
          <w:szCs w:val="24"/>
          <w:lang w:val="en-US"/>
        </w:rPr>
        <w:t xml:space="preserve"> </w:t>
      </w:r>
      <w:r w:rsidRPr="00A33940">
        <w:rPr>
          <w:rFonts w:ascii="Times New Roman" w:hAnsi="Times New Roman" w:cs="Times New Roman"/>
          <w:b/>
          <w:bCs/>
          <w:sz w:val="24"/>
          <w:szCs w:val="24"/>
          <w:lang w:val="en-US"/>
        </w:rPr>
        <w:t>R</w:t>
      </w:r>
      <w:r w:rsidRPr="00A33940">
        <w:rPr>
          <w:rFonts w:ascii="Times New Roman" w:hAnsi="Times New Roman" w:cs="Times New Roman"/>
          <w:sz w:val="24"/>
          <w:szCs w:val="24"/>
          <w:lang w:val="en-US"/>
        </w:rPr>
        <w:t>ugged</w:t>
      </w:r>
      <w:r w:rsidRPr="00B05422">
        <w:rPr>
          <w:rFonts w:ascii="Times New Roman" w:hAnsi="Times New Roman" w:cs="Times New Roman"/>
          <w:sz w:val="24"/>
          <w:szCs w:val="24"/>
          <w:lang w:val="en-US"/>
        </w:rPr>
        <w:t xml:space="preserve"> </w:t>
      </w:r>
      <w:r w:rsidRPr="00A33940">
        <w:rPr>
          <w:rFonts w:ascii="Times New Roman" w:hAnsi="Times New Roman" w:cs="Times New Roman"/>
          <w:b/>
          <w:bCs/>
          <w:sz w:val="24"/>
          <w:szCs w:val="24"/>
          <w:lang w:val="en-US"/>
        </w:rPr>
        <w:t>S</w:t>
      </w:r>
      <w:r w:rsidRPr="00A33940">
        <w:rPr>
          <w:rFonts w:ascii="Times New Roman" w:hAnsi="Times New Roman" w:cs="Times New Roman"/>
          <w:sz w:val="24"/>
          <w:szCs w:val="24"/>
          <w:lang w:val="en-US"/>
        </w:rPr>
        <w:t>afe</w:t>
      </w:r>
      <w:r w:rsidRPr="00B05422">
        <w:rPr>
          <w:rFonts w:ascii="Times New Roman" w:hAnsi="Times New Roman" w:cs="Times New Roman"/>
          <w:sz w:val="24"/>
          <w:szCs w:val="24"/>
          <w:lang w:val="en-US"/>
        </w:rPr>
        <w:t>)</w:t>
      </w:r>
      <w:r w:rsidR="00CC04A5">
        <w:rPr>
          <w:rFonts w:ascii="Times New Roman" w:hAnsi="Times New Roman" w:cs="Times New Roman"/>
          <w:sz w:val="24"/>
          <w:szCs w:val="24"/>
        </w:rPr>
        <w:fldChar w:fldCharType="begin" w:fldLock="1"/>
      </w:r>
      <w:r w:rsidR="00BE2386">
        <w:rPr>
          <w:rFonts w:ascii="Times New Roman" w:hAnsi="Times New Roman" w:cs="Times New Roman"/>
          <w:sz w:val="24"/>
          <w:szCs w:val="24"/>
          <w:lang w:val="en-US"/>
        </w:rPr>
        <w:instrText>ADDIN CSL_CITATION {"citationItems":[{"id":"ITEM-1","itemData":{"DOI":"https://doi.org/10.1016/j.lwt.2013.11.024","ISSN":"0023-6438","abstract":"Honey, a valuable food product, may be contaminated by xenobiotics during its production and/or harvest. The determination of trace levels of contaminants in a complex matrix like honey still presents a challenge to analytical chemists. The aim of this work was to assess and compare the extraction efficiencies of 30 pesticide residues (acaricides, insecticides, herbicides, fungicides), belonging to over 15 different chemical classes. Two common extraction approaches were applied – the increasingly popular QuEChERS method and extraction on a diatomaceous earth support. Both are used for pesticide determinations in fruits and vegetables, and with some adjustments they can be used for honey samples. In order to assess whether the differences in recoveries between the two investigated methods were statistically significant, the F-Snedecor and T-test were employed. The recoveries ranged from 34 to 96%, and in the case of 4 pesticides the differences in the values were statistically significant. Both methods showed good linearity (R2 &gt; 0.991), and the extraction efficiencies enabled method quantification limits well below EU-recommended Maximum Residue Levels to be achieved for the investigated pesticides.","author":[{"dropping-particle":"","family":"Kujawski","given":"Maciej W","non-dropping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Barga</w:instrText>
      </w:r>
      <w:r w:rsidR="00BE2386" w:rsidRPr="00B94670">
        <w:rPr>
          <w:rFonts w:ascii="Times New Roman" w:hAnsi="Times New Roman" w:cs="Times New Roman"/>
          <w:sz w:val="24"/>
          <w:szCs w:val="24"/>
        </w:rPr>
        <w:instrText>ń</w:instrText>
      </w:r>
      <w:r w:rsidR="00BE2386">
        <w:rPr>
          <w:rFonts w:ascii="Times New Roman" w:hAnsi="Times New Roman" w:cs="Times New Roman"/>
          <w:sz w:val="24"/>
          <w:szCs w:val="24"/>
          <w:lang w:val="en-US"/>
        </w:rPr>
        <w:instrText>ska</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94670">
        <w:rPr>
          <w:rFonts w:ascii="Times New Roman" w:hAnsi="Times New Roman" w:cs="Times New Roman"/>
          <w:sz w:val="24"/>
          <w:szCs w:val="24"/>
        </w:rPr>
        <w:instrText>":"Ż</w:instrText>
      </w:r>
      <w:r w:rsidR="00BE2386">
        <w:rPr>
          <w:rFonts w:ascii="Times New Roman" w:hAnsi="Times New Roman" w:cs="Times New Roman"/>
          <w:sz w:val="24"/>
          <w:szCs w:val="24"/>
          <w:lang w:val="en-US"/>
        </w:rPr>
        <w:instrText>aneta</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Marciniak</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Katarzyna</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Miedzianowska</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Ewa</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Kujawski</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Jan</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K</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94670">
        <w:rPr>
          <w:rFonts w:ascii="Times New Roman" w:hAnsi="Times New Roman" w:cs="Times New Roman"/>
          <w:sz w:val="24"/>
          <w:szCs w:val="24"/>
        </w:rPr>
        <w:instrText>":"Ś</w:instrText>
      </w:r>
      <w:r w:rsidR="00BE2386">
        <w:rPr>
          <w:rFonts w:ascii="Times New Roman" w:hAnsi="Times New Roman" w:cs="Times New Roman"/>
          <w:sz w:val="24"/>
          <w:szCs w:val="24"/>
          <w:lang w:val="en-US"/>
        </w:rPr>
        <w:instrText>lebioda</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Marek</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family</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Namie</w:instrText>
      </w:r>
      <w:r w:rsidR="00BE2386" w:rsidRPr="00B94670">
        <w:rPr>
          <w:rFonts w:ascii="Times New Roman" w:hAnsi="Times New Roman" w:cs="Times New Roman"/>
          <w:sz w:val="24"/>
          <w:szCs w:val="24"/>
        </w:rPr>
        <w:instrText>ś</w:instrText>
      </w:r>
      <w:r w:rsidR="00BE2386">
        <w:rPr>
          <w:rFonts w:ascii="Times New Roman" w:hAnsi="Times New Roman" w:cs="Times New Roman"/>
          <w:sz w:val="24"/>
          <w:szCs w:val="24"/>
          <w:lang w:val="en-US"/>
        </w:rPr>
        <w:instrText>nik</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given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Jacek</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dropping</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names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false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suffix</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container</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title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LWT</w:instrText>
      </w:r>
      <w:r w:rsidR="00BE2386" w:rsidRPr="00B94670">
        <w:rPr>
          <w:rFonts w:ascii="Times New Roman" w:hAnsi="Times New Roman" w:cs="Times New Roman"/>
          <w:sz w:val="24"/>
          <w:szCs w:val="24"/>
        </w:rPr>
        <w:instrText xml:space="preserve"> - </w:instrText>
      </w:r>
      <w:r w:rsidR="00BE2386">
        <w:rPr>
          <w:rFonts w:ascii="Times New Roman" w:hAnsi="Times New Roman" w:cs="Times New Roman"/>
          <w:sz w:val="24"/>
          <w:szCs w:val="24"/>
          <w:lang w:val="en-US"/>
        </w:rPr>
        <w:instrText>Food</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Science</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and</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Technology</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id</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ITEM</w:instrText>
      </w:r>
      <w:r w:rsidR="00BE2386" w:rsidRPr="00B94670">
        <w:rPr>
          <w:rFonts w:ascii="Times New Roman" w:hAnsi="Times New Roman" w:cs="Times New Roman"/>
          <w:sz w:val="24"/>
          <w:szCs w:val="24"/>
        </w:rPr>
        <w:instrText>-1","</w:instrText>
      </w:r>
      <w:r w:rsidR="00BE2386">
        <w:rPr>
          <w:rFonts w:ascii="Times New Roman" w:hAnsi="Times New Roman" w:cs="Times New Roman"/>
          <w:sz w:val="24"/>
          <w:szCs w:val="24"/>
          <w:lang w:val="en-US"/>
        </w:rPr>
        <w:instrText>issue</w:instrText>
      </w:r>
      <w:r w:rsidR="00BE2386" w:rsidRPr="00B94670">
        <w:rPr>
          <w:rFonts w:ascii="Times New Roman" w:hAnsi="Times New Roman" w:cs="Times New Roman"/>
          <w:sz w:val="24"/>
          <w:szCs w:val="24"/>
        </w:rPr>
        <w:instrText>":"2","</w:instrText>
      </w:r>
      <w:r w:rsidR="00BE2386">
        <w:rPr>
          <w:rFonts w:ascii="Times New Roman" w:hAnsi="Times New Roman" w:cs="Times New Roman"/>
          <w:sz w:val="24"/>
          <w:szCs w:val="24"/>
          <w:lang w:val="en-US"/>
        </w:rPr>
        <w:instrText>issued</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date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parts</w:instrText>
      </w:r>
      <w:r w:rsidR="00BE2386" w:rsidRPr="00B94670">
        <w:rPr>
          <w:rFonts w:ascii="Times New Roman" w:hAnsi="Times New Roman" w:cs="Times New Roman"/>
          <w:sz w:val="24"/>
          <w:szCs w:val="24"/>
        </w:rPr>
        <w:instrText>":[["2014"]]},"</w:instrText>
      </w:r>
      <w:r w:rsidR="00BE2386">
        <w:rPr>
          <w:rFonts w:ascii="Times New Roman" w:hAnsi="Times New Roman" w:cs="Times New Roman"/>
          <w:sz w:val="24"/>
          <w:szCs w:val="24"/>
          <w:lang w:val="en-US"/>
        </w:rPr>
        <w:instrText>page</w:instrText>
      </w:r>
      <w:r w:rsidR="00BE2386" w:rsidRPr="00B94670">
        <w:rPr>
          <w:rFonts w:ascii="Times New Roman" w:hAnsi="Times New Roman" w:cs="Times New Roman"/>
          <w:sz w:val="24"/>
          <w:szCs w:val="24"/>
        </w:rPr>
        <w:instrText>":"517-523","</w:instrText>
      </w:r>
      <w:r w:rsidR="00BE2386">
        <w:rPr>
          <w:rFonts w:ascii="Times New Roman" w:hAnsi="Times New Roman" w:cs="Times New Roman"/>
          <w:sz w:val="24"/>
          <w:szCs w:val="24"/>
          <w:lang w:val="en-US"/>
        </w:rPr>
        <w:instrText>title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Determining</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contamination</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in</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honey</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by</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LC</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ESI</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MS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MS</w:instrText>
      </w:r>
      <w:r w:rsidR="00BE2386" w:rsidRPr="00B94670">
        <w:rPr>
          <w:rFonts w:ascii="Times New Roman" w:hAnsi="Times New Roman" w:cs="Times New Roman"/>
          <w:sz w:val="24"/>
          <w:szCs w:val="24"/>
        </w:rPr>
        <w:instrText xml:space="preserve"> – </w:instrText>
      </w:r>
      <w:r w:rsidR="00BE2386">
        <w:rPr>
          <w:rFonts w:ascii="Times New Roman" w:hAnsi="Times New Roman" w:cs="Times New Roman"/>
          <w:sz w:val="24"/>
          <w:szCs w:val="24"/>
          <w:lang w:val="en-US"/>
        </w:rPr>
        <w:instrText>Comparison</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pesticide</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recoveries</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of</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two</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liquid</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liquid</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extraction</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based</w:instrText>
      </w:r>
      <w:r w:rsidR="00BE2386" w:rsidRPr="00B94670">
        <w:rPr>
          <w:rFonts w:ascii="Times New Roman" w:hAnsi="Times New Roman" w:cs="Times New Roman"/>
          <w:sz w:val="24"/>
          <w:szCs w:val="24"/>
        </w:rPr>
        <w:instrText xml:space="preserve"> </w:instrText>
      </w:r>
      <w:r w:rsidR="00BE2386">
        <w:rPr>
          <w:rFonts w:ascii="Times New Roman" w:hAnsi="Times New Roman" w:cs="Times New Roman"/>
          <w:sz w:val="24"/>
          <w:szCs w:val="24"/>
          <w:lang w:val="en-US"/>
        </w:rPr>
        <w:instrText>approaches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type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article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journal</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volume</w:instrText>
      </w:r>
      <w:r w:rsidR="00BE2386" w:rsidRPr="00B94670">
        <w:rPr>
          <w:rFonts w:ascii="Times New Roman" w:hAnsi="Times New Roman" w:cs="Times New Roman"/>
          <w:sz w:val="24"/>
          <w:szCs w:val="24"/>
        </w:rPr>
        <w:instrText>":"56"},"</w:instrText>
      </w:r>
      <w:r w:rsidR="00BE2386">
        <w:rPr>
          <w:rFonts w:ascii="Times New Roman" w:hAnsi="Times New Roman" w:cs="Times New Roman"/>
          <w:sz w:val="24"/>
          <w:szCs w:val="24"/>
          <w:lang w:val="en-US"/>
        </w:rPr>
        <w:instrText>uris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www</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mendeley</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documents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uuid</w:instrText>
      </w:r>
      <w:r w:rsidR="00BE2386" w:rsidRPr="00B94670">
        <w:rPr>
          <w:rFonts w:ascii="Times New Roman" w:hAnsi="Times New Roman" w:cs="Times New Roman"/>
          <w:sz w:val="24"/>
          <w:szCs w:val="24"/>
        </w:rPr>
        <w:instrText>=297579</w:instrText>
      </w:r>
      <w:r w:rsidR="00BE2386">
        <w:rPr>
          <w:rFonts w:ascii="Times New Roman" w:hAnsi="Times New Roman" w:cs="Times New Roman"/>
          <w:sz w:val="24"/>
          <w:szCs w:val="24"/>
          <w:lang w:val="en-US"/>
        </w:rPr>
        <w:instrText>a</w:instrText>
      </w:r>
      <w:r w:rsidR="00BE2386" w:rsidRPr="00B94670">
        <w:rPr>
          <w:rFonts w:ascii="Times New Roman" w:hAnsi="Times New Roman" w:cs="Times New Roman"/>
          <w:sz w:val="24"/>
          <w:szCs w:val="24"/>
        </w:rPr>
        <w:instrText>4-595</w:instrText>
      </w:r>
      <w:r w:rsidR="00BE2386">
        <w:rPr>
          <w:rFonts w:ascii="Times New Roman" w:hAnsi="Times New Roman" w:cs="Times New Roman"/>
          <w:sz w:val="24"/>
          <w:szCs w:val="24"/>
          <w:lang w:val="en-US"/>
        </w:rPr>
        <w:instrText>f</w:instrText>
      </w:r>
      <w:r w:rsidR="00BE2386" w:rsidRPr="00B94670">
        <w:rPr>
          <w:rFonts w:ascii="Times New Roman" w:hAnsi="Times New Roman" w:cs="Times New Roman"/>
          <w:sz w:val="24"/>
          <w:szCs w:val="24"/>
        </w:rPr>
        <w:instrText>-46</w:instrText>
      </w:r>
      <w:r w:rsidR="00BE2386">
        <w:rPr>
          <w:rFonts w:ascii="Times New Roman" w:hAnsi="Times New Roman" w:cs="Times New Roman"/>
          <w:sz w:val="24"/>
          <w:szCs w:val="24"/>
          <w:lang w:val="en-US"/>
        </w:rPr>
        <w:instrText>cc</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b</w:instrText>
      </w:r>
      <w:r w:rsidR="00BE2386" w:rsidRPr="00B94670">
        <w:rPr>
          <w:rFonts w:ascii="Times New Roman" w:hAnsi="Times New Roman" w:cs="Times New Roman"/>
          <w:sz w:val="24"/>
          <w:szCs w:val="24"/>
        </w:rPr>
        <w:instrText>8</w:instrText>
      </w:r>
      <w:r w:rsidR="00BE2386">
        <w:rPr>
          <w:rFonts w:ascii="Times New Roman" w:hAnsi="Times New Roman" w:cs="Times New Roman"/>
          <w:sz w:val="24"/>
          <w:szCs w:val="24"/>
          <w:lang w:val="en-US"/>
        </w:rPr>
        <w:instrText>d</w:instrText>
      </w:r>
      <w:r w:rsidR="00BE2386" w:rsidRPr="00B94670">
        <w:rPr>
          <w:rFonts w:ascii="Times New Roman" w:hAnsi="Times New Roman" w:cs="Times New Roman"/>
          <w:sz w:val="24"/>
          <w:szCs w:val="24"/>
        </w:rPr>
        <w:instrText>5-2239</w:instrText>
      </w:r>
      <w:r w:rsidR="00BE2386">
        <w:rPr>
          <w:rFonts w:ascii="Times New Roman" w:hAnsi="Times New Roman" w:cs="Times New Roman"/>
          <w:sz w:val="24"/>
          <w:szCs w:val="24"/>
          <w:lang w:val="en-US"/>
        </w:rPr>
        <w:instrText>ca</w:instrText>
      </w:r>
      <w:r w:rsidR="00BE2386" w:rsidRPr="00B94670">
        <w:rPr>
          <w:rFonts w:ascii="Times New Roman" w:hAnsi="Times New Roman" w:cs="Times New Roman"/>
          <w:sz w:val="24"/>
          <w:szCs w:val="24"/>
        </w:rPr>
        <w:instrText>0918</w:instrText>
      </w:r>
      <w:r w:rsidR="00BE2386">
        <w:rPr>
          <w:rFonts w:ascii="Times New Roman" w:hAnsi="Times New Roman" w:cs="Times New Roman"/>
          <w:sz w:val="24"/>
          <w:szCs w:val="24"/>
          <w:lang w:val="en-US"/>
        </w:rPr>
        <w:instrText>ad</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mendeley</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formattedCitation</w:instrText>
      </w:r>
      <w:r w:rsidR="00BE2386" w:rsidRPr="00B94670">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94670">
        <w:rPr>
          <w:rFonts w:ascii="Times New Roman" w:hAnsi="Times New Roman" w:cs="Times New Roman"/>
          <w:sz w:val="24"/>
          <w:szCs w:val="24"/>
        </w:rPr>
        <w:instrText>&gt;6&lt;/</w:instrText>
      </w:r>
      <w:r w:rsidR="00BE2386">
        <w:rPr>
          <w:rFonts w:ascii="Times New Roman" w:hAnsi="Times New Roman" w:cs="Times New Roman"/>
          <w:sz w:val="24"/>
          <w:szCs w:val="24"/>
          <w:lang w:val="en-US"/>
        </w:rPr>
        <w:instrText>sup</w:instrText>
      </w:r>
      <w:r w:rsidR="00BE2386" w:rsidRPr="00B94670">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plainTextFormattedCitation</w:instrText>
      </w:r>
      <w:r w:rsidR="00BE2386" w:rsidRPr="00B94670">
        <w:rPr>
          <w:rFonts w:ascii="Times New Roman" w:hAnsi="Times New Roman" w:cs="Times New Roman"/>
          <w:sz w:val="24"/>
          <w:szCs w:val="24"/>
        </w:rPr>
        <w:instrText>":"6","</w:instrText>
      </w:r>
      <w:r w:rsidR="00BE2386">
        <w:rPr>
          <w:rFonts w:ascii="Times New Roman" w:hAnsi="Times New Roman" w:cs="Times New Roman"/>
          <w:sz w:val="24"/>
          <w:szCs w:val="24"/>
          <w:lang w:val="en-US"/>
        </w:rPr>
        <w:instrText>previouslyFormattedCitation</w:instrText>
      </w:r>
      <w:r w:rsidR="00BE2386" w:rsidRPr="00B94670">
        <w:rPr>
          <w:rFonts w:ascii="Times New Roman" w:hAnsi="Times New Roman" w:cs="Times New Roman"/>
          <w:sz w:val="24"/>
          <w:szCs w:val="24"/>
        </w:rPr>
        <w:instrText>":"&lt;</w:instrText>
      </w:r>
      <w:r w:rsidR="00BE2386">
        <w:rPr>
          <w:rFonts w:ascii="Times New Roman" w:hAnsi="Times New Roman" w:cs="Times New Roman"/>
          <w:sz w:val="24"/>
          <w:szCs w:val="24"/>
          <w:lang w:val="en-US"/>
        </w:rPr>
        <w:instrText>sup</w:instrText>
      </w:r>
      <w:r w:rsidR="00BE2386" w:rsidRPr="00B94670">
        <w:rPr>
          <w:rFonts w:ascii="Times New Roman" w:hAnsi="Times New Roman" w:cs="Times New Roman"/>
          <w:sz w:val="24"/>
          <w:szCs w:val="24"/>
        </w:rPr>
        <w:instrText>&gt;6&lt;/</w:instrText>
      </w:r>
      <w:r w:rsidR="00BE2386">
        <w:rPr>
          <w:rFonts w:ascii="Times New Roman" w:hAnsi="Times New Roman" w:cs="Times New Roman"/>
          <w:sz w:val="24"/>
          <w:szCs w:val="24"/>
          <w:lang w:val="en-US"/>
        </w:rPr>
        <w:instrText>sup</w:instrText>
      </w:r>
      <w:r w:rsidR="00BE2386" w:rsidRPr="00B94670">
        <w:rPr>
          <w:rFonts w:ascii="Times New Roman" w:hAnsi="Times New Roman" w:cs="Times New Roman"/>
          <w:sz w:val="24"/>
          <w:szCs w:val="24"/>
        </w:rPr>
        <w:instrText>&gt;"},"</w:instrText>
      </w:r>
      <w:r w:rsidR="00BE2386">
        <w:rPr>
          <w:rFonts w:ascii="Times New Roman" w:hAnsi="Times New Roman" w:cs="Times New Roman"/>
          <w:sz w:val="24"/>
          <w:szCs w:val="24"/>
          <w:lang w:val="en-US"/>
        </w:rPr>
        <w:instrText>properties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noteIndex</w:instrText>
      </w:r>
      <w:r w:rsidR="00BE2386" w:rsidRPr="00B94670">
        <w:rPr>
          <w:rFonts w:ascii="Times New Roman" w:hAnsi="Times New Roman" w:cs="Times New Roman"/>
          <w:sz w:val="24"/>
          <w:szCs w:val="24"/>
        </w:rPr>
        <w:instrText>":0},"</w:instrText>
      </w:r>
      <w:r w:rsidR="00BE2386">
        <w:rPr>
          <w:rFonts w:ascii="Times New Roman" w:hAnsi="Times New Roman" w:cs="Times New Roman"/>
          <w:sz w:val="24"/>
          <w:szCs w:val="24"/>
          <w:lang w:val="en-US"/>
        </w:rPr>
        <w:instrText>schema</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https</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github</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com</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style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language</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schema</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raw</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master</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csl</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citation</w:instrText>
      </w:r>
      <w:r w:rsidR="00BE2386" w:rsidRPr="00B94670">
        <w:rPr>
          <w:rFonts w:ascii="Times New Roman" w:hAnsi="Times New Roman" w:cs="Times New Roman"/>
          <w:sz w:val="24"/>
          <w:szCs w:val="24"/>
        </w:rPr>
        <w:instrText>.</w:instrText>
      </w:r>
      <w:r w:rsidR="00BE2386">
        <w:rPr>
          <w:rFonts w:ascii="Times New Roman" w:hAnsi="Times New Roman" w:cs="Times New Roman"/>
          <w:sz w:val="24"/>
          <w:szCs w:val="24"/>
          <w:lang w:val="en-US"/>
        </w:rPr>
        <w:instrText>json</w:instrText>
      </w:r>
      <w:r w:rsidR="00BE2386" w:rsidRPr="00B94670">
        <w:rPr>
          <w:rFonts w:ascii="Times New Roman" w:hAnsi="Times New Roman" w:cs="Times New Roman"/>
          <w:sz w:val="24"/>
          <w:szCs w:val="24"/>
        </w:rPr>
        <w:instrText>"}</w:instrText>
      </w:r>
      <w:r w:rsidR="00CC04A5">
        <w:rPr>
          <w:rFonts w:ascii="Times New Roman" w:hAnsi="Times New Roman" w:cs="Times New Roman"/>
          <w:sz w:val="24"/>
          <w:szCs w:val="24"/>
        </w:rPr>
        <w:fldChar w:fldCharType="separate"/>
      </w:r>
      <w:r w:rsidR="00BE2386" w:rsidRPr="00B94670">
        <w:rPr>
          <w:rFonts w:ascii="Times New Roman" w:hAnsi="Times New Roman" w:cs="Times New Roman"/>
          <w:noProof/>
          <w:sz w:val="24"/>
          <w:szCs w:val="24"/>
          <w:vertAlign w:val="superscript"/>
        </w:rPr>
        <w:t>6</w:t>
      </w:r>
      <w:r w:rsidR="00CC04A5">
        <w:rPr>
          <w:rFonts w:ascii="Times New Roman" w:hAnsi="Times New Roman" w:cs="Times New Roman"/>
          <w:sz w:val="24"/>
          <w:szCs w:val="24"/>
        </w:rPr>
        <w:fldChar w:fldCharType="end"/>
      </w:r>
      <w:r w:rsidRPr="00B94670">
        <w:rPr>
          <w:rFonts w:ascii="Times New Roman" w:hAnsi="Times New Roman" w:cs="Times New Roman"/>
          <w:sz w:val="24"/>
          <w:szCs w:val="24"/>
        </w:rPr>
        <w:t xml:space="preserve"> </w:t>
      </w:r>
      <w:r w:rsidRPr="00A33940">
        <w:rPr>
          <w:rFonts w:ascii="Times New Roman" w:hAnsi="Times New Roman" w:cs="Times New Roman"/>
          <w:sz w:val="24"/>
          <w:szCs w:val="24"/>
        </w:rPr>
        <w:t>αποτελεί</w:t>
      </w:r>
      <w:r w:rsidRPr="00B94670">
        <w:rPr>
          <w:rFonts w:ascii="Times New Roman" w:hAnsi="Times New Roman" w:cs="Times New Roman"/>
          <w:sz w:val="24"/>
          <w:szCs w:val="24"/>
        </w:rPr>
        <w:t xml:space="preserve"> </w:t>
      </w:r>
      <w:r w:rsidRPr="00A33940">
        <w:rPr>
          <w:rFonts w:ascii="Times New Roman" w:hAnsi="Times New Roman" w:cs="Times New Roman"/>
          <w:sz w:val="24"/>
          <w:szCs w:val="24"/>
        </w:rPr>
        <w:t>μια</w:t>
      </w:r>
      <w:r w:rsidRPr="00B94670">
        <w:rPr>
          <w:rFonts w:ascii="Times New Roman" w:hAnsi="Times New Roman" w:cs="Times New Roman"/>
          <w:sz w:val="24"/>
          <w:szCs w:val="24"/>
        </w:rPr>
        <w:t xml:space="preserve"> </w:t>
      </w:r>
      <w:r w:rsidRPr="00A33940">
        <w:rPr>
          <w:rFonts w:ascii="Times New Roman" w:hAnsi="Times New Roman" w:cs="Times New Roman"/>
          <w:sz w:val="24"/>
          <w:szCs w:val="24"/>
        </w:rPr>
        <w:t>παραλλαγή</w:t>
      </w:r>
      <w:r w:rsidRPr="00B94670">
        <w:rPr>
          <w:rFonts w:ascii="Times New Roman" w:hAnsi="Times New Roman" w:cs="Times New Roman"/>
          <w:sz w:val="24"/>
          <w:szCs w:val="24"/>
        </w:rPr>
        <w:t xml:space="preserve"> </w:t>
      </w:r>
      <w:r w:rsidRPr="00A33940">
        <w:rPr>
          <w:rFonts w:ascii="Times New Roman" w:hAnsi="Times New Roman" w:cs="Times New Roman"/>
          <w:sz w:val="24"/>
          <w:szCs w:val="24"/>
        </w:rPr>
        <w:t>της</w:t>
      </w:r>
      <w:r w:rsidRPr="00B94670">
        <w:rPr>
          <w:rFonts w:ascii="Times New Roman" w:hAnsi="Times New Roman" w:cs="Times New Roman"/>
          <w:sz w:val="24"/>
          <w:szCs w:val="24"/>
        </w:rPr>
        <w:t xml:space="preserve"> </w:t>
      </w:r>
      <w:r w:rsidRPr="00A33940">
        <w:rPr>
          <w:rFonts w:ascii="Times New Roman" w:hAnsi="Times New Roman" w:cs="Times New Roman"/>
          <w:sz w:val="24"/>
          <w:szCs w:val="24"/>
        </w:rPr>
        <w:t>κλασσικής</w:t>
      </w:r>
      <w:r w:rsidRPr="00B94670">
        <w:rPr>
          <w:rFonts w:ascii="Times New Roman" w:hAnsi="Times New Roman" w:cs="Times New Roman"/>
          <w:sz w:val="24"/>
          <w:szCs w:val="24"/>
        </w:rPr>
        <w:t xml:space="preserve"> </w:t>
      </w:r>
      <w:r w:rsidRPr="00A33940">
        <w:rPr>
          <w:rFonts w:ascii="Times New Roman" w:hAnsi="Times New Roman" w:cs="Times New Roman"/>
          <w:sz w:val="24"/>
          <w:szCs w:val="24"/>
          <w:lang w:val="en-US"/>
        </w:rPr>
        <w:t>LLE</w:t>
      </w:r>
      <w:r w:rsidRPr="00B94670">
        <w:rPr>
          <w:rFonts w:ascii="Times New Roman" w:hAnsi="Times New Roman" w:cs="Times New Roman"/>
          <w:sz w:val="24"/>
          <w:szCs w:val="24"/>
        </w:rPr>
        <w:t xml:space="preserve"> </w:t>
      </w:r>
      <w:r w:rsidRPr="00A33940">
        <w:rPr>
          <w:rFonts w:ascii="Times New Roman" w:hAnsi="Times New Roman" w:cs="Times New Roman"/>
          <w:sz w:val="24"/>
          <w:szCs w:val="24"/>
        </w:rPr>
        <w:t>που</w:t>
      </w:r>
      <w:r w:rsidRPr="00B94670">
        <w:rPr>
          <w:rFonts w:ascii="Times New Roman" w:hAnsi="Times New Roman" w:cs="Times New Roman"/>
          <w:sz w:val="24"/>
          <w:szCs w:val="24"/>
        </w:rPr>
        <w:t xml:space="preserve"> </w:t>
      </w:r>
      <w:r w:rsidRPr="00A33940">
        <w:rPr>
          <w:rFonts w:ascii="Times New Roman" w:hAnsi="Times New Roman" w:cs="Times New Roman"/>
          <w:sz w:val="24"/>
          <w:szCs w:val="24"/>
        </w:rPr>
        <w:t xml:space="preserve">περιλαμβάνει προσθήκη περίσσειας αλάτων στο διφασικό σύστημα, με την οργανική φάση να είναι συνηθέστερα το ακετονιτρίλιο. Περιγράφηκε πρώτη φορά το 2003 σε δείγματα φρούτων και λαχανικών και έκτοτε έχουν εκδοθεί δύο επικυρωμένες εκδοχές της, μία από την </w:t>
      </w:r>
      <w:r w:rsidRPr="00A33940">
        <w:rPr>
          <w:rFonts w:ascii="Times New Roman" w:hAnsi="Times New Roman" w:cs="Times New Roman"/>
          <w:sz w:val="24"/>
          <w:szCs w:val="24"/>
          <w:lang w:val="en-US"/>
        </w:rPr>
        <w:t>AOAC</w:t>
      </w:r>
      <w:r w:rsidRPr="00A33940">
        <w:rPr>
          <w:rFonts w:ascii="Times New Roman" w:hAnsi="Times New Roman" w:cs="Times New Roman"/>
          <w:sz w:val="24"/>
          <w:szCs w:val="24"/>
        </w:rPr>
        <w:t xml:space="preserve"> και μία από την </w:t>
      </w:r>
      <w:r w:rsidRPr="00A33940">
        <w:rPr>
          <w:rFonts w:ascii="Times New Roman" w:hAnsi="Times New Roman" w:cs="Times New Roman"/>
          <w:sz w:val="24"/>
          <w:szCs w:val="24"/>
          <w:lang w:val="en-US"/>
        </w:rPr>
        <w:t>EN</w:t>
      </w:r>
      <w:r w:rsidRPr="00A33940">
        <w:rPr>
          <w:rFonts w:ascii="Times New Roman" w:hAnsi="Times New Roman" w:cs="Times New Roman"/>
          <w:sz w:val="24"/>
          <w:szCs w:val="24"/>
        </w:rPr>
        <w:t xml:space="preserve">. Κάθε εκδοχή της </w:t>
      </w:r>
      <w:proofErr w:type="spellStart"/>
      <w:r w:rsidRPr="00A33940">
        <w:rPr>
          <w:rFonts w:ascii="Times New Roman" w:hAnsi="Times New Roman" w:cs="Times New Roman"/>
          <w:sz w:val="24"/>
          <w:szCs w:val="24"/>
          <w:lang w:val="en-US"/>
        </w:rPr>
        <w:t>QuEChERS</w:t>
      </w:r>
      <w:proofErr w:type="spellEnd"/>
      <w:r w:rsidRPr="00A33940">
        <w:rPr>
          <w:rFonts w:ascii="Times New Roman" w:hAnsi="Times New Roman" w:cs="Times New Roman"/>
          <w:sz w:val="24"/>
          <w:szCs w:val="24"/>
        </w:rPr>
        <w:t xml:space="preserve"> συνοδεύεται από ένα επιπλέον στάδιο καθαρισμού με Εκχύλιση Στερεάς Φάσης Δι</w:t>
      </w:r>
      <w:r w:rsidR="00E1743A">
        <w:rPr>
          <w:rFonts w:ascii="Times New Roman" w:hAnsi="Times New Roman" w:cs="Times New Roman"/>
          <w:sz w:val="24"/>
          <w:szCs w:val="24"/>
        </w:rPr>
        <w:t>ασποράς</w:t>
      </w:r>
      <w:r w:rsidRPr="00A33940">
        <w:rPr>
          <w:rFonts w:ascii="Times New Roman" w:hAnsi="Times New Roman" w:cs="Times New Roman"/>
          <w:sz w:val="24"/>
          <w:szCs w:val="24"/>
        </w:rPr>
        <w:t xml:space="preserve"> (</w:t>
      </w:r>
      <w:proofErr w:type="spellStart"/>
      <w:r w:rsidRPr="00A33940">
        <w:rPr>
          <w:rFonts w:ascii="Times New Roman" w:hAnsi="Times New Roman" w:cs="Times New Roman"/>
          <w:sz w:val="24"/>
          <w:szCs w:val="24"/>
          <w:lang w:val="en-US"/>
        </w:rPr>
        <w:t>dSPE</w:t>
      </w:r>
      <w:proofErr w:type="spellEnd"/>
      <w:r w:rsidRPr="00A33940">
        <w:rPr>
          <w:rFonts w:ascii="Times New Roman" w:hAnsi="Times New Roman" w:cs="Times New Roman"/>
          <w:sz w:val="24"/>
          <w:szCs w:val="24"/>
        </w:rPr>
        <w:t xml:space="preserve">). Η κύρια διαφορά της </w:t>
      </w:r>
      <w:proofErr w:type="spellStart"/>
      <w:r w:rsidRPr="00A33940">
        <w:rPr>
          <w:rFonts w:ascii="Times New Roman" w:hAnsi="Times New Roman" w:cs="Times New Roman"/>
          <w:sz w:val="24"/>
          <w:szCs w:val="24"/>
          <w:lang w:val="en-US"/>
        </w:rPr>
        <w:t>dSPE</w:t>
      </w:r>
      <w:proofErr w:type="spellEnd"/>
      <w:r w:rsidRPr="00A33940">
        <w:rPr>
          <w:rFonts w:ascii="Times New Roman" w:hAnsi="Times New Roman" w:cs="Times New Roman"/>
          <w:sz w:val="24"/>
          <w:szCs w:val="24"/>
        </w:rPr>
        <w:t xml:space="preserve"> από τη κλασσική </w:t>
      </w:r>
      <w:r w:rsidRPr="00A33940">
        <w:rPr>
          <w:rFonts w:ascii="Times New Roman" w:hAnsi="Times New Roman" w:cs="Times New Roman"/>
          <w:sz w:val="24"/>
          <w:szCs w:val="24"/>
          <w:lang w:val="en-US"/>
        </w:rPr>
        <w:t>SPE</w:t>
      </w:r>
      <w:r w:rsidRPr="00A33940">
        <w:rPr>
          <w:rFonts w:ascii="Times New Roman" w:hAnsi="Times New Roman" w:cs="Times New Roman"/>
          <w:sz w:val="24"/>
          <w:szCs w:val="24"/>
        </w:rPr>
        <w:t xml:space="preserve"> είναι ότι οι προσροφητές προ</w:t>
      </w:r>
      <w:r w:rsidR="00E1743A">
        <w:rPr>
          <w:rFonts w:ascii="Times New Roman" w:hAnsi="Times New Roman" w:cs="Times New Roman"/>
          <w:sz w:val="24"/>
          <w:szCs w:val="24"/>
        </w:rPr>
        <w:t>σ</w:t>
      </w:r>
      <w:r w:rsidRPr="00A33940">
        <w:rPr>
          <w:rFonts w:ascii="Times New Roman" w:hAnsi="Times New Roman" w:cs="Times New Roman"/>
          <w:sz w:val="24"/>
          <w:szCs w:val="24"/>
        </w:rPr>
        <w:t>τίθενται ως κονιορτοποιημένα στερεά ως έχουν</w:t>
      </w:r>
      <w:r w:rsidR="00063D93">
        <w:rPr>
          <w:rFonts w:ascii="Times New Roman" w:hAnsi="Times New Roman" w:cs="Times New Roman"/>
          <w:sz w:val="24"/>
          <w:szCs w:val="24"/>
        </w:rPr>
        <w:t>,</w:t>
      </w:r>
      <w:r w:rsidRPr="00A33940">
        <w:rPr>
          <w:rFonts w:ascii="Times New Roman" w:hAnsi="Times New Roman" w:cs="Times New Roman"/>
          <w:sz w:val="24"/>
          <w:szCs w:val="24"/>
        </w:rPr>
        <w:t xml:space="preserve"> χωρίς διακριτά στάδια </w:t>
      </w:r>
      <w:r w:rsidR="00063D93">
        <w:rPr>
          <w:rFonts w:ascii="Times New Roman" w:hAnsi="Times New Roman" w:cs="Times New Roman"/>
          <w:sz w:val="24"/>
          <w:szCs w:val="24"/>
        </w:rPr>
        <w:t>Εξισορρόπησης</w:t>
      </w:r>
      <w:r w:rsidRPr="00A33940">
        <w:rPr>
          <w:rFonts w:ascii="Times New Roman" w:hAnsi="Times New Roman" w:cs="Times New Roman"/>
          <w:sz w:val="24"/>
          <w:szCs w:val="24"/>
        </w:rPr>
        <w:t>, Έκ</w:t>
      </w:r>
      <w:r w:rsidR="00063D93">
        <w:rPr>
          <w:rFonts w:ascii="Times New Roman" w:hAnsi="Times New Roman" w:cs="Times New Roman"/>
          <w:sz w:val="24"/>
          <w:szCs w:val="24"/>
        </w:rPr>
        <w:t>π</w:t>
      </w:r>
      <w:r w:rsidRPr="00A33940">
        <w:rPr>
          <w:rFonts w:ascii="Times New Roman" w:hAnsi="Times New Roman" w:cs="Times New Roman"/>
          <w:sz w:val="24"/>
          <w:szCs w:val="24"/>
        </w:rPr>
        <w:t>λυσης, Φόρτωσης</w:t>
      </w:r>
      <w:r w:rsidR="00063D93">
        <w:rPr>
          <w:rFonts w:ascii="Times New Roman" w:hAnsi="Times New Roman" w:cs="Times New Roman"/>
          <w:sz w:val="24"/>
          <w:szCs w:val="24"/>
        </w:rPr>
        <w:t xml:space="preserve"> και Έκλουσης</w:t>
      </w:r>
      <w:r w:rsidRPr="00A33940">
        <w:rPr>
          <w:rFonts w:ascii="Times New Roman" w:hAnsi="Times New Roman" w:cs="Times New Roman"/>
          <w:sz w:val="24"/>
          <w:szCs w:val="24"/>
        </w:rPr>
        <w:t xml:space="preserve"> </w:t>
      </w:r>
      <w:r w:rsidR="008D2601">
        <w:rPr>
          <w:rFonts w:ascii="Times New Roman" w:hAnsi="Times New Roman" w:cs="Times New Roman"/>
          <w:sz w:val="24"/>
          <w:szCs w:val="24"/>
        </w:rPr>
        <w:t xml:space="preserve">του </w:t>
      </w:r>
      <w:r w:rsidRPr="00A33940">
        <w:rPr>
          <w:rFonts w:ascii="Times New Roman" w:hAnsi="Times New Roman" w:cs="Times New Roman"/>
          <w:sz w:val="24"/>
          <w:szCs w:val="24"/>
        </w:rPr>
        <w:t xml:space="preserve">δείγματος. Ακολουθεί έντονη ανάδευση και λαμβάνεται η άνω οργανική φάση. Η </w:t>
      </w:r>
      <w:r w:rsidRPr="00A33940">
        <w:rPr>
          <w:rFonts w:ascii="Times New Roman" w:hAnsi="Times New Roman" w:cs="Times New Roman"/>
          <w:sz w:val="24"/>
          <w:szCs w:val="24"/>
          <w:lang w:val="en-US"/>
        </w:rPr>
        <w:t>QuEChERS</w:t>
      </w:r>
      <w:r w:rsidRPr="00A33940">
        <w:rPr>
          <w:rFonts w:ascii="Times New Roman" w:hAnsi="Times New Roman" w:cs="Times New Roman"/>
          <w:sz w:val="24"/>
          <w:szCs w:val="24"/>
        </w:rPr>
        <w:t xml:space="preserve"> είναι μια ευέλικτη τεχνική που μπορεί  να προσαρμοστεί στους αναλύτες και τη μήτρα του δείγματος</w:t>
      </w:r>
      <w:r w:rsidR="00DC45EC">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{"citationItems":[{"id":"ITEM-1","itemData":{"DOI":"https://doi.org/10.1016/j.talanta.2015.11.045","ISSN":"0039-9140","abstract":"Honey is a product of high consumption due to its nutritional and antimicrobial properties. However, residues of pesticides, used in plagues' treatment in the hive or in crop fields in the neighborhoods, can compromise its quality. Therefore, determination of these contaminants in honey is essential, since the use of pesticides has increased significantly in recent decades because of the growing demand for food production. Furthermore, pesticides in honey can be an indicator of environmental contamination. As the concentration of these compounds in honey is usually at trace levels and several pesticides can be found simultaneously, the use of highly sensitive and selective techniques is required. In this context, miniaturized sample preparation approaches and liquid or gas chromatography coupled to mass spectrometry became the most important analytical techniques. In this review we present and discuss recent studies dealing with pesticide determination in honey, focusing on sample preparation and separation/detection methods as well as application of the developed methods worldwide. Furthermore, trends and future perspectives are presented.","author":[{"dropping-particle":"","family":"Souza Tette","given":"Patrícia Amaral","non-dropping-particle":"","parse-names":false,"suffix":""},{"dropping-particle":"","family":"Rocha Guidi","given":"Letícia","non-dropping-particle":"","parse-names":false,"suffix":""},{"dropping-particle":"","family":"Abreu Glória","given":"Maria Beatriz","non-dropping-particle":"de","parse-names":false,"suffix":""},{"dropping-particle":"","family":"Fernandes","given":"Christian","non-dropping-particle":"","parse-names":false,"suffix":""}],"container-title":"Talanta","id":"ITEM-1","issued":{"date-parts":[["2016"]]},"page":"124-141","title":"Pesticides in honey: A review on chromatographic analytical methods","type":"article-journal","volume":"149"},"uris":["http://www.mendeley.com/documents/?uuid=3e3846b8-0cfe-4ec5-aec6-e0ce05562739"]}],"mendeley":{"formattedCitation":"&lt;sup&gt;5&lt;/sup&gt;","plainTextFormattedCitation":"5","previouslyFormattedCitation":"&lt;sup&gt;5&lt;/sup&gt;"},"properties":{"noteIndex":0},"schema":"https://github.com/citation-style-language/schema/raw/master/csl-citation.json"}</w:instrText>
      </w:r>
      <w:r w:rsidR="00DC45EC">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5</w:t>
      </w:r>
      <w:r w:rsidR="00DC45EC">
        <w:rPr>
          <w:rFonts w:ascii="Times New Roman" w:hAnsi="Times New Roman" w:cs="Times New Roman"/>
          <w:sz w:val="24"/>
          <w:szCs w:val="24"/>
        </w:rPr>
        <w:fldChar w:fldCharType="end"/>
      </w:r>
      <w:r w:rsidR="00860226" w:rsidRPr="006C5123">
        <w:rPr>
          <w:rFonts w:ascii="Times New Roman" w:hAnsi="Times New Roman" w:cs="Times New Roman"/>
          <w:sz w:val="24"/>
          <w:szCs w:val="24"/>
        </w:rPr>
        <w:t>.</w:t>
      </w:r>
    </w:p>
    <w:p w14:paraId="6447CE85" w14:textId="35E410A9" w:rsidR="00953C3C" w:rsidRPr="008D2601" w:rsidRDefault="008D2601" w:rsidP="00A33940">
      <w:pPr>
        <w:spacing w:line="276" w:lineRule="auto"/>
        <w:jc w:val="both"/>
        <w:rPr>
          <w:rFonts w:ascii="Times New Roman" w:hAnsi="Times New Roman" w:cs="Times New Roman"/>
          <w:sz w:val="24"/>
          <w:szCs w:val="24"/>
          <w:highlight w:val="yellow"/>
        </w:rPr>
      </w:pPr>
      <w:r>
        <w:rPr>
          <w:rFonts w:ascii="Times New Roman" w:hAnsi="Times New Roman" w:cs="Times New Roman"/>
          <w:sz w:val="24"/>
          <w:szCs w:val="24"/>
        </w:rPr>
        <w:t>Οι</w:t>
      </w:r>
      <w:r w:rsidR="00953C3C" w:rsidRPr="00A33940">
        <w:rPr>
          <w:rFonts w:ascii="Times New Roman" w:hAnsi="Times New Roman" w:cs="Times New Roman"/>
          <w:sz w:val="24"/>
          <w:szCs w:val="24"/>
        </w:rPr>
        <w:t xml:space="preserve"> βασικ</w:t>
      </w:r>
      <w:r>
        <w:rPr>
          <w:rFonts w:ascii="Times New Roman" w:hAnsi="Times New Roman" w:cs="Times New Roman"/>
          <w:sz w:val="24"/>
          <w:szCs w:val="24"/>
        </w:rPr>
        <w:t>ές</w:t>
      </w:r>
      <w:r w:rsidR="00953C3C" w:rsidRPr="00A33940">
        <w:rPr>
          <w:rFonts w:ascii="Times New Roman" w:hAnsi="Times New Roman" w:cs="Times New Roman"/>
          <w:sz w:val="24"/>
          <w:szCs w:val="24"/>
        </w:rPr>
        <w:t xml:space="preserve"> διαφορ</w:t>
      </w:r>
      <w:r>
        <w:rPr>
          <w:rFonts w:ascii="Times New Roman" w:hAnsi="Times New Roman" w:cs="Times New Roman"/>
          <w:sz w:val="24"/>
          <w:szCs w:val="24"/>
        </w:rPr>
        <w:t>ές</w:t>
      </w:r>
      <w:r w:rsidR="00953C3C" w:rsidRPr="00A33940">
        <w:rPr>
          <w:rFonts w:ascii="Times New Roman" w:hAnsi="Times New Roman" w:cs="Times New Roman"/>
          <w:sz w:val="24"/>
          <w:szCs w:val="24"/>
        </w:rPr>
        <w:t xml:space="preserve"> των </w:t>
      </w:r>
      <w:r w:rsidR="00152379" w:rsidRPr="00A33940">
        <w:rPr>
          <w:rFonts w:ascii="Times New Roman" w:hAnsi="Times New Roman" w:cs="Times New Roman"/>
          <w:sz w:val="24"/>
          <w:szCs w:val="24"/>
        </w:rPr>
        <w:t>τριών</w:t>
      </w:r>
      <w:r w:rsidR="00953C3C" w:rsidRPr="00A33940">
        <w:rPr>
          <w:rFonts w:ascii="Times New Roman" w:hAnsi="Times New Roman" w:cs="Times New Roman"/>
          <w:sz w:val="24"/>
          <w:szCs w:val="24"/>
        </w:rPr>
        <w:t xml:space="preserve"> επίσημων εκδοχών της είναι η ταυτότητα των αλάτων που προτίθενται στο διφασικό σύστημα, η υδατική φάση και οι προσροφητές που επιλέγονται στο στάδιο της </w:t>
      </w:r>
      <w:proofErr w:type="spellStart"/>
      <w:r w:rsidR="00953C3C" w:rsidRPr="00A33940">
        <w:rPr>
          <w:rFonts w:ascii="Times New Roman" w:hAnsi="Times New Roman" w:cs="Times New Roman"/>
          <w:sz w:val="24"/>
          <w:szCs w:val="24"/>
          <w:lang w:val="en-US"/>
        </w:rPr>
        <w:t>dSPE</w:t>
      </w:r>
      <w:proofErr w:type="spellEnd"/>
      <w:r w:rsidR="00953C3C" w:rsidRPr="00A33940">
        <w:rPr>
          <w:rFonts w:ascii="Times New Roman" w:hAnsi="Times New Roman" w:cs="Times New Roman"/>
          <w:sz w:val="24"/>
          <w:szCs w:val="24"/>
        </w:rPr>
        <w:t xml:space="preserve">. Η αρχική εκδοχή της δεν περιλαμβάνει τη χρήση ρυθμιστικού </w:t>
      </w:r>
      <w:r>
        <w:rPr>
          <w:rFonts w:ascii="Times New Roman" w:hAnsi="Times New Roman" w:cs="Times New Roman"/>
          <w:sz w:val="24"/>
          <w:szCs w:val="24"/>
        </w:rPr>
        <w:t xml:space="preserve">διαλύματος </w:t>
      </w:r>
      <w:r w:rsidR="00953C3C" w:rsidRPr="00A33940">
        <w:rPr>
          <w:rFonts w:ascii="Times New Roman" w:hAnsi="Times New Roman" w:cs="Times New Roman"/>
          <w:sz w:val="24"/>
          <w:szCs w:val="24"/>
        </w:rPr>
        <w:t>στη υδατική φάση του πρώτου σταδίου κάτι που μπορεί να δημιουργήσει προβ</w:t>
      </w:r>
      <w:r w:rsidR="006679CB">
        <w:rPr>
          <w:rFonts w:ascii="Times New Roman" w:hAnsi="Times New Roman" w:cs="Times New Roman"/>
          <w:sz w:val="24"/>
          <w:szCs w:val="24"/>
        </w:rPr>
        <w:t>λ</w:t>
      </w:r>
      <w:r w:rsidR="00953C3C" w:rsidRPr="00A33940">
        <w:rPr>
          <w:rFonts w:ascii="Times New Roman" w:hAnsi="Times New Roman" w:cs="Times New Roman"/>
          <w:sz w:val="24"/>
          <w:szCs w:val="24"/>
        </w:rPr>
        <w:t xml:space="preserve">ήματα σε αναλύτες ευαίσθητους στο </w:t>
      </w:r>
      <w:r w:rsidR="00953C3C" w:rsidRPr="00A33940">
        <w:rPr>
          <w:rFonts w:ascii="Times New Roman" w:hAnsi="Times New Roman" w:cs="Times New Roman"/>
          <w:sz w:val="24"/>
          <w:szCs w:val="24"/>
          <w:lang w:val="en-US"/>
        </w:rPr>
        <w:t>pH</w:t>
      </w:r>
      <w:r w:rsidR="00953C3C" w:rsidRPr="00A33940">
        <w:rPr>
          <w:rFonts w:ascii="Times New Roman" w:hAnsi="Times New Roman" w:cs="Times New Roman"/>
          <w:sz w:val="24"/>
          <w:szCs w:val="24"/>
        </w:rPr>
        <w:t xml:space="preserve">. </w:t>
      </w:r>
      <w:r w:rsidR="00953C3C" w:rsidRPr="00CD5FC2">
        <w:rPr>
          <w:rFonts w:ascii="Times New Roman" w:hAnsi="Times New Roman" w:cs="Times New Roman"/>
          <w:sz w:val="24"/>
          <w:szCs w:val="24"/>
        </w:rPr>
        <w:t xml:space="preserve">Οι δύο μεταγενέστερες εκδοχές της </w:t>
      </w:r>
      <w:r w:rsidR="00953C3C" w:rsidRPr="00CD5FC2">
        <w:rPr>
          <w:rFonts w:ascii="Times New Roman" w:hAnsi="Times New Roman" w:cs="Times New Roman"/>
          <w:sz w:val="24"/>
          <w:szCs w:val="24"/>
          <w:lang w:val="en-US"/>
        </w:rPr>
        <w:t>AOAC</w:t>
      </w:r>
      <w:r w:rsidR="00953C3C" w:rsidRPr="00CD5FC2">
        <w:rPr>
          <w:rFonts w:ascii="Times New Roman" w:hAnsi="Times New Roman" w:cs="Times New Roman"/>
          <w:sz w:val="24"/>
          <w:szCs w:val="24"/>
        </w:rPr>
        <w:t xml:space="preserve"> και </w:t>
      </w:r>
      <w:r w:rsidR="00953C3C" w:rsidRPr="00CD5FC2">
        <w:rPr>
          <w:rFonts w:ascii="Times New Roman" w:hAnsi="Times New Roman" w:cs="Times New Roman"/>
          <w:sz w:val="24"/>
          <w:szCs w:val="24"/>
          <w:lang w:val="en-US"/>
        </w:rPr>
        <w:t>EN</w:t>
      </w:r>
      <w:r w:rsidR="00953C3C" w:rsidRPr="00CD5FC2">
        <w:rPr>
          <w:rFonts w:ascii="Times New Roman" w:hAnsi="Times New Roman" w:cs="Times New Roman"/>
          <w:sz w:val="24"/>
          <w:szCs w:val="24"/>
        </w:rPr>
        <w:t xml:space="preserve"> περιλαμβάνουν διαφορετικό ρυθμιστικό</w:t>
      </w:r>
      <w:r w:rsidRPr="00CD5FC2">
        <w:rPr>
          <w:rFonts w:ascii="Times New Roman" w:hAnsi="Times New Roman" w:cs="Times New Roman"/>
          <w:sz w:val="24"/>
          <w:szCs w:val="24"/>
        </w:rPr>
        <w:t xml:space="preserve"> διάλυμα</w:t>
      </w:r>
      <w:r w:rsidR="00953C3C" w:rsidRPr="00CD5FC2">
        <w:rPr>
          <w:rFonts w:ascii="Times New Roman" w:hAnsi="Times New Roman" w:cs="Times New Roman"/>
          <w:sz w:val="24"/>
          <w:szCs w:val="24"/>
        </w:rPr>
        <w:t>.</w:t>
      </w:r>
      <w:r w:rsidR="00953C3C" w:rsidRPr="008D2601">
        <w:rPr>
          <w:rFonts w:ascii="Times New Roman" w:hAnsi="Times New Roman" w:cs="Times New Roman"/>
          <w:sz w:val="24"/>
          <w:szCs w:val="24"/>
          <w:highlight w:val="yellow"/>
        </w:rPr>
        <w:t xml:space="preserve"> </w:t>
      </w:r>
    </w:p>
    <w:p w14:paraId="31CA9FA8" w14:textId="6ACBD30A" w:rsidR="00953C3C" w:rsidRPr="00A33940" w:rsidRDefault="00953C3C" w:rsidP="00A33940">
      <w:pPr>
        <w:spacing w:line="276" w:lineRule="auto"/>
        <w:jc w:val="both"/>
        <w:rPr>
          <w:rFonts w:ascii="Times New Roman" w:hAnsi="Times New Roman" w:cs="Times New Roman"/>
          <w:sz w:val="24"/>
          <w:szCs w:val="24"/>
        </w:rPr>
      </w:pPr>
      <w:r w:rsidRPr="00F00DF6">
        <w:rPr>
          <w:rFonts w:ascii="Times New Roman" w:hAnsi="Times New Roman" w:cs="Times New Roman"/>
          <w:sz w:val="24"/>
          <w:szCs w:val="24"/>
        </w:rPr>
        <w:t xml:space="preserve">Η αρχική </w:t>
      </w:r>
      <w:proofErr w:type="spellStart"/>
      <w:r w:rsidRPr="00F00DF6">
        <w:rPr>
          <w:rFonts w:ascii="Times New Roman" w:hAnsi="Times New Roman" w:cs="Times New Roman"/>
          <w:sz w:val="24"/>
          <w:szCs w:val="24"/>
          <w:lang w:val="en-US"/>
        </w:rPr>
        <w:t>QuEChERS</w:t>
      </w:r>
      <w:proofErr w:type="spellEnd"/>
      <w:r w:rsidRPr="00F00DF6">
        <w:rPr>
          <w:rFonts w:ascii="Times New Roman" w:hAnsi="Times New Roman" w:cs="Times New Roman"/>
          <w:sz w:val="24"/>
          <w:szCs w:val="24"/>
        </w:rPr>
        <w:t xml:space="preserve"> περιλαμβάνει 4 ή 6 (</w:t>
      </w:r>
      <w:r w:rsidRPr="00F00DF6">
        <w:rPr>
          <w:rFonts w:ascii="Times New Roman" w:hAnsi="Times New Roman" w:cs="Times New Roman"/>
          <w:sz w:val="24"/>
          <w:szCs w:val="24"/>
          <w:lang w:val="en-US"/>
        </w:rPr>
        <w:t>g</w:t>
      </w:r>
      <w:r w:rsidRPr="00F00DF6">
        <w:rPr>
          <w:rFonts w:ascii="Times New Roman" w:hAnsi="Times New Roman" w:cs="Times New Roman"/>
          <w:sz w:val="24"/>
          <w:szCs w:val="24"/>
        </w:rPr>
        <w:t xml:space="preserve">) </w:t>
      </w:r>
      <w:proofErr w:type="spellStart"/>
      <w:r w:rsidRPr="00F00DF6">
        <w:rPr>
          <w:rFonts w:ascii="Times New Roman" w:hAnsi="Times New Roman" w:cs="Times New Roman"/>
          <w:sz w:val="24"/>
          <w:szCs w:val="24"/>
          <w:lang w:val="en-US"/>
        </w:rPr>
        <w:t>MgSO</w:t>
      </w:r>
      <w:proofErr w:type="spellEnd"/>
      <w:r w:rsidRPr="00F00DF6">
        <w:rPr>
          <w:rFonts w:ascii="Times New Roman" w:hAnsi="Times New Roman" w:cs="Times New Roman"/>
          <w:sz w:val="24"/>
          <w:szCs w:val="24"/>
          <w:vertAlign w:val="subscript"/>
        </w:rPr>
        <w:t xml:space="preserve">4 </w:t>
      </w:r>
      <w:r w:rsidRPr="00F00DF6">
        <w:rPr>
          <w:rFonts w:ascii="Times New Roman" w:hAnsi="Times New Roman" w:cs="Times New Roman"/>
          <w:sz w:val="24"/>
          <w:szCs w:val="24"/>
        </w:rPr>
        <w:t>και 1 ή 1,5 (</w:t>
      </w:r>
      <w:r w:rsidRPr="00F00DF6">
        <w:rPr>
          <w:rFonts w:ascii="Times New Roman" w:hAnsi="Times New Roman" w:cs="Times New Roman"/>
          <w:sz w:val="24"/>
          <w:szCs w:val="24"/>
          <w:lang w:val="en-US"/>
        </w:rPr>
        <w:t>g</w:t>
      </w:r>
      <w:r w:rsidRPr="00F00DF6">
        <w:rPr>
          <w:rFonts w:ascii="Times New Roman" w:hAnsi="Times New Roman" w:cs="Times New Roman"/>
          <w:sz w:val="24"/>
          <w:szCs w:val="24"/>
        </w:rPr>
        <w:t xml:space="preserve">) </w:t>
      </w:r>
      <w:r w:rsidRPr="00F00DF6">
        <w:rPr>
          <w:rFonts w:ascii="Times New Roman" w:hAnsi="Times New Roman" w:cs="Times New Roman"/>
          <w:sz w:val="24"/>
          <w:szCs w:val="24"/>
          <w:lang w:val="en-US"/>
        </w:rPr>
        <w:t>NaCl</w:t>
      </w:r>
      <w:r w:rsidRPr="00F00DF6">
        <w:rPr>
          <w:rFonts w:ascii="Times New Roman" w:hAnsi="Times New Roman" w:cs="Times New Roman"/>
          <w:sz w:val="24"/>
          <w:szCs w:val="24"/>
        </w:rPr>
        <w:t>, η</w:t>
      </w:r>
      <w:r w:rsidR="00F00DF6" w:rsidRPr="00F00DF6">
        <w:rPr>
          <w:rFonts w:ascii="Times New Roman" w:hAnsi="Times New Roman" w:cs="Times New Roman"/>
          <w:sz w:val="24"/>
          <w:szCs w:val="24"/>
        </w:rPr>
        <w:t xml:space="preserve"> </w:t>
      </w:r>
      <w:r w:rsidR="00AF27E6">
        <w:rPr>
          <w:rFonts w:ascii="Times New Roman" w:hAnsi="Times New Roman" w:cs="Times New Roman"/>
          <w:sz w:val="24"/>
          <w:szCs w:val="24"/>
        </w:rPr>
        <w:t>επίσημη</w:t>
      </w:r>
      <w:r w:rsidRPr="00F00DF6">
        <w:rPr>
          <w:rFonts w:ascii="Times New Roman" w:hAnsi="Times New Roman" w:cs="Times New Roman"/>
          <w:sz w:val="24"/>
          <w:szCs w:val="24"/>
        </w:rPr>
        <w:t xml:space="preserve"> </w:t>
      </w:r>
      <w:r w:rsidRPr="00F00DF6">
        <w:rPr>
          <w:rFonts w:ascii="Times New Roman" w:hAnsi="Times New Roman" w:cs="Times New Roman"/>
          <w:sz w:val="24"/>
          <w:szCs w:val="24"/>
          <w:lang w:val="en-US"/>
        </w:rPr>
        <w:t>AOAC</w:t>
      </w:r>
      <w:r w:rsidR="00F00DF6" w:rsidRPr="00F00DF6">
        <w:rPr>
          <w:rFonts w:ascii="Times New Roman" w:hAnsi="Times New Roman" w:cs="Times New Roman"/>
          <w:sz w:val="24"/>
          <w:szCs w:val="24"/>
        </w:rPr>
        <w:t xml:space="preserve"> μέθοδος</w:t>
      </w:r>
      <w:r w:rsidRPr="00F00DF6">
        <w:rPr>
          <w:rFonts w:ascii="Times New Roman" w:hAnsi="Times New Roman" w:cs="Times New Roman"/>
          <w:sz w:val="24"/>
          <w:szCs w:val="24"/>
        </w:rPr>
        <w:t xml:space="preserve"> περιλαμβάνει 6 (</w:t>
      </w:r>
      <w:r w:rsidRPr="00F00DF6">
        <w:rPr>
          <w:rFonts w:ascii="Times New Roman" w:hAnsi="Times New Roman" w:cs="Times New Roman"/>
          <w:sz w:val="24"/>
          <w:szCs w:val="24"/>
          <w:lang w:val="en-US"/>
        </w:rPr>
        <w:t>g</w:t>
      </w:r>
      <w:r w:rsidRPr="00F00DF6">
        <w:rPr>
          <w:rFonts w:ascii="Times New Roman" w:hAnsi="Times New Roman" w:cs="Times New Roman"/>
          <w:sz w:val="24"/>
          <w:szCs w:val="24"/>
        </w:rPr>
        <w:t xml:space="preserve">) </w:t>
      </w:r>
      <w:r w:rsidRPr="00F00DF6">
        <w:rPr>
          <w:rFonts w:ascii="Times New Roman" w:hAnsi="Times New Roman" w:cs="Times New Roman"/>
          <w:sz w:val="24"/>
          <w:szCs w:val="24"/>
          <w:lang w:val="en-US"/>
        </w:rPr>
        <w:t>NaCl</w:t>
      </w:r>
      <w:r w:rsidRPr="00F00DF6">
        <w:rPr>
          <w:rFonts w:ascii="Times New Roman" w:hAnsi="Times New Roman" w:cs="Times New Roman"/>
          <w:sz w:val="24"/>
          <w:szCs w:val="24"/>
        </w:rPr>
        <w:t xml:space="preserve"> και 1,5 (</w:t>
      </w:r>
      <w:r w:rsidRPr="00F00DF6">
        <w:rPr>
          <w:rFonts w:ascii="Times New Roman" w:hAnsi="Times New Roman" w:cs="Times New Roman"/>
          <w:sz w:val="24"/>
          <w:szCs w:val="24"/>
          <w:lang w:val="en-US"/>
        </w:rPr>
        <w:t>g</w:t>
      </w:r>
      <w:r w:rsidRPr="00F00DF6">
        <w:rPr>
          <w:rFonts w:ascii="Times New Roman" w:hAnsi="Times New Roman" w:cs="Times New Roman"/>
          <w:sz w:val="24"/>
          <w:szCs w:val="24"/>
        </w:rPr>
        <w:t>) Αιθανικό Νάτριο και η</w:t>
      </w:r>
      <w:r w:rsidR="00F00DF6" w:rsidRPr="00F00DF6">
        <w:rPr>
          <w:rFonts w:ascii="Times New Roman" w:hAnsi="Times New Roman" w:cs="Times New Roman"/>
          <w:sz w:val="24"/>
          <w:szCs w:val="24"/>
        </w:rPr>
        <w:t xml:space="preserve"> </w:t>
      </w:r>
      <w:r w:rsidR="00AF27E6">
        <w:rPr>
          <w:rFonts w:ascii="Times New Roman" w:hAnsi="Times New Roman" w:cs="Times New Roman"/>
          <w:sz w:val="24"/>
          <w:szCs w:val="24"/>
        </w:rPr>
        <w:t>επίσημη</w:t>
      </w:r>
      <w:r w:rsidRPr="00F00DF6">
        <w:rPr>
          <w:rFonts w:ascii="Times New Roman" w:hAnsi="Times New Roman" w:cs="Times New Roman"/>
          <w:sz w:val="24"/>
          <w:szCs w:val="24"/>
        </w:rPr>
        <w:t xml:space="preserve"> </w:t>
      </w:r>
      <w:r w:rsidRPr="00F00DF6">
        <w:rPr>
          <w:rFonts w:ascii="Times New Roman" w:hAnsi="Times New Roman" w:cs="Times New Roman"/>
          <w:sz w:val="24"/>
          <w:szCs w:val="24"/>
          <w:lang w:val="en-US"/>
        </w:rPr>
        <w:t>EN</w:t>
      </w:r>
      <w:r w:rsidRPr="00F00DF6">
        <w:rPr>
          <w:rFonts w:ascii="Times New Roman" w:hAnsi="Times New Roman" w:cs="Times New Roman"/>
          <w:sz w:val="24"/>
          <w:szCs w:val="24"/>
        </w:rPr>
        <w:t xml:space="preserve"> (15662 CEN )  4 (</w:t>
      </w:r>
      <w:r w:rsidRPr="00F00DF6">
        <w:rPr>
          <w:rFonts w:ascii="Times New Roman" w:hAnsi="Times New Roman" w:cs="Times New Roman"/>
          <w:sz w:val="24"/>
          <w:szCs w:val="24"/>
          <w:lang w:val="en-US"/>
        </w:rPr>
        <w:t>g</w:t>
      </w:r>
      <w:r w:rsidRPr="00F00DF6">
        <w:rPr>
          <w:rFonts w:ascii="Times New Roman" w:hAnsi="Times New Roman" w:cs="Times New Roman"/>
          <w:sz w:val="24"/>
          <w:szCs w:val="24"/>
        </w:rPr>
        <w:t xml:space="preserve">) </w:t>
      </w:r>
      <w:proofErr w:type="spellStart"/>
      <w:r w:rsidRPr="00F00DF6">
        <w:rPr>
          <w:rFonts w:ascii="Times New Roman" w:hAnsi="Times New Roman" w:cs="Times New Roman"/>
          <w:sz w:val="24"/>
          <w:szCs w:val="24"/>
          <w:lang w:val="en-US"/>
        </w:rPr>
        <w:t>MgSO</w:t>
      </w:r>
      <w:proofErr w:type="spellEnd"/>
      <w:r w:rsidRPr="00F00DF6">
        <w:rPr>
          <w:rFonts w:ascii="Times New Roman" w:hAnsi="Times New Roman" w:cs="Times New Roman"/>
          <w:sz w:val="24"/>
          <w:szCs w:val="24"/>
          <w:vertAlign w:val="subscript"/>
        </w:rPr>
        <w:t>4</w:t>
      </w:r>
      <w:r w:rsidR="00AF27E6">
        <w:rPr>
          <w:rFonts w:ascii="Times New Roman" w:hAnsi="Times New Roman" w:cs="Times New Roman"/>
          <w:sz w:val="24"/>
          <w:szCs w:val="24"/>
          <w:vertAlign w:val="subscript"/>
        </w:rPr>
        <w:t xml:space="preserve">, </w:t>
      </w:r>
      <w:r w:rsidRPr="00F00DF6">
        <w:rPr>
          <w:rFonts w:ascii="Times New Roman" w:hAnsi="Times New Roman" w:cs="Times New Roman"/>
          <w:sz w:val="24"/>
          <w:szCs w:val="24"/>
          <w:vertAlign w:val="subscript"/>
        </w:rPr>
        <w:t xml:space="preserve"> </w:t>
      </w:r>
      <w:r w:rsidRPr="00F00DF6">
        <w:rPr>
          <w:rFonts w:ascii="Times New Roman" w:hAnsi="Times New Roman" w:cs="Times New Roman"/>
          <w:sz w:val="24"/>
          <w:szCs w:val="24"/>
        </w:rPr>
        <w:t>1,5 (</w:t>
      </w:r>
      <w:r w:rsidRPr="00F00DF6">
        <w:rPr>
          <w:rFonts w:ascii="Times New Roman" w:hAnsi="Times New Roman" w:cs="Times New Roman"/>
          <w:sz w:val="24"/>
          <w:szCs w:val="24"/>
          <w:lang w:val="en-US"/>
        </w:rPr>
        <w:t>g</w:t>
      </w:r>
      <w:r w:rsidRPr="00F00DF6">
        <w:rPr>
          <w:rFonts w:ascii="Times New Roman" w:hAnsi="Times New Roman" w:cs="Times New Roman"/>
          <w:sz w:val="24"/>
          <w:szCs w:val="24"/>
        </w:rPr>
        <w:t xml:space="preserve">) </w:t>
      </w:r>
      <w:r w:rsidRPr="00F00DF6">
        <w:rPr>
          <w:rFonts w:ascii="Times New Roman" w:hAnsi="Times New Roman" w:cs="Times New Roman"/>
          <w:sz w:val="24"/>
          <w:szCs w:val="24"/>
          <w:lang w:val="en-US"/>
        </w:rPr>
        <w:t>NaCl</w:t>
      </w:r>
      <w:r w:rsidRPr="00F00DF6">
        <w:rPr>
          <w:rFonts w:ascii="Times New Roman" w:hAnsi="Times New Roman" w:cs="Times New Roman"/>
          <w:sz w:val="24"/>
          <w:szCs w:val="24"/>
        </w:rPr>
        <w:t>, 1 (</w:t>
      </w:r>
      <w:r w:rsidRPr="00F00DF6">
        <w:rPr>
          <w:rFonts w:ascii="Times New Roman" w:hAnsi="Times New Roman" w:cs="Times New Roman"/>
          <w:sz w:val="24"/>
          <w:szCs w:val="24"/>
          <w:lang w:val="en-US"/>
        </w:rPr>
        <w:t>g</w:t>
      </w:r>
      <w:r w:rsidRPr="00F00DF6">
        <w:rPr>
          <w:rFonts w:ascii="Times New Roman" w:hAnsi="Times New Roman" w:cs="Times New Roman"/>
          <w:sz w:val="24"/>
          <w:szCs w:val="24"/>
        </w:rPr>
        <w:t>) Κιτρικό Νάτριο και 0.5 (</w:t>
      </w:r>
      <w:r w:rsidRPr="00F00DF6">
        <w:rPr>
          <w:rFonts w:ascii="Times New Roman" w:hAnsi="Times New Roman" w:cs="Times New Roman"/>
          <w:sz w:val="24"/>
          <w:szCs w:val="24"/>
          <w:lang w:val="en-US"/>
        </w:rPr>
        <w:t>g</w:t>
      </w:r>
      <w:r w:rsidRPr="00F00DF6">
        <w:rPr>
          <w:rFonts w:ascii="Times New Roman" w:hAnsi="Times New Roman" w:cs="Times New Roman"/>
          <w:sz w:val="24"/>
          <w:szCs w:val="24"/>
        </w:rPr>
        <w:t>) σεσκιένυδρο κιτρικό δινάτριο (d</w:t>
      </w:r>
      <w:r w:rsidR="00AF27E6">
        <w:rPr>
          <w:rFonts w:ascii="Times New Roman" w:hAnsi="Times New Roman" w:cs="Times New Roman"/>
          <w:sz w:val="24"/>
          <w:szCs w:val="24"/>
        </w:rPr>
        <w:t xml:space="preserve">isodium citrate sesquihydrate). </w:t>
      </w:r>
      <w:r w:rsidRPr="00F00DF6">
        <w:rPr>
          <w:rFonts w:ascii="Times New Roman" w:hAnsi="Times New Roman" w:cs="Times New Roman"/>
          <w:sz w:val="24"/>
          <w:szCs w:val="24"/>
        </w:rPr>
        <w:t xml:space="preserve">Το επιλεγμένο ρυθμιστικό της </w:t>
      </w:r>
      <w:r w:rsidRPr="00F00DF6">
        <w:rPr>
          <w:rFonts w:ascii="Times New Roman" w:hAnsi="Times New Roman" w:cs="Times New Roman"/>
          <w:sz w:val="24"/>
          <w:szCs w:val="24"/>
          <w:lang w:val="en-US"/>
        </w:rPr>
        <w:t>AOAC</w:t>
      </w:r>
      <w:r w:rsidRPr="00F00DF6">
        <w:rPr>
          <w:rFonts w:ascii="Times New Roman" w:hAnsi="Times New Roman" w:cs="Times New Roman"/>
          <w:sz w:val="24"/>
          <w:szCs w:val="24"/>
        </w:rPr>
        <w:t xml:space="preserve"> 2007.01 είναι σχετικά ισχυρό ρυθμιστικό οξικών (</w:t>
      </w:r>
      <w:r w:rsidRPr="00F00DF6">
        <w:rPr>
          <w:rFonts w:ascii="Times New Roman" w:hAnsi="Times New Roman" w:cs="Times New Roman"/>
          <w:sz w:val="24"/>
          <w:szCs w:val="24"/>
          <w:lang w:val="en-US"/>
        </w:rPr>
        <w:t>pH</w:t>
      </w:r>
      <w:r w:rsidRPr="00F00DF6">
        <w:rPr>
          <w:rFonts w:ascii="Times New Roman" w:hAnsi="Times New Roman" w:cs="Times New Roman"/>
          <w:sz w:val="24"/>
          <w:szCs w:val="24"/>
        </w:rPr>
        <w:t xml:space="preserve"> = 4,8) ενώ το ρυθμιστικό κιτρικών της </w:t>
      </w:r>
      <w:r w:rsidRPr="00F00DF6">
        <w:rPr>
          <w:rFonts w:ascii="Times New Roman" w:hAnsi="Times New Roman" w:cs="Times New Roman"/>
          <w:sz w:val="24"/>
          <w:szCs w:val="24"/>
          <w:lang w:val="en-US"/>
        </w:rPr>
        <w:t>EN</w:t>
      </w:r>
      <w:r w:rsidRPr="00F00DF6">
        <w:rPr>
          <w:rFonts w:ascii="Times New Roman" w:hAnsi="Times New Roman" w:cs="Times New Roman"/>
          <w:sz w:val="24"/>
          <w:szCs w:val="24"/>
        </w:rPr>
        <w:t xml:space="preserve"> είναι ηπι</w:t>
      </w:r>
      <w:r w:rsidR="00F00DF6" w:rsidRPr="00F00DF6">
        <w:rPr>
          <w:rFonts w:ascii="Times New Roman" w:hAnsi="Times New Roman" w:cs="Times New Roman"/>
          <w:sz w:val="24"/>
          <w:szCs w:val="24"/>
        </w:rPr>
        <w:t>ό</w:t>
      </w:r>
      <w:r w:rsidRPr="00F00DF6">
        <w:rPr>
          <w:rFonts w:ascii="Times New Roman" w:hAnsi="Times New Roman" w:cs="Times New Roman"/>
          <w:sz w:val="24"/>
          <w:szCs w:val="24"/>
        </w:rPr>
        <w:t>τερων συνθηκών (pH 5-5,5).</w:t>
      </w:r>
    </w:p>
    <w:p w14:paraId="455BB39E" w14:textId="77777777" w:rsidR="00953C3C" w:rsidRPr="00A33940" w:rsidRDefault="00953C3C" w:rsidP="00A33940">
      <w:pPr>
        <w:spacing w:line="276" w:lineRule="auto"/>
        <w:jc w:val="both"/>
        <w:rPr>
          <w:rFonts w:ascii="Times New Roman" w:hAnsi="Times New Roman" w:cs="Times New Roman"/>
          <w:sz w:val="24"/>
          <w:szCs w:val="24"/>
        </w:rPr>
      </w:pPr>
      <w:r w:rsidRPr="00A33940">
        <w:rPr>
          <w:rFonts w:ascii="Times New Roman" w:hAnsi="Times New Roman" w:cs="Times New Roman"/>
          <w:sz w:val="24"/>
          <w:szCs w:val="24"/>
        </w:rPr>
        <w:t xml:space="preserve">Η επιλογή του υλικού </w:t>
      </w:r>
      <w:proofErr w:type="spellStart"/>
      <w:r w:rsidRPr="00A33940">
        <w:rPr>
          <w:rFonts w:ascii="Times New Roman" w:hAnsi="Times New Roman" w:cs="Times New Roman"/>
          <w:sz w:val="24"/>
          <w:szCs w:val="24"/>
          <w:lang w:val="en-US"/>
        </w:rPr>
        <w:t>dSPE</w:t>
      </w:r>
      <w:proofErr w:type="spellEnd"/>
      <w:r w:rsidRPr="00A33940">
        <w:rPr>
          <w:rFonts w:ascii="Times New Roman" w:hAnsi="Times New Roman" w:cs="Times New Roman"/>
          <w:sz w:val="24"/>
          <w:szCs w:val="24"/>
        </w:rPr>
        <w:t xml:space="preserve"> εξαρτάται από τους αναμενόμενους παρεμποδιστές της μήτρας. Χρησημοποιούνται τα εξής προσροφητικά υλικά ή και μίγματα αυτών ανάλογα με τις ανάγκες της ανάλυσης:</w:t>
      </w:r>
    </w:p>
    <w:p w14:paraId="45E14DD6" w14:textId="6842EA7A" w:rsidR="00A33940" w:rsidRDefault="00953C3C" w:rsidP="00D17321">
      <w:pPr>
        <w:pStyle w:val="ListParagraph"/>
        <w:numPr>
          <w:ilvl w:val="0"/>
          <w:numId w:val="8"/>
        </w:numPr>
        <w:spacing w:line="276" w:lineRule="auto"/>
        <w:jc w:val="both"/>
        <w:rPr>
          <w:rFonts w:ascii="Times New Roman" w:hAnsi="Times New Roman" w:cs="Times New Roman"/>
          <w:sz w:val="24"/>
          <w:szCs w:val="24"/>
        </w:rPr>
      </w:pPr>
      <w:proofErr w:type="spellStart"/>
      <w:r w:rsidRPr="00A33940">
        <w:rPr>
          <w:rFonts w:ascii="Times New Roman" w:hAnsi="Times New Roman" w:cs="Times New Roman"/>
          <w:sz w:val="24"/>
          <w:szCs w:val="24"/>
          <w:lang w:val="en-US"/>
        </w:rPr>
        <w:t>MgSO</w:t>
      </w:r>
      <w:proofErr w:type="spellEnd"/>
      <w:r w:rsidRPr="00A33940">
        <w:rPr>
          <w:rFonts w:ascii="Times New Roman" w:hAnsi="Times New Roman" w:cs="Times New Roman"/>
          <w:sz w:val="24"/>
          <w:szCs w:val="24"/>
          <w:vertAlign w:val="subscript"/>
        </w:rPr>
        <w:t>4</w:t>
      </w:r>
      <w:r w:rsidRPr="00A33940">
        <w:rPr>
          <w:rFonts w:ascii="Times New Roman" w:hAnsi="Times New Roman" w:cs="Times New Roman"/>
          <w:sz w:val="24"/>
          <w:szCs w:val="24"/>
        </w:rPr>
        <w:t xml:space="preserve">: Συμπεριλαμβάνεται πάντα στο στάδιο της </w:t>
      </w:r>
      <w:proofErr w:type="spellStart"/>
      <w:r w:rsidRPr="00A33940">
        <w:rPr>
          <w:rFonts w:ascii="Times New Roman" w:hAnsi="Times New Roman" w:cs="Times New Roman"/>
          <w:sz w:val="24"/>
          <w:szCs w:val="24"/>
          <w:lang w:val="en-US"/>
        </w:rPr>
        <w:t>dSPE</w:t>
      </w:r>
      <w:proofErr w:type="spellEnd"/>
      <w:r w:rsidRPr="00A33940">
        <w:rPr>
          <w:rFonts w:ascii="Times New Roman" w:hAnsi="Times New Roman" w:cs="Times New Roman"/>
          <w:sz w:val="24"/>
          <w:szCs w:val="24"/>
        </w:rPr>
        <w:t xml:space="preserve"> για την απομάκρυνση </w:t>
      </w:r>
      <w:r w:rsidR="00152379">
        <w:rPr>
          <w:rFonts w:ascii="Times New Roman" w:hAnsi="Times New Roman" w:cs="Times New Roman"/>
          <w:sz w:val="24"/>
          <w:szCs w:val="24"/>
        </w:rPr>
        <w:t xml:space="preserve">ιχνών </w:t>
      </w:r>
      <w:r w:rsidRPr="00A33940">
        <w:rPr>
          <w:rFonts w:ascii="Times New Roman" w:hAnsi="Times New Roman" w:cs="Times New Roman"/>
          <w:sz w:val="24"/>
          <w:szCs w:val="24"/>
        </w:rPr>
        <w:t>νερού</w:t>
      </w:r>
    </w:p>
    <w:p w14:paraId="7826EAA9" w14:textId="4BB27EA3" w:rsidR="00A33940" w:rsidRPr="008D2601" w:rsidRDefault="00953C3C" w:rsidP="00D17321">
      <w:pPr>
        <w:pStyle w:val="ListParagraph"/>
        <w:numPr>
          <w:ilvl w:val="0"/>
          <w:numId w:val="8"/>
        </w:numPr>
        <w:spacing w:line="276" w:lineRule="auto"/>
        <w:jc w:val="both"/>
        <w:rPr>
          <w:rFonts w:ascii="Times New Roman" w:hAnsi="Times New Roman" w:cs="Times New Roman"/>
          <w:sz w:val="24"/>
          <w:szCs w:val="24"/>
        </w:rPr>
      </w:pPr>
      <w:r w:rsidRPr="008D2601">
        <w:rPr>
          <w:rFonts w:ascii="Times New Roman" w:hAnsi="Times New Roman" w:cs="Times New Roman"/>
          <w:sz w:val="24"/>
          <w:szCs w:val="24"/>
          <w:lang w:val="en-US"/>
        </w:rPr>
        <w:lastRenderedPageBreak/>
        <w:t>PSA</w:t>
      </w:r>
      <w:r w:rsidRPr="008D2601">
        <w:rPr>
          <w:rFonts w:ascii="Times New Roman" w:hAnsi="Times New Roman" w:cs="Times New Roman"/>
          <w:sz w:val="24"/>
          <w:szCs w:val="24"/>
        </w:rPr>
        <w:t>: Χρησημοποιείται κυρίως για την απομάκρυνση οργνανι</w:t>
      </w:r>
      <w:r w:rsidR="00152379" w:rsidRPr="008D2601">
        <w:rPr>
          <w:rFonts w:ascii="Times New Roman" w:hAnsi="Times New Roman" w:cs="Times New Roman"/>
          <w:sz w:val="24"/>
          <w:szCs w:val="24"/>
        </w:rPr>
        <w:t>κ</w:t>
      </w:r>
      <w:r w:rsidRPr="008D2601">
        <w:rPr>
          <w:rFonts w:ascii="Times New Roman" w:hAnsi="Times New Roman" w:cs="Times New Roman"/>
          <w:sz w:val="24"/>
          <w:szCs w:val="24"/>
        </w:rPr>
        <w:t>ών οξέων και σακχάρων, όντας ασθενής κατιονανταλλάκτης.</w:t>
      </w:r>
    </w:p>
    <w:p w14:paraId="04DFA3D6" w14:textId="77777777" w:rsidR="00A33940" w:rsidRDefault="00953C3C" w:rsidP="00D17321">
      <w:pPr>
        <w:pStyle w:val="ListParagraph"/>
        <w:numPr>
          <w:ilvl w:val="0"/>
          <w:numId w:val="8"/>
        </w:numPr>
        <w:spacing w:line="276" w:lineRule="auto"/>
        <w:jc w:val="both"/>
        <w:rPr>
          <w:rFonts w:ascii="Times New Roman" w:hAnsi="Times New Roman" w:cs="Times New Roman"/>
          <w:sz w:val="24"/>
          <w:szCs w:val="24"/>
        </w:rPr>
      </w:pPr>
      <w:r w:rsidRPr="00A33940">
        <w:rPr>
          <w:rFonts w:ascii="Times New Roman" w:hAnsi="Times New Roman" w:cs="Times New Roman"/>
          <w:sz w:val="24"/>
          <w:szCs w:val="24"/>
          <w:lang w:val="en-US"/>
        </w:rPr>
        <w:t>C</w:t>
      </w:r>
      <w:r w:rsidRPr="00A33940">
        <w:rPr>
          <w:rFonts w:ascii="Times New Roman" w:hAnsi="Times New Roman" w:cs="Times New Roman"/>
          <w:sz w:val="24"/>
          <w:szCs w:val="24"/>
          <w:vertAlign w:val="subscript"/>
        </w:rPr>
        <w:t>18</w:t>
      </w:r>
      <w:r w:rsidRPr="00A33940">
        <w:rPr>
          <w:rFonts w:ascii="Times New Roman" w:hAnsi="Times New Roman" w:cs="Times New Roman"/>
          <w:sz w:val="24"/>
          <w:szCs w:val="24"/>
        </w:rPr>
        <w:t>: Για την απομάκρυνση λιπιδίων, φωσφολιπιδίων και συναφών παρεμποδιστών εκτός από μονοάκυλογλυκερόλες</w:t>
      </w:r>
    </w:p>
    <w:p w14:paraId="1142FA2B" w14:textId="69486D7E" w:rsidR="00953C3C" w:rsidRPr="00A33940" w:rsidRDefault="00953C3C" w:rsidP="00D17321">
      <w:pPr>
        <w:pStyle w:val="ListParagraph"/>
        <w:numPr>
          <w:ilvl w:val="0"/>
          <w:numId w:val="8"/>
        </w:numPr>
        <w:spacing w:line="276" w:lineRule="auto"/>
        <w:jc w:val="both"/>
        <w:rPr>
          <w:rFonts w:ascii="Times New Roman" w:hAnsi="Times New Roman" w:cs="Times New Roman"/>
          <w:sz w:val="24"/>
          <w:szCs w:val="24"/>
        </w:rPr>
      </w:pPr>
      <w:r w:rsidRPr="00A33940">
        <w:rPr>
          <w:rFonts w:ascii="Times New Roman" w:hAnsi="Times New Roman" w:cs="Times New Roman"/>
          <w:sz w:val="24"/>
          <w:szCs w:val="24"/>
          <w:lang w:val="en-US"/>
        </w:rPr>
        <w:t>GCB</w:t>
      </w:r>
      <w:r w:rsidR="004929D3">
        <w:rPr>
          <w:rFonts w:ascii="Times New Roman" w:hAnsi="Times New Roman" w:cs="Times New Roman"/>
          <w:sz w:val="24"/>
          <w:szCs w:val="24"/>
        </w:rPr>
        <w:t xml:space="preserve"> (</w:t>
      </w:r>
      <w:r w:rsidRPr="00A33940">
        <w:rPr>
          <w:rFonts w:ascii="Times New Roman" w:hAnsi="Times New Roman" w:cs="Times New Roman"/>
          <w:sz w:val="24"/>
          <w:szCs w:val="24"/>
          <w:lang w:val="en-US"/>
        </w:rPr>
        <w:t>Graphite</w:t>
      </w:r>
      <w:r w:rsidRPr="00A33940">
        <w:rPr>
          <w:rFonts w:ascii="Times New Roman" w:hAnsi="Times New Roman" w:cs="Times New Roman"/>
          <w:sz w:val="24"/>
          <w:szCs w:val="24"/>
        </w:rPr>
        <w:t xml:space="preserve"> </w:t>
      </w:r>
      <w:r w:rsidRPr="00A33940">
        <w:rPr>
          <w:rFonts w:ascii="Times New Roman" w:hAnsi="Times New Roman" w:cs="Times New Roman"/>
          <w:sz w:val="24"/>
          <w:szCs w:val="24"/>
          <w:lang w:val="en-US"/>
        </w:rPr>
        <w:t>Carbon</w:t>
      </w:r>
      <w:r w:rsidRPr="00A33940">
        <w:rPr>
          <w:rFonts w:ascii="Times New Roman" w:hAnsi="Times New Roman" w:cs="Times New Roman"/>
          <w:sz w:val="24"/>
          <w:szCs w:val="24"/>
        </w:rPr>
        <w:t xml:space="preserve"> </w:t>
      </w:r>
      <w:r w:rsidRPr="00A33940">
        <w:rPr>
          <w:rFonts w:ascii="Times New Roman" w:hAnsi="Times New Roman" w:cs="Times New Roman"/>
          <w:sz w:val="24"/>
          <w:szCs w:val="24"/>
          <w:lang w:val="en-US"/>
        </w:rPr>
        <w:t>Black</w:t>
      </w:r>
      <w:r w:rsidRPr="00A33940">
        <w:rPr>
          <w:rFonts w:ascii="Times New Roman" w:hAnsi="Times New Roman" w:cs="Times New Roman"/>
          <w:sz w:val="24"/>
          <w:szCs w:val="24"/>
        </w:rPr>
        <w:t>): Χρησημοποιείται για την απομάκρυνση χρωστικών ενώσεων, κυρί</w:t>
      </w:r>
      <w:r w:rsidR="00AF27E6">
        <w:rPr>
          <w:rFonts w:ascii="Times New Roman" w:hAnsi="Times New Roman" w:cs="Times New Roman"/>
          <w:sz w:val="24"/>
          <w:szCs w:val="24"/>
        </w:rPr>
        <w:t>ως χλωροφύλλης και ανθοκυανίνων.</w:t>
      </w:r>
    </w:p>
    <w:p w14:paraId="5183FD3D" w14:textId="3092ADF8" w:rsidR="00953C3C" w:rsidRPr="00A33940" w:rsidRDefault="00953C3C" w:rsidP="00A33940">
      <w:pPr>
        <w:spacing w:line="276" w:lineRule="auto"/>
        <w:jc w:val="both"/>
        <w:rPr>
          <w:rFonts w:ascii="Times New Roman" w:hAnsi="Times New Roman" w:cs="Times New Roman"/>
          <w:sz w:val="24"/>
          <w:szCs w:val="24"/>
        </w:rPr>
      </w:pPr>
      <w:r w:rsidRPr="00A33940">
        <w:rPr>
          <w:rFonts w:ascii="Times New Roman" w:hAnsi="Times New Roman" w:cs="Times New Roman"/>
          <w:sz w:val="24"/>
          <w:szCs w:val="24"/>
        </w:rPr>
        <w:t xml:space="preserve">Μια γενικευμένη προσέγγιση της </w:t>
      </w:r>
      <w:proofErr w:type="spellStart"/>
      <w:r w:rsidR="00CC04A5">
        <w:rPr>
          <w:rFonts w:ascii="Times New Roman" w:hAnsi="Times New Roman" w:cs="Times New Roman"/>
          <w:sz w:val="24"/>
          <w:szCs w:val="24"/>
          <w:lang w:val="en-US"/>
        </w:rPr>
        <w:t>dSPE</w:t>
      </w:r>
      <w:proofErr w:type="spellEnd"/>
      <w:r w:rsidRPr="00A33940">
        <w:rPr>
          <w:rFonts w:ascii="Times New Roman" w:hAnsi="Times New Roman" w:cs="Times New Roman"/>
          <w:sz w:val="24"/>
          <w:szCs w:val="24"/>
        </w:rPr>
        <w:t xml:space="preserve"> είναι:</w:t>
      </w:r>
    </w:p>
    <w:p w14:paraId="4F970126" w14:textId="5121C2BE" w:rsidR="00953C3C" w:rsidRPr="00A33940" w:rsidRDefault="00953C3C" w:rsidP="00A33940">
      <w:pPr>
        <w:spacing w:line="276" w:lineRule="auto"/>
        <w:jc w:val="both"/>
        <w:rPr>
          <w:rFonts w:ascii="Times New Roman" w:hAnsi="Times New Roman" w:cs="Times New Roman"/>
          <w:sz w:val="24"/>
          <w:szCs w:val="24"/>
        </w:rPr>
      </w:pPr>
      <w:r w:rsidRPr="00A33940">
        <w:rPr>
          <w:rFonts w:ascii="Times New Roman" w:hAnsi="Times New Roman" w:cs="Times New Roman"/>
          <w:sz w:val="24"/>
          <w:szCs w:val="24"/>
        </w:rPr>
        <w:t>50 mg PSA, 50 mg C</w:t>
      </w:r>
      <w:r w:rsidRPr="00A33940">
        <w:rPr>
          <w:rFonts w:ascii="Times New Roman" w:hAnsi="Times New Roman" w:cs="Times New Roman"/>
          <w:sz w:val="24"/>
          <w:szCs w:val="24"/>
          <w:vertAlign w:val="subscript"/>
        </w:rPr>
        <w:t>18</w:t>
      </w:r>
      <w:r w:rsidRPr="00A33940">
        <w:rPr>
          <w:rFonts w:ascii="Times New Roman" w:hAnsi="Times New Roman" w:cs="Times New Roman"/>
          <w:sz w:val="24"/>
          <w:szCs w:val="24"/>
        </w:rPr>
        <w:t>, 7.5 mg GCB, 150 mg MgSO</w:t>
      </w:r>
      <w:r w:rsidRPr="00A33940">
        <w:rPr>
          <w:rFonts w:ascii="Times New Roman" w:hAnsi="Times New Roman" w:cs="Times New Roman"/>
          <w:sz w:val="24"/>
          <w:szCs w:val="24"/>
          <w:vertAlign w:val="subscript"/>
        </w:rPr>
        <w:t>4</w:t>
      </w:r>
      <w:r w:rsidR="00AF27E6">
        <w:rPr>
          <w:rFonts w:ascii="Times New Roman" w:hAnsi="Times New Roman" w:cs="Times New Roman"/>
          <w:sz w:val="24"/>
          <w:szCs w:val="24"/>
          <w:vertAlign w:val="subscript"/>
        </w:rPr>
        <w:t xml:space="preserve"> </w:t>
      </w:r>
      <w:r w:rsidRPr="00A33940">
        <w:rPr>
          <w:rFonts w:ascii="Times New Roman" w:hAnsi="Times New Roman" w:cs="Times New Roman"/>
          <w:sz w:val="24"/>
          <w:szCs w:val="24"/>
        </w:rPr>
        <w:t xml:space="preserve">(2 </w:t>
      </w:r>
      <w:r w:rsidR="00AF27E6">
        <w:rPr>
          <w:rFonts w:ascii="Times New Roman" w:hAnsi="Times New Roman" w:cs="Times New Roman"/>
          <w:sz w:val="24"/>
          <w:szCs w:val="24"/>
          <w:lang w:val="en-US"/>
        </w:rPr>
        <w:t>mL</w:t>
      </w:r>
      <w:r w:rsidRPr="00A33940">
        <w:rPr>
          <w:rFonts w:ascii="Times New Roman" w:hAnsi="Times New Roman" w:cs="Times New Roman"/>
          <w:sz w:val="24"/>
          <w:szCs w:val="24"/>
        </w:rPr>
        <w:t>)*</w:t>
      </w:r>
    </w:p>
    <w:p w14:paraId="6F13EF89" w14:textId="77777777" w:rsidR="00953C3C" w:rsidRPr="00A33940" w:rsidRDefault="00953C3C" w:rsidP="00A33940">
      <w:pPr>
        <w:spacing w:line="276" w:lineRule="auto"/>
        <w:jc w:val="both"/>
        <w:rPr>
          <w:rFonts w:ascii="Times New Roman" w:hAnsi="Times New Roman" w:cs="Times New Roman"/>
          <w:sz w:val="24"/>
          <w:szCs w:val="24"/>
        </w:rPr>
      </w:pPr>
      <w:r w:rsidRPr="00A33940">
        <w:rPr>
          <w:rFonts w:ascii="Times New Roman" w:hAnsi="Times New Roman" w:cs="Times New Roman"/>
          <w:sz w:val="24"/>
          <w:szCs w:val="24"/>
        </w:rPr>
        <w:t>ή</w:t>
      </w:r>
    </w:p>
    <w:p w14:paraId="6AD947B7" w14:textId="3848E9BA" w:rsidR="00953C3C" w:rsidRPr="00A33940" w:rsidRDefault="00953C3C" w:rsidP="00A33940">
      <w:pPr>
        <w:spacing w:line="276" w:lineRule="auto"/>
        <w:jc w:val="both"/>
        <w:rPr>
          <w:rFonts w:ascii="Times New Roman" w:hAnsi="Times New Roman" w:cs="Times New Roman"/>
          <w:sz w:val="24"/>
          <w:szCs w:val="24"/>
        </w:rPr>
      </w:pPr>
      <w:r w:rsidRPr="00A33940">
        <w:rPr>
          <w:rFonts w:ascii="Times New Roman" w:hAnsi="Times New Roman" w:cs="Times New Roman"/>
          <w:sz w:val="24"/>
          <w:szCs w:val="24"/>
        </w:rPr>
        <w:t>400 mg PSA, 400 mg C</w:t>
      </w:r>
      <w:r w:rsidRPr="00A33940">
        <w:rPr>
          <w:rFonts w:ascii="Times New Roman" w:hAnsi="Times New Roman" w:cs="Times New Roman"/>
          <w:sz w:val="24"/>
          <w:szCs w:val="24"/>
          <w:vertAlign w:val="subscript"/>
        </w:rPr>
        <w:t>18</w:t>
      </w:r>
      <w:r w:rsidRPr="00A33940">
        <w:rPr>
          <w:rFonts w:ascii="Times New Roman" w:hAnsi="Times New Roman" w:cs="Times New Roman"/>
          <w:sz w:val="24"/>
          <w:szCs w:val="24"/>
        </w:rPr>
        <w:t>, 60 mg GCB, 1200 mg MgSO</w:t>
      </w:r>
      <w:r w:rsidRPr="00A33940">
        <w:rPr>
          <w:rFonts w:ascii="Times New Roman" w:hAnsi="Times New Roman" w:cs="Times New Roman"/>
          <w:sz w:val="24"/>
          <w:szCs w:val="24"/>
          <w:vertAlign w:val="subscript"/>
        </w:rPr>
        <w:t>4</w:t>
      </w:r>
      <w:r w:rsidRPr="00A33940">
        <w:rPr>
          <w:rFonts w:ascii="Times New Roman" w:hAnsi="Times New Roman" w:cs="Times New Roman"/>
          <w:sz w:val="24"/>
          <w:szCs w:val="24"/>
        </w:rPr>
        <w:t xml:space="preserve"> (15 </w:t>
      </w:r>
      <w:r w:rsidR="00AF27E6">
        <w:rPr>
          <w:rFonts w:ascii="Times New Roman" w:hAnsi="Times New Roman" w:cs="Times New Roman"/>
          <w:sz w:val="24"/>
          <w:szCs w:val="24"/>
          <w:lang w:val="en-US"/>
        </w:rPr>
        <w:t>mL</w:t>
      </w:r>
      <w:r w:rsidRPr="00A33940">
        <w:rPr>
          <w:rFonts w:ascii="Times New Roman" w:hAnsi="Times New Roman" w:cs="Times New Roman"/>
          <w:sz w:val="24"/>
          <w:szCs w:val="24"/>
        </w:rPr>
        <w:t>)*</w:t>
      </w:r>
    </w:p>
    <w:p w14:paraId="2CA11584" w14:textId="381C58A6" w:rsidR="00953C3C" w:rsidRPr="00A33940" w:rsidRDefault="00953C3C" w:rsidP="00A33940">
      <w:pPr>
        <w:spacing w:line="276" w:lineRule="auto"/>
        <w:jc w:val="both"/>
        <w:rPr>
          <w:rFonts w:ascii="Times New Roman" w:hAnsi="Times New Roman" w:cs="Times New Roman"/>
          <w:sz w:val="24"/>
          <w:szCs w:val="24"/>
        </w:rPr>
      </w:pPr>
      <w:r w:rsidRPr="00AF27E6">
        <w:rPr>
          <w:rFonts w:ascii="Times New Roman" w:hAnsi="Times New Roman" w:cs="Times New Roman"/>
          <w:sz w:val="24"/>
          <w:szCs w:val="24"/>
        </w:rPr>
        <w:t>Έχει αναφερθεί στη βιβλιογραφία ότι ο C</w:t>
      </w:r>
      <w:r w:rsidRPr="00AF27E6">
        <w:rPr>
          <w:rFonts w:ascii="Times New Roman" w:hAnsi="Times New Roman" w:cs="Times New Roman"/>
          <w:sz w:val="24"/>
          <w:szCs w:val="24"/>
          <w:vertAlign w:val="subscript"/>
        </w:rPr>
        <w:t xml:space="preserve">18 </w:t>
      </w:r>
      <w:r w:rsidRPr="00AF27E6">
        <w:rPr>
          <w:rFonts w:ascii="Times New Roman" w:hAnsi="Times New Roman" w:cs="Times New Roman"/>
          <w:sz w:val="24"/>
          <w:szCs w:val="24"/>
        </w:rPr>
        <w:t>είναι αποτελεσματικότερος από</w:t>
      </w:r>
      <w:r w:rsidR="00AF27E6">
        <w:rPr>
          <w:rFonts w:ascii="Times New Roman" w:hAnsi="Times New Roman" w:cs="Times New Roman"/>
          <w:sz w:val="24"/>
          <w:szCs w:val="24"/>
        </w:rPr>
        <w:t xml:space="preserve"> μόνος τους απ’ ότι σε συνδιασμό</w:t>
      </w:r>
      <w:r w:rsidRPr="00AF27E6">
        <w:rPr>
          <w:rFonts w:ascii="Times New Roman" w:hAnsi="Times New Roman" w:cs="Times New Roman"/>
          <w:sz w:val="24"/>
          <w:szCs w:val="24"/>
        </w:rPr>
        <w:t xml:space="preserve"> με την </w:t>
      </w:r>
      <w:r w:rsidRPr="00AF27E6">
        <w:rPr>
          <w:rFonts w:ascii="Times New Roman" w:hAnsi="Times New Roman" w:cs="Times New Roman"/>
          <w:sz w:val="24"/>
          <w:szCs w:val="24"/>
          <w:lang w:val="en-US"/>
        </w:rPr>
        <w:t>PSA</w:t>
      </w:r>
      <w:r w:rsidR="00AF27E6">
        <w:rPr>
          <w:rFonts w:ascii="Times New Roman" w:hAnsi="Times New Roman" w:cs="Times New Roman"/>
          <w:sz w:val="24"/>
          <w:szCs w:val="24"/>
        </w:rPr>
        <w:t xml:space="preserve"> ή άλλους προσ</w:t>
      </w:r>
      <w:r w:rsidRPr="00AF27E6">
        <w:rPr>
          <w:rFonts w:ascii="Times New Roman" w:hAnsi="Times New Roman" w:cs="Times New Roman"/>
          <w:sz w:val="24"/>
          <w:szCs w:val="24"/>
        </w:rPr>
        <w:t>ροφητές, ωστόσο στην περίπτωση μας δεν βρέθηκε σημαντική διαφοροποίηση.</w:t>
      </w:r>
    </w:p>
    <w:p w14:paraId="3AC3414B" w14:textId="021E35F8" w:rsidR="00953C3C" w:rsidRPr="00860226" w:rsidRDefault="00953C3C" w:rsidP="00A33940">
      <w:pPr>
        <w:spacing w:line="276" w:lineRule="auto"/>
        <w:jc w:val="both"/>
        <w:rPr>
          <w:rFonts w:ascii="Times New Roman" w:hAnsi="Times New Roman" w:cs="Times New Roman"/>
          <w:sz w:val="24"/>
          <w:szCs w:val="24"/>
          <w:lang w:val="en-US"/>
        </w:rPr>
      </w:pPr>
      <w:r w:rsidRPr="00A33940">
        <w:rPr>
          <w:rFonts w:ascii="Times New Roman" w:hAnsi="Times New Roman" w:cs="Times New Roman"/>
          <w:sz w:val="24"/>
          <w:szCs w:val="24"/>
        </w:rPr>
        <w:t xml:space="preserve">Η </w:t>
      </w:r>
      <w:r w:rsidRPr="00A33940">
        <w:rPr>
          <w:rFonts w:ascii="Times New Roman" w:hAnsi="Times New Roman" w:cs="Times New Roman"/>
          <w:sz w:val="24"/>
          <w:szCs w:val="24"/>
          <w:lang w:val="en-US"/>
        </w:rPr>
        <w:t>QuEChERS</w:t>
      </w:r>
      <w:r w:rsidRPr="00A33940">
        <w:rPr>
          <w:rFonts w:ascii="Times New Roman" w:hAnsi="Times New Roman" w:cs="Times New Roman"/>
          <w:sz w:val="24"/>
          <w:szCs w:val="24"/>
        </w:rPr>
        <w:t xml:space="preserve"> απαιτεί τη</w:t>
      </w:r>
      <w:r w:rsidR="008D2601">
        <w:rPr>
          <w:rFonts w:ascii="Times New Roman" w:hAnsi="Times New Roman" w:cs="Times New Roman"/>
          <w:sz w:val="24"/>
          <w:szCs w:val="24"/>
        </w:rPr>
        <w:t>ν</w:t>
      </w:r>
      <w:r w:rsidRPr="00A33940">
        <w:rPr>
          <w:rFonts w:ascii="Times New Roman" w:hAnsi="Times New Roman" w:cs="Times New Roman"/>
          <w:sz w:val="24"/>
          <w:szCs w:val="24"/>
        </w:rPr>
        <w:t xml:space="preserve"> παρουσία σημαντικής ποσότητας ύδατος (τουλάχιστον 75%), οπότε σε δείγματα πτωχά σε νερό (όπως το μέλι) απαιτείται προσθήκη νερού και ομογενοποίηση. Για ισχυρά πολικούς αναλύτες μπορεί να γίνει τροποποίηση της οργανικής φάσης, όπως με </w:t>
      </w:r>
      <w:r w:rsidR="008D2601">
        <w:rPr>
          <w:rFonts w:ascii="Times New Roman" w:hAnsi="Times New Roman" w:cs="Times New Roman"/>
          <w:sz w:val="24"/>
          <w:szCs w:val="24"/>
        </w:rPr>
        <w:t xml:space="preserve">την </w:t>
      </w:r>
      <w:r w:rsidRPr="00A33940">
        <w:rPr>
          <w:rFonts w:ascii="Times New Roman" w:hAnsi="Times New Roman" w:cs="Times New Roman"/>
          <w:sz w:val="24"/>
          <w:szCs w:val="24"/>
        </w:rPr>
        <w:t xml:space="preserve">προσθήκη μεθανόλης για να διευκολυνθεί η μετάβαση των αναλυτών στην οργανική φάση. Για εξαιρετικά λιπαρά δείγματα, προσθήκη μικρής ποσότητας </w:t>
      </w:r>
      <w:r w:rsidRPr="00A33940">
        <w:rPr>
          <w:rFonts w:ascii="Times New Roman" w:hAnsi="Times New Roman" w:cs="Times New Roman"/>
          <w:sz w:val="24"/>
          <w:szCs w:val="24"/>
          <w:lang w:val="en-US"/>
        </w:rPr>
        <w:t>n</w:t>
      </w:r>
      <w:r w:rsidRPr="00A33940">
        <w:rPr>
          <w:rFonts w:ascii="Times New Roman" w:hAnsi="Times New Roman" w:cs="Times New Roman"/>
          <w:sz w:val="24"/>
          <w:szCs w:val="24"/>
        </w:rPr>
        <w:t xml:space="preserve">-εξανίου στο στάδιο της </w:t>
      </w:r>
      <w:proofErr w:type="spellStart"/>
      <w:r w:rsidR="008D2601" w:rsidRPr="00A33940">
        <w:rPr>
          <w:rFonts w:ascii="Times New Roman" w:hAnsi="Times New Roman" w:cs="Times New Roman"/>
          <w:sz w:val="24"/>
          <w:szCs w:val="24"/>
          <w:lang w:val="en-US"/>
        </w:rPr>
        <w:t>dSPE</w:t>
      </w:r>
      <w:proofErr w:type="spellEnd"/>
      <w:r w:rsidR="008D2601">
        <w:rPr>
          <w:rFonts w:ascii="Times New Roman" w:hAnsi="Times New Roman" w:cs="Times New Roman"/>
          <w:sz w:val="24"/>
          <w:szCs w:val="24"/>
        </w:rPr>
        <w:t>,</w:t>
      </w:r>
      <w:r w:rsidR="008D2601" w:rsidRPr="00A33940">
        <w:rPr>
          <w:rFonts w:ascii="Times New Roman" w:hAnsi="Times New Roman" w:cs="Times New Roman"/>
          <w:sz w:val="24"/>
          <w:szCs w:val="24"/>
        </w:rPr>
        <w:t xml:space="preserve"> </w:t>
      </w:r>
      <w:r w:rsidRPr="00A33940">
        <w:rPr>
          <w:rFonts w:ascii="Times New Roman" w:hAnsi="Times New Roman" w:cs="Times New Roman"/>
          <w:sz w:val="24"/>
          <w:szCs w:val="24"/>
        </w:rPr>
        <w:t xml:space="preserve">είναι αποτελεσματική στην απομάκρυνση τους. Για εξαιρετικά πολύπλοκες μήτρες με έντονες παρεμποδίσεις, ιδιαίτερα σε </w:t>
      </w:r>
      <w:r w:rsidRPr="00A33940">
        <w:rPr>
          <w:rFonts w:ascii="Times New Roman" w:hAnsi="Times New Roman" w:cs="Times New Roman"/>
          <w:sz w:val="24"/>
          <w:szCs w:val="24"/>
          <w:lang w:val="en-US"/>
        </w:rPr>
        <w:t>GC</w:t>
      </w:r>
      <w:r w:rsidRPr="00A33940">
        <w:rPr>
          <w:rFonts w:ascii="Times New Roman" w:hAnsi="Times New Roman" w:cs="Times New Roman"/>
          <w:sz w:val="24"/>
          <w:szCs w:val="24"/>
        </w:rPr>
        <w:t>-</w:t>
      </w:r>
      <w:r w:rsidRPr="00A33940">
        <w:rPr>
          <w:rFonts w:ascii="Times New Roman" w:hAnsi="Times New Roman" w:cs="Times New Roman"/>
          <w:sz w:val="24"/>
          <w:szCs w:val="24"/>
          <w:lang w:val="en-US"/>
        </w:rPr>
        <w:t>MS</w:t>
      </w:r>
      <w:r w:rsidRPr="00A33940">
        <w:rPr>
          <w:rFonts w:ascii="Times New Roman" w:hAnsi="Times New Roman" w:cs="Times New Roman"/>
          <w:sz w:val="24"/>
          <w:szCs w:val="24"/>
        </w:rPr>
        <w:t>/</w:t>
      </w:r>
      <w:r w:rsidRPr="00A33940">
        <w:rPr>
          <w:rFonts w:ascii="Times New Roman" w:hAnsi="Times New Roman" w:cs="Times New Roman"/>
          <w:sz w:val="24"/>
          <w:szCs w:val="24"/>
          <w:lang w:val="en-US"/>
        </w:rPr>
        <w:t>MS</w:t>
      </w:r>
      <w:r w:rsidRPr="00A33940">
        <w:rPr>
          <w:rFonts w:ascii="Times New Roman" w:hAnsi="Times New Roman" w:cs="Times New Roman"/>
          <w:sz w:val="24"/>
          <w:szCs w:val="24"/>
        </w:rPr>
        <w:t xml:space="preserve"> συνίσταται να γίνουν πολλαπλές </w:t>
      </w:r>
      <w:proofErr w:type="spellStart"/>
      <w:r w:rsidR="008D2601" w:rsidRPr="00A33940">
        <w:rPr>
          <w:rFonts w:ascii="Times New Roman" w:hAnsi="Times New Roman" w:cs="Times New Roman"/>
          <w:sz w:val="24"/>
          <w:szCs w:val="24"/>
          <w:lang w:val="en-US"/>
        </w:rPr>
        <w:t>dSPE</w:t>
      </w:r>
      <w:proofErr w:type="spellEnd"/>
      <w:r w:rsidR="008D2601" w:rsidRPr="00A33940">
        <w:rPr>
          <w:rFonts w:ascii="Times New Roman" w:hAnsi="Times New Roman" w:cs="Times New Roman"/>
          <w:sz w:val="24"/>
          <w:szCs w:val="24"/>
        </w:rPr>
        <w:t xml:space="preserve"> </w:t>
      </w:r>
      <w:r w:rsidRPr="00A33940">
        <w:rPr>
          <w:rFonts w:ascii="Times New Roman" w:hAnsi="Times New Roman" w:cs="Times New Roman"/>
          <w:sz w:val="24"/>
          <w:szCs w:val="24"/>
        </w:rPr>
        <w:t>διαδ</w:t>
      </w:r>
      <w:r w:rsidR="008D2601">
        <w:rPr>
          <w:rFonts w:ascii="Times New Roman" w:hAnsi="Times New Roman" w:cs="Times New Roman"/>
          <w:sz w:val="24"/>
          <w:szCs w:val="24"/>
        </w:rPr>
        <w:t>ο</w:t>
      </w:r>
      <w:r w:rsidRPr="00A33940">
        <w:rPr>
          <w:rFonts w:ascii="Times New Roman" w:hAnsi="Times New Roman" w:cs="Times New Roman"/>
          <w:sz w:val="24"/>
          <w:szCs w:val="24"/>
        </w:rPr>
        <w:t>χικά για αποτελεσματικό καθαρισμό</w:t>
      </w:r>
      <w:r w:rsidR="00DC45EC">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{"citationItems":[{"id":"ITEM-1","itemData":{"DOI":"https://doi.org/10.1016/j.talanta.2015.11.045","ISSN":"0039-9140","abstract":"Honey is a product of high consumption due to its nutritional and antimicrobial properties. However, residues of pesticides, used in plagues' treatment in the hive or in crop fields in the neighborhoods, can compromise its quality. Therefore, determination of these contaminants in honey is essential, since the use of pesticides has increased significantly in recent decades because of the growing demand for food production. Furthermore, pesticides in honey can be an indicator of environmental contamination. As the concentration of these compounds in honey is usually at trace levels and several pesticides can be found simultaneously, the use of highly sensitive and selective techniques is required. In this context, miniaturized sample preparation approaches and liquid or gas chromatography coupled to mass spectrometry became the most important analytical techniques. In this review we present and discuss recent studies dealing with pesticide determination in honey, focusing on sample preparation and separation/detection methods as well as application of the developed methods worldwide. Furthermore, trends and future perspectives are presented.","author":[{"dropping-particle":"","family":"Souza Tette","given":"Patrícia Amaral","non-dropping-particle":"","parse-names":false,"suffix":""},{"dropping-particle":"","family":"Rocha Guidi","given":"Letícia","non-dropping-particle":"","parse-names":false,"suffix":""},{"dropping-particle":"","family":"Abreu Glória","given":"Maria Beatriz","non-dropping-particle":"de","parse-names":false,"suffix":""},{"dropping-particle":"","family":"Fernandes","given":"Christian","non-dropping-particle":"","parse-names":false,"suffix":""}],"container-title":"Talanta","id":"ITEM-1","issued":{"date-parts":[["2016"]]},"page":"124-141","title":"Pesticides in honey: A review on chromatographic analytical methods","type":"article-journal","volume":"149"},"uris":["http://www.mendeley.com/documents/?uuid=3e3846b8-0cfe-4ec5-aec6-e0ce05562739"]}],"mendeley":{"formattedCitation":"&lt;sup&gt;5&lt;/sup&gt;","plainTextFormattedCitation":"5","previouslyFormattedCitation":"&lt;sup&gt;5&lt;/sup&gt;"},"properties":{"noteIndex":0},"schema":"https://github.com/citation-style-language/schema/raw/master/csl-citation.json"}</w:instrText>
      </w:r>
      <w:r w:rsidR="00DC45EC">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5</w:t>
      </w:r>
      <w:r w:rsidR="00DC45EC">
        <w:rPr>
          <w:rFonts w:ascii="Times New Roman" w:hAnsi="Times New Roman" w:cs="Times New Roman"/>
          <w:sz w:val="24"/>
          <w:szCs w:val="24"/>
        </w:rPr>
        <w:fldChar w:fldCharType="end"/>
      </w:r>
      <w:r w:rsidR="00860226">
        <w:rPr>
          <w:rFonts w:ascii="Times New Roman" w:hAnsi="Times New Roman" w:cs="Times New Roman"/>
          <w:sz w:val="24"/>
          <w:szCs w:val="24"/>
          <w:lang w:val="en-US"/>
        </w:rPr>
        <w:t>.</w:t>
      </w:r>
    </w:p>
    <w:p w14:paraId="44693497" w14:textId="6693644E" w:rsidR="00953C3C" w:rsidRDefault="008D2601">
      <w:pPr>
        <w:rPr>
          <w:rFonts w:asciiTheme="majorHAnsi" w:eastAsiaTheme="majorEastAsia" w:hAnsiTheme="majorHAnsi" w:cstheme="majorBidi"/>
          <w:color w:val="262626" w:themeColor="text1" w:themeTint="D9"/>
          <w:sz w:val="28"/>
          <w:szCs w:val="28"/>
        </w:rPr>
      </w:pPr>
      <w:r>
        <w:rPr>
          <w:noProof/>
          <w:lang w:val="en-US"/>
        </w:rPr>
        <w:drawing>
          <wp:anchor distT="0" distB="0" distL="114300" distR="114300" simplePos="0" relativeHeight="251699200" behindDoc="0" locked="0" layoutInCell="1" allowOverlap="1" wp14:anchorId="73476D9F" wp14:editId="3F7C01B1">
            <wp:simplePos x="0" y="0"/>
            <wp:positionH relativeFrom="margin">
              <wp:align>center</wp:align>
            </wp:positionH>
            <wp:positionV relativeFrom="paragraph">
              <wp:posOffset>324884</wp:posOffset>
            </wp:positionV>
            <wp:extent cx="3425190" cy="2030095"/>
            <wp:effectExtent l="0" t="0" r="3810" b="825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6">
                      <a:extLst>
                        <a:ext uri="{BEBA8EAE-BF5A-486C-A8C5-ECC9F3942E4B}">
                          <a14:imgProps xmlns:a14="http://schemas.microsoft.com/office/drawing/2010/main">
                            <a14:imgLayer r:embed="rId27">
                              <a14:imgEffect>
                                <a14:sharpenSoften amount="25000"/>
                              </a14:imgEffect>
                              <a14:imgEffect>
                                <a14:saturation sat="40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3425190" cy="2030095"/>
                    </a:xfrm>
                    <a:prstGeom prst="rect">
                      <a:avLst/>
                    </a:prstGeom>
                  </pic:spPr>
                </pic:pic>
              </a:graphicData>
            </a:graphic>
            <wp14:sizeRelH relativeFrom="page">
              <wp14:pctWidth>0</wp14:pctWidth>
            </wp14:sizeRelH>
            <wp14:sizeRelV relativeFrom="page">
              <wp14:pctHeight>0</wp14:pctHeight>
            </wp14:sizeRelV>
          </wp:anchor>
        </w:drawing>
      </w:r>
      <w:r w:rsidR="005F52B4">
        <w:rPr>
          <w:noProof/>
          <w:lang w:val="en-US"/>
        </w:rPr>
        <mc:AlternateContent>
          <mc:Choice Requires="wps">
            <w:drawing>
              <wp:anchor distT="0" distB="0" distL="114300" distR="114300" simplePos="0" relativeHeight="251701248" behindDoc="0" locked="0" layoutInCell="1" allowOverlap="1" wp14:anchorId="26C69FD8" wp14:editId="5608FF19">
                <wp:simplePos x="0" y="0"/>
                <wp:positionH relativeFrom="margin">
                  <wp:align>center</wp:align>
                </wp:positionH>
                <wp:positionV relativeFrom="paragraph">
                  <wp:posOffset>2741295</wp:posOffset>
                </wp:positionV>
                <wp:extent cx="3425190" cy="635"/>
                <wp:effectExtent l="0" t="0" r="3810" b="8255"/>
                <wp:wrapTopAndBottom/>
                <wp:docPr id="42" name="Text Box 42"/>
                <wp:cNvGraphicFramePr/>
                <a:graphic xmlns:a="http://schemas.openxmlformats.org/drawingml/2006/main">
                  <a:graphicData uri="http://schemas.microsoft.com/office/word/2010/wordprocessingShape">
                    <wps:wsp>
                      <wps:cNvSpPr txBox="1"/>
                      <wps:spPr>
                        <a:xfrm>
                          <a:off x="0" y="0"/>
                          <a:ext cx="3425190" cy="635"/>
                        </a:xfrm>
                        <a:prstGeom prst="rect">
                          <a:avLst/>
                        </a:prstGeom>
                        <a:solidFill>
                          <a:prstClr val="white"/>
                        </a:solidFill>
                        <a:ln>
                          <a:noFill/>
                        </a:ln>
                      </wps:spPr>
                      <wps:txbx>
                        <w:txbxContent>
                          <w:p w14:paraId="42A834BB" w14:textId="5C206115" w:rsidR="000B048E" w:rsidRPr="009720AD" w:rsidRDefault="000B048E" w:rsidP="005F52B4">
                            <w:pPr>
                              <w:pStyle w:val="Caption"/>
                              <w:jc w:val="center"/>
                              <w:rPr>
                                <w:rFonts w:ascii="Times New Roman" w:hAnsi="Times New Roman" w:cs="Times New Roman"/>
                                <w:b/>
                                <w:bCs/>
                                <w:i w:val="0"/>
                                <w:iCs w:val="0"/>
                                <w:color w:val="auto"/>
                              </w:rPr>
                            </w:pPr>
                            <w:r w:rsidRPr="00902E6F">
                              <w:rPr>
                                <w:rFonts w:ascii="Times New Roman" w:hAnsi="Times New Roman" w:cs="Times New Roman"/>
                                <w:b/>
                                <w:bCs/>
                                <w:i w:val="0"/>
                                <w:iCs w:val="0"/>
                                <w:color w:val="auto"/>
                              </w:rPr>
                              <w:t xml:space="preserve">Εικόνα </w:t>
                            </w:r>
                            <w:r w:rsidRPr="00902E6F">
                              <w:rPr>
                                <w:rFonts w:ascii="Times New Roman" w:hAnsi="Times New Roman" w:cs="Times New Roman"/>
                                <w:b/>
                                <w:bCs/>
                                <w:i w:val="0"/>
                                <w:iCs w:val="0"/>
                                <w:color w:val="auto"/>
                              </w:rPr>
                              <w:fldChar w:fldCharType="begin"/>
                            </w:r>
                            <w:r w:rsidRPr="00902E6F">
                              <w:rPr>
                                <w:rFonts w:ascii="Times New Roman" w:hAnsi="Times New Roman" w:cs="Times New Roman"/>
                                <w:b/>
                                <w:bCs/>
                                <w:i w:val="0"/>
                                <w:iCs w:val="0"/>
                                <w:color w:val="auto"/>
                              </w:rPr>
                              <w:instrText xml:space="preserve"> SEQ Εικόνα \* ARABIC </w:instrText>
                            </w:r>
                            <w:r w:rsidRPr="00902E6F">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12</w:t>
                            </w:r>
                            <w:r w:rsidRPr="00902E6F">
                              <w:rPr>
                                <w:rFonts w:ascii="Times New Roman" w:hAnsi="Times New Roman" w:cs="Times New Roman"/>
                                <w:b/>
                                <w:bCs/>
                                <w:i w:val="0"/>
                                <w:iCs w:val="0"/>
                                <w:color w:val="auto"/>
                              </w:rPr>
                              <w:fldChar w:fldCharType="end"/>
                            </w:r>
                            <w:r w:rsidRPr="00902E6F">
                              <w:rPr>
                                <w:rFonts w:ascii="Times New Roman" w:hAnsi="Times New Roman" w:cs="Times New Roman"/>
                                <w:b/>
                                <w:bCs/>
                                <w:i w:val="0"/>
                                <w:iCs w:val="0"/>
                                <w:color w:val="auto"/>
                              </w:rPr>
                              <w:t>: Μέθοδος QuEChERS</w:t>
                            </w:r>
                            <w:r>
                              <w:rPr>
                                <w:rFonts w:ascii="Times New Roman" w:hAnsi="Times New Roman" w:cs="Times New Roman"/>
                                <w:b/>
                                <w:bCs/>
                                <w:i w:val="0"/>
                                <w:iCs w:val="0"/>
                                <w:color w:val="auto"/>
                              </w:rPr>
                              <w:t xml:space="preserve">, </w:t>
                            </w:r>
                            <w:r w:rsidRPr="00A35706">
                              <w:rPr>
                                <w:rFonts w:ascii="Times New Roman" w:hAnsi="Times New Roman" w:cs="Times New Roman"/>
                                <w:b/>
                                <w:bCs/>
                                <w:color w:val="auto"/>
                              </w:rPr>
                              <w:t xml:space="preserve">Πηγή: </w:t>
                            </w:r>
                            <w:r w:rsidRPr="00A35706">
                              <w:rPr>
                                <w:rFonts w:ascii="Times New Roman" w:hAnsi="Times New Roman" w:cs="Times New Roman"/>
                                <w:b/>
                                <w:bCs/>
                                <w:color w:val="auto"/>
                                <w:lang w:val="en-US"/>
                              </w:rPr>
                              <w:t>https</w:t>
                            </w:r>
                            <w:r w:rsidRPr="00A35706">
                              <w:rPr>
                                <w:rFonts w:ascii="Times New Roman" w:hAnsi="Times New Roman" w:cs="Times New Roman"/>
                                <w:b/>
                                <w:bCs/>
                                <w:color w:val="auto"/>
                              </w:rPr>
                              <w:t>://</w:t>
                            </w:r>
                            <w:r w:rsidRPr="00A35706">
                              <w:rPr>
                                <w:rFonts w:ascii="Times New Roman" w:hAnsi="Times New Roman" w:cs="Times New Roman"/>
                                <w:b/>
                                <w:bCs/>
                                <w:color w:val="auto"/>
                                <w:lang w:val="en-US"/>
                              </w:rPr>
                              <w:t>www</w:t>
                            </w:r>
                            <w:r w:rsidRPr="00A35706">
                              <w:rPr>
                                <w:rFonts w:ascii="Times New Roman" w:hAnsi="Times New Roman" w:cs="Times New Roman"/>
                                <w:b/>
                                <w:bCs/>
                                <w:color w:val="auto"/>
                              </w:rPr>
                              <w:t>.</w:t>
                            </w:r>
                            <w:proofErr w:type="spellStart"/>
                            <w:r w:rsidRPr="00A35706">
                              <w:rPr>
                                <w:rFonts w:ascii="Times New Roman" w:hAnsi="Times New Roman" w:cs="Times New Roman"/>
                                <w:b/>
                                <w:bCs/>
                                <w:color w:val="auto"/>
                                <w:lang w:val="en-US"/>
                              </w:rPr>
                              <w:t>dikmatech</w:t>
                            </w:r>
                            <w:proofErr w:type="spellEnd"/>
                            <w:r w:rsidRPr="00A35706">
                              <w:rPr>
                                <w:rFonts w:ascii="Times New Roman" w:hAnsi="Times New Roman" w:cs="Times New Roman"/>
                                <w:b/>
                                <w:bCs/>
                                <w:color w:val="auto"/>
                              </w:rPr>
                              <w:t>.</w:t>
                            </w:r>
                            <w:r w:rsidRPr="00A35706">
                              <w:rPr>
                                <w:rFonts w:ascii="Times New Roman" w:hAnsi="Times New Roman" w:cs="Times New Roman"/>
                                <w:b/>
                                <w:bCs/>
                                <w:color w:val="auto"/>
                                <w:lang w:val="en-US"/>
                              </w:rPr>
                              <w:t>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69FD8" id="Text Box 42" o:spid="_x0000_s1037" type="#_x0000_t202" style="position:absolute;margin-left:0;margin-top:215.85pt;width:269.7pt;height:.05pt;z-index:2517012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" stroked="f">
                <v:textbox style="mso-fit-shape-to-text:t" inset="0,0,0,0">
                  <w:txbxContent>
                    <w:p w14:paraId="42A834BB" w14:textId="5C206115" w:rsidR="000B048E" w:rsidRPr="009720AD" w:rsidRDefault="000B048E" w:rsidP="005F52B4">
                      <w:pPr>
                        <w:pStyle w:val="Caption"/>
                        <w:jc w:val="center"/>
                        <w:rPr>
                          <w:rFonts w:ascii="Times New Roman" w:hAnsi="Times New Roman" w:cs="Times New Roman"/>
                          <w:b/>
                          <w:bCs/>
                          <w:i w:val="0"/>
                          <w:iCs w:val="0"/>
                          <w:color w:val="auto"/>
                        </w:rPr>
                      </w:pPr>
                      <w:r w:rsidRPr="00902E6F">
                        <w:rPr>
                          <w:rFonts w:ascii="Times New Roman" w:hAnsi="Times New Roman" w:cs="Times New Roman"/>
                          <w:b/>
                          <w:bCs/>
                          <w:i w:val="0"/>
                          <w:iCs w:val="0"/>
                          <w:color w:val="auto"/>
                        </w:rPr>
                        <w:t xml:space="preserve">Εικόνα </w:t>
                      </w:r>
                      <w:r w:rsidRPr="00902E6F">
                        <w:rPr>
                          <w:rFonts w:ascii="Times New Roman" w:hAnsi="Times New Roman" w:cs="Times New Roman"/>
                          <w:b/>
                          <w:bCs/>
                          <w:i w:val="0"/>
                          <w:iCs w:val="0"/>
                          <w:color w:val="auto"/>
                        </w:rPr>
                        <w:fldChar w:fldCharType="begin"/>
                      </w:r>
                      <w:r w:rsidRPr="00902E6F">
                        <w:rPr>
                          <w:rFonts w:ascii="Times New Roman" w:hAnsi="Times New Roman" w:cs="Times New Roman"/>
                          <w:b/>
                          <w:bCs/>
                          <w:i w:val="0"/>
                          <w:iCs w:val="0"/>
                          <w:color w:val="auto"/>
                        </w:rPr>
                        <w:instrText xml:space="preserve"> SEQ Εικόνα \* ARABIC </w:instrText>
                      </w:r>
                      <w:r w:rsidRPr="00902E6F">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12</w:t>
                      </w:r>
                      <w:r w:rsidRPr="00902E6F">
                        <w:rPr>
                          <w:rFonts w:ascii="Times New Roman" w:hAnsi="Times New Roman" w:cs="Times New Roman"/>
                          <w:b/>
                          <w:bCs/>
                          <w:i w:val="0"/>
                          <w:iCs w:val="0"/>
                          <w:color w:val="auto"/>
                        </w:rPr>
                        <w:fldChar w:fldCharType="end"/>
                      </w:r>
                      <w:r w:rsidRPr="00902E6F">
                        <w:rPr>
                          <w:rFonts w:ascii="Times New Roman" w:hAnsi="Times New Roman" w:cs="Times New Roman"/>
                          <w:b/>
                          <w:bCs/>
                          <w:i w:val="0"/>
                          <w:iCs w:val="0"/>
                          <w:color w:val="auto"/>
                        </w:rPr>
                        <w:t>: Μέθοδος QuEChERS</w:t>
                      </w:r>
                      <w:r>
                        <w:rPr>
                          <w:rFonts w:ascii="Times New Roman" w:hAnsi="Times New Roman" w:cs="Times New Roman"/>
                          <w:b/>
                          <w:bCs/>
                          <w:i w:val="0"/>
                          <w:iCs w:val="0"/>
                          <w:color w:val="auto"/>
                        </w:rPr>
                        <w:t xml:space="preserve">, </w:t>
                      </w:r>
                      <w:r w:rsidRPr="00A35706">
                        <w:rPr>
                          <w:rFonts w:ascii="Times New Roman" w:hAnsi="Times New Roman" w:cs="Times New Roman"/>
                          <w:b/>
                          <w:bCs/>
                          <w:color w:val="auto"/>
                        </w:rPr>
                        <w:t xml:space="preserve">Πηγή: </w:t>
                      </w:r>
                      <w:r w:rsidRPr="00A35706">
                        <w:rPr>
                          <w:rFonts w:ascii="Times New Roman" w:hAnsi="Times New Roman" w:cs="Times New Roman"/>
                          <w:b/>
                          <w:bCs/>
                          <w:color w:val="auto"/>
                          <w:lang w:val="en-US"/>
                        </w:rPr>
                        <w:t>https</w:t>
                      </w:r>
                      <w:r w:rsidRPr="00A35706">
                        <w:rPr>
                          <w:rFonts w:ascii="Times New Roman" w:hAnsi="Times New Roman" w:cs="Times New Roman"/>
                          <w:b/>
                          <w:bCs/>
                          <w:color w:val="auto"/>
                        </w:rPr>
                        <w:t>://</w:t>
                      </w:r>
                      <w:r w:rsidRPr="00A35706">
                        <w:rPr>
                          <w:rFonts w:ascii="Times New Roman" w:hAnsi="Times New Roman" w:cs="Times New Roman"/>
                          <w:b/>
                          <w:bCs/>
                          <w:color w:val="auto"/>
                          <w:lang w:val="en-US"/>
                        </w:rPr>
                        <w:t>www</w:t>
                      </w:r>
                      <w:r w:rsidRPr="00A35706">
                        <w:rPr>
                          <w:rFonts w:ascii="Times New Roman" w:hAnsi="Times New Roman" w:cs="Times New Roman"/>
                          <w:b/>
                          <w:bCs/>
                          <w:color w:val="auto"/>
                        </w:rPr>
                        <w:t>.</w:t>
                      </w:r>
                      <w:proofErr w:type="spellStart"/>
                      <w:r w:rsidRPr="00A35706">
                        <w:rPr>
                          <w:rFonts w:ascii="Times New Roman" w:hAnsi="Times New Roman" w:cs="Times New Roman"/>
                          <w:b/>
                          <w:bCs/>
                          <w:color w:val="auto"/>
                          <w:lang w:val="en-US"/>
                        </w:rPr>
                        <w:t>dikmatech</w:t>
                      </w:r>
                      <w:proofErr w:type="spellEnd"/>
                      <w:r w:rsidRPr="00A35706">
                        <w:rPr>
                          <w:rFonts w:ascii="Times New Roman" w:hAnsi="Times New Roman" w:cs="Times New Roman"/>
                          <w:b/>
                          <w:bCs/>
                          <w:color w:val="auto"/>
                        </w:rPr>
                        <w:t>.</w:t>
                      </w:r>
                      <w:r w:rsidRPr="00A35706">
                        <w:rPr>
                          <w:rFonts w:ascii="Times New Roman" w:hAnsi="Times New Roman" w:cs="Times New Roman"/>
                          <w:b/>
                          <w:bCs/>
                          <w:color w:val="auto"/>
                          <w:lang w:val="en-US"/>
                        </w:rPr>
                        <w:t>com</w:t>
                      </w:r>
                    </w:p>
                  </w:txbxContent>
                </v:textbox>
                <w10:wrap type="topAndBottom" anchorx="margin"/>
              </v:shape>
            </w:pict>
          </mc:Fallback>
        </mc:AlternateContent>
      </w:r>
      <w:r w:rsidR="00953C3C">
        <w:br w:type="page"/>
      </w:r>
    </w:p>
    <w:p w14:paraId="443600FE" w14:textId="77777777" w:rsidR="007C645D" w:rsidRPr="00890B9F" w:rsidRDefault="007C645D" w:rsidP="00D17321">
      <w:pPr>
        <w:pStyle w:val="Heading2"/>
        <w:numPr>
          <w:ilvl w:val="0"/>
          <w:numId w:val="6"/>
        </w:numPr>
        <w:spacing w:line="276" w:lineRule="auto"/>
        <w:jc w:val="both"/>
        <w:rPr>
          <w:rFonts w:ascii="Times New Roman" w:hAnsi="Times New Roman" w:cs="Times New Roman"/>
          <w:b/>
          <w:bCs/>
        </w:rPr>
      </w:pPr>
      <w:r w:rsidRPr="00890B9F">
        <w:rPr>
          <w:rFonts w:ascii="Times New Roman" w:hAnsi="Times New Roman" w:cs="Times New Roman"/>
          <w:b/>
          <w:bCs/>
        </w:rPr>
        <w:lastRenderedPageBreak/>
        <w:t xml:space="preserve">Οργανολογία </w:t>
      </w:r>
    </w:p>
    <w:p w14:paraId="66D0EAC9" w14:textId="77777777" w:rsidR="007C645D" w:rsidRDefault="007C645D" w:rsidP="007C645D">
      <w:pPr>
        <w:spacing w:line="276" w:lineRule="auto"/>
        <w:jc w:val="both"/>
        <w:rPr>
          <w:rFonts w:ascii="Times New Roman" w:hAnsi="Times New Roman" w:cs="Times New Roman"/>
          <w:b/>
          <w:sz w:val="28"/>
          <w:szCs w:val="28"/>
        </w:rPr>
      </w:pPr>
    </w:p>
    <w:p w14:paraId="77CC0B0A" w14:textId="77777777" w:rsidR="007C645D" w:rsidRPr="00890B9F" w:rsidRDefault="007C645D" w:rsidP="007C645D">
      <w:pPr>
        <w:spacing w:line="276" w:lineRule="auto"/>
        <w:jc w:val="both"/>
        <w:rPr>
          <w:rFonts w:ascii="Times New Roman" w:hAnsi="Times New Roman" w:cs="Times New Roman"/>
          <w:b/>
          <w:sz w:val="28"/>
          <w:szCs w:val="28"/>
        </w:rPr>
      </w:pPr>
      <w:r w:rsidRPr="00890B9F">
        <w:rPr>
          <w:rFonts w:ascii="Times New Roman" w:hAnsi="Times New Roman" w:cs="Times New Roman"/>
          <w:b/>
          <w:sz w:val="28"/>
          <w:szCs w:val="28"/>
        </w:rPr>
        <w:t>2.1 Υγροχρωματογραφία υψηλής πίεσης (</w:t>
      </w:r>
      <w:r w:rsidRPr="00890B9F">
        <w:rPr>
          <w:rFonts w:ascii="Times New Roman" w:hAnsi="Times New Roman" w:cs="Times New Roman"/>
          <w:b/>
          <w:sz w:val="28"/>
          <w:szCs w:val="28"/>
          <w:lang w:val="en-US"/>
        </w:rPr>
        <w:t>HPLC</w:t>
      </w:r>
      <w:r w:rsidRPr="00890B9F">
        <w:rPr>
          <w:rFonts w:ascii="Times New Roman" w:hAnsi="Times New Roman" w:cs="Times New Roman"/>
          <w:b/>
          <w:sz w:val="28"/>
          <w:szCs w:val="28"/>
        </w:rPr>
        <w:t>)</w:t>
      </w:r>
    </w:p>
    <w:p w14:paraId="69D07FA8" w14:textId="17434634" w:rsidR="007C645D" w:rsidRPr="007D2398" w:rsidRDefault="007C645D" w:rsidP="007C645D">
      <w:pPr>
        <w:spacing w:line="276" w:lineRule="auto"/>
        <w:jc w:val="both"/>
        <w:rPr>
          <w:rFonts w:ascii="Times New Roman" w:hAnsi="Times New Roman" w:cs="Times New Roman"/>
          <w:b/>
          <w:sz w:val="24"/>
          <w:szCs w:val="24"/>
        </w:rPr>
      </w:pPr>
      <w:r w:rsidRPr="00890B9F">
        <w:rPr>
          <w:rFonts w:ascii="Times New Roman" w:hAnsi="Times New Roman" w:cs="Times New Roman"/>
          <w:sz w:val="24"/>
          <w:szCs w:val="24"/>
        </w:rPr>
        <w:t>Η HPLC ανήκει στις χρωματογραφικές τεχνικές, γεγονός που καθιστά τον διαχωρισμό αποτέλεσμα της συνδυαστικής δράσης μιας στατικής και μιας κινητής φάσης. Στην HPLC, το δείγμα εισάγεται στη κορυφή της στήλης και με τη βοήθεια της κινητής φάσης, τα συστατικά του δείγματος κινούνται με τη μορφή ζωνών και τελικά εκλούονται το ένα μετά το άλλο. Οι αναλυόμενες ουσίες κατανέμονται μεταξύ της στατικής και της κινητής φάσης, με αποτέλεσμα να κινούνται με διαφορετικές ταχύτητες κατά μήκος της στήλης</w:t>
      </w:r>
      <w:r w:rsidRPr="00890B9F">
        <w:rPr>
          <w:rFonts w:ascii="Times New Roman" w:hAnsi="Times New Roman" w:cs="Times New Roman"/>
          <w:b/>
          <w:sz w:val="24"/>
          <w:szCs w:val="24"/>
          <w:vertAlign w:val="superscript"/>
        </w:rPr>
        <w:t xml:space="preserve"> </w:t>
      </w:r>
      <w:r w:rsidR="007D2398" w:rsidRPr="007D2398">
        <w:rPr>
          <w:rFonts w:ascii="Times New Roman" w:hAnsi="Times New Roman" w:cs="Times New Roman"/>
          <w:sz w:val="24"/>
          <w:szCs w:val="24"/>
          <w:vertAlign w:val="superscript"/>
        </w:rPr>
        <w:t>37</w:t>
      </w:r>
      <w:r w:rsidR="007D2398" w:rsidRPr="007D2398">
        <w:rPr>
          <w:rFonts w:ascii="Times New Roman" w:hAnsi="Times New Roman" w:cs="Times New Roman"/>
          <w:sz w:val="24"/>
          <w:szCs w:val="24"/>
        </w:rPr>
        <w:t>.</w:t>
      </w:r>
    </w:p>
    <w:p w14:paraId="7EBE4823" w14:textId="77777777" w:rsidR="007C645D" w:rsidRDefault="007C645D" w:rsidP="007C645D">
      <w:pPr>
        <w:spacing w:line="276" w:lineRule="auto"/>
        <w:jc w:val="both"/>
        <w:rPr>
          <w:rFonts w:ascii="Times New Roman" w:hAnsi="Times New Roman" w:cs="Times New Roman"/>
          <w:b/>
          <w:sz w:val="28"/>
          <w:szCs w:val="28"/>
        </w:rPr>
      </w:pPr>
    </w:p>
    <w:p w14:paraId="64E26D6F" w14:textId="77777777" w:rsidR="007C645D" w:rsidRPr="00B36C47" w:rsidRDefault="007C645D" w:rsidP="007C645D">
      <w:pPr>
        <w:spacing w:line="276" w:lineRule="auto"/>
        <w:jc w:val="both"/>
        <w:rPr>
          <w:rFonts w:ascii="Times New Roman" w:hAnsi="Times New Roman" w:cs="Times New Roman"/>
          <w:sz w:val="24"/>
          <w:szCs w:val="24"/>
        </w:rPr>
      </w:pPr>
      <w:r w:rsidRPr="00007A8E">
        <w:rPr>
          <w:rFonts w:ascii="Times New Roman" w:hAnsi="Times New Roman" w:cs="Times New Roman"/>
          <w:b/>
          <w:sz w:val="28"/>
          <w:szCs w:val="28"/>
        </w:rPr>
        <w:t>2.</w:t>
      </w:r>
      <w:r>
        <w:rPr>
          <w:rFonts w:ascii="Times New Roman" w:hAnsi="Times New Roman" w:cs="Times New Roman"/>
          <w:b/>
          <w:sz w:val="28"/>
          <w:szCs w:val="28"/>
        </w:rPr>
        <w:t>1</w:t>
      </w:r>
      <w:r w:rsidRPr="00007A8E">
        <w:rPr>
          <w:rFonts w:ascii="Times New Roman" w:hAnsi="Times New Roman" w:cs="Times New Roman"/>
          <w:b/>
          <w:sz w:val="28"/>
          <w:szCs w:val="28"/>
        </w:rPr>
        <w:t xml:space="preserve">.1 </w:t>
      </w:r>
      <w:r w:rsidRPr="00B36C47">
        <w:rPr>
          <w:rFonts w:ascii="Times New Roman" w:hAnsi="Times New Roman" w:cs="Times New Roman"/>
          <w:b/>
          <w:sz w:val="28"/>
          <w:szCs w:val="28"/>
        </w:rPr>
        <w:t>Αρχή Μεθόδου</w:t>
      </w:r>
      <w:r>
        <w:rPr>
          <w:rFonts w:ascii="Times New Roman" w:hAnsi="Times New Roman" w:cs="Times New Roman"/>
          <w:sz w:val="24"/>
          <w:szCs w:val="24"/>
        </w:rPr>
        <w:t xml:space="preserve"> </w:t>
      </w:r>
      <w:r w:rsidRPr="00007A8E">
        <w:rPr>
          <w:rFonts w:ascii="Times New Roman" w:hAnsi="Times New Roman" w:cs="Times New Roman"/>
          <w:b/>
          <w:sz w:val="28"/>
          <w:szCs w:val="28"/>
        </w:rPr>
        <w:t>Υγροχρωματογραφία</w:t>
      </w:r>
      <w:r>
        <w:rPr>
          <w:rFonts w:ascii="Times New Roman" w:hAnsi="Times New Roman" w:cs="Times New Roman"/>
          <w:b/>
          <w:sz w:val="28"/>
          <w:szCs w:val="28"/>
        </w:rPr>
        <w:t>ς</w:t>
      </w:r>
      <w:r w:rsidRPr="00007A8E">
        <w:rPr>
          <w:rFonts w:ascii="Times New Roman" w:hAnsi="Times New Roman" w:cs="Times New Roman"/>
          <w:b/>
          <w:sz w:val="28"/>
          <w:szCs w:val="28"/>
        </w:rPr>
        <w:t xml:space="preserve"> Αντίστροφης Φάσης </w:t>
      </w:r>
    </w:p>
    <w:p w14:paraId="5D8D2BF1" w14:textId="77777777" w:rsidR="007C645D" w:rsidRPr="00007A8E" w:rsidRDefault="007C645D" w:rsidP="007C645D">
      <w:pPr>
        <w:spacing w:line="276" w:lineRule="auto"/>
        <w:jc w:val="both"/>
        <w:rPr>
          <w:rFonts w:ascii="Times New Roman" w:hAnsi="Times New Roman" w:cs="Times New Roman"/>
          <w:b/>
          <w:sz w:val="24"/>
          <w:szCs w:val="24"/>
        </w:rPr>
      </w:pPr>
      <w:r w:rsidRPr="00007A8E">
        <w:rPr>
          <w:rFonts w:ascii="Times New Roman" w:hAnsi="Times New Roman" w:cs="Times New Roman"/>
          <w:b/>
          <w:sz w:val="24"/>
          <w:szCs w:val="24"/>
        </w:rPr>
        <w:t xml:space="preserve">Κινητή φάση </w:t>
      </w:r>
    </w:p>
    <w:p w14:paraId="0BDB969E" w14:textId="77777777" w:rsidR="007C645D" w:rsidRPr="00007A8E" w:rsidRDefault="007C645D" w:rsidP="007C645D">
      <w:pPr>
        <w:spacing w:line="276" w:lineRule="auto"/>
        <w:jc w:val="both"/>
        <w:rPr>
          <w:rFonts w:ascii="Times New Roman" w:hAnsi="Times New Roman" w:cs="Times New Roman"/>
          <w:b/>
          <w:sz w:val="24"/>
          <w:szCs w:val="24"/>
        </w:rPr>
      </w:pPr>
      <w:r w:rsidRPr="00007A8E">
        <w:rPr>
          <w:rFonts w:ascii="Times New Roman" w:hAnsi="Times New Roman" w:cs="Times New Roman"/>
          <w:sz w:val="24"/>
          <w:szCs w:val="24"/>
        </w:rPr>
        <w:t>Στην υγροχρωματογραφία αντίστροφης φάσης, η οποία και χρησιμοποιήθηκε κατά το πειραματικό μέρος της παρούσας εργασίας, χρησιμοποιούνται πολικοί διαλύτες. Ειδικότερα η κινητή φάση συνήθως αποτελείται από μίγματα νερού ή ρυθμιστικά υδατικά διαλύματα με διάφορους οργανικούς διαλύτες αναμίξιμους με το νερό, όπως η μεθανόλη, το ακετονιτρίλιο, το διμεθυλοφορμαμίδιο, το διοξάνιο και το τετραϋδροφουράνιο. Η σύσταση της κινητής φάσης καθ’ όλη τη διάρκεια της ανάλυσης μπορεί να διατηρείται σταθερή, οπότε και έχουμε ισοκρατική έκλουση, ή να μεταβάλλεται με το χρόνο, οπότε έχουμε βαθμιδωτή. Οι δύο αυτοί τρόποι παροχής της κινητής φάσης περιγράφονται αναλυτικά παρακάτω.</w:t>
      </w:r>
    </w:p>
    <w:p w14:paraId="022DEB9E" w14:textId="77777777" w:rsidR="007C645D" w:rsidRPr="00007A8E" w:rsidRDefault="007C645D" w:rsidP="007C645D">
      <w:pPr>
        <w:spacing w:line="276" w:lineRule="auto"/>
        <w:jc w:val="both"/>
        <w:rPr>
          <w:rFonts w:ascii="Times New Roman" w:hAnsi="Times New Roman" w:cs="Times New Roman"/>
          <w:sz w:val="24"/>
          <w:szCs w:val="24"/>
        </w:rPr>
      </w:pPr>
    </w:p>
    <w:p w14:paraId="36B4B310" w14:textId="77777777" w:rsidR="007C645D" w:rsidRPr="00007A8E" w:rsidRDefault="007C645D" w:rsidP="007C645D">
      <w:pPr>
        <w:spacing w:line="276" w:lineRule="auto"/>
        <w:jc w:val="both"/>
        <w:rPr>
          <w:rFonts w:ascii="Times New Roman" w:hAnsi="Times New Roman" w:cs="Times New Roman"/>
          <w:b/>
          <w:sz w:val="24"/>
          <w:szCs w:val="24"/>
        </w:rPr>
      </w:pPr>
      <w:r w:rsidRPr="00007A8E">
        <w:rPr>
          <w:rFonts w:ascii="Times New Roman" w:hAnsi="Times New Roman" w:cs="Times New Roman"/>
          <w:b/>
          <w:sz w:val="24"/>
          <w:szCs w:val="24"/>
        </w:rPr>
        <w:t xml:space="preserve">Στατική φάση </w:t>
      </w:r>
    </w:p>
    <w:p w14:paraId="4D463C2A" w14:textId="452F48AD" w:rsidR="007C645D" w:rsidRPr="007D2398" w:rsidRDefault="007C645D" w:rsidP="007C645D">
      <w:pPr>
        <w:spacing w:line="276" w:lineRule="auto"/>
        <w:jc w:val="both"/>
        <w:rPr>
          <w:rFonts w:ascii="Times New Roman" w:hAnsi="Times New Roman" w:cs="Times New Roman"/>
          <w:sz w:val="24"/>
          <w:szCs w:val="24"/>
        </w:rPr>
      </w:pPr>
      <w:r w:rsidRPr="00007A8E">
        <w:rPr>
          <w:rFonts w:ascii="Times New Roman" w:hAnsi="Times New Roman" w:cs="Times New Roman"/>
          <w:sz w:val="24"/>
          <w:szCs w:val="24"/>
        </w:rPr>
        <w:t>Η στατική φάση στην υγροχρωματογραφία αντίστροφης φάσης αποτελείται συνήθως από αλυσίδες υδρογονανθράκων χημικά συνδεδεμένες πάνω σε ένα υλικό πλήρωσης από σωματίδια διοξειδίου του πυριτίου. Το πλέγμα του διοξειδίου του πυριτίου αποτελείται από άτομα πυριτίου τα οποία συνδέονται μεταξύ τους με γέφυρες οξυγόνου και στην επιφάνεια του πλέγματος υπάρχουν ελεύθερες σιλανολικές ομάδες, SiOH. Μέσω της αντίδρασης των σιλανολικών ομάδων με ένα οργανοχλωριωμένο σιλάνιο προκύπτει μία χημικά συνδεδεμένη στατική φάση. Συνήθως η ομάδα R είναι το κανονικό δεκαοκτύλιο (C</w:t>
      </w:r>
      <w:r w:rsidRPr="0074322C">
        <w:rPr>
          <w:rFonts w:ascii="Times New Roman" w:hAnsi="Times New Roman" w:cs="Times New Roman"/>
          <w:sz w:val="24"/>
          <w:szCs w:val="24"/>
          <w:vertAlign w:val="subscript"/>
        </w:rPr>
        <w:t>18</w:t>
      </w:r>
      <w:r w:rsidRPr="00007A8E">
        <w:rPr>
          <w:rFonts w:ascii="Times New Roman" w:hAnsi="Times New Roman" w:cs="Times New Roman"/>
          <w:sz w:val="24"/>
          <w:szCs w:val="24"/>
        </w:rPr>
        <w:t>), και οι μακριές αλυσίδες του υδρογονάνθρακα ευθυγραμμίζονται παράλληλα η μία προς την άλλη και κάθετα προς την επιφάνεια του σωματιδίου, δίνοντας δομή ψήκτρας. Συχνά ακολουθεί επιπλέον αντίδραση με χλωροτριμεθυλοσιλάνιο για την κάλυψη των ελεύθερων ομάδων σιλανόλης (endcapping), οι οποίες δεν αντέδρασαν λόγω στερεοχημικής παρεμπόδισης από την ομάδα R, και οι οποίες αποδίδουν ανεπιθύμητη πολικότητα στην επιφάνεια της στατικής φ</w:t>
      </w:r>
      <w:r w:rsidR="004439F0">
        <w:rPr>
          <w:rFonts w:ascii="Times New Roman" w:hAnsi="Times New Roman" w:cs="Times New Roman"/>
          <w:sz w:val="24"/>
          <w:szCs w:val="24"/>
        </w:rPr>
        <w:t>άσης</w:t>
      </w:r>
      <w:r w:rsidR="004348D6" w:rsidRPr="004348D6">
        <w:rPr>
          <w:rFonts w:ascii="Times New Roman" w:hAnsi="Times New Roman" w:cs="Times New Roman"/>
          <w:b/>
          <w:bCs/>
          <w:i/>
          <w:iCs/>
          <w:vertAlign w:val="superscript"/>
        </w:rPr>
        <w:t xml:space="preserve"> </w:t>
      </w:r>
      <w:r w:rsidR="007D2398" w:rsidRPr="007D2398">
        <w:rPr>
          <w:rFonts w:ascii="Times New Roman" w:hAnsi="Times New Roman" w:cs="Times New Roman"/>
          <w:bCs/>
          <w:iCs/>
          <w:sz w:val="24"/>
          <w:vertAlign w:val="superscript"/>
        </w:rPr>
        <w:t>37</w:t>
      </w:r>
      <w:r w:rsidR="007D2398" w:rsidRPr="007D2398">
        <w:rPr>
          <w:rFonts w:ascii="Times New Roman" w:hAnsi="Times New Roman" w:cs="Times New Roman"/>
          <w:bCs/>
          <w:iCs/>
          <w:sz w:val="24"/>
        </w:rPr>
        <w:t>.</w:t>
      </w:r>
    </w:p>
    <w:p w14:paraId="1A7EEF73" w14:textId="77777777" w:rsidR="007C645D" w:rsidRDefault="007C645D" w:rsidP="007C645D">
      <w:pPr>
        <w:keepNext/>
        <w:jc w:val="center"/>
      </w:pPr>
      <w:r w:rsidRPr="004858F7">
        <w:rPr>
          <w:noProof/>
          <w:lang w:val="en-US"/>
        </w:rPr>
        <w:lastRenderedPageBreak/>
        <w:drawing>
          <wp:inline distT="0" distB="0" distL="0" distR="0" wp14:anchorId="53695BCD" wp14:editId="0BF3B565">
            <wp:extent cx="4411980" cy="25146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11980" cy="2514600"/>
                    </a:xfrm>
                    <a:prstGeom prst="rect">
                      <a:avLst/>
                    </a:prstGeom>
                    <a:noFill/>
                    <a:ln>
                      <a:noFill/>
                    </a:ln>
                  </pic:spPr>
                </pic:pic>
              </a:graphicData>
            </a:graphic>
          </wp:inline>
        </w:drawing>
      </w:r>
    </w:p>
    <w:p w14:paraId="12B4E09A" w14:textId="0A4C693D" w:rsidR="007C645D" w:rsidRPr="00A35706" w:rsidRDefault="007C645D" w:rsidP="007C645D">
      <w:pPr>
        <w:pStyle w:val="Caption"/>
        <w:jc w:val="center"/>
        <w:rPr>
          <w:rFonts w:ascii="Times New Roman" w:hAnsi="Times New Roman" w:cs="Times New Roman"/>
          <w:b/>
          <w:bCs/>
          <w:i w:val="0"/>
          <w:iCs w:val="0"/>
          <w:color w:val="auto"/>
          <w:sz w:val="20"/>
          <w:szCs w:val="20"/>
        </w:rPr>
      </w:pPr>
      <w:r w:rsidRPr="00642B96">
        <w:rPr>
          <w:rFonts w:ascii="Times New Roman" w:hAnsi="Times New Roman" w:cs="Times New Roman"/>
          <w:b/>
          <w:bCs/>
          <w:i w:val="0"/>
          <w:iCs w:val="0"/>
          <w:color w:val="auto"/>
        </w:rPr>
        <w:t xml:space="preserve">Εικόνα </w:t>
      </w:r>
      <w:r w:rsidRPr="00642B96">
        <w:rPr>
          <w:rFonts w:ascii="Times New Roman" w:hAnsi="Times New Roman" w:cs="Times New Roman"/>
          <w:b/>
          <w:bCs/>
          <w:i w:val="0"/>
          <w:iCs w:val="0"/>
          <w:color w:val="auto"/>
        </w:rPr>
        <w:fldChar w:fldCharType="begin"/>
      </w:r>
      <w:r w:rsidRPr="00642B96">
        <w:rPr>
          <w:rFonts w:ascii="Times New Roman" w:hAnsi="Times New Roman" w:cs="Times New Roman"/>
          <w:b/>
          <w:bCs/>
          <w:i w:val="0"/>
          <w:iCs w:val="0"/>
          <w:color w:val="auto"/>
        </w:rPr>
        <w:instrText xml:space="preserve"> SEQ Εικόνα \* ARABIC </w:instrText>
      </w:r>
      <w:r w:rsidRPr="00642B96">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13</w:t>
      </w:r>
      <w:r w:rsidRPr="00642B96">
        <w:rPr>
          <w:rFonts w:ascii="Times New Roman" w:hAnsi="Times New Roman" w:cs="Times New Roman"/>
          <w:b/>
          <w:bCs/>
          <w:i w:val="0"/>
          <w:iCs w:val="0"/>
          <w:color w:val="auto"/>
        </w:rPr>
        <w:fldChar w:fldCharType="end"/>
      </w:r>
      <w:r w:rsidRPr="00642B96">
        <w:rPr>
          <w:rFonts w:ascii="Times New Roman" w:hAnsi="Times New Roman" w:cs="Times New Roman"/>
          <w:b/>
          <w:bCs/>
          <w:i w:val="0"/>
          <w:iCs w:val="0"/>
          <w:color w:val="auto"/>
          <w:lang w:val="en-US"/>
        </w:rPr>
        <w:t xml:space="preserve"> : </w:t>
      </w:r>
      <w:r w:rsidRPr="00642B96">
        <w:rPr>
          <w:rFonts w:ascii="Times New Roman" w:hAnsi="Times New Roman" w:cs="Times New Roman"/>
          <w:b/>
          <w:bCs/>
          <w:i w:val="0"/>
          <w:iCs w:val="0"/>
          <w:color w:val="auto"/>
        </w:rPr>
        <w:t xml:space="preserve">Δημιουργία στήλης </w:t>
      </w:r>
      <w:r w:rsidRPr="00642B96">
        <w:rPr>
          <w:rFonts w:ascii="Times New Roman" w:hAnsi="Times New Roman" w:cs="Times New Roman"/>
          <w:b/>
          <w:bCs/>
          <w:i w:val="0"/>
          <w:iCs w:val="0"/>
          <w:color w:val="auto"/>
          <w:lang w:val="en-US"/>
        </w:rPr>
        <w:t>C</w:t>
      </w:r>
      <w:r w:rsidRPr="007D2398">
        <w:rPr>
          <w:rFonts w:ascii="Times New Roman" w:hAnsi="Times New Roman" w:cs="Times New Roman"/>
          <w:b/>
          <w:bCs/>
          <w:i w:val="0"/>
          <w:iCs w:val="0"/>
          <w:color w:val="auto"/>
          <w:vertAlign w:val="subscript"/>
          <w:lang w:val="en-US"/>
        </w:rPr>
        <w:t>18</w:t>
      </w:r>
      <w:r w:rsidR="00A35706">
        <w:rPr>
          <w:rFonts w:ascii="Times New Roman" w:hAnsi="Times New Roman" w:cs="Times New Roman"/>
          <w:b/>
          <w:bCs/>
          <w:i w:val="0"/>
          <w:iCs w:val="0"/>
          <w:color w:val="auto"/>
        </w:rPr>
        <w:t xml:space="preserve"> </w:t>
      </w:r>
      <w:r w:rsidR="007D2398">
        <w:rPr>
          <w:rFonts w:ascii="Times New Roman" w:hAnsi="Times New Roman" w:cs="Times New Roman"/>
          <w:b/>
          <w:bCs/>
          <w:i w:val="0"/>
          <w:iCs w:val="0"/>
          <w:color w:val="auto"/>
          <w:vertAlign w:val="superscript"/>
          <w:lang w:val="en-US"/>
        </w:rPr>
        <w:t>37</w:t>
      </w:r>
    </w:p>
    <w:p w14:paraId="401934E9" w14:textId="77777777" w:rsidR="007C645D" w:rsidRPr="004858F7" w:rsidRDefault="007C645D" w:rsidP="007C645D"/>
    <w:p w14:paraId="220F94A1" w14:textId="77777777" w:rsidR="007C645D" w:rsidRPr="00642B96" w:rsidRDefault="007C645D" w:rsidP="007C645D">
      <w:pPr>
        <w:keepNext/>
        <w:jc w:val="center"/>
      </w:pPr>
      <w:r w:rsidRPr="00642B96">
        <w:rPr>
          <w:noProof/>
          <w:lang w:val="en-US"/>
        </w:rPr>
        <w:drawing>
          <wp:inline distT="0" distB="0" distL="0" distR="0" wp14:anchorId="1F82A914" wp14:editId="729D1F62">
            <wp:extent cx="4901783" cy="3134564"/>
            <wp:effectExtent l="0" t="0" r="0" b="889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TATIONARY phase antistofhs fashs hplc.gif"/>
                    <pic:cNvPicPr/>
                  </pic:nvPicPr>
                  <pic:blipFill>
                    <a:blip r:embed="rId29" cstate="print">
                      <a:extLst>
                        <a:ext uri="{BEBA8EAE-BF5A-486C-A8C5-ECC9F3942E4B}">
                          <a14:imgProps xmlns:a14="http://schemas.microsoft.com/office/drawing/2010/main">
                            <a14:imgLayer r:embed="rId3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916468" cy="3143955"/>
                    </a:xfrm>
                    <a:prstGeom prst="rect">
                      <a:avLst/>
                    </a:prstGeom>
                    <a:ln>
                      <a:noFill/>
                    </a:ln>
                    <a:effectLst>
                      <a:softEdge rad="112500"/>
                    </a:effectLst>
                  </pic:spPr>
                </pic:pic>
              </a:graphicData>
            </a:graphic>
          </wp:inline>
        </w:drawing>
      </w:r>
    </w:p>
    <w:p w14:paraId="4AC5B0FD" w14:textId="074F4139" w:rsidR="007C645D" w:rsidRPr="007D2398" w:rsidRDefault="007C645D" w:rsidP="007C645D">
      <w:pPr>
        <w:pStyle w:val="Caption"/>
        <w:jc w:val="center"/>
        <w:rPr>
          <w:rFonts w:ascii="Times New Roman" w:hAnsi="Times New Roman" w:cs="Times New Roman"/>
          <w:b/>
          <w:bCs/>
          <w:i w:val="0"/>
          <w:iCs w:val="0"/>
          <w:color w:val="auto"/>
        </w:rPr>
      </w:pPr>
      <w:r w:rsidRPr="00642B96">
        <w:rPr>
          <w:rFonts w:ascii="Times New Roman" w:hAnsi="Times New Roman" w:cs="Times New Roman"/>
          <w:b/>
          <w:bCs/>
          <w:i w:val="0"/>
          <w:iCs w:val="0"/>
          <w:color w:val="auto"/>
        </w:rPr>
        <w:t xml:space="preserve">Εικόνα </w:t>
      </w:r>
      <w:r w:rsidRPr="00642B96">
        <w:rPr>
          <w:rFonts w:ascii="Times New Roman" w:hAnsi="Times New Roman" w:cs="Times New Roman"/>
          <w:b/>
          <w:bCs/>
          <w:i w:val="0"/>
          <w:iCs w:val="0"/>
          <w:color w:val="auto"/>
        </w:rPr>
        <w:fldChar w:fldCharType="begin"/>
      </w:r>
      <w:r w:rsidRPr="00642B96">
        <w:rPr>
          <w:rFonts w:ascii="Times New Roman" w:hAnsi="Times New Roman" w:cs="Times New Roman"/>
          <w:b/>
          <w:bCs/>
          <w:i w:val="0"/>
          <w:iCs w:val="0"/>
          <w:color w:val="auto"/>
        </w:rPr>
        <w:instrText xml:space="preserve"> SEQ Εικόνα \* ARABIC </w:instrText>
      </w:r>
      <w:r w:rsidRPr="00642B96">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14</w:t>
      </w:r>
      <w:r w:rsidRPr="00642B96">
        <w:rPr>
          <w:rFonts w:ascii="Times New Roman" w:hAnsi="Times New Roman" w:cs="Times New Roman"/>
          <w:b/>
          <w:bCs/>
          <w:i w:val="0"/>
          <w:iCs w:val="0"/>
          <w:color w:val="auto"/>
        </w:rPr>
        <w:fldChar w:fldCharType="end"/>
      </w:r>
      <w:r w:rsidRPr="00642B96">
        <w:rPr>
          <w:rFonts w:ascii="Times New Roman" w:hAnsi="Times New Roman" w:cs="Times New Roman"/>
          <w:b/>
          <w:bCs/>
          <w:i w:val="0"/>
          <w:iCs w:val="0"/>
          <w:color w:val="auto"/>
        </w:rPr>
        <w:t>: Επιφάνεια στατικής φάσης (χρωματογραφία αντίστροφης φάσης)</w:t>
      </w:r>
      <w:r w:rsidR="00A35706">
        <w:rPr>
          <w:rFonts w:ascii="Times New Roman" w:hAnsi="Times New Roman" w:cs="Times New Roman"/>
          <w:b/>
          <w:bCs/>
          <w:i w:val="0"/>
          <w:iCs w:val="0"/>
          <w:color w:val="auto"/>
        </w:rPr>
        <w:t xml:space="preserve"> </w:t>
      </w:r>
      <w:r w:rsidR="007D2398" w:rsidRPr="007D2398">
        <w:rPr>
          <w:rFonts w:ascii="Times New Roman" w:hAnsi="Times New Roman" w:cs="Times New Roman"/>
          <w:bCs/>
          <w:i w:val="0"/>
          <w:iCs w:val="0"/>
          <w:color w:val="auto"/>
          <w:sz w:val="24"/>
          <w:vertAlign w:val="superscript"/>
        </w:rPr>
        <w:t>37</w:t>
      </w:r>
    </w:p>
    <w:p w14:paraId="1D23C536" w14:textId="77777777" w:rsidR="007C645D" w:rsidRDefault="007C645D" w:rsidP="007C645D">
      <w:pPr>
        <w:jc w:val="center"/>
        <w:rPr>
          <w:rFonts w:ascii="Times New Roman" w:hAnsi="Times New Roman" w:cs="Times New Roman"/>
          <w:b/>
          <w:sz w:val="28"/>
          <w:szCs w:val="28"/>
        </w:rPr>
      </w:pPr>
      <w:r>
        <w:rPr>
          <w:rFonts w:ascii="Times New Roman" w:hAnsi="Times New Roman" w:cs="Times New Roman"/>
          <w:b/>
          <w:sz w:val="28"/>
          <w:szCs w:val="28"/>
        </w:rPr>
        <w:br w:type="page"/>
      </w:r>
    </w:p>
    <w:p w14:paraId="0051604B" w14:textId="77777777" w:rsidR="007C645D" w:rsidRDefault="007C645D" w:rsidP="007C645D">
      <w:pPr>
        <w:spacing w:line="276" w:lineRule="auto"/>
        <w:jc w:val="both"/>
        <w:rPr>
          <w:rFonts w:ascii="Times New Roman" w:hAnsi="Times New Roman" w:cs="Times New Roman"/>
          <w:b/>
          <w:sz w:val="28"/>
          <w:szCs w:val="28"/>
        </w:rPr>
      </w:pPr>
      <w:r w:rsidRPr="00007A8E">
        <w:rPr>
          <w:rFonts w:ascii="Times New Roman" w:hAnsi="Times New Roman" w:cs="Times New Roman"/>
          <w:b/>
          <w:sz w:val="28"/>
          <w:szCs w:val="28"/>
        </w:rPr>
        <w:lastRenderedPageBreak/>
        <w:t>2.</w:t>
      </w:r>
      <w:r>
        <w:rPr>
          <w:rFonts w:ascii="Times New Roman" w:hAnsi="Times New Roman" w:cs="Times New Roman"/>
          <w:b/>
          <w:sz w:val="28"/>
          <w:szCs w:val="28"/>
        </w:rPr>
        <w:t>1</w:t>
      </w:r>
      <w:r w:rsidRPr="00007A8E">
        <w:rPr>
          <w:rFonts w:ascii="Times New Roman" w:hAnsi="Times New Roman" w:cs="Times New Roman"/>
          <w:b/>
          <w:sz w:val="28"/>
          <w:szCs w:val="28"/>
        </w:rPr>
        <w:t xml:space="preserve">.2 Οργανολογία Υγροχρωματογραφίας Υψηλής Πίεσης </w:t>
      </w:r>
    </w:p>
    <w:p w14:paraId="4CE7CF26" w14:textId="77777777" w:rsidR="007C645D" w:rsidRPr="00007A8E" w:rsidRDefault="007C645D" w:rsidP="007C645D">
      <w:pPr>
        <w:spacing w:line="276" w:lineRule="auto"/>
        <w:jc w:val="both"/>
        <w:rPr>
          <w:rFonts w:ascii="Times New Roman" w:hAnsi="Times New Roman" w:cs="Times New Roman"/>
          <w:b/>
          <w:sz w:val="28"/>
          <w:szCs w:val="28"/>
        </w:rPr>
      </w:pPr>
    </w:p>
    <w:p w14:paraId="7402BD98" w14:textId="405FEA26" w:rsidR="007C645D" w:rsidRPr="00021878" w:rsidRDefault="007C645D" w:rsidP="007C645D">
      <w:pPr>
        <w:spacing w:line="276" w:lineRule="auto"/>
        <w:jc w:val="both"/>
        <w:rPr>
          <w:rFonts w:ascii="Times New Roman" w:hAnsi="Times New Roman" w:cs="Times New Roman"/>
          <w:sz w:val="24"/>
          <w:szCs w:val="24"/>
        </w:rPr>
      </w:pPr>
      <w:r w:rsidRPr="00BE2386">
        <w:rPr>
          <w:rFonts w:ascii="Times New Roman" w:hAnsi="Times New Roman" w:cs="Times New Roman"/>
          <w:sz w:val="24"/>
          <w:szCs w:val="24"/>
        </w:rPr>
        <w:t>Ένα</w:t>
      </w:r>
      <w:r w:rsidR="00BE2386">
        <w:rPr>
          <w:rFonts w:ascii="Times New Roman" w:hAnsi="Times New Roman" w:cs="Times New Roman"/>
          <w:sz w:val="24"/>
          <w:szCs w:val="24"/>
        </w:rPr>
        <w:t xml:space="preserve"> </w:t>
      </w:r>
      <w:r w:rsidRPr="00BE2386">
        <w:rPr>
          <w:rFonts w:ascii="Times New Roman" w:hAnsi="Times New Roman" w:cs="Times New Roman"/>
          <w:sz w:val="24"/>
          <w:szCs w:val="24"/>
        </w:rPr>
        <w:t>σύστημα HPLC περιλαμβάνει</w:t>
      </w:r>
      <w:r w:rsidR="00BE2386" w:rsidRPr="00BE2386">
        <w:rPr>
          <w:rFonts w:ascii="Times New Roman" w:hAnsi="Times New Roman" w:cs="Times New Roman"/>
          <w:sz w:val="24"/>
          <w:szCs w:val="24"/>
        </w:rPr>
        <w:t xml:space="preserve"> </w:t>
      </w:r>
      <w:r w:rsidR="007D2398" w:rsidRPr="006C5123">
        <w:rPr>
          <w:rFonts w:ascii="Times New Roman" w:hAnsi="Times New Roman" w:cs="Times New Roman"/>
          <w:sz w:val="24"/>
          <w:szCs w:val="24"/>
          <w:vertAlign w:val="superscript"/>
        </w:rPr>
        <w:t>45</w:t>
      </w:r>
      <w:r w:rsidR="009507D9" w:rsidRPr="00BE2386">
        <w:rPr>
          <w:rFonts w:ascii="Times New Roman" w:hAnsi="Times New Roman" w:cs="Times New Roman"/>
          <w:sz w:val="24"/>
          <w:szCs w:val="24"/>
        </w:rPr>
        <w:t>:</w:t>
      </w:r>
    </w:p>
    <w:p w14:paraId="283061D0" w14:textId="77777777" w:rsidR="007C645D" w:rsidRPr="00642B96" w:rsidRDefault="007C645D" w:rsidP="00D17321">
      <w:pPr>
        <w:pStyle w:val="ListParagraph"/>
        <w:numPr>
          <w:ilvl w:val="0"/>
          <w:numId w:val="12"/>
        </w:numPr>
        <w:spacing w:line="276" w:lineRule="auto"/>
        <w:jc w:val="both"/>
        <w:rPr>
          <w:rFonts w:ascii="Times New Roman" w:hAnsi="Times New Roman" w:cs="Times New Roman"/>
          <w:sz w:val="24"/>
          <w:szCs w:val="24"/>
        </w:rPr>
      </w:pPr>
      <w:r w:rsidRPr="00642B96">
        <w:rPr>
          <w:rFonts w:ascii="Times New Roman" w:hAnsi="Times New Roman" w:cs="Times New Roman"/>
          <w:sz w:val="24"/>
          <w:szCs w:val="24"/>
        </w:rPr>
        <w:t xml:space="preserve">Φιάλες αποθήκευσης διαλυτών </w:t>
      </w:r>
    </w:p>
    <w:p w14:paraId="63252A1F" w14:textId="77777777" w:rsidR="007C645D" w:rsidRPr="00642B96" w:rsidRDefault="007C645D" w:rsidP="00D17321">
      <w:pPr>
        <w:pStyle w:val="ListParagraph"/>
        <w:numPr>
          <w:ilvl w:val="0"/>
          <w:numId w:val="12"/>
        </w:numPr>
        <w:spacing w:line="276" w:lineRule="auto"/>
        <w:jc w:val="both"/>
        <w:rPr>
          <w:rFonts w:ascii="Times New Roman" w:hAnsi="Times New Roman" w:cs="Times New Roman"/>
          <w:sz w:val="24"/>
          <w:szCs w:val="24"/>
        </w:rPr>
      </w:pPr>
      <w:r w:rsidRPr="00642B96">
        <w:rPr>
          <w:rFonts w:ascii="Times New Roman" w:hAnsi="Times New Roman" w:cs="Times New Roman"/>
          <w:sz w:val="24"/>
          <w:szCs w:val="24"/>
        </w:rPr>
        <w:t xml:space="preserve">Αντλία (σταθερής ροής, σταθερής πίεσης) </w:t>
      </w:r>
    </w:p>
    <w:p w14:paraId="23CDE4FE" w14:textId="77777777" w:rsidR="007C645D" w:rsidRPr="00642B96" w:rsidRDefault="007C645D" w:rsidP="00D17321">
      <w:pPr>
        <w:pStyle w:val="ListParagraph"/>
        <w:numPr>
          <w:ilvl w:val="0"/>
          <w:numId w:val="12"/>
        </w:numPr>
        <w:spacing w:line="276" w:lineRule="auto"/>
        <w:jc w:val="both"/>
        <w:rPr>
          <w:rFonts w:ascii="Times New Roman" w:hAnsi="Times New Roman" w:cs="Times New Roman"/>
          <w:sz w:val="24"/>
          <w:szCs w:val="24"/>
        </w:rPr>
      </w:pPr>
      <w:r w:rsidRPr="00642B96">
        <w:rPr>
          <w:rFonts w:ascii="Times New Roman" w:hAnsi="Times New Roman" w:cs="Times New Roman"/>
          <w:sz w:val="24"/>
          <w:szCs w:val="24"/>
        </w:rPr>
        <w:t xml:space="preserve">Μονάδα εισαγωγής του δείγματος (βαλβίδα εισαγωγής του δείγματος, αυτόματος δείγματολήπτης) </w:t>
      </w:r>
    </w:p>
    <w:p w14:paraId="2CD6B62C" w14:textId="77777777" w:rsidR="007C645D" w:rsidRPr="00642B96" w:rsidRDefault="007C645D" w:rsidP="00D17321">
      <w:pPr>
        <w:pStyle w:val="ListParagraph"/>
        <w:numPr>
          <w:ilvl w:val="0"/>
          <w:numId w:val="12"/>
        </w:numPr>
        <w:spacing w:line="276" w:lineRule="auto"/>
        <w:jc w:val="both"/>
        <w:rPr>
          <w:rFonts w:ascii="Times New Roman" w:hAnsi="Times New Roman" w:cs="Times New Roman"/>
          <w:sz w:val="24"/>
          <w:szCs w:val="24"/>
        </w:rPr>
      </w:pPr>
      <w:r w:rsidRPr="00642B96">
        <w:rPr>
          <w:rFonts w:ascii="Times New Roman" w:hAnsi="Times New Roman" w:cs="Times New Roman"/>
          <w:sz w:val="24"/>
          <w:szCs w:val="24"/>
        </w:rPr>
        <w:t xml:space="preserve">Χρωματογραφική στήλη </w:t>
      </w:r>
    </w:p>
    <w:p w14:paraId="44177DEA" w14:textId="77777777" w:rsidR="007C645D" w:rsidRPr="00642B96" w:rsidRDefault="007C645D" w:rsidP="00D17321">
      <w:pPr>
        <w:pStyle w:val="ListParagraph"/>
        <w:numPr>
          <w:ilvl w:val="0"/>
          <w:numId w:val="12"/>
        </w:numPr>
        <w:spacing w:line="276" w:lineRule="auto"/>
        <w:jc w:val="both"/>
        <w:rPr>
          <w:rFonts w:ascii="Times New Roman" w:hAnsi="Times New Roman" w:cs="Times New Roman"/>
          <w:sz w:val="24"/>
          <w:szCs w:val="24"/>
        </w:rPr>
      </w:pPr>
      <w:r w:rsidRPr="00642B96">
        <w:rPr>
          <w:rFonts w:ascii="Times New Roman" w:hAnsi="Times New Roman" w:cs="Times New Roman"/>
          <w:sz w:val="24"/>
          <w:szCs w:val="24"/>
        </w:rPr>
        <w:t xml:space="preserve">Ανιχνευτή </w:t>
      </w:r>
    </w:p>
    <w:p w14:paraId="5446623B" w14:textId="77777777" w:rsidR="007C645D" w:rsidRPr="00642B96" w:rsidRDefault="007C645D" w:rsidP="00D17321">
      <w:pPr>
        <w:pStyle w:val="ListParagraph"/>
        <w:numPr>
          <w:ilvl w:val="0"/>
          <w:numId w:val="12"/>
        </w:numPr>
        <w:spacing w:line="276" w:lineRule="auto"/>
        <w:jc w:val="both"/>
        <w:rPr>
          <w:rFonts w:ascii="Times New Roman" w:hAnsi="Times New Roman" w:cs="Times New Roman"/>
          <w:sz w:val="24"/>
          <w:szCs w:val="24"/>
        </w:rPr>
      </w:pPr>
      <w:r w:rsidRPr="00642B96">
        <w:rPr>
          <w:rFonts w:ascii="Times New Roman" w:hAnsi="Times New Roman" w:cs="Times New Roman"/>
          <w:sz w:val="24"/>
          <w:szCs w:val="24"/>
        </w:rPr>
        <w:t>Καταγραφικό</w:t>
      </w:r>
    </w:p>
    <w:p w14:paraId="2B3364AD" w14:textId="77777777" w:rsidR="007C645D" w:rsidRPr="004858F7" w:rsidRDefault="007C645D" w:rsidP="007C645D"/>
    <w:p w14:paraId="6DAA0242" w14:textId="77777777" w:rsidR="007C645D" w:rsidRDefault="007C645D" w:rsidP="007C645D">
      <w:pPr>
        <w:keepNext/>
        <w:jc w:val="center"/>
      </w:pPr>
      <w:r w:rsidRPr="004858F7">
        <w:rPr>
          <w:noProof/>
          <w:lang w:val="en-US"/>
        </w:rPr>
        <w:drawing>
          <wp:inline distT="0" distB="0" distL="0" distR="0" wp14:anchorId="10C9D882" wp14:editId="2A83A7E7">
            <wp:extent cx="2615565" cy="31675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19034" cy="3171744"/>
                    </a:xfrm>
                    <a:prstGeom prst="rect">
                      <a:avLst/>
                    </a:prstGeom>
                    <a:noFill/>
                    <a:ln>
                      <a:noFill/>
                    </a:ln>
                  </pic:spPr>
                </pic:pic>
              </a:graphicData>
            </a:graphic>
          </wp:inline>
        </w:drawing>
      </w:r>
    </w:p>
    <w:p w14:paraId="2E258DC5" w14:textId="5571E32B" w:rsidR="007C645D" w:rsidRPr="00642B96" w:rsidRDefault="007C645D" w:rsidP="007C645D">
      <w:pPr>
        <w:pStyle w:val="Caption"/>
        <w:jc w:val="center"/>
        <w:rPr>
          <w:rFonts w:ascii="Times New Roman" w:hAnsi="Times New Roman" w:cs="Times New Roman"/>
          <w:b/>
          <w:bCs/>
          <w:i w:val="0"/>
          <w:iCs w:val="0"/>
          <w:color w:val="auto"/>
        </w:rPr>
      </w:pPr>
      <w:r w:rsidRPr="00642B96">
        <w:rPr>
          <w:rFonts w:ascii="Times New Roman" w:hAnsi="Times New Roman" w:cs="Times New Roman"/>
          <w:b/>
          <w:bCs/>
          <w:i w:val="0"/>
          <w:iCs w:val="0"/>
          <w:color w:val="auto"/>
        </w:rPr>
        <w:t xml:space="preserve">Εικόνα </w:t>
      </w:r>
      <w:r w:rsidRPr="00642B96">
        <w:rPr>
          <w:rFonts w:ascii="Times New Roman" w:hAnsi="Times New Roman" w:cs="Times New Roman"/>
          <w:b/>
          <w:bCs/>
          <w:i w:val="0"/>
          <w:iCs w:val="0"/>
          <w:color w:val="auto"/>
        </w:rPr>
        <w:fldChar w:fldCharType="begin"/>
      </w:r>
      <w:r w:rsidRPr="00642B96">
        <w:rPr>
          <w:rFonts w:ascii="Times New Roman" w:hAnsi="Times New Roman" w:cs="Times New Roman"/>
          <w:b/>
          <w:bCs/>
          <w:i w:val="0"/>
          <w:iCs w:val="0"/>
          <w:color w:val="auto"/>
        </w:rPr>
        <w:instrText xml:space="preserve"> SEQ Εικόνα \* ARABIC </w:instrText>
      </w:r>
      <w:r w:rsidRPr="00642B96">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15</w:t>
      </w:r>
      <w:r w:rsidRPr="00642B96">
        <w:rPr>
          <w:rFonts w:ascii="Times New Roman" w:hAnsi="Times New Roman" w:cs="Times New Roman"/>
          <w:b/>
          <w:bCs/>
          <w:i w:val="0"/>
          <w:iCs w:val="0"/>
          <w:color w:val="auto"/>
        </w:rPr>
        <w:fldChar w:fldCharType="end"/>
      </w:r>
      <w:r w:rsidRPr="00642B96">
        <w:rPr>
          <w:rFonts w:ascii="Times New Roman" w:hAnsi="Times New Roman" w:cs="Times New Roman"/>
          <w:b/>
          <w:bCs/>
          <w:i w:val="0"/>
          <w:iCs w:val="0"/>
          <w:color w:val="auto"/>
        </w:rPr>
        <w:t xml:space="preserve">: Οργανολογία </w:t>
      </w:r>
      <w:r w:rsidRPr="00642B96">
        <w:rPr>
          <w:rFonts w:ascii="Times New Roman" w:hAnsi="Times New Roman" w:cs="Times New Roman"/>
          <w:b/>
          <w:bCs/>
          <w:i w:val="0"/>
          <w:iCs w:val="0"/>
          <w:color w:val="auto"/>
          <w:lang w:val="en-US"/>
        </w:rPr>
        <w:t>HPLC</w:t>
      </w:r>
      <w:r w:rsidR="007D2398" w:rsidRPr="006C5123">
        <w:rPr>
          <w:rFonts w:ascii="Times New Roman" w:hAnsi="Times New Roman" w:cs="Times New Roman"/>
          <w:b/>
          <w:bCs/>
          <w:i w:val="0"/>
          <w:iCs w:val="0"/>
          <w:color w:val="auto"/>
          <w:vertAlign w:val="superscript"/>
        </w:rPr>
        <w:t>45</w:t>
      </w:r>
    </w:p>
    <w:p w14:paraId="71BC98B4" w14:textId="77777777" w:rsidR="007C645D" w:rsidRDefault="007C645D" w:rsidP="007C645D">
      <w:pPr>
        <w:spacing w:line="276" w:lineRule="auto"/>
        <w:jc w:val="both"/>
        <w:rPr>
          <w:rFonts w:ascii="Times New Roman" w:hAnsi="Times New Roman" w:cs="Times New Roman"/>
          <w:sz w:val="24"/>
          <w:szCs w:val="24"/>
        </w:rPr>
      </w:pPr>
    </w:p>
    <w:p w14:paraId="6B3B1EEF" w14:textId="75172F0A" w:rsidR="007C645D" w:rsidRPr="00882ECA" w:rsidRDefault="007C645D" w:rsidP="007C645D">
      <w:pPr>
        <w:spacing w:line="276" w:lineRule="auto"/>
        <w:jc w:val="both"/>
        <w:rPr>
          <w:rFonts w:ascii="Times New Roman" w:hAnsi="Times New Roman" w:cs="Times New Roman"/>
          <w:sz w:val="24"/>
          <w:szCs w:val="24"/>
          <w:vertAlign w:val="superscript"/>
        </w:rPr>
      </w:pPr>
      <w:r w:rsidRPr="00882ECA">
        <w:rPr>
          <w:rFonts w:ascii="Times New Roman" w:hAnsi="Times New Roman" w:cs="Times New Roman"/>
          <w:sz w:val="24"/>
          <w:szCs w:val="24"/>
        </w:rPr>
        <w:t xml:space="preserve">Συχνά, όπως φαίνεται και στην </w:t>
      </w:r>
      <w:r>
        <w:rPr>
          <w:rFonts w:ascii="Times New Roman" w:hAnsi="Times New Roman" w:cs="Times New Roman"/>
          <w:sz w:val="24"/>
          <w:szCs w:val="24"/>
        </w:rPr>
        <w:t>Ε</w:t>
      </w:r>
      <w:r w:rsidRPr="00882ECA">
        <w:rPr>
          <w:rFonts w:ascii="Times New Roman" w:hAnsi="Times New Roman" w:cs="Times New Roman"/>
          <w:sz w:val="24"/>
          <w:szCs w:val="24"/>
        </w:rPr>
        <w:t xml:space="preserve">ικόνα </w:t>
      </w:r>
      <w:r w:rsidR="009830AA">
        <w:rPr>
          <w:rFonts w:ascii="Times New Roman" w:hAnsi="Times New Roman" w:cs="Times New Roman"/>
          <w:sz w:val="24"/>
          <w:szCs w:val="24"/>
        </w:rPr>
        <w:t>15</w:t>
      </w:r>
      <w:r w:rsidRPr="00882ECA">
        <w:rPr>
          <w:rFonts w:ascii="Times New Roman" w:hAnsi="Times New Roman" w:cs="Times New Roman"/>
          <w:sz w:val="24"/>
          <w:szCs w:val="24"/>
        </w:rPr>
        <w:t xml:space="preserve"> χρησιμοποιούνται προστήλες (προστατευτικές στήλες) για την προστασία της αναλυτικής στήλης που ακολουθεί στη διάταξη. Με τον τρόπο αυτό απομακρύνονται τα συστατικά του δείγματος που συνδέονται μη αντιστρεπτά με τη στατική φάση. Οι προστήλες αντικαθίσταται συχνά.</w:t>
      </w:r>
    </w:p>
    <w:p w14:paraId="561EA63E" w14:textId="77777777" w:rsidR="007C645D" w:rsidRPr="004858F7" w:rsidRDefault="007C645D" w:rsidP="007C645D">
      <w:pPr>
        <w:rPr>
          <w:b/>
        </w:rPr>
      </w:pPr>
    </w:p>
    <w:p w14:paraId="70DC7642" w14:textId="77777777" w:rsidR="007C645D" w:rsidRDefault="007C645D" w:rsidP="007C645D">
      <w:pPr>
        <w:rPr>
          <w:b/>
        </w:rPr>
      </w:pPr>
      <w:r>
        <w:rPr>
          <w:b/>
        </w:rPr>
        <w:br w:type="page"/>
      </w:r>
    </w:p>
    <w:p w14:paraId="54B1A4BB" w14:textId="77777777" w:rsidR="007C645D" w:rsidRDefault="007C645D" w:rsidP="007C645D">
      <w:pPr>
        <w:spacing w:line="276" w:lineRule="auto"/>
        <w:jc w:val="both"/>
        <w:rPr>
          <w:rFonts w:ascii="Times New Roman" w:hAnsi="Times New Roman" w:cs="Times New Roman"/>
          <w:b/>
          <w:sz w:val="28"/>
          <w:szCs w:val="28"/>
        </w:rPr>
      </w:pPr>
      <w:r w:rsidRPr="00882ECA">
        <w:rPr>
          <w:rFonts w:ascii="Times New Roman" w:hAnsi="Times New Roman" w:cs="Times New Roman"/>
          <w:b/>
          <w:sz w:val="28"/>
          <w:szCs w:val="28"/>
        </w:rPr>
        <w:lastRenderedPageBreak/>
        <w:t>2.</w:t>
      </w:r>
      <w:r>
        <w:rPr>
          <w:rFonts w:ascii="Times New Roman" w:hAnsi="Times New Roman" w:cs="Times New Roman"/>
          <w:b/>
          <w:sz w:val="28"/>
          <w:szCs w:val="28"/>
        </w:rPr>
        <w:t>1</w:t>
      </w:r>
      <w:r w:rsidRPr="00882ECA">
        <w:rPr>
          <w:rFonts w:ascii="Times New Roman" w:hAnsi="Times New Roman" w:cs="Times New Roman"/>
          <w:b/>
          <w:sz w:val="28"/>
          <w:szCs w:val="28"/>
        </w:rPr>
        <w:t>.3</w:t>
      </w:r>
      <w:r>
        <w:rPr>
          <w:rFonts w:ascii="Times New Roman" w:hAnsi="Times New Roman" w:cs="Times New Roman"/>
          <w:b/>
          <w:sz w:val="28"/>
          <w:szCs w:val="28"/>
        </w:rPr>
        <w:t xml:space="preserve"> </w:t>
      </w:r>
      <w:r w:rsidRPr="00882ECA">
        <w:rPr>
          <w:rFonts w:ascii="Times New Roman" w:hAnsi="Times New Roman" w:cs="Times New Roman"/>
          <w:b/>
          <w:sz w:val="28"/>
          <w:szCs w:val="28"/>
        </w:rPr>
        <w:t>Τρόπος παροχής κινητής φάσης (ισοκρατική-βαθμιδωτή έκλουση)</w:t>
      </w:r>
    </w:p>
    <w:p w14:paraId="3E09835C" w14:textId="77777777" w:rsidR="007C645D" w:rsidRPr="00882ECA" w:rsidRDefault="007C645D" w:rsidP="007C645D">
      <w:pPr>
        <w:spacing w:line="276" w:lineRule="auto"/>
        <w:jc w:val="both"/>
        <w:rPr>
          <w:rFonts w:ascii="Times New Roman" w:hAnsi="Times New Roman" w:cs="Times New Roman"/>
          <w:b/>
          <w:sz w:val="28"/>
          <w:szCs w:val="28"/>
        </w:rPr>
      </w:pPr>
    </w:p>
    <w:p w14:paraId="0E0129B5" w14:textId="77777777" w:rsidR="007C645D" w:rsidRPr="00882ECA"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Όσον αφορά τον τρόπο παροχής της κινητής φάσης και εν συνεχεία τον τρόπο έκλουσης των ουσιών, διακρίνουμε δύο κατηγορίες: </w:t>
      </w:r>
    </w:p>
    <w:p w14:paraId="5DA9AA97" w14:textId="77777777" w:rsidR="007C645D" w:rsidRPr="00882ECA" w:rsidRDefault="007C645D" w:rsidP="007C645D">
      <w:pPr>
        <w:numPr>
          <w:ilvl w:val="0"/>
          <w:numId w:val="1"/>
        </w:num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την ισοκρατική έκλουση (isocratic elution), όπου για το διαχωρισμό χρησιμοποιείται διαλύτης σταθερής σύστασης, και </w:t>
      </w:r>
    </w:p>
    <w:p w14:paraId="510258A4" w14:textId="77777777" w:rsidR="007C645D" w:rsidRPr="00882ECA" w:rsidRDefault="007C645D" w:rsidP="007C645D">
      <w:pPr>
        <w:numPr>
          <w:ilvl w:val="0"/>
          <w:numId w:val="1"/>
        </w:num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τη βαθμιδωτή έκλουση (gradient elution), όπου ο λόγος των διαλυτών μεταβάλλεται κατά το διαχωρισμό με προγραμματισμένο τρόπο (συνεχώς ή με σειρά βημάτων). </w:t>
      </w:r>
    </w:p>
    <w:p w14:paraId="620F7A18" w14:textId="77777777" w:rsidR="007C645D" w:rsidRPr="00882ECA" w:rsidRDefault="007C645D" w:rsidP="007C645D">
      <w:pPr>
        <w:spacing w:line="276" w:lineRule="auto"/>
        <w:jc w:val="both"/>
        <w:rPr>
          <w:rFonts w:ascii="Times New Roman" w:hAnsi="Times New Roman" w:cs="Times New Roman"/>
          <w:b/>
          <w:sz w:val="24"/>
          <w:szCs w:val="24"/>
          <w:vertAlign w:val="superscript"/>
        </w:rPr>
      </w:pPr>
      <w:r w:rsidRPr="00882ECA">
        <w:rPr>
          <w:rFonts w:ascii="Times New Roman" w:hAnsi="Times New Roman" w:cs="Times New Roman"/>
          <w:sz w:val="24"/>
          <w:szCs w:val="24"/>
        </w:rPr>
        <w:t>Η βαθμιδωτή έκλουση προκαλεί μεταβολή του παράγοντα κατακράτησης, k΄=(t</w:t>
      </w:r>
      <w:r w:rsidRPr="00882ECA">
        <w:rPr>
          <w:rFonts w:ascii="Times New Roman" w:hAnsi="Times New Roman" w:cs="Times New Roman"/>
          <w:sz w:val="24"/>
          <w:szCs w:val="24"/>
          <w:vertAlign w:val="subscript"/>
        </w:rPr>
        <w:t>R</w:t>
      </w:r>
      <w:r w:rsidRPr="00882ECA">
        <w:rPr>
          <w:rFonts w:ascii="Times New Roman" w:hAnsi="Times New Roman" w:cs="Times New Roman"/>
          <w:sz w:val="24"/>
          <w:szCs w:val="24"/>
        </w:rPr>
        <w:t>-t</w:t>
      </w:r>
      <w:r w:rsidRPr="00882ECA">
        <w:rPr>
          <w:rFonts w:ascii="Times New Roman" w:hAnsi="Times New Roman" w:cs="Times New Roman"/>
          <w:sz w:val="24"/>
          <w:szCs w:val="24"/>
          <w:vertAlign w:val="subscript"/>
        </w:rPr>
        <w:t>M</w:t>
      </w:r>
      <w:r w:rsidRPr="00882ECA">
        <w:rPr>
          <w:rFonts w:ascii="Times New Roman" w:hAnsi="Times New Roman" w:cs="Times New Roman"/>
          <w:sz w:val="24"/>
          <w:szCs w:val="24"/>
        </w:rPr>
        <w:t>)/t</w:t>
      </w:r>
      <w:r w:rsidRPr="00882ECA">
        <w:rPr>
          <w:rFonts w:ascii="Times New Roman" w:hAnsi="Times New Roman" w:cs="Times New Roman"/>
          <w:sz w:val="24"/>
          <w:szCs w:val="24"/>
          <w:vertAlign w:val="subscript"/>
        </w:rPr>
        <w:t>M</w:t>
      </w:r>
      <w:r w:rsidRPr="00882ECA">
        <w:rPr>
          <w:rFonts w:ascii="Times New Roman" w:hAnsi="Times New Roman" w:cs="Times New Roman"/>
          <w:sz w:val="24"/>
          <w:szCs w:val="24"/>
        </w:rPr>
        <w:t>, όπου t</w:t>
      </w:r>
      <w:r w:rsidRPr="00882ECA">
        <w:rPr>
          <w:rFonts w:ascii="Times New Roman" w:hAnsi="Times New Roman" w:cs="Times New Roman"/>
          <w:sz w:val="24"/>
          <w:szCs w:val="24"/>
          <w:vertAlign w:val="subscript"/>
        </w:rPr>
        <w:t>R</w:t>
      </w:r>
      <w:r w:rsidRPr="00882ECA">
        <w:rPr>
          <w:rFonts w:ascii="Times New Roman" w:hAnsi="Times New Roman" w:cs="Times New Roman"/>
          <w:sz w:val="24"/>
          <w:szCs w:val="24"/>
        </w:rPr>
        <w:t>=ο χρόνος ανάσχεσης, t</w:t>
      </w:r>
      <w:r w:rsidRPr="00882ECA">
        <w:rPr>
          <w:rFonts w:ascii="Times New Roman" w:hAnsi="Times New Roman" w:cs="Times New Roman"/>
          <w:sz w:val="24"/>
          <w:szCs w:val="24"/>
          <w:vertAlign w:val="subscript"/>
        </w:rPr>
        <w:t>M</w:t>
      </w:r>
      <w:r w:rsidRPr="00882ECA">
        <w:rPr>
          <w:rFonts w:ascii="Times New Roman" w:hAnsi="Times New Roman" w:cs="Times New Roman"/>
          <w:sz w:val="24"/>
          <w:szCs w:val="24"/>
        </w:rPr>
        <w:t>=ο νεκρός χρόνος.</w:t>
      </w:r>
    </w:p>
    <w:p w14:paraId="06CBE7DA" w14:textId="0F0D6747" w:rsidR="007C645D" w:rsidRPr="009507D9"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Για την επίτευξη της βαθμιδωτής έκλουσης, απαιτείται μια μονάδα προγραμματισμού και ελέγχου του συστήματος παροχής. Οι χρησιμοποιούμενοι διαλύτες πρέπει να είναι διαφορετικής πολικότητας (πλήρως αναμίξιμοι), ή διαλύματα διαφορετικού pH, ή διαφορετικής ιονικής ισχύος ή συγκεντρώσεως κάποιου άλατος, ανάλογα με το είδος του επιδιωκόμενου μηχανισμού διαχωρισμού. Οι χρησιμοποιούμενοι διαλύτες πρέπει επίσης να είναι υψηλής καθαρότητας και πριν τη χρήση τους διηθούνται από ειδικά φίλτρα υπό κενό και απαερώνονται.</w:t>
      </w:r>
      <w:r w:rsidRPr="00882ECA">
        <w:rPr>
          <w:rFonts w:ascii="Times New Roman" w:hAnsi="Times New Roman" w:cs="Times New Roman"/>
          <w:b/>
          <w:sz w:val="24"/>
          <w:szCs w:val="24"/>
          <w:vertAlign w:val="superscript"/>
        </w:rPr>
        <w:t xml:space="preserve"> </w:t>
      </w:r>
      <w:r w:rsidRPr="00882ECA">
        <w:rPr>
          <w:rFonts w:ascii="Times New Roman" w:hAnsi="Times New Roman" w:cs="Times New Roman"/>
          <w:sz w:val="24"/>
          <w:szCs w:val="24"/>
        </w:rPr>
        <w:t>Στις ενώσεις που κατακρατούνται ισχυρά από τη στήλη παρατηρείται διεύρυνση των κορυφών, με αποτελέσματα αφενός να καλύπτονται πιθανώς άλλες μικρότερες κορυφές και αφετέρου να μειώνεται το ύψος της κορυφής. Οι μέθοδοι βαθμιδωτής έκλουσης μπορούν να βελτιώσουν σημαντικά την ποιότητα του διαχωρισμού και του χρόνου ανάλυσης</w:t>
      </w:r>
      <w:r w:rsidR="007D2398" w:rsidRPr="007D2398">
        <w:rPr>
          <w:rFonts w:ascii="Times New Roman" w:hAnsi="Times New Roman" w:cs="Times New Roman"/>
          <w:sz w:val="24"/>
          <w:szCs w:val="24"/>
        </w:rPr>
        <w:t xml:space="preserve"> </w:t>
      </w:r>
      <w:r w:rsidR="00BE2386">
        <w:rPr>
          <w:rFonts w:ascii="Times New Roman" w:hAnsi="Times New Roman" w:cs="Times New Roman"/>
          <w:sz w:val="24"/>
          <w:szCs w:val="24"/>
          <w:vertAlign w:val="superscript"/>
        </w:rPr>
        <w:t>35</w:t>
      </w:r>
      <w:r w:rsidR="007D2398" w:rsidRPr="007D2398">
        <w:rPr>
          <w:rFonts w:ascii="Times New Roman" w:hAnsi="Times New Roman" w:cs="Times New Roman"/>
          <w:sz w:val="24"/>
          <w:szCs w:val="24"/>
          <w:vertAlign w:val="superscript"/>
        </w:rPr>
        <w:t>,46</w:t>
      </w:r>
      <w:r w:rsidR="007D2398" w:rsidRPr="007D2398">
        <w:rPr>
          <w:rFonts w:ascii="Times New Roman" w:hAnsi="Times New Roman" w:cs="Times New Roman"/>
          <w:sz w:val="24"/>
          <w:szCs w:val="24"/>
        </w:rPr>
        <w:t>.</w:t>
      </w:r>
      <w:r w:rsidR="009507D9" w:rsidRPr="009507D9">
        <w:rPr>
          <w:rFonts w:ascii="Times New Roman" w:hAnsi="Times New Roman" w:cs="Times New Roman"/>
          <w:sz w:val="24"/>
          <w:szCs w:val="24"/>
        </w:rPr>
        <w:t xml:space="preserve"> </w:t>
      </w:r>
    </w:p>
    <w:p w14:paraId="712D46A7" w14:textId="77777777" w:rsidR="007C645D" w:rsidRDefault="007C645D" w:rsidP="007C645D">
      <w:pPr>
        <w:spacing w:line="276" w:lineRule="auto"/>
        <w:jc w:val="both"/>
        <w:rPr>
          <w:rFonts w:ascii="Times New Roman" w:hAnsi="Times New Roman" w:cs="Times New Roman"/>
          <w:sz w:val="24"/>
          <w:szCs w:val="24"/>
        </w:rPr>
      </w:pPr>
    </w:p>
    <w:p w14:paraId="70FC59E5" w14:textId="77777777" w:rsidR="007C645D" w:rsidRPr="00882ECA" w:rsidRDefault="007C645D" w:rsidP="00D17321">
      <w:pPr>
        <w:pStyle w:val="Heading1"/>
        <w:numPr>
          <w:ilvl w:val="1"/>
          <w:numId w:val="13"/>
        </w:numPr>
        <w:spacing w:before="0" w:after="337" w:line="276" w:lineRule="auto"/>
        <w:ind w:hanging="720"/>
        <w:jc w:val="both"/>
        <w:rPr>
          <w:rFonts w:ascii="Times New Roman" w:hAnsi="Times New Roman" w:cs="Times New Roman"/>
          <w:b/>
          <w:bCs/>
          <w:sz w:val="28"/>
          <w:szCs w:val="28"/>
          <w:lang w:val="en-US"/>
        </w:rPr>
      </w:pPr>
      <w:r>
        <w:rPr>
          <w:rFonts w:ascii="Times New Roman" w:hAnsi="Times New Roman" w:cs="Times New Roman"/>
          <w:b/>
          <w:bCs/>
          <w:sz w:val="28"/>
          <w:szCs w:val="28"/>
        </w:rPr>
        <w:t xml:space="preserve"> </w:t>
      </w:r>
      <w:r w:rsidRPr="00882ECA">
        <w:rPr>
          <w:rFonts w:ascii="Times New Roman" w:hAnsi="Times New Roman" w:cs="Times New Roman"/>
          <w:b/>
          <w:bCs/>
          <w:sz w:val="28"/>
          <w:szCs w:val="28"/>
        </w:rPr>
        <w:t xml:space="preserve">Αεριοχρωματογραφία </w:t>
      </w:r>
      <w:r w:rsidRPr="00882ECA">
        <w:rPr>
          <w:rFonts w:ascii="Times New Roman" w:hAnsi="Times New Roman" w:cs="Times New Roman"/>
          <w:b/>
          <w:bCs/>
          <w:sz w:val="28"/>
          <w:szCs w:val="28"/>
          <w:lang w:val="en-US"/>
        </w:rPr>
        <w:t>GC</w:t>
      </w:r>
    </w:p>
    <w:p w14:paraId="1C118F51" w14:textId="7AE12DA8" w:rsidR="007C645D" w:rsidRPr="007D2398"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Η αεριοχρωματογραφία </w:t>
      </w:r>
      <w:r w:rsidRPr="00882ECA">
        <w:rPr>
          <w:rFonts w:ascii="Times New Roman" w:hAnsi="Times New Roman" w:cs="Times New Roman"/>
          <w:sz w:val="24"/>
          <w:szCs w:val="24"/>
          <w:lang w:val="en-US"/>
        </w:rPr>
        <w:t>GC</w:t>
      </w:r>
      <w:r w:rsidRPr="00882ECA">
        <w:rPr>
          <w:rFonts w:ascii="Times New Roman" w:hAnsi="Times New Roman" w:cs="Times New Roman"/>
          <w:sz w:val="24"/>
          <w:szCs w:val="24"/>
        </w:rPr>
        <w:t xml:space="preserve"> (</w:t>
      </w:r>
      <w:r w:rsidRPr="00882ECA">
        <w:rPr>
          <w:rFonts w:ascii="Times New Roman" w:hAnsi="Times New Roman" w:cs="Times New Roman"/>
          <w:sz w:val="24"/>
          <w:szCs w:val="24"/>
          <w:lang w:val="en-US"/>
        </w:rPr>
        <w:t>Gas</w:t>
      </w:r>
      <w:r w:rsidRPr="00882ECA">
        <w:rPr>
          <w:rFonts w:ascii="Times New Roman" w:hAnsi="Times New Roman" w:cs="Times New Roman"/>
          <w:sz w:val="24"/>
          <w:szCs w:val="24"/>
        </w:rPr>
        <w:t xml:space="preserve"> </w:t>
      </w:r>
      <w:r w:rsidRPr="00882ECA">
        <w:rPr>
          <w:rFonts w:ascii="Times New Roman" w:hAnsi="Times New Roman" w:cs="Times New Roman"/>
          <w:sz w:val="24"/>
          <w:szCs w:val="24"/>
          <w:lang w:val="en-US"/>
        </w:rPr>
        <w:t>Chromatography</w:t>
      </w:r>
      <w:r w:rsidRPr="00882ECA">
        <w:rPr>
          <w:rFonts w:ascii="Times New Roman" w:hAnsi="Times New Roman" w:cs="Times New Roman"/>
          <w:sz w:val="24"/>
          <w:szCs w:val="24"/>
        </w:rPr>
        <w:t>) ανήκει στις μεθόδους διαχωρισμού και εφαρμόζεται κυρίως σε αναλυτική κλίμακα (ποσότητες δειγμάτων μικρότερες των 10</w:t>
      </w:r>
      <w:r w:rsidRPr="00882ECA">
        <w:rPr>
          <w:rFonts w:ascii="Times New Roman" w:hAnsi="Times New Roman" w:cs="Times New Roman"/>
          <w:sz w:val="24"/>
          <w:szCs w:val="24"/>
          <w:vertAlign w:val="superscript"/>
        </w:rPr>
        <w:t>-6</w:t>
      </w:r>
      <w:r w:rsidRPr="00882ECA">
        <w:rPr>
          <w:rFonts w:ascii="Times New Roman" w:hAnsi="Times New Roman" w:cs="Times New Roman"/>
          <w:sz w:val="24"/>
          <w:szCs w:val="24"/>
        </w:rPr>
        <w:t xml:space="preserve"> </w:t>
      </w:r>
      <w:r w:rsidRPr="00882ECA">
        <w:rPr>
          <w:rFonts w:ascii="Times New Roman" w:hAnsi="Times New Roman" w:cs="Times New Roman"/>
          <w:sz w:val="24"/>
          <w:szCs w:val="24"/>
          <w:lang w:val="en-US"/>
        </w:rPr>
        <w:t>g</w:t>
      </w:r>
      <w:r w:rsidRPr="00882ECA">
        <w:rPr>
          <w:rFonts w:ascii="Times New Roman" w:hAnsi="Times New Roman" w:cs="Times New Roman"/>
          <w:sz w:val="24"/>
          <w:szCs w:val="24"/>
        </w:rPr>
        <w:t xml:space="preserve"> = 1μ</w:t>
      </w:r>
      <w:r w:rsidRPr="00882ECA">
        <w:rPr>
          <w:rFonts w:ascii="Times New Roman" w:hAnsi="Times New Roman" w:cs="Times New Roman"/>
          <w:sz w:val="24"/>
          <w:szCs w:val="24"/>
          <w:lang w:val="en-US"/>
        </w:rPr>
        <w:t>g</w:t>
      </w:r>
      <w:r w:rsidRPr="00882ECA">
        <w:rPr>
          <w:rFonts w:ascii="Times New Roman" w:hAnsi="Times New Roman" w:cs="Times New Roman"/>
          <w:sz w:val="24"/>
          <w:szCs w:val="24"/>
        </w:rPr>
        <w:t xml:space="preserve">/συστατικό). Οι ενώσεις πρέπει να είναι ή να καθίστανται πτητικές και θα πρέπει να μεταβαίνουν στην αέρια φάση χωρίς ταυτόχρονη διάσπαση. Η αεριοχρωματογραφία χρησιμοποιείται για τον προσδιορισμό της ταυτότητας (ποιοτική ανάλυση) και της ποσότητας (ποσοτική ανάλυση) των ενώσεων. Η συγκεκριμένη τεχνική, μπορεί να χρησιμοποιηθεί ως μέθοδος απομόνωσης ενός συστατικού ενός μίγματος στην καθαρή μορφή του. Σήμερα, ένα σύστημα </w:t>
      </w:r>
      <w:r w:rsidRPr="00882ECA">
        <w:rPr>
          <w:rFonts w:ascii="Times New Roman" w:hAnsi="Times New Roman" w:cs="Times New Roman"/>
          <w:sz w:val="24"/>
          <w:szCs w:val="24"/>
          <w:lang w:val="en-US"/>
        </w:rPr>
        <w:t>GC</w:t>
      </w:r>
      <w:r w:rsidRPr="00882ECA">
        <w:rPr>
          <w:rFonts w:ascii="Times New Roman" w:hAnsi="Times New Roman" w:cs="Times New Roman"/>
          <w:sz w:val="24"/>
          <w:szCs w:val="24"/>
        </w:rPr>
        <w:t xml:space="preserve"> είναι πλήρως αυτοματοποιημένο και διαθέτει αυτόματο δειγματολήπτη</w:t>
      </w:r>
      <w:r w:rsidR="00BE2386">
        <w:rPr>
          <w:rFonts w:ascii="Times New Roman" w:hAnsi="Times New Roman" w:cs="Times New Roman"/>
          <w:sz w:val="24"/>
          <w:szCs w:val="24"/>
          <w:vertAlign w:val="superscript"/>
        </w:rPr>
        <w:t>36</w:t>
      </w:r>
      <w:r w:rsidR="007D2398" w:rsidRPr="007D2398">
        <w:rPr>
          <w:rFonts w:ascii="Times New Roman" w:hAnsi="Times New Roman" w:cs="Times New Roman"/>
          <w:sz w:val="24"/>
          <w:szCs w:val="24"/>
        </w:rPr>
        <w:t>.</w:t>
      </w:r>
    </w:p>
    <w:p w14:paraId="68B3EA45" w14:textId="77777777" w:rsidR="007C645D" w:rsidRDefault="007C645D" w:rsidP="007C645D">
      <w:pPr>
        <w:keepNext/>
        <w:jc w:val="center"/>
      </w:pPr>
      <w:r>
        <w:rPr>
          <w:noProof/>
          <w:lang w:val="en-US"/>
        </w:rPr>
        <w:lastRenderedPageBreak/>
        <w:drawing>
          <wp:inline distT="0" distB="0" distL="0" distR="0" wp14:anchorId="17CD16FF" wp14:editId="31F7F274">
            <wp:extent cx="2284730" cy="2303457"/>
            <wp:effectExtent l="0" t="0" r="1270" b="1905"/>
            <wp:docPr id="13" name="Εικόνα 13" descr="Αποτέλεσμα εικόνας για bruker 456 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Αποτέλεσμα εικόνας για bruker 456 gc"/>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91952" cy="2310738"/>
                    </a:xfrm>
                    <a:prstGeom prst="rect">
                      <a:avLst/>
                    </a:prstGeom>
                    <a:noFill/>
                    <a:ln>
                      <a:noFill/>
                    </a:ln>
                  </pic:spPr>
                </pic:pic>
              </a:graphicData>
            </a:graphic>
          </wp:inline>
        </w:drawing>
      </w:r>
    </w:p>
    <w:p w14:paraId="592F3CB8" w14:textId="35503A00" w:rsidR="007C645D" w:rsidRPr="007D2398" w:rsidRDefault="007C645D" w:rsidP="007C645D">
      <w:pPr>
        <w:pStyle w:val="Caption"/>
        <w:jc w:val="center"/>
        <w:rPr>
          <w:rFonts w:ascii="Times New Roman" w:hAnsi="Times New Roman" w:cs="Times New Roman"/>
          <w:b/>
          <w:bCs/>
          <w:i w:val="0"/>
          <w:iCs w:val="0"/>
          <w:color w:val="auto"/>
          <w:vertAlign w:val="superscript"/>
        </w:rPr>
      </w:pPr>
      <w:r w:rsidRPr="00642B96">
        <w:rPr>
          <w:rFonts w:ascii="Times New Roman" w:hAnsi="Times New Roman" w:cs="Times New Roman"/>
          <w:b/>
          <w:bCs/>
          <w:i w:val="0"/>
          <w:iCs w:val="0"/>
          <w:color w:val="auto"/>
        </w:rPr>
        <w:t xml:space="preserve">Εικόνα </w:t>
      </w:r>
      <w:r w:rsidRPr="00642B96">
        <w:rPr>
          <w:rFonts w:ascii="Times New Roman" w:hAnsi="Times New Roman" w:cs="Times New Roman"/>
          <w:b/>
          <w:bCs/>
          <w:i w:val="0"/>
          <w:iCs w:val="0"/>
          <w:color w:val="auto"/>
        </w:rPr>
        <w:fldChar w:fldCharType="begin"/>
      </w:r>
      <w:r w:rsidRPr="00642B96">
        <w:rPr>
          <w:rFonts w:ascii="Times New Roman" w:hAnsi="Times New Roman" w:cs="Times New Roman"/>
          <w:b/>
          <w:bCs/>
          <w:i w:val="0"/>
          <w:iCs w:val="0"/>
          <w:color w:val="auto"/>
        </w:rPr>
        <w:instrText xml:space="preserve"> SEQ Εικόνα \* ARABIC </w:instrText>
      </w:r>
      <w:r w:rsidRPr="00642B96">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16</w:t>
      </w:r>
      <w:r w:rsidRPr="00642B96">
        <w:rPr>
          <w:rFonts w:ascii="Times New Roman" w:hAnsi="Times New Roman" w:cs="Times New Roman"/>
          <w:b/>
          <w:bCs/>
          <w:i w:val="0"/>
          <w:iCs w:val="0"/>
          <w:color w:val="auto"/>
        </w:rPr>
        <w:fldChar w:fldCharType="end"/>
      </w:r>
      <w:r w:rsidRPr="00642B96">
        <w:rPr>
          <w:rFonts w:ascii="Times New Roman" w:hAnsi="Times New Roman" w:cs="Times New Roman"/>
          <w:b/>
          <w:bCs/>
          <w:i w:val="0"/>
          <w:iCs w:val="0"/>
          <w:color w:val="auto"/>
        </w:rPr>
        <w:t xml:space="preserve"> : Πλήρως αυτοματοποιημένο σύστημα </w:t>
      </w:r>
      <w:r w:rsidRPr="00642B96">
        <w:rPr>
          <w:rFonts w:ascii="Times New Roman" w:hAnsi="Times New Roman" w:cs="Times New Roman"/>
          <w:b/>
          <w:bCs/>
          <w:i w:val="0"/>
          <w:iCs w:val="0"/>
          <w:color w:val="auto"/>
          <w:lang w:val="en-US"/>
        </w:rPr>
        <w:t>GC</w:t>
      </w:r>
      <w:r w:rsidRPr="00642B96">
        <w:rPr>
          <w:rFonts w:ascii="Times New Roman" w:hAnsi="Times New Roman" w:cs="Times New Roman"/>
          <w:b/>
          <w:bCs/>
          <w:i w:val="0"/>
          <w:iCs w:val="0"/>
          <w:color w:val="auto"/>
        </w:rPr>
        <w:t xml:space="preserve"> με δειγματολήπτη</w:t>
      </w:r>
      <w:r w:rsidR="007D2398" w:rsidRPr="007D2398">
        <w:rPr>
          <w:rFonts w:ascii="Times New Roman" w:hAnsi="Times New Roman" w:cs="Times New Roman"/>
          <w:b/>
          <w:bCs/>
          <w:i w:val="0"/>
          <w:iCs w:val="0"/>
          <w:color w:val="auto"/>
        </w:rPr>
        <w:t xml:space="preserve"> </w:t>
      </w:r>
      <w:r w:rsidR="007D2398" w:rsidRPr="007D2398">
        <w:rPr>
          <w:rFonts w:ascii="Times New Roman" w:hAnsi="Times New Roman" w:cs="Times New Roman"/>
          <w:b/>
          <w:bCs/>
          <w:i w:val="0"/>
          <w:iCs w:val="0"/>
          <w:color w:val="auto"/>
          <w:vertAlign w:val="superscript"/>
        </w:rPr>
        <w:t>47</w:t>
      </w:r>
    </w:p>
    <w:p w14:paraId="04394F04" w14:textId="77777777" w:rsidR="007C645D" w:rsidRDefault="007C645D" w:rsidP="007C645D"/>
    <w:p w14:paraId="2598FCB5" w14:textId="77777777" w:rsidR="007C645D" w:rsidRDefault="007C645D" w:rsidP="00D17321">
      <w:pPr>
        <w:pStyle w:val="Heading1"/>
        <w:numPr>
          <w:ilvl w:val="2"/>
          <w:numId w:val="13"/>
        </w:numPr>
        <w:spacing w:line="276" w:lineRule="auto"/>
        <w:ind w:left="851" w:hanging="709"/>
        <w:jc w:val="both"/>
        <w:rPr>
          <w:rFonts w:ascii="Times New Roman" w:hAnsi="Times New Roman" w:cs="Times New Roman"/>
          <w:b/>
          <w:bCs/>
          <w:sz w:val="28"/>
          <w:szCs w:val="28"/>
        </w:rPr>
      </w:pPr>
      <w:r w:rsidRPr="00882ECA">
        <w:rPr>
          <w:rFonts w:ascii="Times New Roman" w:hAnsi="Times New Roman" w:cs="Times New Roman"/>
          <w:b/>
          <w:bCs/>
          <w:sz w:val="28"/>
          <w:szCs w:val="28"/>
        </w:rPr>
        <w:t xml:space="preserve">Βασικές αρχές της Αεριοχρωματογραφίας </w:t>
      </w:r>
    </w:p>
    <w:p w14:paraId="792384B1" w14:textId="77777777" w:rsidR="007C645D" w:rsidRPr="00882ECA" w:rsidRDefault="007C645D" w:rsidP="007C645D">
      <w:pPr>
        <w:pStyle w:val="ListParagraph"/>
      </w:pPr>
    </w:p>
    <w:p w14:paraId="62A66B71" w14:textId="77777777" w:rsidR="007C645D" w:rsidRPr="00882ECA"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Οι γενικές αρχές της χρωματογραφίας ισχύουν και στην αεριοχρωματογραφία με μικρές τροποποιήσεις λόγω της συμπιεστότητας της αέριας κινητής φάσης. </w:t>
      </w:r>
    </w:p>
    <w:p w14:paraId="2574B2AE" w14:textId="77777777" w:rsidR="007C645D" w:rsidRPr="00882ECA" w:rsidRDefault="007C645D" w:rsidP="00D17321">
      <w:pPr>
        <w:pStyle w:val="ListParagraph"/>
        <w:numPr>
          <w:ilvl w:val="0"/>
          <w:numId w:val="9"/>
        </w:numPr>
        <w:spacing w:after="190" w:line="276" w:lineRule="auto"/>
        <w:ind w:right="88"/>
        <w:jc w:val="both"/>
        <w:rPr>
          <w:rFonts w:ascii="Times New Roman" w:hAnsi="Times New Roman" w:cs="Times New Roman"/>
          <w:sz w:val="24"/>
          <w:szCs w:val="24"/>
        </w:rPr>
      </w:pPr>
      <w:r w:rsidRPr="00882ECA">
        <w:rPr>
          <w:rFonts w:ascii="Times New Roman" w:hAnsi="Times New Roman" w:cs="Times New Roman"/>
          <w:sz w:val="24"/>
          <w:szCs w:val="24"/>
          <w:u w:val="single"/>
        </w:rPr>
        <w:t>Στατική Φάση:</w:t>
      </w:r>
      <w:r w:rsidRPr="00882ECA">
        <w:rPr>
          <w:rFonts w:ascii="Times New Roman" w:hAnsi="Times New Roman" w:cs="Times New Roman"/>
          <w:sz w:val="24"/>
          <w:szCs w:val="24"/>
        </w:rPr>
        <w:t xml:space="preserve"> Υγρή (</w:t>
      </w:r>
      <w:r w:rsidRPr="00882ECA">
        <w:rPr>
          <w:rFonts w:ascii="Times New Roman" w:hAnsi="Times New Roman" w:cs="Times New Roman"/>
          <w:sz w:val="24"/>
          <w:szCs w:val="24"/>
          <w:lang w:val="en-US"/>
        </w:rPr>
        <w:t>L</w:t>
      </w:r>
      <w:r w:rsidRPr="00882E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82ECA">
        <w:rPr>
          <w:rFonts w:ascii="Times New Roman" w:hAnsi="Times New Roman" w:cs="Times New Roman"/>
          <w:sz w:val="24"/>
          <w:szCs w:val="24"/>
        </w:rPr>
        <w:t>Στερεά (</w:t>
      </w:r>
      <w:r w:rsidRPr="00882ECA">
        <w:rPr>
          <w:rFonts w:ascii="Times New Roman" w:hAnsi="Times New Roman" w:cs="Times New Roman"/>
          <w:sz w:val="24"/>
          <w:szCs w:val="24"/>
          <w:lang w:val="en-US"/>
        </w:rPr>
        <w:t>S</w:t>
      </w:r>
      <w:r w:rsidRPr="00882ECA">
        <w:rPr>
          <w:rFonts w:ascii="Times New Roman" w:hAnsi="Times New Roman" w:cs="Times New Roman"/>
          <w:sz w:val="24"/>
          <w:szCs w:val="24"/>
        </w:rPr>
        <w:t xml:space="preserve">)     </w:t>
      </w:r>
    </w:p>
    <w:p w14:paraId="08F794E1" w14:textId="77777777" w:rsidR="007C645D" w:rsidRDefault="007C645D" w:rsidP="00D17321">
      <w:pPr>
        <w:pStyle w:val="ListParagraph"/>
        <w:numPr>
          <w:ilvl w:val="0"/>
          <w:numId w:val="9"/>
        </w:numPr>
        <w:spacing w:after="156" w:line="276" w:lineRule="auto"/>
        <w:jc w:val="both"/>
        <w:rPr>
          <w:rFonts w:ascii="Times New Roman" w:hAnsi="Times New Roman" w:cs="Times New Roman"/>
          <w:sz w:val="24"/>
          <w:szCs w:val="24"/>
        </w:rPr>
      </w:pPr>
      <w:r w:rsidRPr="00882ECA">
        <w:rPr>
          <w:rFonts w:ascii="Times New Roman" w:hAnsi="Times New Roman" w:cs="Times New Roman"/>
          <w:sz w:val="24"/>
          <w:szCs w:val="24"/>
          <w:u w:val="single"/>
        </w:rPr>
        <w:t>Κινητή Φάση:</w:t>
      </w:r>
      <w:r w:rsidRPr="00882ECA">
        <w:rPr>
          <w:rFonts w:ascii="Times New Roman" w:hAnsi="Times New Roman" w:cs="Times New Roman"/>
          <w:sz w:val="24"/>
          <w:szCs w:val="24"/>
        </w:rPr>
        <w:t xml:space="preserve">  Αέρια (</w:t>
      </w:r>
      <w:r w:rsidRPr="00882ECA">
        <w:rPr>
          <w:rFonts w:ascii="Times New Roman" w:hAnsi="Times New Roman" w:cs="Times New Roman"/>
          <w:sz w:val="24"/>
          <w:szCs w:val="24"/>
          <w:lang w:val="en-US"/>
        </w:rPr>
        <w:t>G</w:t>
      </w:r>
      <w:r w:rsidRPr="00882ECA">
        <w:rPr>
          <w:rFonts w:ascii="Times New Roman" w:hAnsi="Times New Roman" w:cs="Times New Roman"/>
          <w:sz w:val="24"/>
          <w:szCs w:val="24"/>
        </w:rPr>
        <w:t>)</w:t>
      </w:r>
    </w:p>
    <w:p w14:paraId="1D174326" w14:textId="77777777" w:rsidR="007C645D" w:rsidRPr="00882ECA" w:rsidRDefault="007C645D" w:rsidP="007C645D">
      <w:pPr>
        <w:pStyle w:val="ListParagraph"/>
        <w:spacing w:after="156" w:line="276" w:lineRule="auto"/>
        <w:jc w:val="both"/>
        <w:rPr>
          <w:rFonts w:ascii="Times New Roman" w:hAnsi="Times New Roman" w:cs="Times New Roman"/>
          <w:sz w:val="24"/>
          <w:szCs w:val="24"/>
        </w:rPr>
      </w:pPr>
    </w:p>
    <w:p w14:paraId="2077C041" w14:textId="77777777" w:rsidR="007C645D" w:rsidRPr="002122F3"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Στην αεριοχρωματογραφία, τα συστατικά ενός εξατμισθέντος δείγματος διαχωρίζονται ως αποτέλεσμα της κατανομής τους μεταξύ μιας κινητής και μιας υγρής ή στερεάς στατικής φάσης που υπάρχουν σε μια στήλη. Για την πραγματοποίηση ενός χρωματογραφικού προσδιορισμού, το δείγμα εξατμίζεται και εισάγεται στην κεφαλή μιας χρωματογραφικής στήλης. Η έκλουση πραγματοποιείται με ροή αδρανούς αερίου, το οποίο αποτελεί την κινητή φάση. Σε αντίθεση με τους περισσότερους τύπους </w:t>
      </w:r>
      <w:r w:rsidRPr="002122F3">
        <w:rPr>
          <w:rFonts w:ascii="Times New Roman" w:hAnsi="Times New Roman" w:cs="Times New Roman"/>
          <w:sz w:val="24"/>
          <w:szCs w:val="24"/>
        </w:rPr>
        <w:t>χρωματογραφίας, η κινητή φάση δεν αλληλεπιδρά με τα μόρια του αναλύτη. Ο μόνος της ρόλος είναι η διακίνηση του αναλύτη κατά μήκος της στήλης.</w:t>
      </w:r>
    </w:p>
    <w:p w14:paraId="2D1740FA" w14:textId="77777777" w:rsidR="007C645D" w:rsidRPr="002122F3" w:rsidRDefault="007C645D" w:rsidP="00D17321">
      <w:pPr>
        <w:pStyle w:val="ListParagraph"/>
        <w:numPr>
          <w:ilvl w:val="0"/>
          <w:numId w:val="10"/>
        </w:numPr>
        <w:spacing w:after="190" w:line="276" w:lineRule="auto"/>
        <w:ind w:right="88"/>
        <w:jc w:val="both"/>
        <w:rPr>
          <w:rFonts w:ascii="Times New Roman" w:hAnsi="Times New Roman" w:cs="Times New Roman"/>
          <w:sz w:val="24"/>
          <w:szCs w:val="24"/>
        </w:rPr>
      </w:pPr>
      <w:r w:rsidRPr="002122F3">
        <w:rPr>
          <w:rFonts w:ascii="Times New Roman" w:hAnsi="Times New Roman" w:cs="Times New Roman"/>
          <w:sz w:val="24"/>
          <w:szCs w:val="24"/>
          <w:lang w:val="en-US"/>
        </w:rPr>
        <w:t>GSC</w:t>
      </w:r>
      <w:r w:rsidRPr="002122F3">
        <w:rPr>
          <w:rFonts w:ascii="Times New Roman" w:hAnsi="Times New Roman" w:cs="Times New Roman"/>
          <w:sz w:val="24"/>
          <w:szCs w:val="24"/>
        </w:rPr>
        <w:t>: χρωματογραφία προσρόφησης</w:t>
      </w:r>
    </w:p>
    <w:p w14:paraId="7024759C" w14:textId="77777777" w:rsidR="007C645D" w:rsidRPr="002122F3" w:rsidRDefault="007C645D" w:rsidP="00D17321">
      <w:pPr>
        <w:pStyle w:val="ListParagraph"/>
        <w:numPr>
          <w:ilvl w:val="0"/>
          <w:numId w:val="10"/>
        </w:numPr>
        <w:spacing w:after="190" w:line="276" w:lineRule="auto"/>
        <w:ind w:right="88"/>
        <w:jc w:val="both"/>
        <w:rPr>
          <w:rFonts w:ascii="Times New Roman" w:hAnsi="Times New Roman" w:cs="Times New Roman"/>
          <w:sz w:val="24"/>
          <w:szCs w:val="24"/>
        </w:rPr>
      </w:pPr>
      <w:r w:rsidRPr="002122F3">
        <w:rPr>
          <w:rFonts w:ascii="Times New Roman" w:hAnsi="Times New Roman" w:cs="Times New Roman"/>
          <w:sz w:val="24"/>
          <w:szCs w:val="24"/>
          <w:lang w:val="en-US"/>
        </w:rPr>
        <w:t>GLC</w:t>
      </w:r>
      <w:r w:rsidRPr="002122F3">
        <w:rPr>
          <w:rFonts w:ascii="Times New Roman" w:hAnsi="Times New Roman" w:cs="Times New Roman"/>
          <w:sz w:val="24"/>
          <w:szCs w:val="24"/>
        </w:rPr>
        <w:t xml:space="preserve">: χρωματογραφία κατανομής </w:t>
      </w:r>
    </w:p>
    <w:p w14:paraId="41C0C3C1" w14:textId="77777777" w:rsidR="007C645D" w:rsidRPr="002122F3" w:rsidRDefault="007C645D" w:rsidP="007C645D">
      <w:pPr>
        <w:spacing w:after="190" w:line="276" w:lineRule="auto"/>
        <w:ind w:left="360" w:right="88"/>
        <w:jc w:val="both"/>
        <w:rPr>
          <w:rFonts w:ascii="Times New Roman" w:hAnsi="Times New Roman" w:cs="Times New Roman"/>
          <w:sz w:val="24"/>
          <w:szCs w:val="24"/>
          <w:u w:val="single"/>
        </w:rPr>
      </w:pPr>
      <w:r w:rsidRPr="002122F3">
        <w:rPr>
          <w:rFonts w:ascii="Times New Roman" w:hAnsi="Times New Roman" w:cs="Times New Roman"/>
          <w:sz w:val="24"/>
          <w:szCs w:val="24"/>
          <w:u w:val="single"/>
        </w:rPr>
        <w:t>Κατανομή των αναλυτών μεταξύ των φάσεων</w:t>
      </w:r>
    </w:p>
    <w:p w14:paraId="1B22941D" w14:textId="77777777" w:rsidR="007C645D" w:rsidRPr="002122F3" w:rsidRDefault="007C645D" w:rsidP="00D17321">
      <w:pPr>
        <w:pStyle w:val="ListParagraph"/>
        <w:numPr>
          <w:ilvl w:val="0"/>
          <w:numId w:val="10"/>
        </w:numPr>
        <w:spacing w:after="190" w:line="276" w:lineRule="auto"/>
        <w:ind w:right="88"/>
        <w:jc w:val="both"/>
        <w:rPr>
          <w:rFonts w:ascii="Times New Roman" w:hAnsi="Times New Roman" w:cs="Times New Roman"/>
          <w:sz w:val="24"/>
          <w:szCs w:val="24"/>
        </w:rPr>
      </w:pPr>
      <w:r w:rsidRPr="002122F3">
        <w:rPr>
          <w:rFonts w:ascii="Times New Roman" w:hAnsi="Times New Roman" w:cs="Times New Roman"/>
          <w:sz w:val="24"/>
          <w:szCs w:val="24"/>
        </w:rPr>
        <w:t>Α</w:t>
      </w:r>
      <w:r w:rsidRPr="002122F3">
        <w:rPr>
          <w:rFonts w:ascii="Times New Roman" w:hAnsi="Times New Roman" w:cs="Times New Roman"/>
          <w:sz w:val="24"/>
          <w:szCs w:val="24"/>
          <w:vertAlign w:val="subscript"/>
        </w:rPr>
        <w:t>ΚΙΝ</w:t>
      </w:r>
      <w:r w:rsidRPr="002122F3">
        <w:rPr>
          <w:rFonts w:ascii="Times New Roman" w:hAnsi="Times New Roman" w:cs="Times New Roman"/>
          <w:sz w:val="24"/>
          <w:szCs w:val="24"/>
        </w:rPr>
        <w:t xml:space="preserve"> ↔ Α</w:t>
      </w:r>
      <w:r w:rsidRPr="002122F3">
        <w:rPr>
          <w:rFonts w:ascii="Times New Roman" w:hAnsi="Times New Roman" w:cs="Times New Roman"/>
          <w:sz w:val="24"/>
          <w:szCs w:val="24"/>
          <w:vertAlign w:val="subscript"/>
        </w:rPr>
        <w:t>ΣΤΑΤ</w:t>
      </w:r>
    </w:p>
    <w:p w14:paraId="1898DD93" w14:textId="77777777" w:rsidR="007C645D" w:rsidRDefault="007C645D" w:rsidP="00D17321">
      <w:pPr>
        <w:pStyle w:val="ListParagraph"/>
        <w:numPr>
          <w:ilvl w:val="0"/>
          <w:numId w:val="10"/>
        </w:numPr>
        <w:spacing w:after="190" w:line="276" w:lineRule="auto"/>
        <w:ind w:right="88"/>
        <w:jc w:val="both"/>
        <w:rPr>
          <w:rFonts w:ascii="Times New Roman" w:hAnsi="Times New Roman" w:cs="Times New Roman"/>
          <w:sz w:val="24"/>
          <w:szCs w:val="24"/>
        </w:rPr>
      </w:pPr>
      <w:r w:rsidRPr="002122F3">
        <w:rPr>
          <w:rFonts w:ascii="Times New Roman" w:hAnsi="Times New Roman" w:cs="Times New Roman"/>
          <w:sz w:val="24"/>
          <w:szCs w:val="24"/>
        </w:rPr>
        <w:t xml:space="preserve">Η σταθερά ισορροπίας, K, ορίζεται ως συντελεστής κατανομής </w:t>
      </w:r>
    </w:p>
    <w:p w14:paraId="3B791D5B" w14:textId="77777777" w:rsidR="007C645D" w:rsidRPr="002122F3" w:rsidRDefault="007C645D" w:rsidP="007C645D">
      <w:pPr>
        <w:pStyle w:val="ListParagraph"/>
        <w:spacing w:after="190" w:line="276" w:lineRule="auto"/>
        <w:ind w:right="88"/>
        <w:jc w:val="both"/>
        <w:rPr>
          <w:rFonts w:ascii="Times New Roman" w:hAnsi="Times New Roman" w:cs="Times New Roman"/>
          <w:sz w:val="24"/>
          <w:szCs w:val="24"/>
        </w:rPr>
      </w:pPr>
    </w:p>
    <w:p w14:paraId="3067F471" w14:textId="77777777" w:rsidR="007C645D" w:rsidRPr="002122F3" w:rsidRDefault="007C645D" w:rsidP="007C645D">
      <w:pPr>
        <w:spacing w:after="190" w:line="276" w:lineRule="auto"/>
        <w:ind w:right="43"/>
        <w:jc w:val="both"/>
        <w:rPr>
          <w:rFonts w:ascii="Times New Roman" w:hAnsi="Times New Roman" w:cs="Times New Roman"/>
          <w:sz w:val="24"/>
          <w:szCs w:val="24"/>
        </w:rPr>
      </w:pPr>
      <w:r w:rsidRPr="002122F3">
        <w:rPr>
          <w:rFonts w:ascii="Times New Roman" w:hAnsi="Times New Roman" w:cs="Times New Roman"/>
          <w:sz w:val="24"/>
          <w:szCs w:val="24"/>
        </w:rPr>
        <w:t>Υπάρχουν δυο τύποι αεριοχρωματογραφίας: η χρωματογραφία αερίου-στερεού (</w:t>
      </w:r>
      <w:r w:rsidRPr="002122F3">
        <w:rPr>
          <w:rFonts w:ascii="Times New Roman" w:hAnsi="Times New Roman" w:cs="Times New Roman"/>
          <w:sz w:val="24"/>
          <w:szCs w:val="24"/>
          <w:lang w:val="en-US"/>
        </w:rPr>
        <w:t>gas</w:t>
      </w:r>
      <w:r w:rsidRPr="002122F3">
        <w:rPr>
          <w:rFonts w:ascii="Times New Roman" w:hAnsi="Times New Roman" w:cs="Times New Roman"/>
          <w:sz w:val="24"/>
          <w:szCs w:val="24"/>
        </w:rPr>
        <w:t xml:space="preserve"> </w:t>
      </w:r>
      <w:r w:rsidRPr="002122F3">
        <w:rPr>
          <w:rFonts w:ascii="Times New Roman" w:hAnsi="Times New Roman" w:cs="Times New Roman"/>
          <w:sz w:val="24"/>
          <w:szCs w:val="24"/>
          <w:lang w:val="en-US"/>
        </w:rPr>
        <w:t>solid</w:t>
      </w:r>
      <w:r w:rsidRPr="002122F3">
        <w:rPr>
          <w:rFonts w:ascii="Times New Roman" w:hAnsi="Times New Roman" w:cs="Times New Roman"/>
          <w:sz w:val="24"/>
          <w:szCs w:val="24"/>
        </w:rPr>
        <w:t xml:space="preserve"> </w:t>
      </w:r>
      <w:r w:rsidRPr="002122F3">
        <w:rPr>
          <w:rFonts w:ascii="Times New Roman" w:hAnsi="Times New Roman" w:cs="Times New Roman"/>
          <w:sz w:val="24"/>
          <w:szCs w:val="24"/>
          <w:lang w:val="en-US"/>
        </w:rPr>
        <w:t>chromatography</w:t>
      </w:r>
      <w:r w:rsidRPr="002122F3">
        <w:rPr>
          <w:rFonts w:ascii="Times New Roman" w:hAnsi="Times New Roman" w:cs="Times New Roman"/>
          <w:sz w:val="24"/>
          <w:szCs w:val="24"/>
        </w:rPr>
        <w:t>, G</w:t>
      </w:r>
      <w:r w:rsidRPr="002122F3">
        <w:rPr>
          <w:rFonts w:ascii="Times New Roman" w:hAnsi="Times New Roman" w:cs="Times New Roman"/>
          <w:sz w:val="24"/>
          <w:szCs w:val="24"/>
          <w:lang w:val="en-US"/>
        </w:rPr>
        <w:t>SC</w:t>
      </w:r>
      <w:r w:rsidRPr="002122F3">
        <w:rPr>
          <w:rFonts w:ascii="Times New Roman" w:hAnsi="Times New Roman" w:cs="Times New Roman"/>
          <w:sz w:val="24"/>
          <w:szCs w:val="24"/>
        </w:rPr>
        <w:t>) και η χρωματογραφία αερίου-υγρού (</w:t>
      </w:r>
      <w:r w:rsidRPr="002122F3">
        <w:rPr>
          <w:rFonts w:ascii="Times New Roman" w:hAnsi="Times New Roman" w:cs="Times New Roman"/>
          <w:sz w:val="24"/>
          <w:szCs w:val="24"/>
          <w:lang w:val="en-US"/>
        </w:rPr>
        <w:t>gas</w:t>
      </w:r>
      <w:r w:rsidRPr="002122F3">
        <w:rPr>
          <w:rFonts w:ascii="Times New Roman" w:hAnsi="Times New Roman" w:cs="Times New Roman"/>
          <w:sz w:val="24"/>
          <w:szCs w:val="24"/>
        </w:rPr>
        <w:t>-</w:t>
      </w:r>
      <w:r w:rsidRPr="002122F3">
        <w:rPr>
          <w:rFonts w:ascii="Times New Roman" w:hAnsi="Times New Roman" w:cs="Times New Roman"/>
          <w:sz w:val="24"/>
          <w:szCs w:val="24"/>
          <w:lang w:val="en-US"/>
        </w:rPr>
        <w:t>liquid</w:t>
      </w:r>
      <w:r w:rsidRPr="002122F3">
        <w:rPr>
          <w:rFonts w:ascii="Times New Roman" w:hAnsi="Times New Roman" w:cs="Times New Roman"/>
          <w:sz w:val="24"/>
          <w:szCs w:val="24"/>
        </w:rPr>
        <w:t xml:space="preserve"> </w:t>
      </w:r>
      <w:r w:rsidRPr="002122F3">
        <w:rPr>
          <w:rFonts w:ascii="Times New Roman" w:hAnsi="Times New Roman" w:cs="Times New Roman"/>
          <w:sz w:val="24"/>
          <w:szCs w:val="24"/>
          <w:lang w:val="en-US"/>
        </w:rPr>
        <w:t>chromatography</w:t>
      </w:r>
      <w:r w:rsidRPr="002122F3">
        <w:rPr>
          <w:rFonts w:ascii="Times New Roman" w:hAnsi="Times New Roman" w:cs="Times New Roman"/>
          <w:sz w:val="24"/>
          <w:szCs w:val="24"/>
        </w:rPr>
        <w:t xml:space="preserve">, </w:t>
      </w:r>
      <w:r w:rsidRPr="002122F3">
        <w:rPr>
          <w:rFonts w:ascii="Times New Roman" w:hAnsi="Times New Roman" w:cs="Times New Roman"/>
          <w:sz w:val="24"/>
          <w:szCs w:val="24"/>
          <w:lang w:val="en-US"/>
        </w:rPr>
        <w:t>GLC</w:t>
      </w:r>
      <w:r w:rsidRPr="002122F3">
        <w:rPr>
          <w:rFonts w:ascii="Times New Roman" w:hAnsi="Times New Roman" w:cs="Times New Roman"/>
          <w:sz w:val="24"/>
          <w:szCs w:val="24"/>
        </w:rPr>
        <w:t xml:space="preserve">). </w:t>
      </w:r>
      <w:r w:rsidRPr="002122F3">
        <w:rPr>
          <w:rFonts w:ascii="Times New Roman" w:hAnsi="Times New Roman" w:cs="Times New Roman"/>
          <w:sz w:val="24"/>
          <w:szCs w:val="24"/>
          <w:lang w:val="en-US"/>
        </w:rPr>
        <w:t>H</w:t>
      </w:r>
      <w:r w:rsidRPr="002122F3">
        <w:rPr>
          <w:rFonts w:ascii="Times New Roman" w:hAnsi="Times New Roman" w:cs="Times New Roman"/>
          <w:sz w:val="24"/>
          <w:szCs w:val="24"/>
        </w:rPr>
        <w:t xml:space="preserve"> τελευταία χρησιμοποιείται ευρύτατα σε όλους τους κλάδους των θετικών επιστημών και συχνότερα αναφέρεται ως αεριοχρωματογραφία </w:t>
      </w:r>
      <w:r w:rsidRPr="002122F3">
        <w:rPr>
          <w:rFonts w:ascii="Times New Roman" w:hAnsi="Times New Roman" w:cs="Times New Roman"/>
          <w:sz w:val="24"/>
          <w:szCs w:val="24"/>
        </w:rPr>
        <w:lastRenderedPageBreak/>
        <w:t>(</w:t>
      </w:r>
      <w:r w:rsidRPr="002122F3">
        <w:rPr>
          <w:rFonts w:ascii="Times New Roman" w:hAnsi="Times New Roman" w:cs="Times New Roman"/>
          <w:sz w:val="24"/>
          <w:szCs w:val="24"/>
          <w:lang w:val="en-US"/>
        </w:rPr>
        <w:t>GC</w:t>
      </w:r>
      <w:r w:rsidRPr="002122F3">
        <w:rPr>
          <w:rFonts w:ascii="Times New Roman" w:hAnsi="Times New Roman" w:cs="Times New Roman"/>
          <w:sz w:val="24"/>
          <w:szCs w:val="24"/>
        </w:rPr>
        <w:t xml:space="preserve">). </w:t>
      </w:r>
      <w:r w:rsidRPr="002122F3">
        <w:rPr>
          <w:rFonts w:ascii="Times New Roman" w:hAnsi="Times New Roman" w:cs="Times New Roman"/>
          <w:sz w:val="24"/>
          <w:szCs w:val="24"/>
          <w:lang w:val="en-US"/>
        </w:rPr>
        <w:t>H</w:t>
      </w:r>
      <w:r w:rsidRPr="002122F3">
        <w:rPr>
          <w:rFonts w:ascii="Times New Roman" w:hAnsi="Times New Roman" w:cs="Times New Roman"/>
          <w:sz w:val="24"/>
          <w:szCs w:val="24"/>
        </w:rPr>
        <w:t xml:space="preserve"> </w:t>
      </w:r>
      <w:r w:rsidRPr="002122F3">
        <w:rPr>
          <w:rFonts w:ascii="Times New Roman" w:hAnsi="Times New Roman" w:cs="Times New Roman"/>
          <w:sz w:val="24"/>
          <w:szCs w:val="24"/>
          <w:lang w:val="en-US"/>
        </w:rPr>
        <w:t>GSC</w:t>
      </w:r>
      <w:r w:rsidRPr="002122F3">
        <w:rPr>
          <w:rFonts w:ascii="Times New Roman" w:hAnsi="Times New Roman" w:cs="Times New Roman"/>
          <w:sz w:val="24"/>
          <w:szCs w:val="24"/>
        </w:rPr>
        <w:t xml:space="preserve"> βασίζεται στη χρήση στερεάς στατικής φάσης, όπου η κατακράτηση των αναλυτών είναι αποτέλεσμα φυσικής προσρόφησης. Οι εφαρμογές της </w:t>
      </w:r>
      <w:r w:rsidRPr="002122F3">
        <w:rPr>
          <w:rFonts w:ascii="Times New Roman" w:hAnsi="Times New Roman" w:cs="Times New Roman"/>
          <w:sz w:val="24"/>
          <w:szCs w:val="24"/>
          <w:lang w:val="en-US"/>
        </w:rPr>
        <w:t>GSC</w:t>
      </w:r>
      <w:r w:rsidRPr="002122F3">
        <w:rPr>
          <w:rFonts w:ascii="Times New Roman" w:hAnsi="Times New Roman" w:cs="Times New Roman"/>
          <w:sz w:val="24"/>
          <w:szCs w:val="24"/>
        </w:rPr>
        <w:t xml:space="preserve"> είναι περιορισμένες λόγω της σχεδόν μόνιμης κατακράτησης δραστικών ή πολικών μορίων και της έντονης εμφάνισης του φαινομένου «ουράς» στις κορυφές έκλουσης. Για αυτό το λόγο, η τεχνική αυτή δε χρησιμοποιείται συχνά εκτός από τις περιπτώσεις διαχωρισμών ορισμένων αερίων χαμηλού μοριακού βάρους. </w:t>
      </w:r>
    </w:p>
    <w:p w14:paraId="1F19585D" w14:textId="44850899" w:rsidR="007C645D" w:rsidRPr="00FD1060" w:rsidRDefault="007C645D" w:rsidP="007C645D">
      <w:pPr>
        <w:spacing w:after="190" w:line="276" w:lineRule="auto"/>
        <w:ind w:right="43"/>
        <w:jc w:val="both"/>
        <w:rPr>
          <w:rFonts w:ascii="Times New Roman" w:hAnsi="Times New Roman" w:cs="Times New Roman"/>
          <w:sz w:val="24"/>
          <w:szCs w:val="24"/>
        </w:rPr>
      </w:pPr>
      <w:r w:rsidRPr="002122F3">
        <w:rPr>
          <w:rFonts w:ascii="Times New Roman" w:hAnsi="Times New Roman" w:cs="Times New Roman"/>
          <w:sz w:val="24"/>
          <w:szCs w:val="24"/>
        </w:rPr>
        <w:t xml:space="preserve">Η </w:t>
      </w:r>
      <w:r w:rsidRPr="002122F3">
        <w:rPr>
          <w:rFonts w:ascii="Times New Roman" w:hAnsi="Times New Roman" w:cs="Times New Roman"/>
          <w:sz w:val="24"/>
          <w:szCs w:val="24"/>
          <w:lang w:val="en-US"/>
        </w:rPr>
        <w:t>GLC</w:t>
      </w:r>
      <w:r w:rsidRPr="002122F3">
        <w:rPr>
          <w:rFonts w:ascii="Times New Roman" w:hAnsi="Times New Roman" w:cs="Times New Roman"/>
          <w:sz w:val="24"/>
          <w:szCs w:val="24"/>
        </w:rPr>
        <w:t xml:space="preserve"> βασίζεται στην κατανομή του αναλύτη μεταξύ της αέριας κινητής και μιας υγρής φάσης, η οποία είναι ακινητοποιημένη στην επιφάνεια ενός αδρανούς αερίου ή στα τοιχώματα ενός τριχοειδούς σωλήνα. Η ιδέα της χρωματογραφίας αερίου-υγρού αναφέρθηκε για πρώτη φορά το 1941 από τους </w:t>
      </w:r>
      <w:r w:rsidRPr="002122F3">
        <w:rPr>
          <w:rFonts w:ascii="Times New Roman" w:hAnsi="Times New Roman" w:cs="Times New Roman"/>
          <w:sz w:val="24"/>
          <w:szCs w:val="24"/>
          <w:lang w:val="en-US"/>
        </w:rPr>
        <w:t>Martin</w:t>
      </w:r>
      <w:r w:rsidRPr="002122F3">
        <w:rPr>
          <w:rFonts w:ascii="Times New Roman" w:hAnsi="Times New Roman" w:cs="Times New Roman"/>
          <w:sz w:val="24"/>
          <w:szCs w:val="24"/>
        </w:rPr>
        <w:t xml:space="preserve"> και </w:t>
      </w:r>
      <w:r w:rsidRPr="002122F3">
        <w:rPr>
          <w:rFonts w:ascii="Times New Roman" w:hAnsi="Times New Roman" w:cs="Times New Roman"/>
          <w:sz w:val="24"/>
          <w:szCs w:val="24"/>
          <w:lang w:val="en-US"/>
        </w:rPr>
        <w:t>Synge</w:t>
      </w:r>
      <w:r w:rsidRPr="002122F3">
        <w:rPr>
          <w:rFonts w:ascii="Times New Roman" w:hAnsi="Times New Roman" w:cs="Times New Roman"/>
          <w:sz w:val="24"/>
          <w:szCs w:val="24"/>
        </w:rPr>
        <w:t>, οι οποίοι ανέπτυξαν επίσης τη χρωματογραφία κατανομής υγρού-υγρού. Ωστόσο, χρειάστηκε να περάσουν περισσότερα από 10 χρόνια για να αναπτυχθεί πειραματικά η πρακτική αξία της χρωματογραφίας αερίου-υγρού ώστε η τεχνική να αρχίσει να χρησιμοποιείται ως εργαλείο ρουτίνας στο εργαστήριο. Το 1955, εμφανίστηκε στην αγορά το πρώτο εμπορικό σύστημα χρωματογραφίας αερίου-υγρού. Στη συνέχεια η ανάπτυξη αναλυτικών εφαρμογών με την τεχνική αυτή πραγματοποιήθηκε με καταπληκτικούς ρυθμούς. Σήμερα, χρησιμοποιούνται σχεδόν ένα εκατομμύριο αεριοχρωματογράφοι σε όλο τον κόσμο</w:t>
      </w:r>
      <w:r w:rsidR="005C4FC1" w:rsidRPr="005C4FC1">
        <w:rPr>
          <w:rFonts w:ascii="Times New Roman" w:hAnsi="Times New Roman" w:cs="Times New Roman"/>
          <w:sz w:val="24"/>
          <w:szCs w:val="24"/>
          <w:vertAlign w:val="superscript"/>
        </w:rPr>
        <w:t>36, 38</w:t>
      </w:r>
      <w:r w:rsidR="007D2398" w:rsidRPr="00FD1060">
        <w:rPr>
          <w:rFonts w:ascii="Times New Roman" w:hAnsi="Times New Roman" w:cs="Times New Roman"/>
          <w:sz w:val="24"/>
          <w:szCs w:val="24"/>
        </w:rPr>
        <w:t>.</w:t>
      </w:r>
    </w:p>
    <w:p w14:paraId="2A5F9BF0" w14:textId="77777777" w:rsidR="007C645D" w:rsidRDefault="007C645D" w:rsidP="007C645D">
      <w:pPr>
        <w:rPr>
          <w:rFonts w:asciiTheme="majorHAnsi" w:eastAsiaTheme="majorEastAsia" w:hAnsiTheme="majorHAnsi" w:cstheme="majorBidi"/>
          <w:color w:val="262626" w:themeColor="text1" w:themeTint="D9"/>
          <w:sz w:val="32"/>
          <w:szCs w:val="32"/>
        </w:rPr>
      </w:pPr>
    </w:p>
    <w:p w14:paraId="30EE09D9" w14:textId="77777777" w:rsidR="007C645D" w:rsidRPr="002122F3" w:rsidRDefault="007C645D" w:rsidP="007C645D">
      <w:pPr>
        <w:pStyle w:val="Heading1"/>
        <w:spacing w:line="276" w:lineRule="auto"/>
        <w:jc w:val="both"/>
        <w:rPr>
          <w:rFonts w:ascii="Times New Roman" w:hAnsi="Times New Roman" w:cs="Times New Roman"/>
          <w:b/>
          <w:bCs/>
          <w:sz w:val="28"/>
          <w:szCs w:val="28"/>
        </w:rPr>
      </w:pPr>
      <w:r w:rsidRPr="002122F3">
        <w:rPr>
          <w:rFonts w:ascii="Times New Roman" w:hAnsi="Times New Roman" w:cs="Times New Roman"/>
          <w:b/>
          <w:bCs/>
          <w:sz w:val="28"/>
          <w:szCs w:val="28"/>
        </w:rPr>
        <w:t>2.</w:t>
      </w:r>
      <w:r>
        <w:rPr>
          <w:rFonts w:ascii="Times New Roman" w:hAnsi="Times New Roman" w:cs="Times New Roman"/>
          <w:b/>
          <w:bCs/>
          <w:sz w:val="28"/>
          <w:szCs w:val="28"/>
        </w:rPr>
        <w:t>2</w:t>
      </w:r>
      <w:r w:rsidRPr="002122F3">
        <w:rPr>
          <w:rFonts w:ascii="Times New Roman" w:hAnsi="Times New Roman" w:cs="Times New Roman"/>
          <w:b/>
          <w:bCs/>
          <w:sz w:val="28"/>
          <w:szCs w:val="28"/>
        </w:rPr>
        <w:t>.2 Αρχή Μεθόδου</w:t>
      </w:r>
    </w:p>
    <w:p w14:paraId="36FCA47F" w14:textId="77777777" w:rsidR="007C645D" w:rsidRPr="002122F3" w:rsidRDefault="007C645D" w:rsidP="007C645D"/>
    <w:p w14:paraId="153F6DBD" w14:textId="77777777" w:rsidR="007C645D" w:rsidRPr="002122F3" w:rsidRDefault="007C645D" w:rsidP="007C645D">
      <w:pPr>
        <w:spacing w:line="276" w:lineRule="auto"/>
        <w:jc w:val="both"/>
        <w:rPr>
          <w:rFonts w:ascii="Times New Roman" w:hAnsi="Times New Roman" w:cs="Times New Roman"/>
          <w:sz w:val="24"/>
          <w:szCs w:val="24"/>
        </w:rPr>
      </w:pPr>
      <w:r w:rsidRPr="002122F3">
        <w:rPr>
          <w:rFonts w:ascii="Times New Roman" w:hAnsi="Times New Roman" w:cs="Times New Roman"/>
          <w:sz w:val="24"/>
          <w:szCs w:val="24"/>
        </w:rPr>
        <w:t xml:space="preserve">Η εφαρμογή της αεριοχρωματογραφίας περιορίζεται σε διαδικασίες στηλών των οποίων τα τοιχώματα περιέχουν την κινητή φάση. Αρχικά εισάγεται στην στατική φάση, στην κεφαλή της στήλης, ένα διάλυμα δείγματος σε χρόνο </w:t>
      </w:r>
      <w:r w:rsidRPr="002122F3">
        <w:rPr>
          <w:rFonts w:ascii="Times New Roman" w:hAnsi="Times New Roman" w:cs="Times New Roman"/>
          <w:sz w:val="24"/>
          <w:szCs w:val="24"/>
          <w:lang w:val="en-US"/>
        </w:rPr>
        <w:t>t</w:t>
      </w:r>
      <w:r w:rsidRPr="002122F3">
        <w:rPr>
          <w:rFonts w:ascii="Times New Roman" w:hAnsi="Times New Roman" w:cs="Times New Roman"/>
          <w:sz w:val="24"/>
          <w:szCs w:val="24"/>
          <w:vertAlign w:val="subscript"/>
          <w:lang w:val="en-US"/>
        </w:rPr>
        <w:t>o</w:t>
      </w:r>
      <w:r w:rsidRPr="002122F3">
        <w:rPr>
          <w:rFonts w:ascii="Times New Roman" w:hAnsi="Times New Roman" w:cs="Times New Roman"/>
          <w:sz w:val="24"/>
          <w:szCs w:val="24"/>
          <w:vertAlign w:val="subscript"/>
        </w:rPr>
        <w:t xml:space="preserve"> </w:t>
      </w:r>
      <w:r w:rsidRPr="002122F3">
        <w:rPr>
          <w:rFonts w:ascii="Times New Roman" w:hAnsi="Times New Roman" w:cs="Times New Roman"/>
          <w:sz w:val="24"/>
          <w:szCs w:val="24"/>
        </w:rPr>
        <w:t xml:space="preserve">(νεκρός χρόνος). Εδώ τα συστατικά του δείγματος κατανέμονται μεταξύ κινητής και στατικής φάσης. Η έκλουση συνίσταται στην παραλαβή των μορίων των ουσιών από τη στήλη με συνεχή προσθήκη αδρανούς αερίου. Στα μοντέρνα χρωματογραφικά συστήματα, στη </w:t>
      </w:r>
      <w:r w:rsidRPr="002122F3">
        <w:rPr>
          <w:rFonts w:ascii="Times New Roman" w:hAnsi="Times New Roman" w:cs="Times New Roman"/>
          <w:sz w:val="24"/>
          <w:szCs w:val="24"/>
          <w:lang w:val="en-US"/>
        </w:rPr>
        <w:t>GC</w:t>
      </w:r>
      <w:r w:rsidRPr="002122F3">
        <w:rPr>
          <w:rFonts w:ascii="Times New Roman" w:hAnsi="Times New Roman" w:cs="Times New Roman"/>
          <w:sz w:val="24"/>
          <w:szCs w:val="24"/>
        </w:rPr>
        <w:t>, η συνεχής προσθήκη επιτυγχάνεται με εφαρμογή πίεσης.</w:t>
      </w:r>
    </w:p>
    <w:p w14:paraId="3D6197B8" w14:textId="77777777" w:rsidR="007C645D" w:rsidRPr="002122F3" w:rsidRDefault="007C645D" w:rsidP="007C645D">
      <w:pPr>
        <w:spacing w:line="276" w:lineRule="auto"/>
        <w:jc w:val="both"/>
        <w:rPr>
          <w:rFonts w:ascii="Times New Roman" w:hAnsi="Times New Roman" w:cs="Times New Roman"/>
          <w:sz w:val="24"/>
          <w:szCs w:val="24"/>
        </w:rPr>
      </w:pPr>
      <w:r w:rsidRPr="002122F3">
        <w:rPr>
          <w:rFonts w:ascii="Times New Roman" w:hAnsi="Times New Roman" w:cs="Times New Roman"/>
          <w:sz w:val="24"/>
          <w:szCs w:val="24"/>
        </w:rPr>
        <w:t xml:space="preserve">Εισαγωγή επιπλέον κινητής φάσης εξαναγκάζει το διαλύτη, ο οποίος πλέον περιέχει κλάσμα του δείγματος, να κινηθεί προς το κάτω μέρος της στήλης, όπου κατανέμεται μεταξύ της κινητής φάσης και νέου τμήματος της στατικής φάσης (χρόνος </w:t>
      </w:r>
      <w:r w:rsidRPr="002122F3">
        <w:rPr>
          <w:rFonts w:ascii="Times New Roman" w:hAnsi="Times New Roman" w:cs="Times New Roman"/>
          <w:sz w:val="24"/>
          <w:szCs w:val="24"/>
          <w:lang w:val="en-US"/>
        </w:rPr>
        <w:t>t</w:t>
      </w:r>
      <w:r w:rsidRPr="002122F3">
        <w:rPr>
          <w:rFonts w:ascii="Times New Roman" w:hAnsi="Times New Roman" w:cs="Times New Roman"/>
          <w:sz w:val="24"/>
          <w:szCs w:val="24"/>
          <w:vertAlign w:val="subscript"/>
        </w:rPr>
        <w:t>1</w:t>
      </w:r>
      <w:r w:rsidRPr="002122F3">
        <w:rPr>
          <w:rFonts w:ascii="Times New Roman" w:hAnsi="Times New Roman" w:cs="Times New Roman"/>
          <w:sz w:val="24"/>
          <w:szCs w:val="24"/>
        </w:rPr>
        <w:t xml:space="preserve">). Σε αυτό το χρόνο η θερμοκρασία της στήλης θα πρέπει να είναι αρκετά χαμηλή για να παραμείνει συμπυκνωμένος ο διαλύτης. Ταυτόχρονα, πραγματοποιείται κατανομή μεταξύ του καθαρού διαλύτη και της στατικής φάσης, στη θέση στην οποία βρισκόταν το αρχικό δείγμα. </w:t>
      </w:r>
    </w:p>
    <w:p w14:paraId="64064030" w14:textId="06BA2487" w:rsidR="007C645D" w:rsidRDefault="007C645D" w:rsidP="007C645D">
      <w:pPr>
        <w:spacing w:line="276" w:lineRule="auto"/>
        <w:jc w:val="both"/>
      </w:pPr>
      <w:r w:rsidRPr="002122F3">
        <w:rPr>
          <w:rFonts w:ascii="Times New Roman" w:hAnsi="Times New Roman" w:cs="Times New Roman"/>
          <w:sz w:val="24"/>
          <w:szCs w:val="24"/>
        </w:rPr>
        <w:t xml:space="preserve">Συνεχιζόμενες προσθήκες κινητής φάσης μετακινούν μόρια των εκλουόμενων ουσιών προς το κάτω μέρος (έξοδο) της στήλης με μια σειρά συνεχών μεταφορών μεταξύ κινητής και στατικής φάσης. Επειδή η κίνηση των ουσιών του δείγματος πραγματοποιείται μόνο στην κινητή φάση, η μέση ταχύτητα μετανάστευσης της αντίστοιχης ζώνης προς την έξοδο εξαρτάται από το χρονικό κλάσμα παραμονής της </w:t>
      </w:r>
      <w:r w:rsidRPr="002122F3">
        <w:rPr>
          <w:rFonts w:ascii="Times New Roman" w:hAnsi="Times New Roman" w:cs="Times New Roman"/>
          <w:sz w:val="24"/>
          <w:szCs w:val="24"/>
        </w:rPr>
        <w:lastRenderedPageBreak/>
        <w:t xml:space="preserve">ουσίας στη φάση αυτή. Το κλάσμα αυτό είναι μικρό για τις ουσίες που κατακρατούνται ισχυρότερα από τη στατική φάση και είναι μεγάλο όταν η κατακράτηση στην κινητή φάση είναι περισσότερο πιθανή (Εικόνα </w:t>
      </w:r>
      <w:r w:rsidR="007C5503">
        <w:rPr>
          <w:rFonts w:ascii="Times New Roman" w:hAnsi="Times New Roman" w:cs="Times New Roman"/>
          <w:sz w:val="24"/>
          <w:szCs w:val="24"/>
        </w:rPr>
        <w:t>17</w:t>
      </w:r>
      <w:r w:rsidRPr="002122F3">
        <w:rPr>
          <w:rFonts w:ascii="Times New Roman" w:hAnsi="Times New Roman" w:cs="Times New Roman"/>
          <w:sz w:val="24"/>
          <w:szCs w:val="24"/>
        </w:rPr>
        <w:t>). Επομένως, η ταχύτητα της ένωσης μέσα στη στήλη εξαρτάται από τη “συγγένειά” της προς τη στατική φάση. Στην ιδανική περίπτωση οι διαφορές ταχύτητας διαχωρίζουν τα συστατικά σε ταινίες ή ζώνες κατά μήκος της στήλης. Καθώς η θερμοκρασία αυξάνει ο διαλύτης ο οποίος έχει παραμείνει και το δείγμα ατμοποιούνται ταχέως με αποτέλεσμα να παρατηρείται αυξημένη ικανότητα της στήλης και οξείες χρωματογραφικές κορυφές.  Η απομόνωση των διαχωριζόμενων ουσιών επιτυγχάνεται με το πέρασμα αρκετής ποσότητας κινητής φάσης μέσω της στήλης, ώστε να βγει η κάθε ζώνη από την έξοδο της στήλης (να εκλουσθεί), όπου μπορεί να ανιχνευθεί και να συλλεχθεί</w:t>
      </w:r>
      <w:r>
        <w:t xml:space="preserve"> </w:t>
      </w:r>
      <w:r w:rsidR="005C4FC1" w:rsidRPr="005C4FC1">
        <w:rPr>
          <w:vertAlign w:val="superscript"/>
        </w:rPr>
        <w:t>36,38</w:t>
      </w:r>
      <w:r w:rsidR="00FD1060" w:rsidRPr="00FD1060">
        <w:t>.</w:t>
      </w:r>
    </w:p>
    <w:p w14:paraId="2E181600" w14:textId="77777777" w:rsidR="00790EB0" w:rsidRPr="00FD1060" w:rsidRDefault="00790EB0" w:rsidP="007C645D">
      <w:pPr>
        <w:spacing w:line="276" w:lineRule="auto"/>
        <w:jc w:val="both"/>
      </w:pPr>
    </w:p>
    <w:p w14:paraId="5ED9632D" w14:textId="77777777" w:rsidR="007C645D" w:rsidRDefault="007C645D" w:rsidP="007C645D">
      <w:pPr>
        <w:keepNext/>
        <w:jc w:val="center"/>
      </w:pPr>
      <w:r>
        <w:rPr>
          <w:noProof/>
          <w:lang w:val="en-US"/>
        </w:rPr>
        <w:drawing>
          <wp:inline distT="0" distB="0" distL="0" distR="0" wp14:anchorId="101D205D" wp14:editId="486F498E">
            <wp:extent cx="4026038" cy="1519084"/>
            <wp:effectExtent l="0" t="0" r="0" b="508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11321" cy="1551262"/>
                    </a:xfrm>
                    <a:prstGeom prst="rect">
                      <a:avLst/>
                    </a:prstGeom>
                  </pic:spPr>
                </pic:pic>
              </a:graphicData>
            </a:graphic>
          </wp:inline>
        </w:drawing>
      </w:r>
    </w:p>
    <w:p w14:paraId="54BEAB35" w14:textId="0CB9876E" w:rsidR="007C645D" w:rsidRPr="00FD1060" w:rsidRDefault="007C645D" w:rsidP="007C645D">
      <w:pPr>
        <w:pStyle w:val="Caption"/>
        <w:jc w:val="center"/>
        <w:rPr>
          <w:rFonts w:ascii="Times New Roman" w:hAnsi="Times New Roman" w:cs="Times New Roman"/>
          <w:b/>
          <w:bCs/>
          <w:i w:val="0"/>
          <w:iCs w:val="0"/>
        </w:rPr>
      </w:pPr>
      <w:r w:rsidRPr="00642B96">
        <w:rPr>
          <w:rFonts w:ascii="Times New Roman" w:hAnsi="Times New Roman" w:cs="Times New Roman"/>
          <w:b/>
          <w:bCs/>
          <w:i w:val="0"/>
          <w:iCs w:val="0"/>
        </w:rPr>
        <w:t xml:space="preserve">Εικόνα </w:t>
      </w:r>
      <w:r w:rsidRPr="00642B96">
        <w:rPr>
          <w:rFonts w:ascii="Times New Roman" w:hAnsi="Times New Roman" w:cs="Times New Roman"/>
          <w:b/>
          <w:bCs/>
          <w:i w:val="0"/>
          <w:iCs w:val="0"/>
        </w:rPr>
        <w:fldChar w:fldCharType="begin"/>
      </w:r>
      <w:r w:rsidRPr="00642B96">
        <w:rPr>
          <w:rFonts w:ascii="Times New Roman" w:hAnsi="Times New Roman" w:cs="Times New Roman"/>
          <w:b/>
          <w:bCs/>
          <w:i w:val="0"/>
          <w:iCs w:val="0"/>
        </w:rPr>
        <w:instrText xml:space="preserve"> SEQ Εικόνα \* ARABIC </w:instrText>
      </w:r>
      <w:r w:rsidRPr="00642B96">
        <w:rPr>
          <w:rFonts w:ascii="Times New Roman" w:hAnsi="Times New Roman" w:cs="Times New Roman"/>
          <w:b/>
          <w:bCs/>
          <w:i w:val="0"/>
          <w:iCs w:val="0"/>
        </w:rPr>
        <w:fldChar w:fldCharType="separate"/>
      </w:r>
      <w:r w:rsidR="00C1504C">
        <w:rPr>
          <w:rFonts w:ascii="Times New Roman" w:hAnsi="Times New Roman" w:cs="Times New Roman"/>
          <w:b/>
          <w:bCs/>
          <w:i w:val="0"/>
          <w:iCs w:val="0"/>
          <w:noProof/>
        </w:rPr>
        <w:t>17</w:t>
      </w:r>
      <w:r w:rsidRPr="00642B96">
        <w:rPr>
          <w:rFonts w:ascii="Times New Roman" w:hAnsi="Times New Roman" w:cs="Times New Roman"/>
          <w:b/>
          <w:bCs/>
          <w:i w:val="0"/>
          <w:iCs w:val="0"/>
        </w:rPr>
        <w:fldChar w:fldCharType="end"/>
      </w:r>
      <w:r w:rsidRPr="00642B96">
        <w:rPr>
          <w:rFonts w:ascii="Times New Roman" w:hAnsi="Times New Roman" w:cs="Times New Roman"/>
          <w:b/>
          <w:bCs/>
          <w:i w:val="0"/>
          <w:iCs w:val="0"/>
        </w:rPr>
        <w:t xml:space="preserve"> : Πορεία δείγματος στη στήλη </w:t>
      </w:r>
      <w:r w:rsidRPr="00642B96">
        <w:rPr>
          <w:rFonts w:ascii="Times New Roman" w:hAnsi="Times New Roman" w:cs="Times New Roman"/>
          <w:b/>
          <w:bCs/>
          <w:i w:val="0"/>
          <w:iCs w:val="0"/>
          <w:lang w:val="en-US"/>
        </w:rPr>
        <w:t>GC</w:t>
      </w:r>
      <w:r w:rsidR="00FD1060" w:rsidRPr="00FD1060">
        <w:rPr>
          <w:rFonts w:ascii="Times New Roman" w:hAnsi="Times New Roman" w:cs="Times New Roman"/>
          <w:b/>
          <w:bCs/>
          <w:i w:val="0"/>
          <w:iCs w:val="0"/>
          <w:vertAlign w:val="superscript"/>
        </w:rPr>
        <w:t>37</w:t>
      </w:r>
    </w:p>
    <w:p w14:paraId="31BB05BE" w14:textId="77777777" w:rsidR="007C645D" w:rsidRPr="009273ED" w:rsidRDefault="007C645D" w:rsidP="007C645D"/>
    <w:p w14:paraId="6ED81CAB" w14:textId="77777777" w:rsidR="007C645D" w:rsidRDefault="007C645D" w:rsidP="00D17321">
      <w:pPr>
        <w:pStyle w:val="Heading1"/>
        <w:numPr>
          <w:ilvl w:val="2"/>
          <w:numId w:val="14"/>
        </w:numPr>
        <w:spacing w:line="276" w:lineRule="auto"/>
        <w:jc w:val="both"/>
        <w:rPr>
          <w:rFonts w:ascii="Times New Roman" w:hAnsi="Times New Roman" w:cs="Times New Roman"/>
          <w:b/>
          <w:bCs/>
          <w:sz w:val="28"/>
          <w:szCs w:val="28"/>
          <w:lang w:val="en-US"/>
        </w:rPr>
      </w:pPr>
      <w:r w:rsidRPr="0044393C">
        <w:rPr>
          <w:rFonts w:ascii="Times New Roman" w:hAnsi="Times New Roman" w:cs="Times New Roman"/>
          <w:b/>
          <w:bCs/>
          <w:sz w:val="28"/>
          <w:szCs w:val="28"/>
        </w:rPr>
        <w:t xml:space="preserve">Οργανολογία </w:t>
      </w:r>
      <w:r w:rsidRPr="0044393C">
        <w:rPr>
          <w:rFonts w:ascii="Times New Roman" w:hAnsi="Times New Roman" w:cs="Times New Roman"/>
          <w:b/>
          <w:bCs/>
          <w:sz w:val="28"/>
          <w:szCs w:val="28"/>
          <w:lang w:val="en-US"/>
        </w:rPr>
        <w:t>GC</w:t>
      </w:r>
    </w:p>
    <w:p w14:paraId="73D0B35F" w14:textId="77777777" w:rsidR="007C645D" w:rsidRPr="0044393C" w:rsidRDefault="007C645D" w:rsidP="007C645D">
      <w:pPr>
        <w:pStyle w:val="ListParagraph"/>
        <w:spacing w:line="276" w:lineRule="auto"/>
        <w:jc w:val="both"/>
        <w:rPr>
          <w:rFonts w:ascii="Times New Roman" w:hAnsi="Times New Roman" w:cs="Times New Roman"/>
          <w:sz w:val="24"/>
          <w:szCs w:val="24"/>
          <w:lang w:val="en-US"/>
        </w:rPr>
      </w:pPr>
    </w:p>
    <w:p w14:paraId="287E290B" w14:textId="0716ACD7" w:rsidR="007C645D" w:rsidRPr="00FD1060" w:rsidRDefault="007C645D" w:rsidP="007C645D">
      <w:pPr>
        <w:spacing w:line="276" w:lineRule="auto"/>
        <w:jc w:val="both"/>
        <w:rPr>
          <w:rFonts w:ascii="Times New Roman" w:hAnsi="Times New Roman" w:cs="Times New Roman"/>
          <w:sz w:val="24"/>
          <w:szCs w:val="24"/>
        </w:rPr>
      </w:pPr>
      <w:r w:rsidRPr="0044393C">
        <w:rPr>
          <w:rFonts w:ascii="Times New Roman" w:hAnsi="Times New Roman" w:cs="Times New Roman"/>
          <w:sz w:val="24"/>
          <w:szCs w:val="24"/>
        </w:rPr>
        <w:t>Από τότε που εμφανίστηκαν τα όργανα αεριοχρωματογραφίας στην αγορά, έγιναν πολλές βελτιώσεις και τροποποιήσεις τους. Κατά τη δεκαετία του 1970 εισάγεται η χρήση των ηλεκτρονικών ολοκληρωτών και συσκευών επεξεργασίας των δεδομένων, που βασίζονται σε υπολογιστές. Κατά τη δεκαετία του 1980 οι υπολογιστές άρχισαν να χρησιμοποιούνται για τον αυτόματο έλεγχο των περισσότερων οργανολογικών παραμέτρων, όπως η θερμοκρασία στήλης, οι ταχύτητες ροής και τα συστήματα εισαγωγής δείγματος. Κατά την ίδια δεκαετία αναπτύχθηκαν όργανα πολύ υψηλής απόδοσης και μέτριου κόστους. Ίσως η σπουδαιότερη βελτίωση ήταν η ανάπτυξη τριχοειδών στηλών, με τις οποίες κατέστη δυνατός ο διαχωρισμός πλήθους αναλυτών σε σχετικά μικρούς χρόνους μέτρησης</w:t>
      </w:r>
      <w:r w:rsidR="005C4FC1" w:rsidRPr="005C4FC1">
        <w:rPr>
          <w:rFonts w:ascii="Times New Roman" w:hAnsi="Times New Roman" w:cs="Times New Roman"/>
          <w:sz w:val="24"/>
          <w:szCs w:val="24"/>
          <w:vertAlign w:val="superscript"/>
        </w:rPr>
        <w:t>3</w:t>
      </w:r>
      <w:r w:rsidR="00FD1060" w:rsidRPr="00FD1060">
        <w:rPr>
          <w:rFonts w:ascii="Times New Roman" w:hAnsi="Times New Roman" w:cs="Times New Roman"/>
          <w:sz w:val="24"/>
          <w:szCs w:val="24"/>
        </w:rPr>
        <w:t>.</w:t>
      </w:r>
    </w:p>
    <w:p w14:paraId="0AF94345" w14:textId="77777777" w:rsidR="007C645D" w:rsidRPr="0044393C" w:rsidRDefault="007C645D" w:rsidP="007C645D">
      <w:pPr>
        <w:spacing w:line="276" w:lineRule="auto"/>
        <w:jc w:val="both"/>
        <w:rPr>
          <w:rFonts w:ascii="Times New Roman" w:hAnsi="Times New Roman" w:cs="Times New Roman"/>
          <w:sz w:val="24"/>
          <w:szCs w:val="24"/>
        </w:rPr>
      </w:pPr>
      <w:r w:rsidRPr="0044393C">
        <w:rPr>
          <w:rFonts w:ascii="Times New Roman" w:hAnsi="Times New Roman" w:cs="Times New Roman"/>
          <w:sz w:val="24"/>
          <w:szCs w:val="24"/>
        </w:rPr>
        <w:t xml:space="preserve">Το αέριο κινητής φάσης στη </w:t>
      </w:r>
      <w:r w:rsidRPr="0044393C">
        <w:rPr>
          <w:rFonts w:ascii="Times New Roman" w:hAnsi="Times New Roman" w:cs="Times New Roman"/>
          <w:sz w:val="24"/>
          <w:szCs w:val="24"/>
          <w:lang w:val="en-US"/>
        </w:rPr>
        <w:t>GC</w:t>
      </w:r>
      <w:r w:rsidRPr="0044393C">
        <w:rPr>
          <w:rFonts w:ascii="Times New Roman" w:hAnsi="Times New Roman" w:cs="Times New Roman"/>
          <w:sz w:val="24"/>
          <w:szCs w:val="24"/>
        </w:rPr>
        <w:t xml:space="preserve"> λέγεται φέρον αέριο και πρέπει να είναι χημικώς αδρανές (π.χ. </w:t>
      </w:r>
      <w:r w:rsidRPr="0044393C">
        <w:rPr>
          <w:rFonts w:ascii="Times New Roman" w:hAnsi="Times New Roman" w:cs="Times New Roman"/>
          <w:sz w:val="24"/>
          <w:szCs w:val="24"/>
          <w:lang w:val="en-US"/>
        </w:rPr>
        <w:t>He</w:t>
      </w:r>
      <w:r w:rsidRPr="0044393C">
        <w:rPr>
          <w:rFonts w:ascii="Times New Roman" w:hAnsi="Times New Roman" w:cs="Times New Roman"/>
          <w:sz w:val="24"/>
          <w:szCs w:val="24"/>
        </w:rPr>
        <w:t xml:space="preserve">, </w:t>
      </w:r>
      <w:proofErr w:type="spellStart"/>
      <w:r w:rsidRPr="0044393C">
        <w:rPr>
          <w:rFonts w:ascii="Times New Roman" w:hAnsi="Times New Roman" w:cs="Times New Roman"/>
          <w:sz w:val="24"/>
          <w:szCs w:val="24"/>
          <w:lang w:val="en-US"/>
        </w:rPr>
        <w:t>Ar</w:t>
      </w:r>
      <w:proofErr w:type="spellEnd"/>
      <w:r w:rsidRPr="0044393C">
        <w:rPr>
          <w:rFonts w:ascii="Times New Roman" w:hAnsi="Times New Roman" w:cs="Times New Roman"/>
          <w:sz w:val="24"/>
          <w:szCs w:val="24"/>
        </w:rPr>
        <w:t xml:space="preserve">, </w:t>
      </w:r>
      <w:r w:rsidRPr="0044393C">
        <w:rPr>
          <w:rFonts w:ascii="Times New Roman" w:hAnsi="Times New Roman" w:cs="Times New Roman"/>
          <w:sz w:val="24"/>
          <w:szCs w:val="24"/>
          <w:lang w:val="en-US"/>
        </w:rPr>
        <w:t>N</w:t>
      </w:r>
      <w:r w:rsidRPr="0044393C">
        <w:rPr>
          <w:rFonts w:ascii="Times New Roman" w:hAnsi="Times New Roman" w:cs="Times New Roman"/>
          <w:sz w:val="24"/>
          <w:szCs w:val="24"/>
          <w:vertAlign w:val="subscript"/>
        </w:rPr>
        <w:t>2</w:t>
      </w:r>
      <w:r w:rsidRPr="0044393C">
        <w:rPr>
          <w:rFonts w:ascii="Times New Roman" w:hAnsi="Times New Roman" w:cs="Times New Roman"/>
          <w:sz w:val="24"/>
          <w:szCs w:val="24"/>
        </w:rPr>
        <w:t xml:space="preserve">, </w:t>
      </w:r>
      <w:r w:rsidRPr="0044393C">
        <w:rPr>
          <w:rFonts w:ascii="Times New Roman" w:hAnsi="Times New Roman" w:cs="Times New Roman"/>
          <w:sz w:val="24"/>
          <w:szCs w:val="24"/>
          <w:lang w:val="en-US"/>
        </w:rPr>
        <w:t>O</w:t>
      </w:r>
      <w:r w:rsidRPr="0044393C">
        <w:rPr>
          <w:rFonts w:ascii="Times New Roman" w:hAnsi="Times New Roman" w:cs="Times New Roman"/>
          <w:sz w:val="24"/>
          <w:szCs w:val="24"/>
          <w:vertAlign w:val="subscript"/>
        </w:rPr>
        <w:t>2</w:t>
      </w:r>
      <w:r w:rsidRPr="0044393C">
        <w:rPr>
          <w:rFonts w:ascii="Times New Roman" w:hAnsi="Times New Roman" w:cs="Times New Roman"/>
          <w:sz w:val="24"/>
          <w:szCs w:val="24"/>
        </w:rPr>
        <w:t xml:space="preserve">). Τα αέρια διατίθενται πεπιεσμένα σε οβίδες. Για τη ρύθμιση της ταχύτητας ροής απαιτούνται ρυθμιστές και μετρητές πίεσης. Τα συστήματα του φέροντος αερίου πολλές φορές περιλαμβάνουν και μοριακά φίλτρα για την απομάκρυνση ακαθαρσιών και υγρασίας. Οι ταχύτητες ροής μπορούν να μετρηθούν με ροόμετρο στην κεφαλή της στήλης. Κατά τη διαδικασία έγχυσης του </w:t>
      </w:r>
      <w:r w:rsidRPr="0044393C">
        <w:rPr>
          <w:rFonts w:ascii="Times New Roman" w:hAnsi="Times New Roman" w:cs="Times New Roman"/>
          <w:sz w:val="24"/>
          <w:szCs w:val="24"/>
        </w:rPr>
        <w:lastRenderedPageBreak/>
        <w:t xml:space="preserve">δείγματος, βραδεία εισαγωγή του ή υπερβολική ποσότητα αυτού οδηγεί σε διεύρυνση ζωνών και σε κακό διαχωρισμό. Για την εισαγωγή υγρών δειγμάτων χρησιμοποιούνται βαθμονομημένες μικροσύριγγες που βρίσκονται στην κεφαλή της στήλης. </w:t>
      </w:r>
    </w:p>
    <w:p w14:paraId="1796715B" w14:textId="77777777" w:rsidR="007C645D" w:rsidRPr="0044393C" w:rsidRDefault="007C645D" w:rsidP="007C645D">
      <w:pPr>
        <w:spacing w:line="276" w:lineRule="auto"/>
        <w:jc w:val="both"/>
        <w:rPr>
          <w:rFonts w:ascii="Times New Roman" w:hAnsi="Times New Roman" w:cs="Times New Roman"/>
          <w:sz w:val="24"/>
          <w:szCs w:val="24"/>
        </w:rPr>
      </w:pPr>
      <w:r w:rsidRPr="0044393C">
        <w:rPr>
          <w:rFonts w:ascii="Times New Roman" w:hAnsi="Times New Roman" w:cs="Times New Roman"/>
          <w:sz w:val="24"/>
          <w:szCs w:val="24"/>
        </w:rPr>
        <w:t xml:space="preserve">Στην αεριοχρωματογραφία χρησιμοποιούνται δύο γενικοί τύποι στηλών: οι πληρωμένες (ή «πακεταρισμένες») και οι στήλες ανοικτού σωλήνα ή τριχοειδείς. Για να είναι δυνατή η τοποθέτησή τους στο φούρνο για θερμοστάτηση, συνήθως έχουν τη μορφή σπειράματος διαμέτρου 10-30 </w:t>
      </w:r>
      <w:r w:rsidRPr="0044393C">
        <w:rPr>
          <w:rFonts w:ascii="Times New Roman" w:hAnsi="Times New Roman" w:cs="Times New Roman"/>
          <w:sz w:val="24"/>
          <w:szCs w:val="24"/>
          <w:lang w:val="en-US"/>
        </w:rPr>
        <w:t>cm</w:t>
      </w:r>
      <w:r w:rsidRPr="0044393C">
        <w:rPr>
          <w:rFonts w:ascii="Times New Roman" w:hAnsi="Times New Roman" w:cs="Times New Roman"/>
          <w:sz w:val="24"/>
          <w:szCs w:val="24"/>
        </w:rPr>
        <w:t>. Η θερμοκρασία της στήλης είναι μια σημαντική παράμετρος και πρέπει να ελέγχεται με ακρίβεια μερικών δεκάτων του βαθμού, για να λαμβάνονται επιθυμητά αποτελέσματα. Για το λόγο αυτό, η στήλη βρίσκεται σε θερμοστατούμενο φούρνο. Γενικά, μια θερμοκρασία ίση, ή λίγο μεγαλύτερη από το μέσο σημείο βρασμού του δείγματος οδηγεί σε λογικούς χρόνους έκλουσης. Για δείγματα με συστατικά των οποίων τα σημεία βρασμού καλύπτουν ευρεία περιοχή τιμών, συχνά απαιτείται προγραμματισμός θερμοκρασίας κατά τον οποίο η θερμοκρασία της στήλης αυξάνει συνεχώς ή σε βήματα κατά τη διάρκεια του διαχωρισμού.</w:t>
      </w:r>
    </w:p>
    <w:p w14:paraId="018767E2" w14:textId="77777777" w:rsidR="007C645D" w:rsidRPr="0044393C" w:rsidRDefault="007C645D" w:rsidP="007C645D">
      <w:pPr>
        <w:spacing w:line="276" w:lineRule="auto"/>
        <w:jc w:val="both"/>
        <w:rPr>
          <w:rFonts w:ascii="Times New Roman" w:hAnsi="Times New Roman" w:cs="Times New Roman"/>
          <w:sz w:val="24"/>
          <w:szCs w:val="24"/>
        </w:rPr>
      </w:pPr>
      <w:r w:rsidRPr="0044393C">
        <w:rPr>
          <w:rFonts w:ascii="Times New Roman" w:hAnsi="Times New Roman" w:cs="Times New Roman"/>
          <w:sz w:val="24"/>
          <w:szCs w:val="24"/>
        </w:rPr>
        <w:t xml:space="preserve">Σε μια διαδικασία ανίχνευσης, κατά την ανάπτυξη της GC έχουν εξεταστεί και χρησιμοποιηθεί δεκάδες ανιχνευτές. Ορισμένες φορές, οι αεριοχρωματογράφοι συνδέονται με φασματόμετρα μαζών. Τα φασματομετρικά αυτά συστήματα, όχι μόνο ανιχνεύουν την εμφάνιση των αναλυτών κατά την έκλουσή τους από τη στήλη, αλλά βοηθούν και στην ταυτοποίησή τους. </w:t>
      </w:r>
    </w:p>
    <w:p w14:paraId="42A908F1" w14:textId="55752B71" w:rsidR="007C645D" w:rsidRPr="009720AD" w:rsidRDefault="007C645D" w:rsidP="007C645D">
      <w:pPr>
        <w:spacing w:line="276" w:lineRule="auto"/>
        <w:jc w:val="both"/>
      </w:pPr>
      <w:r w:rsidRPr="0044393C">
        <w:rPr>
          <w:rFonts w:ascii="Times New Roman" w:hAnsi="Times New Roman" w:cs="Times New Roman"/>
          <w:sz w:val="24"/>
          <w:szCs w:val="24"/>
        </w:rPr>
        <w:t xml:space="preserve">Μετά την ανίχνευση των ενώσεων, ο καταγραφέας τις αποτυπώνει μέσω χρωματογραφήματος (χρωματογραφικές κορυφές) στο υπολογιστικό σύστημα (Η/Υ). Έτσι, παρατίθεται ένα διάγραμμα με τα βασικά τμήματα ενός τυπικού αεριοχρωματογράφου </w:t>
      </w:r>
      <w:r>
        <w:t xml:space="preserve">(Εικόνα </w:t>
      </w:r>
      <w:r w:rsidR="007C5503">
        <w:t>18</w:t>
      </w:r>
      <w:r>
        <w:t>)</w:t>
      </w:r>
      <w:r w:rsidR="00FD1060" w:rsidRPr="00FD1060">
        <w:t xml:space="preserve"> </w:t>
      </w:r>
      <w:r w:rsidR="00FD1060" w:rsidRPr="00FD1060">
        <w:rPr>
          <w:vertAlign w:val="superscript"/>
        </w:rPr>
        <w:t>45</w:t>
      </w:r>
      <w:r w:rsidR="009720AD" w:rsidRPr="009720AD">
        <w:t xml:space="preserve">: </w:t>
      </w:r>
    </w:p>
    <w:p w14:paraId="69C8D619" w14:textId="77777777" w:rsidR="007C645D" w:rsidRDefault="007C645D" w:rsidP="007C645D"/>
    <w:p w14:paraId="58CA6C80" w14:textId="77777777" w:rsidR="007C645D" w:rsidRDefault="007C645D" w:rsidP="007C645D">
      <w:pPr>
        <w:keepNext/>
        <w:jc w:val="center"/>
      </w:pPr>
      <w:r>
        <w:rPr>
          <w:noProof/>
          <w:lang w:val="en-US"/>
        </w:rPr>
        <w:drawing>
          <wp:inline distT="0" distB="0" distL="0" distR="0" wp14:anchorId="7065A825" wp14:editId="06F0924C">
            <wp:extent cx="4329003" cy="2035277"/>
            <wp:effectExtent l="0" t="0" r="0" b="3175"/>
            <wp:docPr id="1"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71526" cy="2055269"/>
                    </a:xfrm>
                    <a:prstGeom prst="rect">
                      <a:avLst/>
                    </a:prstGeom>
                  </pic:spPr>
                </pic:pic>
              </a:graphicData>
            </a:graphic>
          </wp:inline>
        </w:drawing>
      </w:r>
    </w:p>
    <w:p w14:paraId="68B14829" w14:textId="108E1A30" w:rsidR="007C645D" w:rsidRPr="009720AD" w:rsidRDefault="007C645D" w:rsidP="007C645D">
      <w:pPr>
        <w:pStyle w:val="Caption"/>
        <w:jc w:val="center"/>
        <w:rPr>
          <w:rFonts w:ascii="Times New Roman" w:hAnsi="Times New Roman" w:cs="Times New Roman"/>
          <w:b/>
          <w:bCs/>
          <w:i w:val="0"/>
          <w:iCs w:val="0"/>
          <w:color w:val="auto"/>
        </w:rPr>
      </w:pPr>
      <w:r w:rsidRPr="008D3734">
        <w:rPr>
          <w:rFonts w:ascii="Times New Roman" w:hAnsi="Times New Roman" w:cs="Times New Roman"/>
          <w:b/>
          <w:bCs/>
          <w:i w:val="0"/>
          <w:iCs w:val="0"/>
          <w:color w:val="auto"/>
        </w:rPr>
        <w:t xml:space="preserve">Εικόνα </w:t>
      </w:r>
      <w:r w:rsidRPr="008D3734">
        <w:rPr>
          <w:rFonts w:ascii="Times New Roman" w:hAnsi="Times New Roman" w:cs="Times New Roman"/>
          <w:b/>
          <w:bCs/>
          <w:i w:val="0"/>
          <w:iCs w:val="0"/>
          <w:color w:val="auto"/>
        </w:rPr>
        <w:fldChar w:fldCharType="begin"/>
      </w:r>
      <w:r w:rsidRPr="008D3734">
        <w:rPr>
          <w:rFonts w:ascii="Times New Roman" w:hAnsi="Times New Roman" w:cs="Times New Roman"/>
          <w:b/>
          <w:bCs/>
          <w:i w:val="0"/>
          <w:iCs w:val="0"/>
          <w:color w:val="auto"/>
        </w:rPr>
        <w:instrText xml:space="preserve"> SEQ Εικόνα \* ARABIC </w:instrText>
      </w:r>
      <w:r w:rsidRPr="008D3734">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18</w:t>
      </w:r>
      <w:r w:rsidRPr="008D3734">
        <w:rPr>
          <w:rFonts w:ascii="Times New Roman" w:hAnsi="Times New Roman" w:cs="Times New Roman"/>
          <w:b/>
          <w:bCs/>
          <w:i w:val="0"/>
          <w:iCs w:val="0"/>
          <w:color w:val="auto"/>
        </w:rPr>
        <w:fldChar w:fldCharType="end"/>
      </w:r>
      <w:r w:rsidRPr="008D3734">
        <w:rPr>
          <w:rFonts w:ascii="Times New Roman" w:hAnsi="Times New Roman" w:cs="Times New Roman"/>
          <w:b/>
          <w:bCs/>
          <w:i w:val="0"/>
          <w:iCs w:val="0"/>
          <w:color w:val="auto"/>
        </w:rPr>
        <w:t xml:space="preserve"> : Συνοπτικό διάγραμμα της οργανολογίας ενός αεριοχρωματογραφικού στυστήματος</w:t>
      </w:r>
      <w:r w:rsidR="00FD1060" w:rsidRPr="00FD1060">
        <w:rPr>
          <w:rFonts w:ascii="Times New Roman" w:hAnsi="Times New Roman" w:cs="Times New Roman"/>
          <w:b/>
          <w:bCs/>
          <w:i w:val="0"/>
          <w:iCs w:val="0"/>
          <w:color w:val="auto"/>
        </w:rPr>
        <w:t xml:space="preserve"> </w:t>
      </w:r>
      <w:r w:rsidR="00FD1060" w:rsidRPr="00FD1060">
        <w:rPr>
          <w:rFonts w:ascii="Times New Roman" w:hAnsi="Times New Roman" w:cs="Times New Roman"/>
          <w:b/>
          <w:bCs/>
          <w:i w:val="0"/>
          <w:iCs w:val="0"/>
          <w:color w:val="auto"/>
          <w:vertAlign w:val="superscript"/>
        </w:rPr>
        <w:t>48</w:t>
      </w:r>
      <w:r w:rsidR="009720AD" w:rsidRPr="009720AD">
        <w:rPr>
          <w:rFonts w:ascii="Times New Roman" w:hAnsi="Times New Roman" w:cs="Times New Roman"/>
          <w:b/>
          <w:bCs/>
          <w:i w:val="0"/>
          <w:iCs w:val="0"/>
          <w:color w:val="auto"/>
        </w:rPr>
        <w:t xml:space="preserve"> </w:t>
      </w:r>
    </w:p>
    <w:p w14:paraId="742A28AE" w14:textId="77777777" w:rsidR="007C645D" w:rsidRPr="001B0385" w:rsidRDefault="007C645D" w:rsidP="007C645D">
      <w:pPr>
        <w:pStyle w:val="Caption"/>
        <w:rPr>
          <w:noProof/>
          <w:sz w:val="20"/>
          <w:szCs w:val="20"/>
        </w:rPr>
      </w:pPr>
    </w:p>
    <w:p w14:paraId="1067889C" w14:textId="04F7B1BA" w:rsidR="007C645D" w:rsidRPr="004858F7" w:rsidRDefault="007C645D" w:rsidP="007C645D">
      <w:pPr>
        <w:spacing w:after="190" w:line="276" w:lineRule="auto"/>
        <w:ind w:right="-58"/>
        <w:jc w:val="both"/>
        <w:rPr>
          <w:b/>
        </w:rPr>
      </w:pPr>
      <w:r w:rsidRPr="0044393C">
        <w:rPr>
          <w:rFonts w:ascii="Times New Roman" w:hAnsi="Times New Roman" w:cs="Times New Roman"/>
          <w:sz w:val="24"/>
          <w:szCs w:val="24"/>
        </w:rPr>
        <w:t>Ο διαχωρισμός γίνεται</w:t>
      </w:r>
      <w:r w:rsidRPr="0044393C">
        <w:rPr>
          <w:rFonts w:ascii="Times New Roman" w:hAnsi="Times New Roman" w:cs="Times New Roman"/>
          <w:b/>
          <w:sz w:val="24"/>
          <w:szCs w:val="24"/>
        </w:rPr>
        <w:t xml:space="preserve"> </w:t>
      </w:r>
      <w:r w:rsidRPr="0044393C">
        <w:rPr>
          <w:rFonts w:ascii="Times New Roman" w:hAnsi="Times New Roman" w:cs="Times New Roman"/>
          <w:sz w:val="24"/>
          <w:szCs w:val="24"/>
        </w:rPr>
        <w:t>λόγω διαφόρων δυνάμεων συγκράτησης και έκλουσης ανάμεσα στα συστατικά του μίγματος, το υλικό πλήρωσης της στήλης, και της ροής του φέροντος αερίου</w:t>
      </w:r>
      <w:r w:rsidR="00FD1060" w:rsidRPr="00FD1060">
        <w:rPr>
          <w:rFonts w:ascii="Times New Roman" w:hAnsi="Times New Roman" w:cs="Times New Roman"/>
          <w:sz w:val="24"/>
          <w:szCs w:val="24"/>
        </w:rPr>
        <w:t xml:space="preserve"> </w:t>
      </w:r>
      <w:r w:rsidR="00FD1060" w:rsidRPr="00FD1060">
        <w:rPr>
          <w:rFonts w:ascii="Times New Roman" w:hAnsi="Times New Roman" w:cs="Times New Roman"/>
          <w:sz w:val="24"/>
          <w:szCs w:val="24"/>
          <w:vertAlign w:val="superscript"/>
        </w:rPr>
        <w:t>48</w:t>
      </w:r>
      <w:r>
        <w:rPr>
          <w:rFonts w:ascii="Times New Roman" w:hAnsi="Times New Roman" w:cs="Times New Roman"/>
          <w:sz w:val="24"/>
          <w:szCs w:val="24"/>
        </w:rPr>
        <w:t>.</w:t>
      </w:r>
    </w:p>
    <w:p w14:paraId="6EF083A3" w14:textId="4A5AF8FE" w:rsidR="007C645D" w:rsidRPr="002F6DD4" w:rsidRDefault="007C645D" w:rsidP="007C645D">
      <w:pPr>
        <w:spacing w:line="276" w:lineRule="auto"/>
        <w:jc w:val="both"/>
        <w:rPr>
          <w:rFonts w:ascii="Times New Roman" w:hAnsi="Times New Roman" w:cs="Times New Roman"/>
          <w:b/>
          <w:sz w:val="28"/>
          <w:szCs w:val="28"/>
          <w:lang w:val="en-US"/>
        </w:rPr>
      </w:pPr>
      <w:r w:rsidRPr="002F6DD4">
        <w:rPr>
          <w:rFonts w:ascii="Times New Roman" w:hAnsi="Times New Roman" w:cs="Times New Roman"/>
          <w:b/>
          <w:sz w:val="28"/>
          <w:szCs w:val="28"/>
          <w:lang w:val="en-US"/>
        </w:rPr>
        <w:lastRenderedPageBreak/>
        <w:t>2.</w:t>
      </w:r>
      <w:r w:rsidR="006922A5" w:rsidRPr="006922A5">
        <w:rPr>
          <w:rFonts w:ascii="Times New Roman" w:hAnsi="Times New Roman" w:cs="Times New Roman"/>
          <w:b/>
          <w:sz w:val="28"/>
          <w:szCs w:val="28"/>
          <w:lang w:val="en-US"/>
        </w:rPr>
        <w:t>3</w:t>
      </w:r>
      <w:r w:rsidRPr="002F6DD4">
        <w:rPr>
          <w:rFonts w:ascii="Times New Roman" w:hAnsi="Times New Roman" w:cs="Times New Roman"/>
          <w:b/>
          <w:sz w:val="28"/>
          <w:szCs w:val="28"/>
          <w:lang w:val="en-US"/>
        </w:rPr>
        <w:t xml:space="preserve"> </w:t>
      </w:r>
      <w:r w:rsidRPr="00882ECA">
        <w:rPr>
          <w:rFonts w:ascii="Times New Roman" w:hAnsi="Times New Roman" w:cs="Times New Roman"/>
          <w:b/>
          <w:sz w:val="28"/>
          <w:szCs w:val="28"/>
        </w:rPr>
        <w:t>Φασματομετρία</w:t>
      </w:r>
      <w:r w:rsidRPr="002F6DD4">
        <w:rPr>
          <w:rFonts w:ascii="Times New Roman" w:hAnsi="Times New Roman" w:cs="Times New Roman"/>
          <w:b/>
          <w:sz w:val="28"/>
          <w:szCs w:val="28"/>
          <w:lang w:val="en-US"/>
        </w:rPr>
        <w:t xml:space="preserve"> </w:t>
      </w:r>
      <w:r w:rsidRPr="00882ECA">
        <w:rPr>
          <w:rFonts w:ascii="Times New Roman" w:hAnsi="Times New Roman" w:cs="Times New Roman"/>
          <w:b/>
          <w:sz w:val="28"/>
          <w:szCs w:val="28"/>
        </w:rPr>
        <w:t>μ</w:t>
      </w:r>
      <w:r w:rsidR="00D7737C">
        <w:rPr>
          <w:rFonts w:ascii="Times New Roman" w:hAnsi="Times New Roman" w:cs="Times New Roman"/>
          <w:b/>
          <w:sz w:val="28"/>
          <w:szCs w:val="28"/>
        </w:rPr>
        <w:t>ά</w:t>
      </w:r>
      <w:r w:rsidRPr="00882ECA">
        <w:rPr>
          <w:rFonts w:ascii="Times New Roman" w:hAnsi="Times New Roman" w:cs="Times New Roman"/>
          <w:b/>
          <w:sz w:val="28"/>
          <w:szCs w:val="28"/>
        </w:rPr>
        <w:t>ζ</w:t>
      </w:r>
      <w:r w:rsidR="00D7737C">
        <w:rPr>
          <w:rFonts w:ascii="Times New Roman" w:hAnsi="Times New Roman" w:cs="Times New Roman"/>
          <w:b/>
          <w:sz w:val="28"/>
          <w:szCs w:val="28"/>
        </w:rPr>
        <w:t>ας</w:t>
      </w:r>
      <w:r w:rsidRPr="002F6DD4">
        <w:rPr>
          <w:rFonts w:ascii="Times New Roman" w:hAnsi="Times New Roman" w:cs="Times New Roman"/>
          <w:b/>
          <w:sz w:val="28"/>
          <w:szCs w:val="28"/>
          <w:lang w:val="en-US"/>
        </w:rPr>
        <w:t xml:space="preserve"> (</w:t>
      </w:r>
      <w:r w:rsidRPr="00882ECA">
        <w:rPr>
          <w:rFonts w:ascii="Times New Roman" w:hAnsi="Times New Roman" w:cs="Times New Roman"/>
          <w:b/>
          <w:sz w:val="28"/>
          <w:szCs w:val="28"/>
          <w:lang w:val="en-US"/>
        </w:rPr>
        <w:t>Mass</w:t>
      </w:r>
      <w:r w:rsidRPr="002F6DD4">
        <w:rPr>
          <w:rFonts w:ascii="Times New Roman" w:hAnsi="Times New Roman" w:cs="Times New Roman"/>
          <w:b/>
          <w:sz w:val="28"/>
          <w:szCs w:val="28"/>
          <w:lang w:val="en-US"/>
        </w:rPr>
        <w:t xml:space="preserve"> </w:t>
      </w:r>
      <w:r w:rsidRPr="00882ECA">
        <w:rPr>
          <w:rFonts w:ascii="Times New Roman" w:hAnsi="Times New Roman" w:cs="Times New Roman"/>
          <w:b/>
          <w:sz w:val="28"/>
          <w:szCs w:val="28"/>
          <w:lang w:val="en-US"/>
        </w:rPr>
        <w:t>Spectrometry</w:t>
      </w:r>
      <w:r w:rsidRPr="002F6DD4">
        <w:rPr>
          <w:rFonts w:ascii="Times New Roman" w:hAnsi="Times New Roman" w:cs="Times New Roman"/>
          <w:b/>
          <w:sz w:val="28"/>
          <w:szCs w:val="28"/>
          <w:lang w:val="en-US"/>
        </w:rPr>
        <w:t xml:space="preserve">, </w:t>
      </w:r>
      <w:r w:rsidRPr="00882ECA">
        <w:rPr>
          <w:rFonts w:ascii="Times New Roman" w:hAnsi="Times New Roman" w:cs="Times New Roman"/>
          <w:b/>
          <w:sz w:val="28"/>
          <w:szCs w:val="28"/>
          <w:lang w:val="en-US"/>
        </w:rPr>
        <w:t>MS</w:t>
      </w:r>
      <w:r w:rsidRPr="002F6DD4">
        <w:rPr>
          <w:rFonts w:ascii="Times New Roman" w:hAnsi="Times New Roman" w:cs="Times New Roman"/>
          <w:b/>
          <w:sz w:val="28"/>
          <w:szCs w:val="28"/>
          <w:lang w:val="en-US"/>
        </w:rPr>
        <w:t>)</w:t>
      </w:r>
    </w:p>
    <w:p w14:paraId="1BF7028C" w14:textId="77777777" w:rsidR="007C645D" w:rsidRPr="002F6DD4" w:rsidRDefault="007C645D" w:rsidP="007C645D">
      <w:pPr>
        <w:spacing w:line="276" w:lineRule="auto"/>
        <w:jc w:val="both"/>
        <w:rPr>
          <w:rFonts w:ascii="Times New Roman" w:hAnsi="Times New Roman" w:cs="Times New Roman"/>
          <w:b/>
          <w:sz w:val="28"/>
          <w:szCs w:val="28"/>
          <w:lang w:val="en-US"/>
        </w:rPr>
      </w:pPr>
    </w:p>
    <w:p w14:paraId="6E2971EC" w14:textId="21C62406" w:rsidR="007C645D" w:rsidRPr="00913963" w:rsidRDefault="003905DB" w:rsidP="007C645D">
      <w:pPr>
        <w:spacing w:line="276" w:lineRule="auto"/>
        <w:jc w:val="both"/>
        <w:rPr>
          <w:rFonts w:ascii="Times New Roman" w:hAnsi="Times New Roman" w:cs="Times New Roman"/>
          <w:sz w:val="24"/>
          <w:szCs w:val="24"/>
        </w:rPr>
      </w:pPr>
      <w:r>
        <w:rPr>
          <w:noProof/>
          <w:lang w:val="en-US"/>
        </w:rPr>
        <w:drawing>
          <wp:anchor distT="0" distB="0" distL="114300" distR="114300" simplePos="0" relativeHeight="251702272" behindDoc="0" locked="0" layoutInCell="1" allowOverlap="1" wp14:anchorId="11440B2D" wp14:editId="1EFAAFC2">
            <wp:simplePos x="0" y="0"/>
            <wp:positionH relativeFrom="margin">
              <wp:align>center</wp:align>
            </wp:positionH>
            <wp:positionV relativeFrom="paragraph">
              <wp:posOffset>1619885</wp:posOffset>
            </wp:positionV>
            <wp:extent cx="4831080" cy="2743200"/>
            <wp:effectExtent l="0" t="0" r="7620" b="0"/>
            <wp:wrapTopAndBottom/>
            <wp:docPr id="5"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831080" cy="2743200"/>
                    </a:xfrm>
                    <a:prstGeom prst="rect">
                      <a:avLst/>
                    </a:prstGeom>
                  </pic:spPr>
                </pic:pic>
              </a:graphicData>
            </a:graphic>
            <wp14:sizeRelH relativeFrom="page">
              <wp14:pctWidth>0</wp14:pctWidth>
            </wp14:sizeRelH>
            <wp14:sizeRelV relativeFrom="page">
              <wp14:pctHeight>0</wp14:pctHeight>
            </wp14:sizeRelV>
          </wp:anchor>
        </w:drawing>
      </w:r>
      <w:r w:rsidR="007C645D" w:rsidRPr="00882ECA">
        <w:rPr>
          <w:rFonts w:ascii="Times New Roman" w:hAnsi="Times New Roman" w:cs="Times New Roman"/>
          <w:sz w:val="24"/>
          <w:szCs w:val="24"/>
        </w:rPr>
        <w:t>Η φασματομετρία μαζών αποτελεί μια οικογένεια προσδιορισμού δομής και ποσοτικού προσδιορισμού ενώσεων και στοιχείων, οι οποίες βασίζονται στον ιοντισμό ατόμων ή μορίων ή την παραγωγή ιοντικών θραυσμάτων μορίων και την καταγραφή της σχετικής έντασης του ιοντικού ρεύματος που αντιστοιχεί σε κάθε λόγο μάζας προς φορτίο. Για τις φασματομετρικές μετρήσεις μοριακών μαζών χρησιμοποιούνται διάφοροι τύποι οργάνων, που αποτελούνται από τα εξής τμήματα: σύστημα ει</w:t>
      </w:r>
      <w:r w:rsidR="002A7A86">
        <w:rPr>
          <w:rFonts w:ascii="Times New Roman" w:hAnsi="Times New Roman" w:cs="Times New Roman"/>
          <w:sz w:val="24"/>
          <w:szCs w:val="24"/>
        </w:rPr>
        <w:t xml:space="preserve">σαγωγής δείγματος, πηγή ιόντων, </w:t>
      </w:r>
      <w:r w:rsidR="007C645D" w:rsidRPr="00882ECA">
        <w:rPr>
          <w:rFonts w:ascii="Times New Roman" w:hAnsi="Times New Roman" w:cs="Times New Roman"/>
          <w:sz w:val="24"/>
          <w:szCs w:val="24"/>
        </w:rPr>
        <w:t>αναλυτή μαζών, ανιχνευτή,</w:t>
      </w:r>
      <w:r w:rsidR="005C4FC1" w:rsidRPr="005C4FC1">
        <w:rPr>
          <w:rFonts w:ascii="Times New Roman" w:hAnsi="Times New Roman" w:cs="Times New Roman"/>
          <w:sz w:val="24"/>
          <w:szCs w:val="24"/>
        </w:rPr>
        <w:t xml:space="preserve"> </w:t>
      </w:r>
      <w:r w:rsidR="007C645D" w:rsidRPr="00882ECA">
        <w:rPr>
          <w:rFonts w:ascii="Times New Roman" w:hAnsi="Times New Roman" w:cs="Times New Roman"/>
          <w:sz w:val="24"/>
          <w:szCs w:val="24"/>
        </w:rPr>
        <w:t>υπολογιστικό σύστημα</w:t>
      </w:r>
      <w:r w:rsidR="00FD1060" w:rsidRPr="00FD1060">
        <w:rPr>
          <w:rFonts w:ascii="Times New Roman" w:hAnsi="Times New Roman" w:cs="Times New Roman"/>
          <w:sz w:val="24"/>
          <w:szCs w:val="24"/>
        </w:rPr>
        <w:t xml:space="preserve"> </w:t>
      </w:r>
      <w:r w:rsidR="00FD1060" w:rsidRPr="00FD1060">
        <w:rPr>
          <w:rFonts w:ascii="Times New Roman" w:hAnsi="Times New Roman" w:cs="Times New Roman"/>
          <w:sz w:val="24"/>
          <w:szCs w:val="24"/>
          <w:vertAlign w:val="superscript"/>
        </w:rPr>
        <w:t>49</w:t>
      </w:r>
      <w:r w:rsidR="007C645D" w:rsidRPr="00882ECA">
        <w:rPr>
          <w:rFonts w:ascii="Times New Roman" w:hAnsi="Times New Roman" w:cs="Times New Roman"/>
          <w:sz w:val="24"/>
          <w:szCs w:val="24"/>
        </w:rPr>
        <w:t>.</w:t>
      </w:r>
    </w:p>
    <w:p w14:paraId="21AF6332" w14:textId="25831DEB" w:rsidR="003905DB" w:rsidRDefault="003905DB" w:rsidP="007C645D">
      <w:pPr>
        <w:spacing w:after="236" w:line="276" w:lineRule="auto"/>
        <w:ind w:left="-15"/>
        <w:jc w:val="both"/>
        <w:rPr>
          <w:rFonts w:ascii="Times New Roman" w:hAnsi="Times New Roman" w:cs="Times New Roman"/>
          <w:sz w:val="24"/>
          <w:szCs w:val="24"/>
        </w:rPr>
      </w:pPr>
      <w:r>
        <w:rPr>
          <w:noProof/>
          <w:lang w:val="en-US"/>
        </w:rPr>
        <mc:AlternateContent>
          <mc:Choice Requires="wps">
            <w:drawing>
              <wp:anchor distT="0" distB="0" distL="114300" distR="114300" simplePos="0" relativeHeight="251704320" behindDoc="0" locked="0" layoutInCell="1" allowOverlap="1" wp14:anchorId="3D3CEBEB" wp14:editId="685DEEE4">
                <wp:simplePos x="0" y="0"/>
                <wp:positionH relativeFrom="margin">
                  <wp:align>center</wp:align>
                </wp:positionH>
                <wp:positionV relativeFrom="paragraph">
                  <wp:posOffset>3131185</wp:posOffset>
                </wp:positionV>
                <wp:extent cx="3582670" cy="182880"/>
                <wp:effectExtent l="0" t="0" r="0" b="7620"/>
                <wp:wrapTopAndBottom/>
                <wp:docPr id="34" name="Text Box 34"/>
                <wp:cNvGraphicFramePr/>
                <a:graphic xmlns:a="http://schemas.openxmlformats.org/drawingml/2006/main">
                  <a:graphicData uri="http://schemas.microsoft.com/office/word/2010/wordprocessingShape">
                    <wps:wsp>
                      <wps:cNvSpPr txBox="1"/>
                      <wps:spPr>
                        <a:xfrm>
                          <a:off x="0" y="0"/>
                          <a:ext cx="3582670" cy="182880"/>
                        </a:xfrm>
                        <a:prstGeom prst="rect">
                          <a:avLst/>
                        </a:prstGeom>
                        <a:solidFill>
                          <a:prstClr val="white"/>
                        </a:solidFill>
                        <a:ln>
                          <a:noFill/>
                        </a:ln>
                      </wps:spPr>
                      <wps:txbx>
                        <w:txbxContent>
                          <w:p w14:paraId="57D64A7C" w14:textId="51EF5032" w:rsidR="000B048E" w:rsidRPr="00A35706" w:rsidRDefault="000B048E" w:rsidP="003905DB">
                            <w:pPr>
                              <w:pStyle w:val="Caption"/>
                              <w:jc w:val="right"/>
                              <w:rPr>
                                <w:rFonts w:ascii="Times New Roman" w:hAnsi="Times New Roman" w:cs="Times New Roman"/>
                                <w:b/>
                                <w:bCs/>
                                <w:i w:val="0"/>
                                <w:iCs w:val="0"/>
                                <w:color w:val="auto"/>
                                <w:vertAlign w:val="superscript"/>
                              </w:rPr>
                            </w:pPr>
                            <w:r w:rsidRPr="003905DB">
                              <w:rPr>
                                <w:rFonts w:ascii="Times New Roman" w:hAnsi="Times New Roman" w:cs="Times New Roman"/>
                                <w:b/>
                                <w:bCs/>
                                <w:i w:val="0"/>
                                <w:iCs w:val="0"/>
                                <w:color w:val="auto"/>
                              </w:rPr>
                              <w:t xml:space="preserve">Εικόνα </w:t>
                            </w:r>
                            <w:r w:rsidRPr="003905DB">
                              <w:rPr>
                                <w:rFonts w:ascii="Times New Roman" w:hAnsi="Times New Roman" w:cs="Times New Roman"/>
                                <w:b/>
                                <w:bCs/>
                                <w:i w:val="0"/>
                                <w:iCs w:val="0"/>
                                <w:color w:val="auto"/>
                              </w:rPr>
                              <w:fldChar w:fldCharType="begin"/>
                            </w:r>
                            <w:r w:rsidRPr="003905DB">
                              <w:rPr>
                                <w:rFonts w:ascii="Times New Roman" w:hAnsi="Times New Roman" w:cs="Times New Roman"/>
                                <w:b/>
                                <w:bCs/>
                                <w:i w:val="0"/>
                                <w:iCs w:val="0"/>
                                <w:color w:val="auto"/>
                              </w:rPr>
                              <w:instrText xml:space="preserve"> SEQ Εικόνα \* ARABIC </w:instrText>
                            </w:r>
                            <w:r w:rsidRPr="003905DB">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19</w:t>
                            </w:r>
                            <w:r w:rsidRPr="003905DB">
                              <w:rPr>
                                <w:rFonts w:ascii="Times New Roman" w:hAnsi="Times New Roman" w:cs="Times New Roman"/>
                                <w:b/>
                                <w:bCs/>
                                <w:i w:val="0"/>
                                <w:iCs w:val="0"/>
                                <w:color w:val="auto"/>
                              </w:rPr>
                              <w:fldChar w:fldCharType="end"/>
                            </w:r>
                            <w:r w:rsidRPr="003905DB">
                              <w:rPr>
                                <w:rFonts w:ascii="Times New Roman" w:hAnsi="Times New Roman" w:cs="Times New Roman"/>
                                <w:b/>
                                <w:bCs/>
                                <w:i w:val="0"/>
                                <w:iCs w:val="0"/>
                                <w:color w:val="auto"/>
                              </w:rPr>
                              <w:t>:  Βασικά τμήματα ενός Φασματομέτρου μαζών</w:t>
                            </w:r>
                            <w:r w:rsidRPr="00913963">
                              <w:rPr>
                                <w:rFonts w:ascii="Times New Roman" w:hAnsi="Times New Roman" w:cs="Times New Roman"/>
                                <w:b/>
                                <w:bCs/>
                                <w:i w:val="0"/>
                                <w:iCs w:val="0"/>
                                <w:color w:val="auto"/>
                              </w:rPr>
                              <w:t xml:space="preserve"> </w:t>
                            </w:r>
                            <w:r w:rsidRPr="00FD1060">
                              <w:rPr>
                                <w:rFonts w:ascii="Times New Roman" w:hAnsi="Times New Roman" w:cs="Times New Roman"/>
                                <w:b/>
                                <w:bCs/>
                                <w:i w:val="0"/>
                                <w:iCs w:val="0"/>
                                <w:color w:val="auto"/>
                                <w:vertAlign w:val="superscript"/>
                              </w:rPr>
                              <w:t>4</w:t>
                            </w:r>
                            <w:r w:rsidRPr="00A35706">
                              <w:rPr>
                                <w:rFonts w:ascii="Times New Roman" w:hAnsi="Times New Roman" w:cs="Times New Roman"/>
                                <w:b/>
                                <w:bCs/>
                                <w:i w:val="0"/>
                                <w:iCs w:val="0"/>
                                <w:color w:val="auto"/>
                                <w:vertAlign w:val="superscript"/>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CEBEB" id="Text Box 34" o:spid="_x0000_s1038" type="#_x0000_t202" style="position:absolute;left:0;text-align:left;margin-left:0;margin-top:246.55pt;width:282.1pt;height:14.4pt;z-index:251704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" stroked="f">
                <v:textbox inset="0,0,0,0">
                  <w:txbxContent>
                    <w:p w14:paraId="57D64A7C" w14:textId="51EF5032" w:rsidR="000B048E" w:rsidRPr="00A35706" w:rsidRDefault="000B048E" w:rsidP="003905DB">
                      <w:pPr>
                        <w:pStyle w:val="Caption"/>
                        <w:jc w:val="right"/>
                        <w:rPr>
                          <w:rFonts w:ascii="Times New Roman" w:hAnsi="Times New Roman" w:cs="Times New Roman"/>
                          <w:b/>
                          <w:bCs/>
                          <w:i w:val="0"/>
                          <w:iCs w:val="0"/>
                          <w:color w:val="auto"/>
                          <w:vertAlign w:val="superscript"/>
                        </w:rPr>
                      </w:pPr>
                      <w:r w:rsidRPr="003905DB">
                        <w:rPr>
                          <w:rFonts w:ascii="Times New Roman" w:hAnsi="Times New Roman" w:cs="Times New Roman"/>
                          <w:b/>
                          <w:bCs/>
                          <w:i w:val="0"/>
                          <w:iCs w:val="0"/>
                          <w:color w:val="auto"/>
                        </w:rPr>
                        <w:t xml:space="preserve">Εικόνα </w:t>
                      </w:r>
                      <w:r w:rsidRPr="003905DB">
                        <w:rPr>
                          <w:rFonts w:ascii="Times New Roman" w:hAnsi="Times New Roman" w:cs="Times New Roman"/>
                          <w:b/>
                          <w:bCs/>
                          <w:i w:val="0"/>
                          <w:iCs w:val="0"/>
                          <w:color w:val="auto"/>
                        </w:rPr>
                        <w:fldChar w:fldCharType="begin"/>
                      </w:r>
                      <w:r w:rsidRPr="003905DB">
                        <w:rPr>
                          <w:rFonts w:ascii="Times New Roman" w:hAnsi="Times New Roman" w:cs="Times New Roman"/>
                          <w:b/>
                          <w:bCs/>
                          <w:i w:val="0"/>
                          <w:iCs w:val="0"/>
                          <w:color w:val="auto"/>
                        </w:rPr>
                        <w:instrText xml:space="preserve"> SEQ Εικόνα \* ARABIC </w:instrText>
                      </w:r>
                      <w:r w:rsidRPr="003905DB">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19</w:t>
                      </w:r>
                      <w:r w:rsidRPr="003905DB">
                        <w:rPr>
                          <w:rFonts w:ascii="Times New Roman" w:hAnsi="Times New Roman" w:cs="Times New Roman"/>
                          <w:b/>
                          <w:bCs/>
                          <w:i w:val="0"/>
                          <w:iCs w:val="0"/>
                          <w:color w:val="auto"/>
                        </w:rPr>
                        <w:fldChar w:fldCharType="end"/>
                      </w:r>
                      <w:r w:rsidRPr="003905DB">
                        <w:rPr>
                          <w:rFonts w:ascii="Times New Roman" w:hAnsi="Times New Roman" w:cs="Times New Roman"/>
                          <w:b/>
                          <w:bCs/>
                          <w:i w:val="0"/>
                          <w:iCs w:val="0"/>
                          <w:color w:val="auto"/>
                        </w:rPr>
                        <w:t>:  Βασικά τμήματα ενός Φασματομέτρου μαζών</w:t>
                      </w:r>
                      <w:r w:rsidRPr="00913963">
                        <w:rPr>
                          <w:rFonts w:ascii="Times New Roman" w:hAnsi="Times New Roman" w:cs="Times New Roman"/>
                          <w:b/>
                          <w:bCs/>
                          <w:i w:val="0"/>
                          <w:iCs w:val="0"/>
                          <w:color w:val="auto"/>
                        </w:rPr>
                        <w:t xml:space="preserve"> </w:t>
                      </w:r>
                      <w:r w:rsidRPr="00FD1060">
                        <w:rPr>
                          <w:rFonts w:ascii="Times New Roman" w:hAnsi="Times New Roman" w:cs="Times New Roman"/>
                          <w:b/>
                          <w:bCs/>
                          <w:i w:val="0"/>
                          <w:iCs w:val="0"/>
                          <w:color w:val="auto"/>
                          <w:vertAlign w:val="superscript"/>
                        </w:rPr>
                        <w:t>4</w:t>
                      </w:r>
                      <w:r w:rsidRPr="00A35706">
                        <w:rPr>
                          <w:rFonts w:ascii="Times New Roman" w:hAnsi="Times New Roman" w:cs="Times New Roman"/>
                          <w:b/>
                          <w:bCs/>
                          <w:i w:val="0"/>
                          <w:iCs w:val="0"/>
                          <w:color w:val="auto"/>
                          <w:vertAlign w:val="superscript"/>
                        </w:rPr>
                        <w:t>9</w:t>
                      </w:r>
                    </w:p>
                  </w:txbxContent>
                </v:textbox>
                <w10:wrap type="topAndBottom" anchorx="margin"/>
              </v:shape>
            </w:pict>
          </mc:Fallback>
        </mc:AlternateContent>
      </w:r>
    </w:p>
    <w:p w14:paraId="3C99DCAB" w14:textId="780CF3DB" w:rsidR="003905DB" w:rsidRDefault="003905DB" w:rsidP="007C645D">
      <w:pPr>
        <w:spacing w:after="236" w:line="276" w:lineRule="auto"/>
        <w:ind w:left="-15"/>
        <w:jc w:val="both"/>
        <w:rPr>
          <w:rFonts w:ascii="Times New Roman" w:hAnsi="Times New Roman" w:cs="Times New Roman"/>
          <w:sz w:val="24"/>
          <w:szCs w:val="24"/>
        </w:rPr>
      </w:pPr>
    </w:p>
    <w:p w14:paraId="47046C5C" w14:textId="55132AE6" w:rsidR="007C645D" w:rsidRPr="0044393C" w:rsidRDefault="007C645D" w:rsidP="007C645D">
      <w:pPr>
        <w:spacing w:after="236" w:line="276" w:lineRule="auto"/>
        <w:ind w:left="-15"/>
        <w:jc w:val="both"/>
        <w:rPr>
          <w:rFonts w:ascii="Times New Roman" w:hAnsi="Times New Roman" w:cs="Times New Roman"/>
          <w:sz w:val="24"/>
          <w:szCs w:val="24"/>
        </w:rPr>
      </w:pPr>
      <w:r w:rsidRPr="0044393C">
        <w:rPr>
          <w:rFonts w:ascii="Times New Roman" w:hAnsi="Times New Roman" w:cs="Times New Roman"/>
          <w:sz w:val="24"/>
          <w:szCs w:val="24"/>
        </w:rPr>
        <w:t xml:space="preserve">Είναι ίσως η τεχνική με τη μεγαλύτερη ποικιλία εφαρμογών και την εντυπωσιακότερη ανάπτυξη την τελευταία δεκαετία. Η τεχνική </w:t>
      </w:r>
      <w:r w:rsidRPr="0044393C">
        <w:rPr>
          <w:rFonts w:ascii="Times New Roman" w:hAnsi="Times New Roman" w:cs="Times New Roman"/>
          <w:sz w:val="24"/>
          <w:szCs w:val="24"/>
          <w:lang w:val="en-US"/>
        </w:rPr>
        <w:t>MS</w:t>
      </w:r>
      <w:r w:rsidRPr="0044393C">
        <w:rPr>
          <w:rFonts w:ascii="Times New Roman" w:hAnsi="Times New Roman" w:cs="Times New Roman"/>
          <w:sz w:val="24"/>
          <w:szCs w:val="24"/>
        </w:rPr>
        <w:t xml:space="preserve"> παρέχει πληροφορίες σχετικά με: </w:t>
      </w:r>
    </w:p>
    <w:p w14:paraId="0FBDE88E" w14:textId="38CB44C1" w:rsidR="007C645D" w:rsidRPr="0044393C" w:rsidRDefault="007C645D" w:rsidP="00D17321">
      <w:pPr>
        <w:pStyle w:val="ListParagraph"/>
        <w:numPr>
          <w:ilvl w:val="0"/>
          <w:numId w:val="11"/>
        </w:numPr>
        <w:spacing w:after="236" w:line="276" w:lineRule="auto"/>
        <w:ind w:left="851" w:hanging="284"/>
        <w:jc w:val="both"/>
        <w:rPr>
          <w:rFonts w:ascii="Times New Roman" w:hAnsi="Times New Roman" w:cs="Times New Roman"/>
          <w:sz w:val="24"/>
          <w:szCs w:val="24"/>
        </w:rPr>
      </w:pPr>
      <w:r w:rsidRPr="0044393C">
        <w:rPr>
          <w:rFonts w:ascii="Times New Roman" w:hAnsi="Times New Roman" w:cs="Times New Roman"/>
          <w:sz w:val="24"/>
          <w:szCs w:val="24"/>
        </w:rPr>
        <w:t xml:space="preserve">Τη στοιχειακή σύσταση του δείγματος </w:t>
      </w:r>
    </w:p>
    <w:p w14:paraId="038F4EFB" w14:textId="239EDBC9" w:rsidR="007C645D" w:rsidRPr="0044393C" w:rsidRDefault="007C645D" w:rsidP="00D17321">
      <w:pPr>
        <w:pStyle w:val="ListParagraph"/>
        <w:numPr>
          <w:ilvl w:val="0"/>
          <w:numId w:val="11"/>
        </w:numPr>
        <w:spacing w:after="236" w:line="276" w:lineRule="auto"/>
        <w:ind w:left="851" w:hanging="284"/>
        <w:jc w:val="both"/>
        <w:rPr>
          <w:rFonts w:ascii="Times New Roman" w:hAnsi="Times New Roman" w:cs="Times New Roman"/>
          <w:sz w:val="24"/>
          <w:szCs w:val="24"/>
        </w:rPr>
      </w:pPr>
      <w:r w:rsidRPr="0044393C">
        <w:rPr>
          <w:rFonts w:ascii="Times New Roman" w:hAnsi="Times New Roman" w:cs="Times New Roman"/>
          <w:sz w:val="24"/>
          <w:szCs w:val="24"/>
        </w:rPr>
        <w:t xml:space="preserve">Τη δομή ανόργανων, οργανικών, οργανομεταλλικών και βιολογικών μορίων </w:t>
      </w:r>
    </w:p>
    <w:p w14:paraId="2BD599EC" w14:textId="11492AF8" w:rsidR="007C645D" w:rsidRPr="0044393C" w:rsidRDefault="007C645D" w:rsidP="00D17321">
      <w:pPr>
        <w:pStyle w:val="ListParagraph"/>
        <w:numPr>
          <w:ilvl w:val="0"/>
          <w:numId w:val="11"/>
        </w:numPr>
        <w:spacing w:after="236" w:line="276" w:lineRule="auto"/>
        <w:ind w:left="851" w:hanging="284"/>
        <w:jc w:val="both"/>
        <w:rPr>
          <w:rFonts w:ascii="Times New Roman" w:hAnsi="Times New Roman" w:cs="Times New Roman"/>
          <w:sz w:val="24"/>
          <w:szCs w:val="24"/>
        </w:rPr>
      </w:pPr>
      <w:r w:rsidRPr="0044393C">
        <w:rPr>
          <w:rFonts w:ascii="Times New Roman" w:hAnsi="Times New Roman" w:cs="Times New Roman"/>
          <w:sz w:val="24"/>
          <w:szCs w:val="24"/>
        </w:rPr>
        <w:t xml:space="preserve">Την ποιοτική και ποσοτική σύσταση μιγμάτων </w:t>
      </w:r>
    </w:p>
    <w:p w14:paraId="3C7EC90D" w14:textId="522C5C82" w:rsidR="007C645D" w:rsidRPr="0044393C" w:rsidRDefault="007C645D" w:rsidP="00D17321">
      <w:pPr>
        <w:pStyle w:val="ListParagraph"/>
        <w:numPr>
          <w:ilvl w:val="0"/>
          <w:numId w:val="11"/>
        </w:numPr>
        <w:spacing w:after="236" w:line="276" w:lineRule="auto"/>
        <w:ind w:left="851" w:hanging="284"/>
        <w:jc w:val="both"/>
        <w:rPr>
          <w:rFonts w:ascii="Times New Roman" w:hAnsi="Times New Roman" w:cs="Times New Roman"/>
          <w:sz w:val="24"/>
          <w:szCs w:val="24"/>
        </w:rPr>
      </w:pPr>
      <w:r w:rsidRPr="0044393C">
        <w:rPr>
          <w:rFonts w:ascii="Times New Roman" w:hAnsi="Times New Roman" w:cs="Times New Roman"/>
          <w:sz w:val="24"/>
          <w:szCs w:val="24"/>
        </w:rPr>
        <w:t xml:space="preserve">Τη δομή και τη σύσταση επιφανειών </w:t>
      </w:r>
    </w:p>
    <w:p w14:paraId="6B95ADBC" w14:textId="6719B92A" w:rsidR="005C4FC1" w:rsidRPr="00FD1060" w:rsidRDefault="007C645D" w:rsidP="00FD1060">
      <w:pPr>
        <w:numPr>
          <w:ilvl w:val="0"/>
          <w:numId w:val="17"/>
        </w:numPr>
        <w:spacing w:after="114" w:line="240" w:lineRule="auto"/>
        <w:jc w:val="both"/>
        <w:rPr>
          <w:u w:val="single"/>
        </w:rPr>
      </w:pPr>
      <w:r w:rsidRPr="0044393C">
        <w:rPr>
          <w:rFonts w:ascii="Times New Roman" w:hAnsi="Times New Roman" w:cs="Times New Roman"/>
          <w:sz w:val="24"/>
          <w:szCs w:val="24"/>
        </w:rPr>
        <w:t>Την αναλογία ισότοπων στοιχείων</w:t>
      </w:r>
      <w:r w:rsidR="00FD1060">
        <w:rPr>
          <w:rFonts w:ascii="Times New Roman" w:hAnsi="Times New Roman" w:cs="Times New Roman"/>
          <w:sz w:val="24"/>
          <w:szCs w:val="24"/>
          <w:lang w:val="en-US"/>
        </w:rPr>
        <w:t xml:space="preserve"> </w:t>
      </w:r>
      <w:r w:rsidR="00FD1060">
        <w:rPr>
          <w:rFonts w:ascii="Times New Roman" w:hAnsi="Times New Roman" w:cs="Times New Roman"/>
          <w:sz w:val="24"/>
          <w:szCs w:val="24"/>
          <w:vertAlign w:val="superscript"/>
          <w:lang w:val="en-US"/>
        </w:rPr>
        <w:t>49</w:t>
      </w:r>
    </w:p>
    <w:p w14:paraId="342B426F" w14:textId="543225AA" w:rsidR="007C645D" w:rsidRPr="0044393C" w:rsidRDefault="007C645D" w:rsidP="007C645D">
      <w:pPr>
        <w:spacing w:after="0" w:line="276" w:lineRule="auto"/>
        <w:ind w:left="-15"/>
        <w:jc w:val="both"/>
        <w:rPr>
          <w:rFonts w:ascii="Times New Roman" w:hAnsi="Times New Roman" w:cs="Times New Roman"/>
          <w:sz w:val="24"/>
          <w:szCs w:val="24"/>
        </w:rPr>
      </w:pPr>
      <w:r w:rsidRPr="0044393C">
        <w:rPr>
          <w:rFonts w:ascii="Times New Roman" w:hAnsi="Times New Roman" w:cs="Times New Roman"/>
          <w:sz w:val="24"/>
          <w:szCs w:val="24"/>
        </w:rPr>
        <w:t xml:space="preserve">Για τις φασματομετρικές μετρήσεις μοριακών μαζών χρησιμοποιούνται διάφοροι τύποι οργάνων, που αποτελούνται από τα εξής τμήματα: </w:t>
      </w:r>
    </w:p>
    <w:p w14:paraId="7AA058F0" w14:textId="7D725EEC" w:rsidR="007C645D" w:rsidRPr="0044393C" w:rsidRDefault="007C645D" w:rsidP="007C645D">
      <w:pPr>
        <w:spacing w:after="0" w:line="276" w:lineRule="auto"/>
        <w:ind w:left="-15"/>
        <w:jc w:val="both"/>
        <w:rPr>
          <w:rFonts w:ascii="Times New Roman" w:hAnsi="Times New Roman" w:cs="Times New Roman"/>
          <w:sz w:val="24"/>
          <w:szCs w:val="24"/>
        </w:rPr>
      </w:pPr>
      <w:r w:rsidRPr="0044393C">
        <w:rPr>
          <w:rFonts w:ascii="Times New Roman" w:hAnsi="Times New Roman" w:cs="Times New Roman"/>
          <w:sz w:val="24"/>
          <w:szCs w:val="24"/>
        </w:rPr>
        <w:t xml:space="preserve">1) </w:t>
      </w:r>
      <w:r w:rsidRPr="0044393C">
        <w:rPr>
          <w:rFonts w:ascii="Times New Roman" w:hAnsi="Times New Roman" w:cs="Times New Roman"/>
          <w:b/>
          <w:sz w:val="24"/>
          <w:szCs w:val="24"/>
        </w:rPr>
        <w:t>Το σύστημα της εισαγωγής του δείγματος</w:t>
      </w:r>
      <w:r w:rsidRPr="0044393C">
        <w:rPr>
          <w:rFonts w:ascii="Times New Roman" w:hAnsi="Times New Roman" w:cs="Times New Roman"/>
          <w:sz w:val="24"/>
          <w:szCs w:val="24"/>
        </w:rPr>
        <w:t>. Τις περισσότερες φορές το δείγμα εισάγεται στην αέρια ή την υγρή μορφή.</w:t>
      </w:r>
    </w:p>
    <w:p w14:paraId="7480ED5D" w14:textId="191587A1" w:rsidR="007C645D" w:rsidRPr="0044393C" w:rsidRDefault="007C645D" w:rsidP="007C645D">
      <w:pPr>
        <w:spacing w:after="0" w:line="276" w:lineRule="auto"/>
        <w:ind w:left="-15"/>
        <w:jc w:val="both"/>
        <w:rPr>
          <w:rFonts w:ascii="Times New Roman" w:hAnsi="Times New Roman" w:cs="Times New Roman"/>
          <w:sz w:val="24"/>
          <w:szCs w:val="24"/>
        </w:rPr>
      </w:pPr>
      <w:r w:rsidRPr="0044393C">
        <w:rPr>
          <w:rFonts w:ascii="Times New Roman" w:hAnsi="Times New Roman" w:cs="Times New Roman"/>
          <w:sz w:val="24"/>
          <w:szCs w:val="24"/>
        </w:rPr>
        <w:t xml:space="preserve">2) </w:t>
      </w:r>
      <w:r w:rsidRPr="0044393C">
        <w:rPr>
          <w:rFonts w:ascii="Times New Roman" w:hAnsi="Times New Roman" w:cs="Times New Roman"/>
          <w:b/>
          <w:sz w:val="24"/>
          <w:szCs w:val="24"/>
        </w:rPr>
        <w:t>Την πηγή ιόντων,</w:t>
      </w:r>
      <w:r w:rsidRPr="0044393C">
        <w:rPr>
          <w:rFonts w:ascii="Times New Roman" w:hAnsi="Times New Roman" w:cs="Times New Roman"/>
          <w:sz w:val="24"/>
          <w:szCs w:val="24"/>
        </w:rPr>
        <w:t xml:space="preserve"> όπου τα εισερχόμενα συστατικά μετατρέπονται σε ιόντα. Συχνά το σύστημα εισαγωγής συνενώνεται με την πηγή ιόντων.</w:t>
      </w:r>
    </w:p>
    <w:p w14:paraId="111F047F" w14:textId="6C44A14D" w:rsidR="007C645D" w:rsidRPr="0044393C" w:rsidRDefault="007C645D" w:rsidP="007C645D">
      <w:pPr>
        <w:spacing w:after="0" w:line="276" w:lineRule="auto"/>
        <w:ind w:left="-15"/>
        <w:jc w:val="both"/>
        <w:rPr>
          <w:rFonts w:ascii="Times New Roman" w:hAnsi="Times New Roman" w:cs="Times New Roman"/>
          <w:sz w:val="24"/>
          <w:szCs w:val="24"/>
        </w:rPr>
      </w:pPr>
      <w:r w:rsidRPr="0044393C">
        <w:rPr>
          <w:rFonts w:ascii="Times New Roman" w:hAnsi="Times New Roman" w:cs="Times New Roman"/>
          <w:sz w:val="24"/>
          <w:szCs w:val="24"/>
        </w:rPr>
        <w:lastRenderedPageBreak/>
        <w:t xml:space="preserve">3) </w:t>
      </w:r>
      <w:r w:rsidRPr="0044393C">
        <w:rPr>
          <w:rFonts w:ascii="Times New Roman" w:hAnsi="Times New Roman" w:cs="Times New Roman"/>
          <w:b/>
          <w:sz w:val="24"/>
          <w:szCs w:val="24"/>
        </w:rPr>
        <w:t>Τον αναλυτή μαζών</w:t>
      </w:r>
      <w:r w:rsidRPr="0044393C">
        <w:rPr>
          <w:rFonts w:ascii="Times New Roman" w:hAnsi="Times New Roman" w:cs="Times New Roman"/>
          <w:sz w:val="24"/>
          <w:szCs w:val="24"/>
        </w:rPr>
        <w:t>. Εδώ λαμβάνει χώρα ο διαχωρισμός των ιόντων ανάλογα με το m/z τους.</w:t>
      </w:r>
    </w:p>
    <w:p w14:paraId="6DFC2B6A" w14:textId="31EC5904" w:rsidR="007C645D" w:rsidRPr="0044393C" w:rsidRDefault="007C645D" w:rsidP="007C645D">
      <w:pPr>
        <w:spacing w:after="0" w:line="276" w:lineRule="auto"/>
        <w:ind w:left="-15"/>
        <w:jc w:val="both"/>
        <w:rPr>
          <w:rFonts w:ascii="Times New Roman" w:hAnsi="Times New Roman" w:cs="Times New Roman"/>
          <w:sz w:val="24"/>
          <w:szCs w:val="24"/>
        </w:rPr>
      </w:pPr>
      <w:r w:rsidRPr="0044393C">
        <w:rPr>
          <w:rFonts w:ascii="Times New Roman" w:hAnsi="Times New Roman" w:cs="Times New Roman"/>
          <w:sz w:val="24"/>
          <w:szCs w:val="24"/>
        </w:rPr>
        <w:t xml:space="preserve">4) </w:t>
      </w:r>
      <w:r w:rsidRPr="0044393C">
        <w:rPr>
          <w:rFonts w:ascii="Times New Roman" w:hAnsi="Times New Roman" w:cs="Times New Roman"/>
          <w:b/>
          <w:sz w:val="24"/>
          <w:szCs w:val="24"/>
        </w:rPr>
        <w:t>Τον ανιχνευτή</w:t>
      </w:r>
      <w:r w:rsidRPr="0044393C">
        <w:rPr>
          <w:rFonts w:ascii="Times New Roman" w:hAnsi="Times New Roman" w:cs="Times New Roman"/>
          <w:sz w:val="24"/>
          <w:szCs w:val="24"/>
        </w:rPr>
        <w:t xml:space="preserve"> που συλλαμβάνει τα διαχωριζόμενα ιόντα και τα μετατρέπει σε ηλεκτρικό σήμα.</w:t>
      </w:r>
    </w:p>
    <w:p w14:paraId="7E1A72F2" w14:textId="4D49173C" w:rsidR="007C645D" w:rsidRPr="0044393C" w:rsidRDefault="007C645D" w:rsidP="007C645D">
      <w:pPr>
        <w:spacing w:after="0" w:line="276" w:lineRule="auto"/>
        <w:ind w:left="-15"/>
        <w:jc w:val="both"/>
        <w:rPr>
          <w:rFonts w:ascii="Times New Roman" w:hAnsi="Times New Roman" w:cs="Times New Roman"/>
          <w:sz w:val="24"/>
          <w:szCs w:val="24"/>
        </w:rPr>
      </w:pPr>
      <w:r w:rsidRPr="0044393C">
        <w:rPr>
          <w:rFonts w:ascii="Times New Roman" w:hAnsi="Times New Roman" w:cs="Times New Roman"/>
          <w:sz w:val="24"/>
          <w:szCs w:val="24"/>
        </w:rPr>
        <w:t xml:space="preserve">5) </w:t>
      </w:r>
      <w:r w:rsidRPr="0044393C">
        <w:rPr>
          <w:rFonts w:ascii="Times New Roman" w:hAnsi="Times New Roman" w:cs="Times New Roman"/>
          <w:b/>
          <w:sz w:val="24"/>
          <w:szCs w:val="24"/>
        </w:rPr>
        <w:t>Το σύστημα κενού</w:t>
      </w:r>
      <w:r w:rsidRPr="0044393C">
        <w:rPr>
          <w:rFonts w:ascii="Times New Roman" w:hAnsi="Times New Roman" w:cs="Times New Roman"/>
          <w:sz w:val="24"/>
          <w:szCs w:val="24"/>
        </w:rPr>
        <w:t>. Το φασματόμετρο βρίσκεται υπό κενό το οποίο δημιουργείται από εσωτερικές και εξωτερικές αντλίες κενού.</w:t>
      </w:r>
    </w:p>
    <w:p w14:paraId="52444DA2" w14:textId="68264505" w:rsidR="003905DB" w:rsidRPr="00F86F77" w:rsidRDefault="007C645D" w:rsidP="003905DB">
      <w:pPr>
        <w:spacing w:after="0" w:line="276" w:lineRule="auto"/>
        <w:ind w:left="-15"/>
        <w:jc w:val="both"/>
        <w:rPr>
          <w:rFonts w:ascii="Times New Roman" w:hAnsi="Times New Roman" w:cs="Times New Roman"/>
          <w:sz w:val="24"/>
          <w:szCs w:val="24"/>
        </w:rPr>
      </w:pPr>
      <w:r w:rsidRPr="0044393C">
        <w:rPr>
          <w:rFonts w:ascii="Times New Roman" w:hAnsi="Times New Roman" w:cs="Times New Roman"/>
          <w:sz w:val="24"/>
          <w:szCs w:val="24"/>
        </w:rPr>
        <w:t xml:space="preserve">6) </w:t>
      </w:r>
      <w:r w:rsidRPr="0044393C">
        <w:rPr>
          <w:rFonts w:ascii="Times New Roman" w:hAnsi="Times New Roman" w:cs="Times New Roman"/>
          <w:b/>
          <w:sz w:val="24"/>
          <w:szCs w:val="24"/>
        </w:rPr>
        <w:t>Τον ηλεκτρονικό υπολογιστή</w:t>
      </w:r>
      <w:r w:rsidRPr="0044393C">
        <w:rPr>
          <w:rFonts w:ascii="Times New Roman" w:hAnsi="Times New Roman" w:cs="Times New Roman"/>
          <w:sz w:val="24"/>
          <w:szCs w:val="24"/>
        </w:rPr>
        <w:t xml:space="preserve"> με κατάλληλο λογισμικό</w:t>
      </w:r>
      <w:r w:rsidR="005C4FC1" w:rsidRPr="002F6DD4">
        <w:rPr>
          <w:rFonts w:ascii="Times New Roman" w:hAnsi="Times New Roman" w:cs="Times New Roman"/>
          <w:sz w:val="24"/>
          <w:szCs w:val="24"/>
          <w:vertAlign w:val="superscript"/>
        </w:rPr>
        <w:t>39</w:t>
      </w:r>
      <w:r w:rsidR="00F86F77" w:rsidRPr="00F86F77">
        <w:rPr>
          <w:rFonts w:ascii="Times New Roman" w:hAnsi="Times New Roman" w:cs="Times New Roman"/>
          <w:sz w:val="24"/>
          <w:szCs w:val="24"/>
        </w:rPr>
        <w:t>.</w:t>
      </w:r>
    </w:p>
    <w:p w14:paraId="7E63FFA6" w14:textId="0986B79C" w:rsidR="003905DB" w:rsidRDefault="003905DB" w:rsidP="003905DB">
      <w:pPr>
        <w:spacing w:after="0" w:line="276" w:lineRule="auto"/>
        <w:ind w:left="-15"/>
        <w:jc w:val="both"/>
        <w:rPr>
          <w:rFonts w:ascii="Times New Roman" w:hAnsi="Times New Roman" w:cs="Times New Roman"/>
          <w:sz w:val="24"/>
          <w:szCs w:val="24"/>
        </w:rPr>
      </w:pPr>
    </w:p>
    <w:p w14:paraId="660039F5" w14:textId="2A067889" w:rsidR="003905DB" w:rsidRDefault="003905DB" w:rsidP="003905DB">
      <w:pPr>
        <w:spacing w:after="0" w:line="276" w:lineRule="auto"/>
        <w:ind w:left="-15"/>
        <w:jc w:val="both"/>
        <w:rPr>
          <w:rFonts w:ascii="Times New Roman" w:hAnsi="Times New Roman" w:cs="Times New Roman"/>
          <w:sz w:val="24"/>
          <w:szCs w:val="24"/>
        </w:rPr>
      </w:pPr>
    </w:p>
    <w:p w14:paraId="5CA3ACB3" w14:textId="1DD0E436" w:rsidR="007C645D" w:rsidRPr="003905DB" w:rsidRDefault="007C645D" w:rsidP="003905DB">
      <w:pPr>
        <w:spacing w:after="0" w:line="276" w:lineRule="auto"/>
        <w:ind w:left="-15"/>
        <w:jc w:val="both"/>
        <w:rPr>
          <w:rFonts w:ascii="Times New Roman" w:hAnsi="Times New Roman" w:cs="Times New Roman"/>
          <w:sz w:val="24"/>
          <w:szCs w:val="24"/>
        </w:rPr>
      </w:pPr>
      <w:r w:rsidRPr="00882ECA">
        <w:rPr>
          <w:rFonts w:ascii="Times New Roman" w:hAnsi="Times New Roman" w:cs="Times New Roman"/>
          <w:b/>
          <w:sz w:val="28"/>
          <w:szCs w:val="28"/>
        </w:rPr>
        <w:t>2.</w:t>
      </w:r>
      <w:r w:rsidR="006922A5">
        <w:rPr>
          <w:rFonts w:ascii="Times New Roman" w:hAnsi="Times New Roman" w:cs="Times New Roman"/>
          <w:b/>
          <w:sz w:val="28"/>
          <w:szCs w:val="28"/>
        </w:rPr>
        <w:t>3</w:t>
      </w:r>
      <w:r w:rsidRPr="00882ECA">
        <w:rPr>
          <w:rFonts w:ascii="Times New Roman" w:hAnsi="Times New Roman" w:cs="Times New Roman"/>
          <w:b/>
          <w:sz w:val="28"/>
          <w:szCs w:val="28"/>
        </w:rPr>
        <w:t>.1</w:t>
      </w:r>
      <w:r>
        <w:rPr>
          <w:rFonts w:ascii="Times New Roman" w:hAnsi="Times New Roman" w:cs="Times New Roman"/>
          <w:b/>
          <w:sz w:val="28"/>
          <w:szCs w:val="28"/>
        </w:rPr>
        <w:t xml:space="preserve"> </w:t>
      </w:r>
      <w:r w:rsidRPr="00882ECA">
        <w:rPr>
          <w:rFonts w:ascii="Times New Roman" w:hAnsi="Times New Roman" w:cs="Times New Roman"/>
          <w:b/>
          <w:sz w:val="28"/>
          <w:szCs w:val="28"/>
        </w:rPr>
        <w:t xml:space="preserve"> Πηγές ιόντων </w:t>
      </w:r>
    </w:p>
    <w:p w14:paraId="0E252BB8" w14:textId="2EB9507C" w:rsidR="007C645D" w:rsidRPr="00882ECA" w:rsidRDefault="007C645D" w:rsidP="007C645D">
      <w:pPr>
        <w:spacing w:line="276" w:lineRule="auto"/>
        <w:jc w:val="both"/>
        <w:rPr>
          <w:rFonts w:ascii="Times New Roman" w:hAnsi="Times New Roman" w:cs="Times New Roman"/>
          <w:b/>
          <w:sz w:val="28"/>
          <w:szCs w:val="28"/>
        </w:rPr>
      </w:pPr>
    </w:p>
    <w:p w14:paraId="430AD968" w14:textId="4D34B3F8" w:rsidR="007C645D" w:rsidRPr="00882ECA"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Το αρχικό στάδιο στην τεχνική της φασματομετρίας μαζών είναι ο σχηματισμός των ιόντων του αναλύτη στην αέρια φάση, αφού το δείγμα έχει εισαχθεί στο φασματόμετρο μαζών. </w:t>
      </w:r>
    </w:p>
    <w:p w14:paraId="12434107" w14:textId="1A0FA248" w:rsidR="007C645D" w:rsidRPr="00882ECA"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Η μορφή του φάσματος μαζών μιας ένωσης εξαρτάται κατά πολύ από την τεχνική παραγωγής ιόντων. Οι πηγές ιόντων χωρίζονται σε δύο κατηγορίες: </w:t>
      </w:r>
    </w:p>
    <w:p w14:paraId="39225FA4" w14:textId="77777777" w:rsidR="007C645D" w:rsidRPr="00882ECA" w:rsidRDefault="007C645D" w:rsidP="007C645D">
      <w:pPr>
        <w:numPr>
          <w:ilvl w:val="0"/>
          <w:numId w:val="1"/>
        </w:num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Πηγές αέριας φάσης: το δείγμα πρώτα εξαερώνεται και μετά ιοντίζεται. </w:t>
      </w:r>
    </w:p>
    <w:p w14:paraId="76BBF5F5" w14:textId="77777777" w:rsidR="007C645D" w:rsidRPr="00882ECA" w:rsidRDefault="007C645D" w:rsidP="007C645D">
      <w:pPr>
        <w:numPr>
          <w:ilvl w:val="0"/>
          <w:numId w:val="1"/>
        </w:num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Πηγές εκρόφησης: το στερεό ή υγρό δείγμα μετατρέπεται απευθείας σε αεριώδη ιόντα. </w:t>
      </w:r>
    </w:p>
    <w:p w14:paraId="23D7C0FA" w14:textId="77777777" w:rsidR="007C645D" w:rsidRPr="00882ECA"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Οι πηγές αέριας φάσης περιορίζονται σε θερμικώς σταθερές ενώσεις, ενώ οι πηγές εκρόφησης μπορούν να εφαρμοστούν σε μη πτητικά ή θερμικώς ασταθή δείγματα. </w:t>
      </w:r>
    </w:p>
    <w:p w14:paraId="2712EBCC" w14:textId="77777777" w:rsidR="007C645D" w:rsidRPr="00882ECA"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Οι πηγές ιόντων διακρίνονται επίσης σε: </w:t>
      </w:r>
    </w:p>
    <w:p w14:paraId="1BECB4B2" w14:textId="77777777" w:rsidR="007C645D" w:rsidRPr="00882ECA" w:rsidRDefault="007C645D" w:rsidP="007C645D">
      <w:pPr>
        <w:numPr>
          <w:ilvl w:val="0"/>
          <w:numId w:val="1"/>
        </w:numPr>
        <w:spacing w:line="276" w:lineRule="auto"/>
        <w:jc w:val="both"/>
        <w:rPr>
          <w:rFonts w:ascii="Times New Roman" w:hAnsi="Times New Roman" w:cs="Times New Roman"/>
          <w:sz w:val="24"/>
          <w:szCs w:val="24"/>
        </w:rPr>
      </w:pPr>
      <w:r w:rsidRPr="00882ECA">
        <w:rPr>
          <w:rFonts w:ascii="Times New Roman" w:hAnsi="Times New Roman" w:cs="Times New Roman"/>
          <w:sz w:val="24"/>
          <w:szCs w:val="24"/>
          <w:u w:val="single"/>
        </w:rPr>
        <w:t>Σκληρές πηγές</w:t>
      </w:r>
      <w:r w:rsidRPr="00882ECA">
        <w:rPr>
          <w:rFonts w:ascii="Times New Roman" w:hAnsi="Times New Roman" w:cs="Times New Roman"/>
          <w:sz w:val="24"/>
          <w:szCs w:val="24"/>
        </w:rPr>
        <w:t xml:space="preserve">: μεταδίδουν στα μόρια του αναλύτη αρκετή ενέργεια ώστε να παραμείνουν σε έντονα διεγερμένη ενεργειακή κατάσταση και έτσι κατά την αποδιέγερση έχουμε επιπλέον σπάσιμο δεσμών και σχηματισμό ιοντικών θραυσμάτων με λόγους m/z μικρότερους του μοριακού ιόντος. </w:t>
      </w:r>
    </w:p>
    <w:p w14:paraId="1620EDEA" w14:textId="7DAFCF98" w:rsidR="00875DB8" w:rsidRPr="00790EB0" w:rsidRDefault="007C645D" w:rsidP="007C645D">
      <w:pPr>
        <w:numPr>
          <w:ilvl w:val="0"/>
          <w:numId w:val="1"/>
        </w:numPr>
        <w:spacing w:line="276" w:lineRule="auto"/>
        <w:jc w:val="both"/>
        <w:rPr>
          <w:rFonts w:ascii="Times New Roman" w:hAnsi="Times New Roman" w:cs="Times New Roman"/>
          <w:sz w:val="24"/>
          <w:szCs w:val="24"/>
        </w:rPr>
      </w:pPr>
      <w:r w:rsidRPr="00882ECA">
        <w:rPr>
          <w:rFonts w:ascii="Times New Roman" w:hAnsi="Times New Roman" w:cs="Times New Roman"/>
          <w:sz w:val="24"/>
          <w:szCs w:val="24"/>
          <w:u w:val="single"/>
        </w:rPr>
        <w:t>Μαλακές πηγές</w:t>
      </w:r>
      <w:r w:rsidRPr="00882ECA">
        <w:rPr>
          <w:rFonts w:ascii="Times New Roman" w:hAnsi="Times New Roman" w:cs="Times New Roman"/>
          <w:sz w:val="24"/>
          <w:szCs w:val="24"/>
        </w:rPr>
        <w:t xml:space="preserve">: έχουμε περιορισμένη θραυσματοποίηση και στο φάσμα μαζών </w:t>
      </w:r>
      <w:r w:rsidR="00CC23BB">
        <w:rPr>
          <w:rFonts w:ascii="Times New Roman" w:hAnsi="Times New Roman" w:cs="Times New Roman"/>
          <w:sz w:val="24"/>
          <w:szCs w:val="24"/>
        </w:rPr>
        <w:t>εντοπίζεται</w:t>
      </w:r>
      <w:r w:rsidRPr="00882ECA">
        <w:rPr>
          <w:rFonts w:ascii="Times New Roman" w:hAnsi="Times New Roman" w:cs="Times New Roman"/>
          <w:sz w:val="24"/>
          <w:szCs w:val="24"/>
        </w:rPr>
        <w:t xml:space="preserve"> η κορυφή του μοριακού ιόντος</w:t>
      </w:r>
      <w:r w:rsidR="005C4FC1" w:rsidRPr="005C4FC1">
        <w:rPr>
          <w:rFonts w:ascii="Times New Roman" w:hAnsi="Times New Roman" w:cs="Times New Roman"/>
          <w:sz w:val="24"/>
          <w:szCs w:val="24"/>
          <w:vertAlign w:val="superscript"/>
        </w:rPr>
        <w:t>38</w:t>
      </w:r>
      <w:r w:rsidR="00F86F77" w:rsidRPr="00F86F77">
        <w:rPr>
          <w:rFonts w:ascii="Times New Roman" w:hAnsi="Times New Roman" w:cs="Times New Roman"/>
          <w:sz w:val="24"/>
          <w:szCs w:val="24"/>
        </w:rPr>
        <w:t>.</w:t>
      </w:r>
    </w:p>
    <w:p w14:paraId="176FACAD" w14:textId="77777777" w:rsidR="00875DB8" w:rsidRDefault="00875DB8" w:rsidP="007C645D">
      <w:pPr>
        <w:spacing w:line="276" w:lineRule="auto"/>
        <w:jc w:val="both"/>
        <w:rPr>
          <w:rFonts w:ascii="Times New Roman" w:hAnsi="Times New Roman" w:cs="Times New Roman"/>
          <w:b/>
          <w:sz w:val="28"/>
          <w:szCs w:val="28"/>
        </w:rPr>
      </w:pPr>
    </w:p>
    <w:p w14:paraId="2193E77F" w14:textId="4505EE2B" w:rsidR="007C645D" w:rsidRDefault="007C645D" w:rsidP="007C645D">
      <w:pPr>
        <w:spacing w:line="276" w:lineRule="auto"/>
        <w:jc w:val="both"/>
        <w:rPr>
          <w:rFonts w:ascii="Times New Roman" w:hAnsi="Times New Roman" w:cs="Times New Roman"/>
          <w:b/>
          <w:sz w:val="28"/>
          <w:szCs w:val="28"/>
        </w:rPr>
      </w:pPr>
      <w:r w:rsidRPr="00882ECA">
        <w:rPr>
          <w:rFonts w:ascii="Times New Roman" w:hAnsi="Times New Roman" w:cs="Times New Roman"/>
          <w:b/>
          <w:sz w:val="28"/>
          <w:szCs w:val="28"/>
        </w:rPr>
        <w:t>2.</w:t>
      </w:r>
      <w:r w:rsidR="006922A5">
        <w:rPr>
          <w:rFonts w:ascii="Times New Roman" w:hAnsi="Times New Roman" w:cs="Times New Roman"/>
          <w:b/>
          <w:sz w:val="28"/>
          <w:szCs w:val="28"/>
        </w:rPr>
        <w:t>3</w:t>
      </w:r>
      <w:r w:rsidRPr="00882ECA">
        <w:rPr>
          <w:rFonts w:ascii="Times New Roman" w:hAnsi="Times New Roman" w:cs="Times New Roman"/>
          <w:b/>
          <w:sz w:val="28"/>
          <w:szCs w:val="28"/>
        </w:rPr>
        <w:t>.</w:t>
      </w:r>
      <w:r>
        <w:rPr>
          <w:rFonts w:ascii="Times New Roman" w:hAnsi="Times New Roman" w:cs="Times New Roman"/>
          <w:b/>
          <w:sz w:val="28"/>
          <w:szCs w:val="28"/>
        </w:rPr>
        <w:t xml:space="preserve">1.1 </w:t>
      </w:r>
      <w:r w:rsidRPr="00882ECA">
        <w:rPr>
          <w:rFonts w:ascii="Times New Roman" w:hAnsi="Times New Roman" w:cs="Times New Roman"/>
          <w:b/>
          <w:sz w:val="28"/>
          <w:szCs w:val="28"/>
        </w:rPr>
        <w:t xml:space="preserve"> Ηλεκτροψεκασμός (ElectroSpray Ionization, ESI) </w:t>
      </w:r>
    </w:p>
    <w:p w14:paraId="4224ACC2" w14:textId="77777777" w:rsidR="007C645D" w:rsidRDefault="007C645D" w:rsidP="007C645D">
      <w:pPr>
        <w:spacing w:line="276" w:lineRule="auto"/>
        <w:jc w:val="both"/>
        <w:rPr>
          <w:rFonts w:ascii="Times New Roman" w:hAnsi="Times New Roman" w:cs="Times New Roman"/>
          <w:b/>
          <w:sz w:val="28"/>
          <w:szCs w:val="28"/>
        </w:rPr>
      </w:pPr>
    </w:p>
    <w:p w14:paraId="14045C1B" w14:textId="34120A99" w:rsidR="007C645D" w:rsidRPr="006C5123"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Ο ηλεκτροψεκασμός ανήκει στις πηγές ιοντισμού εκρόφησης. Ο ιοντισμός πραγματοποιείται σε ατμοσφαιρική πίεση και θερμοκρασία. Το υγρό διάλυμα του δείγματος ψεκάζεται μέσω τριχοειδούς σωλήνα, στον οποίο εφαρμόζεται υψηλή τάση 3-4 kV και δημιουργούνται μικρές σταγόνες, στις οποίες εξατμίζεται ο διαλύτης και φορτίζονται τα μόρια του αναλύτη. Καθώς οι σταγόνες μικραίνουν λόγω της εξαέρωσης του διαλύτη, η πυκνότητα φορτίου αυξάνει, τα ιόντα κινούνται στην </w:t>
      </w:r>
      <w:r w:rsidRPr="00882ECA">
        <w:rPr>
          <w:rFonts w:ascii="Times New Roman" w:hAnsi="Times New Roman" w:cs="Times New Roman"/>
          <w:sz w:val="24"/>
          <w:szCs w:val="24"/>
        </w:rPr>
        <w:lastRenderedPageBreak/>
        <w:t>επιφάνεια της σταγόνας και όταν οι απωστικές ηλεκτροστατικές δυνάμεις μεταξύ των ιόντων μέσα στη σταγόνα ξεπεράσουν την επιφανειακή τάση, η σταγόνα σπάζει και ελευθερώνονται ιόντα. Ανάλογα με τον ιοντισμό τα ιόντα έχουν θετικό ή αρνητικό φορτίο. Στο θετικό ιοντισμό η σύγκρουση ιόντων και μορίων μεταφέρει ένα άτομο H στο ιόν και σχηματίζεται το πρωτονιωμένο ψευδομοριακό ιόν [M+H]</w:t>
      </w:r>
      <w:r w:rsidRPr="00882ECA">
        <w:rPr>
          <w:rFonts w:ascii="Times New Roman" w:hAnsi="Times New Roman" w:cs="Times New Roman"/>
          <w:sz w:val="24"/>
          <w:szCs w:val="24"/>
          <w:vertAlign w:val="superscript"/>
        </w:rPr>
        <w:t>+</w:t>
      </w:r>
      <w:r w:rsidRPr="00882ECA">
        <w:rPr>
          <w:rFonts w:ascii="Times New Roman" w:hAnsi="Times New Roman" w:cs="Times New Roman"/>
          <w:sz w:val="24"/>
          <w:szCs w:val="24"/>
        </w:rPr>
        <w:t>, αλλά και κάποια ιόντα προσθήκης μετά από προσκόλληση κατιόντων, όπως τα [M+NH</w:t>
      </w:r>
      <w:r w:rsidRPr="00882ECA">
        <w:rPr>
          <w:rFonts w:ascii="Times New Roman" w:hAnsi="Times New Roman" w:cs="Times New Roman"/>
          <w:sz w:val="24"/>
          <w:szCs w:val="24"/>
          <w:vertAlign w:val="subscript"/>
        </w:rPr>
        <w:t>4</w:t>
      </w:r>
      <w:r w:rsidRPr="00882ECA">
        <w:rPr>
          <w:rFonts w:ascii="Times New Roman" w:hAnsi="Times New Roman" w:cs="Times New Roman"/>
          <w:sz w:val="24"/>
          <w:szCs w:val="24"/>
        </w:rPr>
        <w:t>]</w:t>
      </w:r>
      <w:r w:rsidRPr="00882ECA">
        <w:rPr>
          <w:rFonts w:ascii="Times New Roman" w:hAnsi="Times New Roman" w:cs="Times New Roman"/>
          <w:sz w:val="24"/>
          <w:szCs w:val="24"/>
          <w:vertAlign w:val="superscript"/>
        </w:rPr>
        <w:t>+</w:t>
      </w:r>
      <w:r w:rsidRPr="00882ECA">
        <w:rPr>
          <w:rFonts w:ascii="Times New Roman" w:hAnsi="Times New Roman" w:cs="Times New Roman"/>
          <w:sz w:val="24"/>
          <w:szCs w:val="24"/>
        </w:rPr>
        <w:t>, [M+Na]</w:t>
      </w:r>
      <w:r w:rsidRPr="00882ECA">
        <w:rPr>
          <w:rFonts w:ascii="Times New Roman" w:hAnsi="Times New Roman" w:cs="Times New Roman"/>
          <w:sz w:val="24"/>
          <w:szCs w:val="24"/>
          <w:vertAlign w:val="superscript"/>
        </w:rPr>
        <w:t>+</w:t>
      </w:r>
      <w:r w:rsidRPr="00882ECA">
        <w:rPr>
          <w:rFonts w:ascii="Times New Roman" w:hAnsi="Times New Roman" w:cs="Times New Roman"/>
          <w:sz w:val="24"/>
          <w:szCs w:val="24"/>
        </w:rPr>
        <w:t>, [M+K]</w:t>
      </w:r>
      <w:r w:rsidRPr="00882ECA">
        <w:rPr>
          <w:rFonts w:ascii="Times New Roman" w:hAnsi="Times New Roman" w:cs="Times New Roman"/>
          <w:sz w:val="24"/>
          <w:szCs w:val="24"/>
          <w:vertAlign w:val="superscript"/>
        </w:rPr>
        <w:t>+</w:t>
      </w:r>
      <w:r w:rsidRPr="00882ECA">
        <w:rPr>
          <w:rFonts w:ascii="Times New Roman" w:hAnsi="Times New Roman" w:cs="Times New Roman"/>
          <w:sz w:val="24"/>
          <w:szCs w:val="24"/>
        </w:rPr>
        <w:t>, ενώ στον αρνητικό ιοντισμό αποσπάται ένα άτομο H από το ιόν και σχηματίζεται το αποπρωτονιωμένο ψευδομοριακό ιόν [M-H]</w:t>
      </w:r>
      <w:r w:rsidRPr="00882ECA">
        <w:rPr>
          <w:rFonts w:ascii="Times New Roman" w:hAnsi="Times New Roman" w:cs="Times New Roman"/>
          <w:sz w:val="24"/>
          <w:szCs w:val="24"/>
          <w:vertAlign w:val="superscript"/>
        </w:rPr>
        <w:t>-</w:t>
      </w:r>
      <w:r w:rsidRPr="00882ECA">
        <w:rPr>
          <w:rFonts w:ascii="Times New Roman" w:hAnsi="Times New Roman" w:cs="Times New Roman"/>
          <w:sz w:val="24"/>
          <w:szCs w:val="24"/>
        </w:rPr>
        <w:t>.</w:t>
      </w:r>
      <w:r w:rsidRPr="00882ECA">
        <w:rPr>
          <w:rFonts w:ascii="Times New Roman" w:hAnsi="Times New Roman" w:cs="Times New Roman"/>
          <w:b/>
          <w:sz w:val="24"/>
          <w:szCs w:val="24"/>
          <w:vertAlign w:val="superscript"/>
        </w:rPr>
        <w:t xml:space="preserve"> </w:t>
      </w:r>
      <w:r w:rsidRPr="00882ECA">
        <w:rPr>
          <w:rFonts w:ascii="Times New Roman" w:hAnsi="Times New Roman" w:cs="Times New Roman"/>
          <w:sz w:val="24"/>
          <w:szCs w:val="24"/>
        </w:rPr>
        <w:t>Ο ηλεκτροψεκασμός κατατάσσεται στις μαλακές πηγές ιοντισμού, άρα η θραυσματοποίηση των μορίων είναι μικρή. Χρησιμοποιείται για τον προσδιορισμό μορίων μεγάλου εύρους μαζών, κυρίως πολικών, ενώ οι χαμηλές θερμόκρασίες ιοντισμού επιτρέπουν τη μελέτη θερμικά ασταθών μορίων. Αφού ο αναλύτης ιοντιστεί στις συνθήκες ατμοσφαιρικής πίεσης της πηγής, τα ιόντα εισέρχονται στον αναλυτή μαζών, όπου επικρατούν συνθήκες κενού</w:t>
      </w:r>
      <w:r w:rsidR="0074322C">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{"citationItems":[{"id":"ITEM-1","itemData":{"DOI":"https://doi.org/10.1016/j.jfca.2012.08.010","ISSN":"0889-1575","abstract":"Profile of phenolic compounds, melissopalynological, physicochemical analysis and antioxidant activity of Melipona subnitida honeys from Brazil are presented. The constituents in the EtOAc fraction were identified by HPLC-DAD. The melissopalynological analysis showed 19 pollen types from 9 families. Mimosa caesalpiniifolia was the predominant pollen type in 8 of the 9 honey samples. The physicochemical analysis revealed that the samples showed a similar profile. All jandaíra honey samples had similar characteristic profile of phenolic compounds, strong antioxidant activity accompanied by high total polyphenol contents. The flavonoids naringenin, quercetin, and isorhamnetin along with gallic, vanillic, 3,4-dihydroxybenzoic, and cumaric acids are common to eight samples and were adequately quantified. The two isomers of abscisic acid (trans–trans and cis–trans) present in major quantity in the sample 9 were isolated and quantified in all samples. The antioxidant activity of the honey samples strongly correlated with their phenolic content.","author":[{"dropping-particle":"","family":"Silva","given":"Tania Maria Sarmento","non-dropping-particle":"","parse-names":false,"suffix":""},{"dropping-particle":"","family":"Santos","given":"Francyana Pereira","non-dropping-particle":"dos","parse-names":false,"suffix":""},{"dropping-particle":"","family":"Evangelista-Rodrigues","given":"Adriana","non-dropping-particle":"","parse-names":false,"suffix":""},{"dropping-particle":"","family":"Silva","given":"Eva Mônica Sarmento","non-dropping-particle":"da","parse-names":false,"suffix":""},{"dropping-particle":"","family":"Silva","given":"Gerlania Sarmento","non-dropping-particle":"da","parse-names":false,"suffix":""},{"dropping-particle":"","family":"Novais","given":"Jaílson Santos","non-dropping-particle":"de","parse-names":false,"suffix":""},{"dropping-particle":"","family":"Santos","given":"Francisco de Assis Ribeiro","non-dropping-particle":"dos","parse-names":false,"suffix":""},{"dropping-particle":"","family":"Camara","given":"Celso Amorim","non-dropping-particle":"","parse-names":false,"suffix":""}],"container-title":"Journal of Food Composition and Analysis","id":"ITEM-1","issue":"1","issued":{"date-parts":[["2013"]]},"page":"10-18","title":"Phenolic compounds, melissopalynological, physicochemical analysis and antioxidant activity of jandaíra (Melipona subnitida) honey","type":"article-journal","volume":"29"},"uris":["http://www.mendeley.com/documents/?uuid=433e409d-1a5d-4201-a736-5a3fa148a48f"]}],"mendeley":{"formattedCitation":"&lt;sup&gt;32&lt;/sup&gt;","plainTextFormattedCitation":"32","previouslyFormattedCitation":"&lt;sup&gt;32&lt;/sup&gt;"},"properties":{"noteIndex":0},"schema":"https://github.com/citation-style-language/schema/raw/master/csl-citation.json"}</w:instrText>
      </w:r>
      <w:r w:rsidR="0074322C">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32</w:t>
      </w:r>
      <w:r w:rsidR="0074322C">
        <w:rPr>
          <w:rFonts w:ascii="Times New Roman" w:hAnsi="Times New Roman" w:cs="Times New Roman"/>
          <w:sz w:val="24"/>
          <w:szCs w:val="24"/>
        </w:rPr>
        <w:fldChar w:fldCharType="end"/>
      </w:r>
      <w:r w:rsidR="00F86F77" w:rsidRPr="006C5123">
        <w:rPr>
          <w:rFonts w:ascii="Times New Roman" w:hAnsi="Times New Roman" w:cs="Times New Roman"/>
          <w:sz w:val="24"/>
          <w:szCs w:val="24"/>
        </w:rPr>
        <w:t>.</w:t>
      </w:r>
    </w:p>
    <w:p w14:paraId="064E322E" w14:textId="77777777" w:rsidR="007C645D" w:rsidRPr="0041351D" w:rsidRDefault="007C645D" w:rsidP="007C645D">
      <w:pPr>
        <w:spacing w:line="276" w:lineRule="auto"/>
        <w:jc w:val="both"/>
      </w:pPr>
    </w:p>
    <w:p w14:paraId="00E7D54C" w14:textId="708435DA" w:rsidR="007C645D" w:rsidRPr="00B36C47" w:rsidRDefault="007C645D" w:rsidP="007C645D">
      <w:pPr>
        <w:spacing w:line="276" w:lineRule="auto"/>
        <w:jc w:val="both"/>
        <w:rPr>
          <w:rFonts w:ascii="Times New Roman" w:hAnsi="Times New Roman" w:cs="Times New Roman"/>
          <w:b/>
          <w:sz w:val="28"/>
          <w:szCs w:val="28"/>
        </w:rPr>
      </w:pPr>
      <w:r w:rsidRPr="00B36C47">
        <w:rPr>
          <w:rFonts w:ascii="Times New Roman" w:hAnsi="Times New Roman" w:cs="Times New Roman"/>
          <w:b/>
          <w:sz w:val="28"/>
          <w:szCs w:val="28"/>
        </w:rPr>
        <w:t>2.</w:t>
      </w:r>
      <w:r w:rsidR="006922A5">
        <w:rPr>
          <w:rFonts w:ascii="Times New Roman" w:hAnsi="Times New Roman" w:cs="Times New Roman"/>
          <w:b/>
          <w:sz w:val="28"/>
          <w:szCs w:val="28"/>
        </w:rPr>
        <w:t>3</w:t>
      </w:r>
      <w:r w:rsidRPr="00B36C47">
        <w:rPr>
          <w:rFonts w:ascii="Times New Roman" w:hAnsi="Times New Roman" w:cs="Times New Roman"/>
          <w:b/>
          <w:sz w:val="28"/>
          <w:szCs w:val="28"/>
        </w:rPr>
        <w:t>.</w:t>
      </w:r>
      <w:r>
        <w:rPr>
          <w:rFonts w:ascii="Times New Roman" w:hAnsi="Times New Roman" w:cs="Times New Roman"/>
          <w:b/>
          <w:sz w:val="28"/>
          <w:szCs w:val="28"/>
        </w:rPr>
        <w:t xml:space="preserve">1.2 </w:t>
      </w:r>
      <w:r w:rsidRPr="00B36C47">
        <w:rPr>
          <w:rFonts w:ascii="Times New Roman" w:hAnsi="Times New Roman" w:cs="Times New Roman"/>
          <w:b/>
          <w:sz w:val="28"/>
          <w:szCs w:val="28"/>
        </w:rPr>
        <w:t xml:space="preserve"> Ιοντισμός με πρόσκρουση ηλεκτρονίων </w:t>
      </w:r>
      <w:r>
        <w:rPr>
          <w:rFonts w:ascii="Times New Roman" w:hAnsi="Times New Roman" w:cs="Times New Roman"/>
          <w:b/>
          <w:sz w:val="28"/>
          <w:szCs w:val="28"/>
        </w:rPr>
        <w:t>(</w:t>
      </w:r>
      <w:r>
        <w:rPr>
          <w:rFonts w:ascii="Times New Roman" w:hAnsi="Times New Roman" w:cs="Times New Roman"/>
          <w:b/>
          <w:sz w:val="28"/>
          <w:szCs w:val="28"/>
          <w:lang w:val="en-US"/>
        </w:rPr>
        <w:t>Electron</w:t>
      </w:r>
      <w:r w:rsidRPr="001D6DC3">
        <w:rPr>
          <w:rFonts w:ascii="Times New Roman" w:hAnsi="Times New Roman" w:cs="Times New Roman"/>
          <w:b/>
          <w:sz w:val="28"/>
          <w:szCs w:val="28"/>
        </w:rPr>
        <w:t xml:space="preserve"> </w:t>
      </w:r>
      <w:r>
        <w:rPr>
          <w:rFonts w:ascii="Times New Roman" w:hAnsi="Times New Roman" w:cs="Times New Roman"/>
          <w:b/>
          <w:sz w:val="28"/>
          <w:szCs w:val="28"/>
          <w:lang w:val="en-US"/>
        </w:rPr>
        <w:t>Impact</w:t>
      </w:r>
      <w:r w:rsidRPr="001D6DC3">
        <w:rPr>
          <w:rFonts w:ascii="Times New Roman" w:hAnsi="Times New Roman" w:cs="Times New Roman"/>
          <w:b/>
          <w:sz w:val="28"/>
          <w:szCs w:val="28"/>
        </w:rPr>
        <w:t xml:space="preserve">, </w:t>
      </w:r>
      <w:r>
        <w:rPr>
          <w:rFonts w:ascii="Times New Roman" w:hAnsi="Times New Roman" w:cs="Times New Roman"/>
          <w:b/>
          <w:sz w:val="28"/>
          <w:szCs w:val="28"/>
          <w:lang w:val="en-US"/>
        </w:rPr>
        <w:t>EI</w:t>
      </w:r>
      <w:r w:rsidRPr="001D6DC3">
        <w:rPr>
          <w:rFonts w:ascii="Times New Roman" w:hAnsi="Times New Roman" w:cs="Times New Roman"/>
          <w:b/>
          <w:sz w:val="28"/>
          <w:szCs w:val="28"/>
        </w:rPr>
        <w:t>)</w:t>
      </w:r>
      <w:r w:rsidRPr="00B36C47">
        <w:rPr>
          <w:rFonts w:ascii="Times New Roman" w:hAnsi="Times New Roman" w:cs="Times New Roman"/>
          <w:b/>
          <w:sz w:val="28"/>
          <w:szCs w:val="28"/>
        </w:rPr>
        <w:t xml:space="preserve"> </w:t>
      </w:r>
    </w:p>
    <w:p w14:paraId="58EE7C21" w14:textId="77777777" w:rsidR="007C645D" w:rsidRDefault="007C645D" w:rsidP="007C645D">
      <w:pPr>
        <w:rPr>
          <w:b/>
          <w:u w:val="single"/>
        </w:rPr>
      </w:pPr>
    </w:p>
    <w:p w14:paraId="501CEEAE" w14:textId="77777777" w:rsidR="007C645D" w:rsidRPr="0044393C" w:rsidRDefault="007C645D" w:rsidP="007C645D">
      <w:pPr>
        <w:spacing w:line="276" w:lineRule="auto"/>
        <w:jc w:val="both"/>
        <w:rPr>
          <w:rFonts w:ascii="Times New Roman" w:hAnsi="Times New Roman" w:cs="Times New Roman"/>
          <w:sz w:val="24"/>
          <w:szCs w:val="24"/>
        </w:rPr>
      </w:pPr>
      <w:r w:rsidRPr="0044393C">
        <w:rPr>
          <w:rFonts w:ascii="Times New Roman" w:hAnsi="Times New Roman" w:cs="Times New Roman"/>
          <w:sz w:val="24"/>
          <w:szCs w:val="24"/>
        </w:rPr>
        <w:t>Τα ηλεκτρόνια παράγονται από ένα θερμαινόμενο νήμα (</w:t>
      </w:r>
      <w:r w:rsidRPr="0044393C">
        <w:rPr>
          <w:rFonts w:ascii="Times New Roman" w:hAnsi="Times New Roman" w:cs="Times New Roman"/>
          <w:sz w:val="24"/>
          <w:szCs w:val="24"/>
          <w:lang w:val="en-US"/>
        </w:rPr>
        <w:t>W</w:t>
      </w:r>
      <w:r w:rsidRPr="0044393C">
        <w:rPr>
          <w:rFonts w:ascii="Times New Roman" w:hAnsi="Times New Roman" w:cs="Times New Roman"/>
          <w:sz w:val="24"/>
          <w:szCs w:val="24"/>
        </w:rPr>
        <w:t xml:space="preserve"> ή </w:t>
      </w:r>
      <w:r w:rsidRPr="0044393C">
        <w:rPr>
          <w:rFonts w:ascii="Times New Roman" w:hAnsi="Times New Roman" w:cs="Times New Roman"/>
          <w:sz w:val="24"/>
          <w:szCs w:val="24"/>
          <w:lang w:val="en-US"/>
        </w:rPr>
        <w:t>Re</w:t>
      </w:r>
      <w:r w:rsidRPr="0044393C">
        <w:rPr>
          <w:rFonts w:ascii="Times New Roman" w:hAnsi="Times New Roman" w:cs="Times New Roman"/>
          <w:sz w:val="24"/>
          <w:szCs w:val="24"/>
        </w:rPr>
        <w:t>) και επιταχύνονται με μια τάση 70</w:t>
      </w:r>
      <w:r w:rsidRPr="0044393C">
        <w:rPr>
          <w:rFonts w:ascii="Times New Roman" w:hAnsi="Times New Roman" w:cs="Times New Roman"/>
          <w:sz w:val="24"/>
          <w:szCs w:val="24"/>
          <w:lang w:val="en-US"/>
        </w:rPr>
        <w:t>V</w:t>
      </w:r>
      <w:r w:rsidRPr="0044393C">
        <w:rPr>
          <w:rFonts w:ascii="Times New Roman" w:hAnsi="Times New Roman" w:cs="Times New Roman"/>
          <w:sz w:val="24"/>
          <w:szCs w:val="24"/>
        </w:rPr>
        <w:t xml:space="preserve"> (σταθερή ενέργεια επιτάχυνσης): Μ + </w:t>
      </w:r>
      <w:r w:rsidRPr="0044393C">
        <w:rPr>
          <w:rFonts w:ascii="Times New Roman" w:hAnsi="Times New Roman" w:cs="Times New Roman"/>
          <w:sz w:val="24"/>
          <w:szCs w:val="24"/>
          <w:lang w:val="en-US"/>
        </w:rPr>
        <w:t>e</w:t>
      </w:r>
      <w:r w:rsidRPr="0044393C">
        <w:rPr>
          <w:rFonts w:ascii="Times New Roman" w:hAnsi="Times New Roman" w:cs="Times New Roman"/>
          <w:sz w:val="24"/>
          <w:szCs w:val="24"/>
          <w:vertAlign w:val="superscript"/>
        </w:rPr>
        <w:t xml:space="preserve">- </w:t>
      </w:r>
      <w:r w:rsidRPr="0044393C">
        <w:rPr>
          <w:rFonts w:ascii="Times New Roman" w:hAnsi="Times New Roman" w:cs="Times New Roman"/>
          <w:sz w:val="24"/>
          <w:szCs w:val="24"/>
        </w:rPr>
        <w:t xml:space="preserve"> </w:t>
      </w:r>
      <w:r w:rsidRPr="0044393C">
        <w:rPr>
          <w:rFonts w:ascii="Times New Roman" w:hAnsi="Times New Roman" w:cs="Times New Roman"/>
          <w:sz w:val="24"/>
          <w:szCs w:val="24"/>
        </w:rPr>
        <w:sym w:font="Wingdings" w:char="F0E0"/>
      </w:r>
      <w:r w:rsidRPr="0044393C">
        <w:rPr>
          <w:rFonts w:ascii="Times New Roman" w:hAnsi="Times New Roman" w:cs="Times New Roman"/>
          <w:sz w:val="24"/>
          <w:szCs w:val="24"/>
        </w:rPr>
        <w:t xml:space="preserve"> </w:t>
      </w:r>
      <w:r w:rsidRPr="0044393C">
        <w:rPr>
          <w:rFonts w:ascii="Times New Roman" w:hAnsi="Times New Roman" w:cs="Times New Roman"/>
          <w:sz w:val="24"/>
          <w:szCs w:val="24"/>
          <w:lang w:val="en-US"/>
        </w:rPr>
        <w:t>M</w:t>
      </w:r>
      <w:r w:rsidRPr="0044393C">
        <w:rPr>
          <w:rFonts w:ascii="Times New Roman" w:hAnsi="Times New Roman" w:cs="Times New Roman"/>
          <w:sz w:val="24"/>
          <w:szCs w:val="24"/>
          <w:vertAlign w:val="superscript"/>
        </w:rPr>
        <w:t>.+</w:t>
      </w:r>
      <w:r w:rsidRPr="0044393C">
        <w:rPr>
          <w:rFonts w:ascii="Times New Roman" w:hAnsi="Times New Roman" w:cs="Times New Roman"/>
          <w:sz w:val="24"/>
          <w:szCs w:val="24"/>
        </w:rPr>
        <w:t xml:space="preserve"> + 2</w:t>
      </w:r>
      <w:r w:rsidRPr="0044393C">
        <w:rPr>
          <w:rFonts w:ascii="Times New Roman" w:hAnsi="Times New Roman" w:cs="Times New Roman"/>
          <w:sz w:val="24"/>
          <w:szCs w:val="24"/>
          <w:lang w:val="en-US"/>
        </w:rPr>
        <w:t>e</w:t>
      </w:r>
      <w:r w:rsidRPr="0044393C">
        <w:rPr>
          <w:rFonts w:ascii="Times New Roman" w:hAnsi="Times New Roman" w:cs="Times New Roman"/>
          <w:sz w:val="24"/>
          <w:szCs w:val="24"/>
          <w:vertAlign w:val="superscript"/>
        </w:rPr>
        <w:t>-</w:t>
      </w:r>
      <w:r w:rsidRPr="0044393C">
        <w:rPr>
          <w:rFonts w:ascii="Times New Roman" w:hAnsi="Times New Roman" w:cs="Times New Roman"/>
          <w:sz w:val="24"/>
          <w:szCs w:val="24"/>
        </w:rPr>
        <w:t xml:space="preserve"> , όπου Μ το μόριο του αναλύτη και Μ</w:t>
      </w:r>
      <w:r w:rsidRPr="0044393C">
        <w:rPr>
          <w:rFonts w:ascii="Times New Roman" w:hAnsi="Times New Roman" w:cs="Times New Roman"/>
          <w:sz w:val="24"/>
          <w:szCs w:val="24"/>
          <w:vertAlign w:val="superscript"/>
        </w:rPr>
        <w:t xml:space="preserve">.+ </w:t>
      </w:r>
      <w:r w:rsidRPr="0044393C">
        <w:rPr>
          <w:rFonts w:ascii="Times New Roman" w:hAnsi="Times New Roman" w:cs="Times New Roman"/>
          <w:sz w:val="24"/>
          <w:szCs w:val="24"/>
        </w:rPr>
        <w:t>το μοριακό ιόν του.</w:t>
      </w:r>
    </w:p>
    <w:p w14:paraId="00FD75B6" w14:textId="77777777" w:rsidR="007C645D" w:rsidRPr="0044393C" w:rsidRDefault="007C645D" w:rsidP="007C645D">
      <w:pPr>
        <w:spacing w:line="276" w:lineRule="auto"/>
        <w:jc w:val="both"/>
        <w:rPr>
          <w:rFonts w:ascii="Times New Roman" w:hAnsi="Times New Roman" w:cs="Times New Roman"/>
          <w:sz w:val="24"/>
          <w:szCs w:val="24"/>
        </w:rPr>
      </w:pPr>
      <w:r w:rsidRPr="0044393C">
        <w:rPr>
          <w:rFonts w:ascii="Times New Roman" w:hAnsi="Times New Roman" w:cs="Times New Roman"/>
          <w:sz w:val="24"/>
          <w:szCs w:val="24"/>
        </w:rPr>
        <w:t xml:space="preserve">Η πηγή ΕΙ αποτελεί μια καθιερωμένη και επαρκώς μελετημένη πηγή ιοντισμού. Μπορεί να εφαρμοστεί πρακτικά σε όλα τα πτητικά μόρια. Κύριο πλεονέκτημα του ΕΙ είναι η μεγάλη επαναληψιμότητα κατά τον ιοντισμό. Έτσι φάσματα μαζών που έχουν καταγραφεί σε διαφορετικά όργανα, ακόμη και σε διαφορετικά εργαστήρια είναι σχεδόν πανομοιότυπα. Για το λόγο αυτό αποτέλεσε τη βάση για την ανάπτυξη βιβλιοθηκών φασμάτων μαζών με την τεχνική </w:t>
      </w:r>
      <w:r w:rsidRPr="0044393C">
        <w:rPr>
          <w:rFonts w:ascii="Times New Roman" w:hAnsi="Times New Roman" w:cs="Times New Roman"/>
          <w:sz w:val="24"/>
          <w:szCs w:val="24"/>
          <w:lang w:val="en-US"/>
        </w:rPr>
        <w:t>GC</w:t>
      </w:r>
      <w:r w:rsidRPr="0044393C">
        <w:rPr>
          <w:rFonts w:ascii="Times New Roman" w:hAnsi="Times New Roman" w:cs="Times New Roman"/>
          <w:sz w:val="24"/>
          <w:szCs w:val="24"/>
        </w:rPr>
        <w:t>-</w:t>
      </w:r>
      <w:r w:rsidRPr="0044393C">
        <w:rPr>
          <w:rFonts w:ascii="Times New Roman" w:hAnsi="Times New Roman" w:cs="Times New Roman"/>
          <w:sz w:val="24"/>
          <w:szCs w:val="24"/>
          <w:lang w:val="en-US"/>
        </w:rPr>
        <w:t>MS</w:t>
      </w:r>
      <w:r w:rsidRPr="0044393C">
        <w:rPr>
          <w:rFonts w:ascii="Times New Roman" w:hAnsi="Times New Roman" w:cs="Times New Roman"/>
          <w:sz w:val="24"/>
          <w:szCs w:val="24"/>
        </w:rPr>
        <w:t xml:space="preserve">. Η θραυσματοποίηση που λαμβάνει χώρα κατά την ΕΙ χρησιμοποιείται για την ταυτοποίηση της δομής. Ωστόσο, για να είναι μια τέτοια τεχνική λειτουργική, το δείγμα θα πρέπει να είναι θερμικά σταθερό και επαρκώς πτητικό. Ένα επιπλέον μειονέκτημα αποτελεί το γεγονός ότι το ζητούμενο μοριακό ιόν μπορεί να απουσιάζει από το φάσμα μαζών ή να έχει χαμηλή αφθονία (πιθανόν λόγω της έντονης θραυσματοποίησης). </w:t>
      </w:r>
    </w:p>
    <w:p w14:paraId="16997B32" w14:textId="07FF17BE" w:rsidR="007C645D" w:rsidRPr="005C4FC1" w:rsidRDefault="007C645D" w:rsidP="007C645D">
      <w:pPr>
        <w:spacing w:line="276" w:lineRule="auto"/>
        <w:jc w:val="both"/>
        <w:rPr>
          <w:rFonts w:ascii="Times New Roman" w:hAnsi="Times New Roman" w:cs="Times New Roman"/>
          <w:sz w:val="24"/>
          <w:szCs w:val="24"/>
        </w:rPr>
      </w:pPr>
      <w:r w:rsidRPr="0044393C">
        <w:rPr>
          <w:rFonts w:ascii="Times New Roman" w:hAnsi="Times New Roman" w:cs="Times New Roman"/>
          <w:sz w:val="24"/>
          <w:szCs w:val="24"/>
          <w:u w:val="single"/>
        </w:rPr>
        <w:t>Εφαρμογή:</w:t>
      </w:r>
      <w:r w:rsidRPr="0044393C">
        <w:rPr>
          <w:rFonts w:ascii="Times New Roman" w:hAnsi="Times New Roman" w:cs="Times New Roman"/>
          <w:sz w:val="24"/>
          <w:szCs w:val="24"/>
        </w:rPr>
        <w:t xml:space="preserve"> Η πλέον χρησιμοποιούμενη πηγή ιόντων στην τεχνική </w:t>
      </w:r>
      <w:r w:rsidRPr="0044393C">
        <w:rPr>
          <w:rFonts w:ascii="Times New Roman" w:hAnsi="Times New Roman" w:cs="Times New Roman"/>
          <w:sz w:val="24"/>
          <w:szCs w:val="24"/>
          <w:lang w:val="en-US"/>
        </w:rPr>
        <w:t>GC</w:t>
      </w:r>
      <w:r w:rsidRPr="0044393C">
        <w:rPr>
          <w:rFonts w:ascii="Times New Roman" w:hAnsi="Times New Roman" w:cs="Times New Roman"/>
          <w:sz w:val="24"/>
          <w:szCs w:val="24"/>
        </w:rPr>
        <w:t>-</w:t>
      </w:r>
      <w:r w:rsidRPr="0044393C">
        <w:rPr>
          <w:rFonts w:ascii="Times New Roman" w:hAnsi="Times New Roman" w:cs="Times New Roman"/>
          <w:sz w:val="24"/>
          <w:szCs w:val="24"/>
          <w:lang w:val="en-US"/>
        </w:rPr>
        <w:t>MS</w:t>
      </w:r>
      <w:r w:rsidRPr="0044393C">
        <w:rPr>
          <w:rFonts w:ascii="Times New Roman" w:hAnsi="Times New Roman" w:cs="Times New Roman"/>
          <w:sz w:val="24"/>
          <w:szCs w:val="24"/>
        </w:rPr>
        <w:t xml:space="preserve"> (</w:t>
      </w:r>
      <w:r w:rsidRPr="0044393C">
        <w:rPr>
          <w:rFonts w:ascii="Times New Roman" w:hAnsi="Times New Roman" w:cs="Times New Roman"/>
          <w:sz w:val="24"/>
          <w:szCs w:val="24"/>
          <w:lang w:val="en-US"/>
        </w:rPr>
        <w:t>Q</w:t>
      </w:r>
      <w:r w:rsidRPr="0044393C">
        <w:rPr>
          <w:rFonts w:ascii="Times New Roman" w:hAnsi="Times New Roman" w:cs="Times New Roman"/>
          <w:sz w:val="24"/>
          <w:szCs w:val="24"/>
        </w:rPr>
        <w:t xml:space="preserve"> ή </w:t>
      </w:r>
      <w:r w:rsidRPr="0044393C">
        <w:rPr>
          <w:rFonts w:ascii="Times New Roman" w:hAnsi="Times New Roman" w:cs="Times New Roman"/>
          <w:sz w:val="24"/>
          <w:szCs w:val="24"/>
          <w:lang w:val="en-US"/>
        </w:rPr>
        <w:t>IT</w:t>
      </w:r>
      <w:r w:rsidRPr="0044393C">
        <w:rPr>
          <w:rFonts w:ascii="Times New Roman" w:hAnsi="Times New Roman" w:cs="Times New Roman"/>
          <w:sz w:val="24"/>
          <w:szCs w:val="24"/>
        </w:rPr>
        <w:t xml:space="preserve">) για τον προσδιορισμό μη πολικών μορίων χαμηλής μοριακής μάζας (&lt;1000 </w:t>
      </w:r>
      <w:r w:rsidRPr="0044393C">
        <w:rPr>
          <w:rFonts w:ascii="Times New Roman" w:hAnsi="Times New Roman" w:cs="Times New Roman"/>
          <w:sz w:val="24"/>
          <w:szCs w:val="24"/>
          <w:lang w:val="en-US"/>
        </w:rPr>
        <w:t>Da</w:t>
      </w:r>
      <w:r w:rsidRPr="0044393C">
        <w:rPr>
          <w:rFonts w:ascii="Times New Roman" w:hAnsi="Times New Roman" w:cs="Times New Roman"/>
          <w:sz w:val="24"/>
          <w:szCs w:val="24"/>
        </w:rPr>
        <w:t>)</w:t>
      </w:r>
      <w:r w:rsidR="00F86F77" w:rsidRPr="00F86F77">
        <w:rPr>
          <w:rFonts w:ascii="Times New Roman" w:hAnsi="Times New Roman" w:cs="Times New Roman"/>
          <w:sz w:val="24"/>
          <w:szCs w:val="24"/>
          <w:vertAlign w:val="superscript"/>
        </w:rPr>
        <w:t>49</w:t>
      </w:r>
      <w:r>
        <w:rPr>
          <w:rFonts w:ascii="Times New Roman" w:hAnsi="Times New Roman" w:cs="Times New Roman"/>
          <w:sz w:val="24"/>
          <w:szCs w:val="24"/>
        </w:rPr>
        <w:t>.</w:t>
      </w:r>
    </w:p>
    <w:p w14:paraId="1917E9DC" w14:textId="5CBBE4B1" w:rsidR="007C645D" w:rsidRDefault="007C645D" w:rsidP="007C645D">
      <w:pPr>
        <w:spacing w:line="276" w:lineRule="auto"/>
        <w:jc w:val="both"/>
        <w:rPr>
          <w:rFonts w:ascii="Times New Roman" w:hAnsi="Times New Roman" w:cs="Times New Roman"/>
          <w:sz w:val="24"/>
          <w:szCs w:val="24"/>
        </w:rPr>
      </w:pPr>
    </w:p>
    <w:p w14:paraId="2F41387D" w14:textId="7420D33F" w:rsidR="00790EB0" w:rsidRDefault="00790EB0" w:rsidP="007C645D">
      <w:pPr>
        <w:spacing w:line="276" w:lineRule="auto"/>
        <w:jc w:val="both"/>
        <w:rPr>
          <w:rFonts w:ascii="Times New Roman" w:hAnsi="Times New Roman" w:cs="Times New Roman"/>
          <w:sz w:val="24"/>
          <w:szCs w:val="24"/>
        </w:rPr>
      </w:pPr>
    </w:p>
    <w:p w14:paraId="2A550ECD" w14:textId="1C258C24" w:rsidR="00790EB0" w:rsidRDefault="00790EB0" w:rsidP="007C645D">
      <w:pPr>
        <w:spacing w:line="276" w:lineRule="auto"/>
        <w:jc w:val="both"/>
        <w:rPr>
          <w:rFonts w:ascii="Times New Roman" w:hAnsi="Times New Roman" w:cs="Times New Roman"/>
          <w:sz w:val="24"/>
          <w:szCs w:val="24"/>
        </w:rPr>
      </w:pPr>
    </w:p>
    <w:p w14:paraId="677E075C" w14:textId="77777777" w:rsidR="00790EB0" w:rsidRPr="008D3734" w:rsidRDefault="00790EB0" w:rsidP="007C645D">
      <w:pPr>
        <w:spacing w:line="276" w:lineRule="auto"/>
        <w:jc w:val="both"/>
        <w:rPr>
          <w:rFonts w:ascii="Times New Roman" w:hAnsi="Times New Roman" w:cs="Times New Roman"/>
          <w:sz w:val="24"/>
          <w:szCs w:val="24"/>
        </w:rPr>
      </w:pPr>
    </w:p>
    <w:p w14:paraId="457360D8" w14:textId="3B524CDC" w:rsidR="007C645D" w:rsidRPr="001601BD" w:rsidRDefault="007C645D" w:rsidP="007C645D">
      <w:pPr>
        <w:pStyle w:val="Heading1"/>
        <w:spacing w:line="276" w:lineRule="auto"/>
        <w:jc w:val="both"/>
        <w:rPr>
          <w:rFonts w:ascii="Times New Roman" w:hAnsi="Times New Roman" w:cs="Times New Roman"/>
          <w:b/>
          <w:bCs/>
          <w:sz w:val="28"/>
          <w:szCs w:val="28"/>
        </w:rPr>
      </w:pPr>
      <w:r w:rsidRPr="001601BD">
        <w:rPr>
          <w:rFonts w:ascii="Times New Roman" w:hAnsi="Times New Roman" w:cs="Times New Roman"/>
          <w:b/>
          <w:bCs/>
          <w:sz w:val="28"/>
          <w:szCs w:val="28"/>
        </w:rPr>
        <w:lastRenderedPageBreak/>
        <w:t>2.</w:t>
      </w:r>
      <w:r w:rsidR="006922A5">
        <w:rPr>
          <w:rFonts w:ascii="Times New Roman" w:hAnsi="Times New Roman" w:cs="Times New Roman"/>
          <w:b/>
          <w:bCs/>
          <w:sz w:val="28"/>
          <w:szCs w:val="28"/>
        </w:rPr>
        <w:t>3</w:t>
      </w:r>
      <w:r>
        <w:rPr>
          <w:rFonts w:ascii="Times New Roman" w:hAnsi="Times New Roman" w:cs="Times New Roman"/>
          <w:b/>
          <w:bCs/>
          <w:sz w:val="28"/>
          <w:szCs w:val="28"/>
        </w:rPr>
        <w:t>.</w:t>
      </w:r>
      <w:r w:rsidRPr="00424AE7">
        <w:rPr>
          <w:rFonts w:ascii="Times New Roman" w:hAnsi="Times New Roman" w:cs="Times New Roman"/>
          <w:b/>
          <w:bCs/>
          <w:sz w:val="28"/>
          <w:szCs w:val="28"/>
        </w:rPr>
        <w:t>2</w:t>
      </w:r>
      <w:r>
        <w:rPr>
          <w:rFonts w:ascii="Times New Roman" w:hAnsi="Times New Roman" w:cs="Times New Roman"/>
          <w:b/>
          <w:bCs/>
          <w:sz w:val="28"/>
          <w:szCs w:val="28"/>
        </w:rPr>
        <w:t xml:space="preserve"> </w:t>
      </w:r>
      <w:r w:rsidRPr="001601BD">
        <w:rPr>
          <w:rFonts w:ascii="Times New Roman" w:hAnsi="Times New Roman" w:cs="Times New Roman"/>
          <w:b/>
          <w:bCs/>
          <w:sz w:val="28"/>
          <w:szCs w:val="28"/>
        </w:rPr>
        <w:t xml:space="preserve"> Αναλυτές Μαζών </w:t>
      </w:r>
    </w:p>
    <w:p w14:paraId="76571E56" w14:textId="77777777" w:rsidR="007C645D" w:rsidRPr="00F52B73" w:rsidRDefault="007C645D" w:rsidP="007C645D"/>
    <w:p w14:paraId="0733C5ED" w14:textId="56EE0DEB" w:rsidR="007C645D" w:rsidRDefault="007C645D" w:rsidP="007C645D">
      <w:pPr>
        <w:spacing w:line="276" w:lineRule="auto"/>
        <w:jc w:val="both"/>
      </w:pPr>
      <w:r w:rsidRPr="00F52B73">
        <w:rPr>
          <w:rFonts w:ascii="Times New Roman" w:hAnsi="Times New Roman" w:cs="Times New Roman"/>
          <w:sz w:val="24"/>
          <w:szCs w:val="24"/>
        </w:rPr>
        <w:t>Οι αναλυτές μαζών διαχωρίζουν ιόντα με βάση το λόγο μάζα προς φορτίο (</w:t>
      </w:r>
      <w:r w:rsidRPr="00F52B73">
        <w:rPr>
          <w:rFonts w:ascii="Times New Roman" w:hAnsi="Times New Roman" w:cs="Times New Roman"/>
          <w:sz w:val="24"/>
          <w:szCs w:val="24"/>
          <w:lang w:val="en-US"/>
        </w:rPr>
        <w:t>m</w:t>
      </w:r>
      <w:r w:rsidRPr="00F52B73">
        <w:rPr>
          <w:rFonts w:ascii="Times New Roman" w:hAnsi="Times New Roman" w:cs="Times New Roman"/>
          <w:sz w:val="24"/>
          <w:szCs w:val="24"/>
        </w:rPr>
        <w:t>/</w:t>
      </w:r>
      <w:r w:rsidRPr="00F52B73">
        <w:rPr>
          <w:rFonts w:ascii="Times New Roman" w:hAnsi="Times New Roman" w:cs="Times New Roman"/>
          <w:sz w:val="24"/>
          <w:szCs w:val="24"/>
          <w:lang w:val="en-US"/>
        </w:rPr>
        <w:t>z</w:t>
      </w:r>
      <w:r w:rsidRPr="00F52B73">
        <w:rPr>
          <w:rFonts w:ascii="Times New Roman" w:hAnsi="Times New Roman" w:cs="Times New Roman"/>
          <w:sz w:val="24"/>
          <w:szCs w:val="24"/>
        </w:rPr>
        <w:t xml:space="preserve">). Το ιοντικό ρεύμα που καταγράφεται οφείλεται σε ένα μόνο </w:t>
      </w:r>
      <w:r w:rsidRPr="00F52B73">
        <w:rPr>
          <w:rFonts w:ascii="Times New Roman" w:hAnsi="Times New Roman" w:cs="Times New Roman"/>
          <w:sz w:val="24"/>
          <w:szCs w:val="24"/>
          <w:lang w:val="en-US"/>
        </w:rPr>
        <w:t>m</w:t>
      </w:r>
      <w:r w:rsidRPr="00F52B73">
        <w:rPr>
          <w:rFonts w:ascii="Times New Roman" w:hAnsi="Times New Roman" w:cs="Times New Roman"/>
          <w:sz w:val="24"/>
          <w:szCs w:val="24"/>
        </w:rPr>
        <w:t>/</w:t>
      </w:r>
      <w:r w:rsidRPr="00F52B73">
        <w:rPr>
          <w:rFonts w:ascii="Times New Roman" w:hAnsi="Times New Roman" w:cs="Times New Roman"/>
          <w:sz w:val="24"/>
          <w:szCs w:val="24"/>
          <w:lang w:val="en-US"/>
        </w:rPr>
        <w:t>z</w:t>
      </w:r>
      <w:r w:rsidRPr="00F52B73">
        <w:rPr>
          <w:rFonts w:ascii="Times New Roman" w:hAnsi="Times New Roman" w:cs="Times New Roman"/>
          <w:sz w:val="24"/>
          <w:szCs w:val="24"/>
        </w:rPr>
        <w:t xml:space="preserve"> κάθε στιγμή. Υπάρχουν συνεχείς αναλυτές μαζών: τετραπολικός αναλυτής μαζών ή τετράπολo (</w:t>
      </w:r>
      <w:r w:rsidRPr="00F52B73">
        <w:rPr>
          <w:rFonts w:ascii="Times New Roman" w:hAnsi="Times New Roman" w:cs="Times New Roman"/>
          <w:sz w:val="24"/>
          <w:szCs w:val="24"/>
          <w:lang w:val="en-US"/>
        </w:rPr>
        <w:t>Quadrupole</w:t>
      </w:r>
      <w:r w:rsidRPr="00F52B73">
        <w:rPr>
          <w:rFonts w:ascii="Times New Roman" w:hAnsi="Times New Roman" w:cs="Times New Roman"/>
          <w:sz w:val="24"/>
          <w:szCs w:val="24"/>
        </w:rPr>
        <w:t xml:space="preserve">, </w:t>
      </w:r>
      <w:r w:rsidRPr="00F52B73">
        <w:rPr>
          <w:rFonts w:ascii="Times New Roman" w:hAnsi="Times New Roman" w:cs="Times New Roman"/>
          <w:sz w:val="24"/>
          <w:szCs w:val="24"/>
          <w:lang w:val="en-US"/>
        </w:rPr>
        <w:t>Q</w:t>
      </w:r>
      <w:r w:rsidRPr="00F52B73">
        <w:rPr>
          <w:rFonts w:ascii="Times New Roman" w:hAnsi="Times New Roman" w:cs="Times New Roman"/>
          <w:sz w:val="24"/>
          <w:szCs w:val="24"/>
        </w:rPr>
        <w:t>) και αναλυτές μαγνητικού τομέα (</w:t>
      </w:r>
      <w:r w:rsidRPr="00F52B73">
        <w:rPr>
          <w:rFonts w:ascii="Times New Roman" w:hAnsi="Times New Roman" w:cs="Times New Roman"/>
          <w:sz w:val="24"/>
          <w:szCs w:val="24"/>
          <w:lang w:val="en-US"/>
        </w:rPr>
        <w:t>magnetic</w:t>
      </w:r>
      <w:r w:rsidRPr="00F52B73">
        <w:rPr>
          <w:rFonts w:ascii="Times New Roman" w:hAnsi="Times New Roman" w:cs="Times New Roman"/>
          <w:sz w:val="24"/>
          <w:szCs w:val="24"/>
        </w:rPr>
        <w:t xml:space="preserve"> </w:t>
      </w:r>
      <w:r w:rsidRPr="00F52B73">
        <w:rPr>
          <w:rFonts w:ascii="Times New Roman" w:hAnsi="Times New Roman" w:cs="Times New Roman"/>
          <w:sz w:val="24"/>
          <w:szCs w:val="24"/>
          <w:lang w:val="en-US"/>
        </w:rPr>
        <w:t>sector</w:t>
      </w:r>
      <w:r w:rsidRPr="00F52B73">
        <w:rPr>
          <w:rFonts w:ascii="Times New Roman" w:hAnsi="Times New Roman" w:cs="Times New Roman"/>
          <w:sz w:val="24"/>
          <w:szCs w:val="24"/>
        </w:rPr>
        <w:t>) και παλμικοί αναλυτές μαζών: αναλυτές μαζών χρόνου πτήσης (</w:t>
      </w:r>
      <w:r w:rsidRPr="00F52B73">
        <w:rPr>
          <w:rFonts w:ascii="Times New Roman" w:hAnsi="Times New Roman" w:cs="Times New Roman"/>
          <w:sz w:val="24"/>
          <w:szCs w:val="24"/>
          <w:lang w:val="en-US"/>
        </w:rPr>
        <w:t>Time</w:t>
      </w:r>
      <w:r w:rsidRPr="00F52B73">
        <w:rPr>
          <w:rFonts w:ascii="Times New Roman" w:hAnsi="Times New Roman" w:cs="Times New Roman"/>
          <w:sz w:val="24"/>
          <w:szCs w:val="24"/>
        </w:rPr>
        <w:t xml:space="preserve"> </w:t>
      </w:r>
      <w:r w:rsidRPr="00F52B73">
        <w:rPr>
          <w:rFonts w:ascii="Times New Roman" w:hAnsi="Times New Roman" w:cs="Times New Roman"/>
          <w:sz w:val="24"/>
          <w:szCs w:val="24"/>
          <w:lang w:val="en-US"/>
        </w:rPr>
        <w:t>of</w:t>
      </w:r>
      <w:r w:rsidRPr="00F52B73">
        <w:rPr>
          <w:rFonts w:ascii="Times New Roman" w:hAnsi="Times New Roman" w:cs="Times New Roman"/>
          <w:sz w:val="24"/>
          <w:szCs w:val="24"/>
        </w:rPr>
        <w:t xml:space="preserve"> </w:t>
      </w:r>
      <w:r w:rsidRPr="00F52B73">
        <w:rPr>
          <w:rFonts w:ascii="Times New Roman" w:hAnsi="Times New Roman" w:cs="Times New Roman"/>
          <w:sz w:val="24"/>
          <w:szCs w:val="24"/>
          <w:lang w:val="en-US"/>
        </w:rPr>
        <w:t>flight</w:t>
      </w:r>
      <w:r w:rsidRPr="00F52B73">
        <w:rPr>
          <w:rFonts w:ascii="Times New Roman" w:hAnsi="Times New Roman" w:cs="Times New Roman"/>
          <w:sz w:val="24"/>
          <w:szCs w:val="24"/>
        </w:rPr>
        <w:t xml:space="preserve">, </w:t>
      </w:r>
      <w:r w:rsidRPr="00F52B73">
        <w:rPr>
          <w:rFonts w:ascii="Times New Roman" w:hAnsi="Times New Roman" w:cs="Times New Roman"/>
          <w:b/>
          <w:sz w:val="24"/>
          <w:szCs w:val="24"/>
          <w:lang w:val="en-US"/>
        </w:rPr>
        <w:t>TOF</w:t>
      </w:r>
      <w:r w:rsidRPr="00F52B73">
        <w:rPr>
          <w:rFonts w:ascii="Times New Roman" w:hAnsi="Times New Roman" w:cs="Times New Roman"/>
          <w:sz w:val="24"/>
          <w:szCs w:val="24"/>
        </w:rPr>
        <w:t>), τετραπολική παγίδα ιόντων (</w:t>
      </w:r>
      <w:r w:rsidRPr="00F52B73">
        <w:rPr>
          <w:rFonts w:ascii="Times New Roman" w:hAnsi="Times New Roman" w:cs="Times New Roman"/>
          <w:sz w:val="24"/>
          <w:szCs w:val="24"/>
          <w:lang w:val="en-US"/>
        </w:rPr>
        <w:t>ion</w:t>
      </w:r>
      <w:r w:rsidRPr="00F52B73">
        <w:rPr>
          <w:rFonts w:ascii="Times New Roman" w:hAnsi="Times New Roman" w:cs="Times New Roman"/>
          <w:sz w:val="24"/>
          <w:szCs w:val="24"/>
        </w:rPr>
        <w:t xml:space="preserve"> </w:t>
      </w:r>
      <w:r w:rsidRPr="00F52B73">
        <w:rPr>
          <w:rFonts w:ascii="Times New Roman" w:hAnsi="Times New Roman" w:cs="Times New Roman"/>
          <w:sz w:val="24"/>
          <w:szCs w:val="24"/>
          <w:lang w:val="en-US"/>
        </w:rPr>
        <w:t>trap</w:t>
      </w:r>
      <w:r w:rsidRPr="00F52B73">
        <w:rPr>
          <w:rFonts w:ascii="Times New Roman" w:hAnsi="Times New Roman" w:cs="Times New Roman"/>
          <w:sz w:val="24"/>
          <w:szCs w:val="24"/>
        </w:rPr>
        <w:t xml:space="preserve">, </w:t>
      </w:r>
      <w:r w:rsidRPr="00F52B73">
        <w:rPr>
          <w:rFonts w:ascii="Times New Roman" w:hAnsi="Times New Roman" w:cs="Times New Roman"/>
          <w:sz w:val="24"/>
          <w:szCs w:val="24"/>
          <w:lang w:val="en-US"/>
        </w:rPr>
        <w:t>IT</w:t>
      </w:r>
      <w:r w:rsidRPr="00F52B73">
        <w:rPr>
          <w:rFonts w:ascii="Times New Roman" w:hAnsi="Times New Roman" w:cs="Times New Roman"/>
          <w:sz w:val="24"/>
          <w:szCs w:val="24"/>
        </w:rPr>
        <w:t xml:space="preserve">) και αναλυτής κυκλοτρονιακού συντονισμού ιόντων με μετασχηματισμό </w:t>
      </w:r>
      <w:r w:rsidRPr="00F52B73">
        <w:rPr>
          <w:rFonts w:ascii="Times New Roman" w:hAnsi="Times New Roman" w:cs="Times New Roman"/>
          <w:sz w:val="24"/>
          <w:szCs w:val="24"/>
          <w:lang w:val="en-US"/>
        </w:rPr>
        <w:t>Fourier</w:t>
      </w:r>
      <w:r w:rsidRPr="00F52B73">
        <w:rPr>
          <w:rFonts w:ascii="Times New Roman" w:hAnsi="Times New Roman" w:cs="Times New Roman"/>
          <w:sz w:val="24"/>
          <w:szCs w:val="24"/>
        </w:rPr>
        <w:t xml:space="preserve"> (</w:t>
      </w:r>
      <w:r w:rsidRPr="00F52B73">
        <w:rPr>
          <w:rFonts w:ascii="Times New Roman" w:hAnsi="Times New Roman" w:cs="Times New Roman"/>
          <w:sz w:val="24"/>
          <w:szCs w:val="24"/>
          <w:lang w:val="en-US"/>
        </w:rPr>
        <w:t>Fourier</w:t>
      </w:r>
      <w:r w:rsidRPr="00F52B73">
        <w:rPr>
          <w:rFonts w:ascii="Times New Roman" w:hAnsi="Times New Roman" w:cs="Times New Roman"/>
          <w:sz w:val="24"/>
          <w:szCs w:val="24"/>
        </w:rPr>
        <w:t>-</w:t>
      </w:r>
      <w:r w:rsidRPr="00F52B73">
        <w:rPr>
          <w:rFonts w:ascii="Times New Roman" w:hAnsi="Times New Roman" w:cs="Times New Roman"/>
          <w:sz w:val="24"/>
          <w:szCs w:val="24"/>
          <w:lang w:val="en-US"/>
        </w:rPr>
        <w:t>transform</w:t>
      </w:r>
      <w:r w:rsidRPr="00F52B73">
        <w:rPr>
          <w:rFonts w:ascii="Times New Roman" w:hAnsi="Times New Roman" w:cs="Times New Roman"/>
          <w:sz w:val="24"/>
          <w:szCs w:val="24"/>
        </w:rPr>
        <w:t xml:space="preserve"> </w:t>
      </w:r>
      <w:r w:rsidRPr="00F52B73">
        <w:rPr>
          <w:rFonts w:ascii="Times New Roman" w:hAnsi="Times New Roman" w:cs="Times New Roman"/>
          <w:sz w:val="24"/>
          <w:szCs w:val="24"/>
          <w:lang w:val="en-US"/>
        </w:rPr>
        <w:t>Ion</w:t>
      </w:r>
      <w:r w:rsidRPr="00F52B73">
        <w:rPr>
          <w:rFonts w:ascii="Times New Roman" w:hAnsi="Times New Roman" w:cs="Times New Roman"/>
          <w:sz w:val="24"/>
          <w:szCs w:val="24"/>
        </w:rPr>
        <w:t xml:space="preserve"> </w:t>
      </w:r>
      <w:r w:rsidRPr="00F52B73">
        <w:rPr>
          <w:rFonts w:ascii="Times New Roman" w:hAnsi="Times New Roman" w:cs="Times New Roman"/>
          <w:sz w:val="24"/>
          <w:szCs w:val="24"/>
          <w:lang w:val="en-US"/>
        </w:rPr>
        <w:t>Cyclotron</w:t>
      </w:r>
      <w:r w:rsidRPr="00F52B73">
        <w:rPr>
          <w:rFonts w:ascii="Times New Roman" w:hAnsi="Times New Roman" w:cs="Times New Roman"/>
          <w:sz w:val="24"/>
          <w:szCs w:val="24"/>
        </w:rPr>
        <w:t xml:space="preserve"> </w:t>
      </w:r>
      <w:r w:rsidRPr="00F52B73">
        <w:rPr>
          <w:rFonts w:ascii="Times New Roman" w:hAnsi="Times New Roman" w:cs="Times New Roman"/>
          <w:sz w:val="24"/>
          <w:szCs w:val="24"/>
          <w:lang w:val="en-US"/>
        </w:rPr>
        <w:t>Resonance</w:t>
      </w:r>
      <w:r w:rsidRPr="00F52B73">
        <w:rPr>
          <w:rFonts w:ascii="Times New Roman" w:hAnsi="Times New Roman" w:cs="Times New Roman"/>
          <w:sz w:val="24"/>
          <w:szCs w:val="24"/>
        </w:rPr>
        <w:t xml:space="preserve">, </w:t>
      </w:r>
      <w:r w:rsidRPr="00F52B73">
        <w:rPr>
          <w:rFonts w:ascii="Times New Roman" w:hAnsi="Times New Roman" w:cs="Times New Roman"/>
          <w:sz w:val="24"/>
          <w:szCs w:val="24"/>
          <w:lang w:val="en-US"/>
        </w:rPr>
        <w:t>FTICR</w:t>
      </w:r>
      <w:r w:rsidR="005C4FC1" w:rsidRPr="005C4FC1">
        <w:rPr>
          <w:rFonts w:ascii="Times New Roman" w:hAnsi="Times New Roman" w:cs="Times New Roman"/>
          <w:sz w:val="24"/>
          <w:szCs w:val="24"/>
          <w:vertAlign w:val="superscript"/>
        </w:rPr>
        <w:t>38</w:t>
      </w:r>
      <w:r w:rsidRPr="00F52B73">
        <w:rPr>
          <w:rFonts w:ascii="Times New Roman" w:hAnsi="Times New Roman" w:cs="Times New Roman"/>
          <w:sz w:val="24"/>
          <w:szCs w:val="24"/>
        </w:rPr>
        <w:t>. Ένας ιδανικός αναλυτής μαζών πρέπει να διαχωρίζει μάζες που διαφέρουν ελάχιστα μεταξύ τους και να επιτρέπει τη διέλευση αρκετών ιόντων για να παράγεται ένα άμεσα μετρήσιμο ρεύμα ιόντων</w:t>
      </w:r>
      <w:r>
        <w:t xml:space="preserve">.  </w:t>
      </w:r>
    </w:p>
    <w:p w14:paraId="683CD229" w14:textId="77777777" w:rsidR="007C645D" w:rsidRPr="00F52B73" w:rsidRDefault="007C645D" w:rsidP="007C645D">
      <w:pPr>
        <w:spacing w:after="309" w:line="276" w:lineRule="auto"/>
        <w:ind w:left="-5"/>
        <w:jc w:val="both"/>
        <w:rPr>
          <w:rFonts w:ascii="Times New Roman" w:hAnsi="Times New Roman" w:cs="Times New Roman"/>
          <w:sz w:val="24"/>
          <w:szCs w:val="24"/>
        </w:rPr>
      </w:pPr>
      <w:r w:rsidRPr="00F52B73">
        <w:rPr>
          <w:rFonts w:ascii="Times New Roman" w:hAnsi="Times New Roman" w:cs="Times New Roman"/>
          <w:sz w:val="24"/>
          <w:szCs w:val="24"/>
        </w:rPr>
        <w:t xml:space="preserve">Έτσι, ορίζονται τα μεγέθη: </w:t>
      </w:r>
    </w:p>
    <w:p w14:paraId="00577086" w14:textId="77777777" w:rsidR="007C645D" w:rsidRPr="00F52B73" w:rsidRDefault="007C645D" w:rsidP="00D17321">
      <w:pPr>
        <w:pStyle w:val="ListParagraph"/>
        <w:numPr>
          <w:ilvl w:val="0"/>
          <w:numId w:val="2"/>
        </w:numPr>
        <w:spacing w:after="309" w:line="276" w:lineRule="auto"/>
        <w:ind w:hanging="421"/>
        <w:jc w:val="both"/>
        <w:rPr>
          <w:rFonts w:ascii="Times New Roman" w:hAnsi="Times New Roman" w:cs="Times New Roman"/>
          <w:sz w:val="24"/>
          <w:szCs w:val="24"/>
          <w:u w:val="single"/>
        </w:rPr>
      </w:pPr>
      <w:r w:rsidRPr="00F52B73">
        <w:rPr>
          <w:rFonts w:ascii="Times New Roman" w:hAnsi="Times New Roman" w:cs="Times New Roman"/>
          <w:sz w:val="24"/>
          <w:szCs w:val="24"/>
          <w:u w:val="single"/>
        </w:rPr>
        <w:t>Διακριτική Ικανότητα (</w:t>
      </w:r>
      <w:r w:rsidRPr="00F52B73">
        <w:rPr>
          <w:rFonts w:ascii="Times New Roman" w:hAnsi="Times New Roman" w:cs="Times New Roman"/>
          <w:sz w:val="24"/>
          <w:szCs w:val="24"/>
          <w:u w:val="single"/>
          <w:lang w:val="en-US"/>
        </w:rPr>
        <w:t>Resolving</w:t>
      </w:r>
      <w:r w:rsidRPr="00F52B73">
        <w:rPr>
          <w:rFonts w:ascii="Times New Roman" w:hAnsi="Times New Roman" w:cs="Times New Roman"/>
          <w:sz w:val="24"/>
          <w:szCs w:val="24"/>
          <w:u w:val="single"/>
        </w:rPr>
        <w:t xml:space="preserve"> </w:t>
      </w:r>
      <w:r w:rsidRPr="00F52B73">
        <w:rPr>
          <w:rFonts w:ascii="Times New Roman" w:hAnsi="Times New Roman" w:cs="Times New Roman"/>
          <w:sz w:val="24"/>
          <w:szCs w:val="24"/>
          <w:u w:val="single"/>
          <w:lang w:val="en-US"/>
        </w:rPr>
        <w:t>Power</w:t>
      </w:r>
      <w:r w:rsidRPr="00F52B73">
        <w:rPr>
          <w:rFonts w:ascii="Times New Roman" w:hAnsi="Times New Roman" w:cs="Times New Roman"/>
          <w:sz w:val="24"/>
          <w:szCs w:val="24"/>
          <w:u w:val="single"/>
        </w:rPr>
        <w:t xml:space="preserve">, </w:t>
      </w:r>
      <w:r w:rsidRPr="00F52B73">
        <w:rPr>
          <w:rFonts w:ascii="Times New Roman" w:hAnsi="Times New Roman" w:cs="Times New Roman"/>
          <w:sz w:val="24"/>
          <w:szCs w:val="24"/>
          <w:u w:val="single"/>
          <w:lang w:val="en-US"/>
        </w:rPr>
        <w:t>R</w:t>
      </w:r>
      <w:r w:rsidRPr="00F52B73">
        <w:rPr>
          <w:rFonts w:ascii="Times New Roman" w:hAnsi="Times New Roman" w:cs="Times New Roman"/>
          <w:sz w:val="24"/>
          <w:szCs w:val="24"/>
          <w:u w:val="single"/>
        </w:rPr>
        <w:t>)</w:t>
      </w:r>
    </w:p>
    <w:p w14:paraId="3584814C" w14:textId="77777777" w:rsidR="007C645D" w:rsidRPr="00F52B73" w:rsidRDefault="007C645D" w:rsidP="007C645D">
      <w:pPr>
        <w:pStyle w:val="ListParagraph"/>
        <w:spacing w:after="309" w:line="276" w:lineRule="auto"/>
        <w:ind w:left="705"/>
        <w:jc w:val="both"/>
        <w:rPr>
          <w:rFonts w:ascii="Times New Roman" w:hAnsi="Times New Roman" w:cs="Times New Roman"/>
          <w:sz w:val="24"/>
          <w:szCs w:val="24"/>
        </w:rPr>
      </w:pPr>
      <w:r w:rsidRPr="00F52B73">
        <w:rPr>
          <w:rFonts w:ascii="Times New Roman" w:hAnsi="Times New Roman" w:cs="Times New Roman"/>
          <w:sz w:val="24"/>
          <w:szCs w:val="24"/>
        </w:rPr>
        <w:t xml:space="preserve">Διακριτική ικανότητα φασματομέτρου μαζών: </w:t>
      </w:r>
    </w:p>
    <w:p w14:paraId="3761186D" w14:textId="77777777" w:rsidR="007C645D" w:rsidRPr="00F52B73" w:rsidRDefault="007C645D" w:rsidP="007C645D">
      <w:pPr>
        <w:pStyle w:val="ListParagraph"/>
        <w:spacing w:after="309" w:line="276" w:lineRule="auto"/>
        <w:ind w:left="705"/>
        <w:jc w:val="both"/>
        <w:rPr>
          <w:rFonts w:ascii="Times New Roman" w:hAnsi="Times New Roman" w:cs="Times New Roman"/>
          <w:sz w:val="24"/>
          <w:szCs w:val="24"/>
        </w:rPr>
      </w:pPr>
      <w:r w:rsidRPr="00F52B73">
        <w:rPr>
          <w:rFonts w:ascii="Times New Roman" w:hAnsi="Times New Roman" w:cs="Times New Roman"/>
          <w:sz w:val="24"/>
          <w:szCs w:val="24"/>
          <w:lang w:val="en-US"/>
        </w:rPr>
        <w:t>R</w:t>
      </w:r>
      <w:r w:rsidRPr="00F52B73">
        <w:rPr>
          <w:rFonts w:ascii="Times New Roman" w:hAnsi="Times New Roman" w:cs="Times New Roman"/>
          <w:sz w:val="24"/>
          <w:szCs w:val="24"/>
        </w:rPr>
        <w:t xml:space="preserve"> = </w:t>
      </w:r>
      <w:r w:rsidRPr="00F52B73">
        <w:rPr>
          <w:rFonts w:ascii="Times New Roman" w:hAnsi="Times New Roman" w:cs="Times New Roman"/>
          <w:sz w:val="24"/>
          <w:szCs w:val="24"/>
          <w:lang w:val="en-US"/>
        </w:rPr>
        <w:t>m</w:t>
      </w:r>
      <w:r w:rsidRPr="00F52B73">
        <w:rPr>
          <w:rFonts w:ascii="Times New Roman" w:hAnsi="Times New Roman" w:cs="Times New Roman"/>
          <w:sz w:val="24"/>
          <w:szCs w:val="24"/>
        </w:rPr>
        <w:t>/Δ</w:t>
      </w:r>
      <w:r w:rsidRPr="00F52B73">
        <w:rPr>
          <w:rFonts w:ascii="Times New Roman" w:hAnsi="Times New Roman" w:cs="Times New Roman"/>
          <w:sz w:val="24"/>
          <w:szCs w:val="24"/>
          <w:lang w:val="en-US"/>
        </w:rPr>
        <w:t>m</w:t>
      </w:r>
    </w:p>
    <w:p w14:paraId="22F2F154" w14:textId="77777777" w:rsidR="007C645D" w:rsidRPr="00F52B73" w:rsidRDefault="007C645D" w:rsidP="007C645D">
      <w:pPr>
        <w:pStyle w:val="ListParagraph"/>
        <w:spacing w:after="309" w:line="276" w:lineRule="auto"/>
        <w:ind w:left="705"/>
        <w:jc w:val="both"/>
        <w:rPr>
          <w:rFonts w:ascii="Times New Roman" w:hAnsi="Times New Roman" w:cs="Times New Roman"/>
          <w:sz w:val="24"/>
          <w:szCs w:val="24"/>
        </w:rPr>
      </w:pPr>
      <w:r w:rsidRPr="00F52B73">
        <w:rPr>
          <w:rFonts w:ascii="Times New Roman" w:hAnsi="Times New Roman" w:cs="Times New Roman"/>
          <w:sz w:val="24"/>
          <w:szCs w:val="24"/>
        </w:rPr>
        <w:t xml:space="preserve">Η ικανότητα του οργάνου να διακρίνει δύο μόλις διαχωριζόμενες κορυφές, </w:t>
      </w:r>
      <w:r w:rsidRPr="00F52B73">
        <w:rPr>
          <w:rFonts w:ascii="Times New Roman" w:hAnsi="Times New Roman" w:cs="Times New Roman"/>
          <w:sz w:val="24"/>
          <w:szCs w:val="24"/>
          <w:lang w:val="en-US"/>
        </w:rPr>
        <w:t>m</w:t>
      </w:r>
      <w:r w:rsidRPr="00F52B73">
        <w:rPr>
          <w:rFonts w:ascii="Times New Roman" w:hAnsi="Times New Roman" w:cs="Times New Roman"/>
          <w:sz w:val="24"/>
          <w:szCs w:val="24"/>
        </w:rPr>
        <w:t xml:space="preserve"> και m +Δ</w:t>
      </w:r>
      <w:r w:rsidRPr="00F52B73">
        <w:rPr>
          <w:rFonts w:ascii="Times New Roman" w:hAnsi="Times New Roman" w:cs="Times New Roman"/>
          <w:sz w:val="24"/>
          <w:szCs w:val="24"/>
          <w:lang w:val="en-US"/>
        </w:rPr>
        <w:t>m</w:t>
      </w:r>
    </w:p>
    <w:p w14:paraId="5D20F449" w14:textId="77777777" w:rsidR="007C645D" w:rsidRPr="00F52B73" w:rsidRDefault="007C645D" w:rsidP="00D17321">
      <w:pPr>
        <w:pStyle w:val="ListParagraph"/>
        <w:numPr>
          <w:ilvl w:val="0"/>
          <w:numId w:val="2"/>
        </w:numPr>
        <w:spacing w:after="309" w:line="276" w:lineRule="auto"/>
        <w:jc w:val="both"/>
        <w:rPr>
          <w:rFonts w:ascii="Times New Roman" w:hAnsi="Times New Roman" w:cs="Times New Roman"/>
          <w:sz w:val="24"/>
          <w:szCs w:val="24"/>
          <w:u w:val="single"/>
        </w:rPr>
      </w:pPr>
      <w:r w:rsidRPr="00F52B73">
        <w:rPr>
          <w:rFonts w:ascii="Times New Roman" w:hAnsi="Times New Roman" w:cs="Times New Roman"/>
          <w:sz w:val="24"/>
          <w:szCs w:val="24"/>
          <w:u w:val="single"/>
        </w:rPr>
        <w:t xml:space="preserve">Διακρισιμότητα </w:t>
      </w:r>
    </w:p>
    <w:p w14:paraId="54488D61" w14:textId="3126076A" w:rsidR="007C645D" w:rsidRPr="00F52B73" w:rsidRDefault="007C645D" w:rsidP="007C645D">
      <w:pPr>
        <w:pStyle w:val="ListParagraph"/>
        <w:spacing w:after="309" w:line="276" w:lineRule="auto"/>
        <w:ind w:left="705"/>
        <w:jc w:val="both"/>
        <w:rPr>
          <w:rFonts w:ascii="Times New Roman" w:hAnsi="Times New Roman" w:cs="Times New Roman"/>
          <w:sz w:val="24"/>
          <w:szCs w:val="24"/>
        </w:rPr>
      </w:pPr>
      <w:r w:rsidRPr="00F52B73">
        <w:rPr>
          <w:rFonts w:ascii="Times New Roman" w:hAnsi="Times New Roman" w:cs="Times New Roman"/>
          <w:sz w:val="24"/>
          <w:szCs w:val="24"/>
        </w:rPr>
        <w:t xml:space="preserve">Διακρισιμότητα είναι η διαφορά δύο γειτονικών τιμών </w:t>
      </w:r>
      <w:r w:rsidRPr="00F52B73">
        <w:rPr>
          <w:rFonts w:ascii="Times New Roman" w:hAnsi="Times New Roman" w:cs="Times New Roman"/>
          <w:sz w:val="24"/>
          <w:szCs w:val="24"/>
          <w:lang w:val="en-US"/>
        </w:rPr>
        <w:t>m</w:t>
      </w:r>
      <w:r w:rsidRPr="00F52B73">
        <w:rPr>
          <w:rFonts w:ascii="Times New Roman" w:hAnsi="Times New Roman" w:cs="Times New Roman"/>
          <w:sz w:val="24"/>
          <w:szCs w:val="24"/>
        </w:rPr>
        <w:t>/</w:t>
      </w:r>
      <w:r w:rsidRPr="00F52B73">
        <w:rPr>
          <w:rFonts w:ascii="Times New Roman" w:hAnsi="Times New Roman" w:cs="Times New Roman"/>
          <w:sz w:val="24"/>
          <w:szCs w:val="24"/>
          <w:lang w:val="en-US"/>
        </w:rPr>
        <w:t>z</w:t>
      </w:r>
      <w:r w:rsidRPr="00F52B73">
        <w:rPr>
          <w:rFonts w:ascii="Times New Roman" w:hAnsi="Times New Roman" w:cs="Times New Roman"/>
          <w:sz w:val="24"/>
          <w:szCs w:val="24"/>
        </w:rPr>
        <w:t xml:space="preserve"> (</w:t>
      </w:r>
      <w:r w:rsidRPr="00F52B73">
        <w:rPr>
          <w:rFonts w:ascii="Times New Roman" w:hAnsi="Times New Roman" w:cs="Times New Roman"/>
          <w:sz w:val="24"/>
          <w:szCs w:val="24"/>
          <w:lang w:val="en-US"/>
        </w:rPr>
        <w:t>m</w:t>
      </w:r>
      <w:r w:rsidRPr="00F52B73">
        <w:rPr>
          <w:rFonts w:ascii="Times New Roman" w:hAnsi="Times New Roman" w:cs="Times New Roman"/>
          <w:sz w:val="24"/>
          <w:szCs w:val="24"/>
          <w:vertAlign w:val="subscript"/>
        </w:rPr>
        <w:t>2</w:t>
      </w:r>
      <w:r w:rsidRPr="00F52B73">
        <w:rPr>
          <w:rFonts w:ascii="Times New Roman" w:hAnsi="Times New Roman" w:cs="Times New Roman"/>
          <w:sz w:val="24"/>
          <w:szCs w:val="24"/>
        </w:rPr>
        <w:t>-</w:t>
      </w:r>
      <w:r w:rsidRPr="00F52B73">
        <w:rPr>
          <w:rFonts w:ascii="Times New Roman" w:hAnsi="Times New Roman" w:cs="Times New Roman"/>
          <w:sz w:val="24"/>
          <w:szCs w:val="24"/>
          <w:lang w:val="en-US"/>
        </w:rPr>
        <w:t>m</w:t>
      </w:r>
      <w:r w:rsidRPr="00F52B73">
        <w:rPr>
          <w:rFonts w:ascii="Times New Roman" w:hAnsi="Times New Roman" w:cs="Times New Roman"/>
          <w:sz w:val="24"/>
          <w:szCs w:val="24"/>
          <w:vertAlign w:val="subscript"/>
        </w:rPr>
        <w:t>1</w:t>
      </w:r>
      <w:r w:rsidRPr="00F52B73">
        <w:rPr>
          <w:rFonts w:ascii="Times New Roman" w:hAnsi="Times New Roman" w:cs="Times New Roman"/>
          <w:sz w:val="24"/>
          <w:szCs w:val="24"/>
        </w:rPr>
        <w:t xml:space="preserve">) και εκφράζεται σε </w:t>
      </w:r>
      <w:r w:rsidR="006611B9">
        <w:rPr>
          <w:rFonts w:ascii="Times New Roman" w:hAnsi="Times New Roman" w:cs="Times New Roman"/>
          <w:sz w:val="24"/>
          <w:szCs w:val="24"/>
          <w:lang w:val="en-US"/>
        </w:rPr>
        <w:t>ppm</w:t>
      </w:r>
      <w:r w:rsidR="006611B9" w:rsidRPr="006611B9">
        <w:rPr>
          <w:rFonts w:ascii="Times New Roman" w:hAnsi="Times New Roman" w:cs="Times New Roman"/>
          <w:sz w:val="24"/>
          <w:szCs w:val="24"/>
        </w:rPr>
        <w:t xml:space="preserve"> (10</w:t>
      </w:r>
      <w:r w:rsidR="006611B9" w:rsidRPr="006611B9">
        <w:rPr>
          <w:rFonts w:ascii="Times New Roman" w:hAnsi="Times New Roman" w:cs="Times New Roman"/>
          <w:sz w:val="24"/>
          <w:szCs w:val="24"/>
          <w:vertAlign w:val="superscript"/>
        </w:rPr>
        <w:t>-6</w:t>
      </w:r>
      <w:r w:rsidR="006611B9" w:rsidRPr="006611B9">
        <w:rPr>
          <w:rFonts w:ascii="Times New Roman" w:hAnsi="Times New Roman" w:cs="Times New Roman"/>
          <w:sz w:val="24"/>
          <w:szCs w:val="24"/>
        </w:rPr>
        <w:t>)</w:t>
      </w:r>
      <w:r w:rsidRPr="00F52B73">
        <w:rPr>
          <w:rFonts w:ascii="Times New Roman" w:hAnsi="Times New Roman" w:cs="Times New Roman"/>
          <w:sz w:val="24"/>
          <w:szCs w:val="24"/>
        </w:rPr>
        <w:t xml:space="preserve">: </w:t>
      </w:r>
    </w:p>
    <w:p w14:paraId="7E649B8D" w14:textId="77777777" w:rsidR="007C645D" w:rsidRPr="00F52B73" w:rsidRDefault="007C645D" w:rsidP="007C645D">
      <w:pPr>
        <w:pStyle w:val="ListParagraph"/>
        <w:spacing w:after="309" w:line="276" w:lineRule="auto"/>
        <w:ind w:left="705"/>
        <w:jc w:val="both"/>
        <w:rPr>
          <w:rFonts w:ascii="Times New Roman" w:hAnsi="Times New Roman" w:cs="Times New Roman"/>
          <w:sz w:val="24"/>
          <w:szCs w:val="24"/>
        </w:rPr>
      </w:pPr>
      <w:r w:rsidRPr="00F52B73">
        <w:rPr>
          <w:rFonts w:ascii="Times New Roman" w:hAnsi="Times New Roman" w:cs="Times New Roman"/>
          <w:sz w:val="24"/>
          <w:szCs w:val="24"/>
        </w:rPr>
        <w:t>(</w:t>
      </w:r>
      <w:r w:rsidRPr="00F52B73">
        <w:rPr>
          <w:rFonts w:ascii="Times New Roman" w:hAnsi="Times New Roman" w:cs="Times New Roman"/>
          <w:sz w:val="24"/>
          <w:szCs w:val="24"/>
          <w:lang w:val="en-US"/>
        </w:rPr>
        <w:t>m</w:t>
      </w:r>
      <w:r w:rsidRPr="00F52B73">
        <w:rPr>
          <w:rFonts w:ascii="Times New Roman" w:hAnsi="Times New Roman" w:cs="Times New Roman"/>
          <w:sz w:val="24"/>
          <w:szCs w:val="24"/>
          <w:vertAlign w:val="subscript"/>
        </w:rPr>
        <w:t>2</w:t>
      </w:r>
      <w:r w:rsidRPr="00F52B73">
        <w:rPr>
          <w:rFonts w:ascii="Times New Roman" w:hAnsi="Times New Roman" w:cs="Times New Roman"/>
          <w:sz w:val="24"/>
          <w:szCs w:val="24"/>
        </w:rPr>
        <w:t>-</w:t>
      </w:r>
      <w:r w:rsidRPr="00F52B73">
        <w:rPr>
          <w:rFonts w:ascii="Times New Roman" w:hAnsi="Times New Roman" w:cs="Times New Roman"/>
          <w:sz w:val="24"/>
          <w:szCs w:val="24"/>
          <w:lang w:val="en-US"/>
        </w:rPr>
        <w:t>m</w:t>
      </w:r>
      <w:r w:rsidRPr="00F52B73">
        <w:rPr>
          <w:rFonts w:ascii="Times New Roman" w:hAnsi="Times New Roman" w:cs="Times New Roman"/>
          <w:sz w:val="24"/>
          <w:szCs w:val="24"/>
          <w:vertAlign w:val="subscript"/>
        </w:rPr>
        <w:t>1</w:t>
      </w:r>
      <w:r w:rsidRPr="00F52B73">
        <w:rPr>
          <w:rFonts w:ascii="Times New Roman" w:hAnsi="Times New Roman" w:cs="Times New Roman"/>
          <w:sz w:val="24"/>
          <w:szCs w:val="24"/>
        </w:rPr>
        <w:t>)/</w:t>
      </w:r>
      <w:r w:rsidRPr="00F52B73">
        <w:rPr>
          <w:rFonts w:ascii="Times New Roman" w:hAnsi="Times New Roman" w:cs="Times New Roman"/>
          <w:sz w:val="24"/>
          <w:szCs w:val="24"/>
          <w:lang w:val="en-US"/>
        </w:rPr>
        <w:t>m</w:t>
      </w:r>
      <w:r w:rsidRPr="00F52B73">
        <w:rPr>
          <w:rFonts w:ascii="Times New Roman" w:hAnsi="Times New Roman" w:cs="Times New Roman"/>
          <w:sz w:val="24"/>
          <w:szCs w:val="24"/>
          <w:vertAlign w:val="subscript"/>
        </w:rPr>
        <w:t xml:space="preserve">1 </w:t>
      </w:r>
      <w:r w:rsidRPr="00F52B73">
        <w:rPr>
          <w:rFonts w:ascii="Times New Roman" w:hAnsi="Times New Roman" w:cs="Times New Roman"/>
          <w:sz w:val="24"/>
          <w:szCs w:val="24"/>
        </w:rPr>
        <w:t>= Δ</w:t>
      </w:r>
      <w:r w:rsidRPr="00F52B73">
        <w:rPr>
          <w:rFonts w:ascii="Times New Roman" w:hAnsi="Times New Roman" w:cs="Times New Roman"/>
          <w:sz w:val="24"/>
          <w:szCs w:val="24"/>
          <w:lang w:val="en-US"/>
        </w:rPr>
        <w:t>m</w:t>
      </w:r>
      <w:r w:rsidRPr="00F52B73">
        <w:rPr>
          <w:rFonts w:ascii="Times New Roman" w:hAnsi="Times New Roman" w:cs="Times New Roman"/>
          <w:sz w:val="24"/>
          <w:szCs w:val="24"/>
        </w:rPr>
        <w:t>/</w:t>
      </w:r>
      <w:r w:rsidRPr="00F52B73">
        <w:rPr>
          <w:rFonts w:ascii="Times New Roman" w:hAnsi="Times New Roman" w:cs="Times New Roman"/>
          <w:sz w:val="24"/>
          <w:szCs w:val="24"/>
          <w:lang w:val="en-US"/>
        </w:rPr>
        <w:t>m</w:t>
      </w:r>
      <w:r w:rsidRPr="00F52B73">
        <w:rPr>
          <w:rFonts w:ascii="Times New Roman" w:hAnsi="Times New Roman" w:cs="Times New Roman"/>
          <w:sz w:val="24"/>
          <w:szCs w:val="24"/>
          <w:vertAlign w:val="subscript"/>
        </w:rPr>
        <w:t>1</w:t>
      </w:r>
      <w:r w:rsidRPr="00F52B73">
        <w:rPr>
          <w:rFonts w:ascii="Times New Roman" w:hAnsi="Times New Roman" w:cs="Times New Roman"/>
          <w:sz w:val="24"/>
          <w:szCs w:val="24"/>
        </w:rPr>
        <w:t xml:space="preserve"> </w:t>
      </w:r>
    </w:p>
    <w:p w14:paraId="74B05DD7" w14:textId="77777777" w:rsidR="007C645D" w:rsidRPr="00F52B73" w:rsidRDefault="007C645D" w:rsidP="00D17321">
      <w:pPr>
        <w:pStyle w:val="ListParagraph"/>
        <w:numPr>
          <w:ilvl w:val="0"/>
          <w:numId w:val="2"/>
        </w:numPr>
        <w:spacing w:after="309" w:line="276" w:lineRule="auto"/>
        <w:jc w:val="both"/>
        <w:rPr>
          <w:rFonts w:ascii="Times New Roman" w:hAnsi="Times New Roman" w:cs="Times New Roman"/>
          <w:sz w:val="24"/>
          <w:szCs w:val="24"/>
          <w:u w:val="single"/>
        </w:rPr>
      </w:pPr>
      <w:r w:rsidRPr="00F52B73">
        <w:rPr>
          <w:rFonts w:ascii="Times New Roman" w:hAnsi="Times New Roman" w:cs="Times New Roman"/>
          <w:sz w:val="24"/>
          <w:szCs w:val="24"/>
          <w:u w:val="single"/>
        </w:rPr>
        <w:t xml:space="preserve">Ακρίβεια Μάζας </w:t>
      </w:r>
      <w:r w:rsidRPr="00F52B73">
        <w:rPr>
          <w:rFonts w:ascii="Times New Roman" w:hAnsi="Times New Roman" w:cs="Times New Roman"/>
          <w:sz w:val="24"/>
          <w:szCs w:val="24"/>
          <w:u w:val="single"/>
          <w:lang w:val="en-US"/>
        </w:rPr>
        <w:t>(Mass Accuracy)</w:t>
      </w:r>
    </w:p>
    <w:p w14:paraId="2D0CF76B" w14:textId="77777777" w:rsidR="007C645D" w:rsidRPr="00F52B73" w:rsidRDefault="007C645D" w:rsidP="007C645D">
      <w:pPr>
        <w:pStyle w:val="ListParagraph"/>
        <w:spacing w:after="309" w:line="276" w:lineRule="auto"/>
        <w:ind w:left="705"/>
        <w:jc w:val="both"/>
        <w:rPr>
          <w:rFonts w:ascii="Times New Roman" w:hAnsi="Times New Roman" w:cs="Times New Roman"/>
          <w:sz w:val="24"/>
          <w:szCs w:val="24"/>
        </w:rPr>
      </w:pPr>
      <w:r w:rsidRPr="00F52B73">
        <w:rPr>
          <w:rFonts w:ascii="Times New Roman" w:hAnsi="Times New Roman" w:cs="Times New Roman"/>
          <w:sz w:val="24"/>
          <w:szCs w:val="24"/>
        </w:rPr>
        <w:t xml:space="preserve">Ακρίβεια μάζας είναι η διαφορά ανάμεσα στην πειραματική και τη θεωρητική τιμή </w:t>
      </w:r>
      <w:r w:rsidRPr="00F52B73">
        <w:rPr>
          <w:rFonts w:ascii="Times New Roman" w:hAnsi="Times New Roman" w:cs="Times New Roman"/>
          <w:sz w:val="24"/>
          <w:szCs w:val="24"/>
          <w:lang w:val="en-US"/>
        </w:rPr>
        <w:t>m</w:t>
      </w:r>
      <w:r w:rsidRPr="00F52B73">
        <w:rPr>
          <w:rFonts w:ascii="Times New Roman" w:hAnsi="Times New Roman" w:cs="Times New Roman"/>
          <w:sz w:val="24"/>
          <w:szCs w:val="24"/>
        </w:rPr>
        <w:t>/</w:t>
      </w:r>
      <w:r w:rsidRPr="00F52B73">
        <w:rPr>
          <w:rFonts w:ascii="Times New Roman" w:hAnsi="Times New Roman" w:cs="Times New Roman"/>
          <w:sz w:val="24"/>
          <w:szCs w:val="24"/>
          <w:lang w:val="en-US"/>
        </w:rPr>
        <w:t>z</w:t>
      </w:r>
      <w:r w:rsidRPr="00F52B73">
        <w:rPr>
          <w:rFonts w:ascii="Times New Roman" w:hAnsi="Times New Roman" w:cs="Times New Roman"/>
          <w:sz w:val="24"/>
          <w:szCs w:val="24"/>
        </w:rPr>
        <w:t>.</w:t>
      </w:r>
    </w:p>
    <w:p w14:paraId="657C9684" w14:textId="77777777" w:rsidR="007C645D" w:rsidRPr="00F52B73" w:rsidRDefault="007C645D" w:rsidP="007C645D">
      <w:pPr>
        <w:spacing w:after="376" w:line="276" w:lineRule="auto"/>
        <w:ind w:left="-5"/>
        <w:jc w:val="both"/>
        <w:rPr>
          <w:rFonts w:ascii="Times New Roman" w:hAnsi="Times New Roman" w:cs="Times New Roman"/>
          <w:sz w:val="24"/>
          <w:szCs w:val="24"/>
        </w:rPr>
      </w:pPr>
      <w:r w:rsidRPr="00F52B73">
        <w:rPr>
          <w:rFonts w:ascii="Times New Roman" w:hAnsi="Times New Roman" w:cs="Times New Roman"/>
          <w:sz w:val="24"/>
          <w:szCs w:val="24"/>
        </w:rPr>
        <w:t>Με βάση τη διακριτική ικανότητα των φασματομέτρων μαζών τα διαχωρίζουμε σε:</w:t>
      </w:r>
    </w:p>
    <w:p w14:paraId="77A72D34" w14:textId="77777777" w:rsidR="007C645D" w:rsidRPr="00F52B73" w:rsidRDefault="007C645D" w:rsidP="00D17321">
      <w:pPr>
        <w:numPr>
          <w:ilvl w:val="0"/>
          <w:numId w:val="3"/>
        </w:numPr>
        <w:spacing w:after="115" w:line="276" w:lineRule="auto"/>
        <w:ind w:hanging="283"/>
        <w:jc w:val="both"/>
        <w:rPr>
          <w:rFonts w:ascii="Times New Roman" w:hAnsi="Times New Roman" w:cs="Times New Roman"/>
          <w:sz w:val="24"/>
          <w:szCs w:val="24"/>
        </w:rPr>
      </w:pPr>
      <w:r w:rsidRPr="00F52B73">
        <w:rPr>
          <w:rFonts w:ascii="Times New Roman" w:hAnsi="Times New Roman" w:cs="Times New Roman"/>
          <w:sz w:val="24"/>
          <w:szCs w:val="24"/>
        </w:rPr>
        <w:t xml:space="preserve">Όργανα χαμηλής διακριτικής ικανότητας (Low Resolution, LR) </w:t>
      </w:r>
    </w:p>
    <w:p w14:paraId="637E0944" w14:textId="77777777" w:rsidR="007C645D" w:rsidRPr="00F52B73" w:rsidRDefault="007C645D" w:rsidP="00D17321">
      <w:pPr>
        <w:numPr>
          <w:ilvl w:val="1"/>
          <w:numId w:val="3"/>
        </w:numPr>
        <w:spacing w:after="156" w:line="276" w:lineRule="auto"/>
        <w:ind w:hanging="360"/>
        <w:jc w:val="both"/>
        <w:rPr>
          <w:rFonts w:ascii="Times New Roman" w:hAnsi="Times New Roman" w:cs="Times New Roman"/>
          <w:sz w:val="24"/>
          <w:szCs w:val="24"/>
        </w:rPr>
      </w:pPr>
      <w:r w:rsidRPr="00F52B73">
        <w:rPr>
          <w:rFonts w:ascii="Times New Roman" w:hAnsi="Times New Roman" w:cs="Times New Roman"/>
          <w:sz w:val="24"/>
          <w:szCs w:val="24"/>
        </w:rPr>
        <w:t xml:space="preserve">Τετραπολικός αναλυτής μαζών ή τετράπολo (quadrupole, Q) </w:t>
      </w:r>
    </w:p>
    <w:p w14:paraId="75366CC3" w14:textId="77777777" w:rsidR="007C645D" w:rsidRPr="00F52B73" w:rsidRDefault="007C645D" w:rsidP="00D17321">
      <w:pPr>
        <w:numPr>
          <w:ilvl w:val="1"/>
          <w:numId w:val="3"/>
        </w:numPr>
        <w:spacing w:after="182" w:line="276" w:lineRule="auto"/>
        <w:ind w:hanging="360"/>
        <w:jc w:val="both"/>
        <w:rPr>
          <w:rFonts w:ascii="Times New Roman" w:hAnsi="Times New Roman" w:cs="Times New Roman"/>
          <w:sz w:val="24"/>
          <w:szCs w:val="24"/>
        </w:rPr>
      </w:pPr>
      <w:r w:rsidRPr="00F52B73">
        <w:rPr>
          <w:rFonts w:ascii="Times New Roman" w:hAnsi="Times New Roman" w:cs="Times New Roman"/>
          <w:sz w:val="24"/>
          <w:szCs w:val="24"/>
        </w:rPr>
        <w:t xml:space="preserve">Τετραπολική παγίδα ιόντων (ion trap, IT) </w:t>
      </w:r>
    </w:p>
    <w:p w14:paraId="43F766BB" w14:textId="77777777" w:rsidR="007C645D" w:rsidRPr="00F52B73" w:rsidRDefault="007C645D" w:rsidP="00D17321">
      <w:pPr>
        <w:numPr>
          <w:ilvl w:val="0"/>
          <w:numId w:val="3"/>
        </w:numPr>
        <w:spacing w:after="112" w:line="276" w:lineRule="auto"/>
        <w:ind w:hanging="283"/>
        <w:jc w:val="both"/>
        <w:rPr>
          <w:rFonts w:ascii="Times New Roman" w:hAnsi="Times New Roman" w:cs="Times New Roman"/>
          <w:sz w:val="24"/>
          <w:szCs w:val="24"/>
        </w:rPr>
      </w:pPr>
      <w:r w:rsidRPr="00F52B73">
        <w:rPr>
          <w:rFonts w:ascii="Times New Roman" w:hAnsi="Times New Roman" w:cs="Times New Roman"/>
          <w:sz w:val="24"/>
          <w:szCs w:val="24"/>
        </w:rPr>
        <w:t xml:space="preserve">Όργανα υψηλής διακριτικής ικανότητας (High Resolution, HR) </w:t>
      </w:r>
    </w:p>
    <w:p w14:paraId="052CF160" w14:textId="77777777" w:rsidR="007C645D" w:rsidRPr="00F52B73" w:rsidRDefault="007C645D" w:rsidP="00D17321">
      <w:pPr>
        <w:numPr>
          <w:ilvl w:val="1"/>
          <w:numId w:val="3"/>
        </w:numPr>
        <w:spacing w:after="156" w:line="276" w:lineRule="auto"/>
        <w:ind w:hanging="360"/>
        <w:jc w:val="both"/>
        <w:rPr>
          <w:rFonts w:ascii="Times New Roman" w:hAnsi="Times New Roman" w:cs="Times New Roman"/>
          <w:sz w:val="24"/>
          <w:szCs w:val="24"/>
        </w:rPr>
      </w:pPr>
      <w:r w:rsidRPr="00F52B73">
        <w:rPr>
          <w:rFonts w:ascii="Times New Roman" w:hAnsi="Times New Roman" w:cs="Times New Roman"/>
          <w:sz w:val="24"/>
          <w:szCs w:val="24"/>
        </w:rPr>
        <w:t xml:space="preserve">Αναλυτής μαγνητικού τομέα (magnetic sector) </w:t>
      </w:r>
    </w:p>
    <w:p w14:paraId="28349065" w14:textId="77777777" w:rsidR="007C645D" w:rsidRPr="00F52B73" w:rsidRDefault="007C645D" w:rsidP="00D17321">
      <w:pPr>
        <w:numPr>
          <w:ilvl w:val="1"/>
          <w:numId w:val="3"/>
        </w:numPr>
        <w:spacing w:after="156" w:line="276" w:lineRule="auto"/>
        <w:ind w:hanging="360"/>
        <w:jc w:val="both"/>
        <w:rPr>
          <w:rFonts w:ascii="Times New Roman" w:hAnsi="Times New Roman" w:cs="Times New Roman"/>
          <w:sz w:val="24"/>
          <w:szCs w:val="24"/>
        </w:rPr>
      </w:pPr>
      <w:r w:rsidRPr="00F52B73">
        <w:rPr>
          <w:rFonts w:ascii="Times New Roman" w:hAnsi="Times New Roman" w:cs="Times New Roman"/>
          <w:sz w:val="24"/>
          <w:szCs w:val="24"/>
        </w:rPr>
        <w:t xml:space="preserve">Αναλυτής μαζών χρόνου πτήσης (time of flight, </w:t>
      </w:r>
      <w:r w:rsidRPr="00F52B73">
        <w:rPr>
          <w:rFonts w:ascii="Times New Roman" w:hAnsi="Times New Roman" w:cs="Times New Roman"/>
          <w:b/>
          <w:sz w:val="24"/>
          <w:szCs w:val="24"/>
        </w:rPr>
        <w:t>TOF</w:t>
      </w:r>
      <w:r w:rsidRPr="00F52B73">
        <w:rPr>
          <w:rFonts w:ascii="Times New Roman" w:hAnsi="Times New Roman" w:cs="Times New Roman"/>
          <w:sz w:val="24"/>
          <w:szCs w:val="24"/>
        </w:rPr>
        <w:t xml:space="preserve">) </w:t>
      </w:r>
    </w:p>
    <w:p w14:paraId="03944617" w14:textId="77777777" w:rsidR="007C645D" w:rsidRPr="00F52B73" w:rsidRDefault="007C645D" w:rsidP="00D17321">
      <w:pPr>
        <w:numPr>
          <w:ilvl w:val="0"/>
          <w:numId w:val="3"/>
        </w:numPr>
        <w:spacing w:after="116" w:line="276" w:lineRule="auto"/>
        <w:ind w:hanging="283"/>
        <w:jc w:val="both"/>
        <w:rPr>
          <w:rFonts w:ascii="Times New Roman" w:hAnsi="Times New Roman" w:cs="Times New Roman"/>
          <w:sz w:val="24"/>
          <w:szCs w:val="24"/>
        </w:rPr>
      </w:pPr>
      <w:r w:rsidRPr="00F52B73">
        <w:rPr>
          <w:rFonts w:ascii="Times New Roman" w:hAnsi="Times New Roman" w:cs="Times New Roman"/>
          <w:sz w:val="24"/>
          <w:szCs w:val="24"/>
        </w:rPr>
        <w:t xml:space="preserve">Όργανα υπέρ-υψηλής διακριτικής ικανότητας (Ultra-High Resolution, UHR) </w:t>
      </w:r>
    </w:p>
    <w:p w14:paraId="6A519A33" w14:textId="77777777" w:rsidR="007C645D" w:rsidRPr="00F52B73" w:rsidRDefault="007C645D" w:rsidP="00D17321">
      <w:pPr>
        <w:numPr>
          <w:ilvl w:val="1"/>
          <w:numId w:val="3"/>
        </w:numPr>
        <w:spacing w:after="113" w:line="276" w:lineRule="auto"/>
        <w:ind w:hanging="360"/>
        <w:jc w:val="both"/>
        <w:rPr>
          <w:rFonts w:ascii="Times New Roman" w:hAnsi="Times New Roman" w:cs="Times New Roman"/>
          <w:sz w:val="24"/>
          <w:szCs w:val="24"/>
        </w:rPr>
      </w:pPr>
      <w:r w:rsidRPr="00F52B73">
        <w:rPr>
          <w:rFonts w:ascii="Times New Roman" w:hAnsi="Times New Roman" w:cs="Times New Roman"/>
          <w:sz w:val="24"/>
          <w:szCs w:val="24"/>
        </w:rPr>
        <w:t xml:space="preserve">Αναλυτής κυκλοτρονιακού συντονισμού ιόντων με μετασχηματισμό Fourier </w:t>
      </w:r>
    </w:p>
    <w:p w14:paraId="370CE3FC" w14:textId="6F381AEB" w:rsidR="00A36E92" w:rsidRPr="00790EB0" w:rsidRDefault="007C645D" w:rsidP="00790EB0">
      <w:pPr>
        <w:numPr>
          <w:ilvl w:val="0"/>
          <w:numId w:val="17"/>
        </w:numPr>
        <w:spacing w:after="219" w:line="240" w:lineRule="auto"/>
        <w:jc w:val="both"/>
        <w:rPr>
          <w:rFonts w:ascii="Times New Roman" w:hAnsi="Times New Roman" w:cs="Times New Roman"/>
          <w:sz w:val="24"/>
          <w:szCs w:val="24"/>
          <w:lang w:val="en-US"/>
        </w:rPr>
      </w:pPr>
      <w:r w:rsidRPr="00F52B73">
        <w:rPr>
          <w:rFonts w:ascii="Times New Roman" w:hAnsi="Times New Roman" w:cs="Times New Roman"/>
          <w:sz w:val="24"/>
          <w:szCs w:val="24"/>
          <w:lang w:val="en-US"/>
        </w:rPr>
        <w:t>(Fourier transform Ion Cyclotron Resonance, FT-ICR) – Orbitrap</w:t>
      </w:r>
      <w:r w:rsidR="00522EF4">
        <w:rPr>
          <w:rFonts w:ascii="Times New Roman" w:hAnsi="Times New Roman" w:cs="Times New Roman"/>
          <w:sz w:val="24"/>
          <w:szCs w:val="24"/>
          <w:vertAlign w:val="superscript"/>
          <w:lang w:val="en-US"/>
        </w:rPr>
        <w:t>49,50</w:t>
      </w:r>
    </w:p>
    <w:p w14:paraId="12292800" w14:textId="51F8FEBA" w:rsidR="007C645D" w:rsidRDefault="007C645D" w:rsidP="007C645D">
      <w:pPr>
        <w:pStyle w:val="mastersections"/>
        <w:spacing w:line="276" w:lineRule="auto"/>
        <w:rPr>
          <w:rFonts w:ascii="Times New Roman" w:eastAsiaTheme="minorHAnsi" w:hAnsi="Times New Roman" w:cs="Times New Roman"/>
          <w:sz w:val="28"/>
          <w:szCs w:val="28"/>
          <w:lang w:val="el-GR"/>
        </w:rPr>
      </w:pPr>
      <w:bookmarkStart w:id="2" w:name="_Toc21561979"/>
      <w:r w:rsidRPr="00880E0A">
        <w:rPr>
          <w:rFonts w:ascii="Times New Roman" w:eastAsiaTheme="minorHAnsi" w:hAnsi="Times New Roman" w:cs="Times New Roman"/>
          <w:sz w:val="28"/>
          <w:szCs w:val="28"/>
          <w:lang w:val="el-GR"/>
        </w:rPr>
        <w:lastRenderedPageBreak/>
        <w:t>2.</w:t>
      </w:r>
      <w:r w:rsidR="006922A5">
        <w:rPr>
          <w:rFonts w:ascii="Times New Roman" w:eastAsiaTheme="minorHAnsi" w:hAnsi="Times New Roman" w:cs="Times New Roman"/>
          <w:sz w:val="28"/>
          <w:szCs w:val="28"/>
          <w:lang w:val="el-GR"/>
        </w:rPr>
        <w:t>3</w:t>
      </w:r>
      <w:r w:rsidRPr="005605B1">
        <w:rPr>
          <w:rFonts w:ascii="Times New Roman" w:eastAsiaTheme="minorHAnsi" w:hAnsi="Times New Roman" w:cs="Times New Roman"/>
          <w:sz w:val="28"/>
          <w:szCs w:val="28"/>
          <w:lang w:val="el-GR"/>
        </w:rPr>
        <w:t>.2.1</w:t>
      </w:r>
      <w:r w:rsidRPr="00880E0A">
        <w:rPr>
          <w:rFonts w:ascii="Times New Roman" w:eastAsiaTheme="minorHAnsi" w:hAnsi="Times New Roman" w:cs="Times New Roman"/>
          <w:sz w:val="28"/>
          <w:szCs w:val="28"/>
          <w:lang w:val="el-GR"/>
        </w:rPr>
        <w:t xml:space="preserve"> </w:t>
      </w:r>
      <w:bookmarkEnd w:id="2"/>
      <w:r w:rsidRPr="00880E0A">
        <w:rPr>
          <w:rFonts w:ascii="Times New Roman" w:eastAsiaTheme="minorHAnsi" w:hAnsi="Times New Roman" w:cs="Times New Roman"/>
          <w:sz w:val="28"/>
          <w:szCs w:val="28"/>
          <w:lang w:val="el-GR"/>
        </w:rPr>
        <w:t>Τριπλό Τετράπολο (</w:t>
      </w:r>
      <w:proofErr w:type="spellStart"/>
      <w:r w:rsidRPr="00880E0A">
        <w:rPr>
          <w:rFonts w:ascii="Times New Roman" w:eastAsiaTheme="minorHAnsi" w:hAnsi="Times New Roman" w:cs="Times New Roman"/>
          <w:sz w:val="28"/>
          <w:szCs w:val="28"/>
          <w:lang w:val="en-US"/>
        </w:rPr>
        <w:t>QqQ</w:t>
      </w:r>
      <w:proofErr w:type="spellEnd"/>
      <w:r w:rsidRPr="00880E0A">
        <w:rPr>
          <w:rFonts w:ascii="Times New Roman" w:eastAsiaTheme="minorHAnsi" w:hAnsi="Times New Roman" w:cs="Times New Roman"/>
          <w:sz w:val="28"/>
          <w:szCs w:val="28"/>
          <w:lang w:val="el-GR"/>
        </w:rPr>
        <w:t>)</w:t>
      </w:r>
    </w:p>
    <w:p w14:paraId="63A19373" w14:textId="77777777" w:rsidR="00A36E92" w:rsidRPr="00880E0A" w:rsidRDefault="00A36E92" w:rsidP="007C645D">
      <w:pPr>
        <w:pStyle w:val="mastersections"/>
        <w:spacing w:line="276" w:lineRule="auto"/>
        <w:rPr>
          <w:rFonts w:ascii="Times New Roman" w:eastAsiaTheme="minorHAnsi" w:hAnsi="Times New Roman" w:cs="Times New Roman"/>
          <w:sz w:val="28"/>
          <w:szCs w:val="28"/>
          <w:lang w:val="el-GR"/>
        </w:rPr>
      </w:pPr>
    </w:p>
    <w:p w14:paraId="4FF034F5" w14:textId="245B7A57" w:rsidR="007C645D" w:rsidRPr="00880E0A" w:rsidRDefault="007C645D" w:rsidP="007C645D">
      <w:pPr>
        <w:spacing w:line="240" w:lineRule="auto"/>
        <w:jc w:val="both"/>
        <w:rPr>
          <w:rFonts w:ascii="Times New Roman" w:eastAsiaTheme="minorHAnsi" w:hAnsi="Times New Roman" w:cs="Times New Roman"/>
          <w:sz w:val="24"/>
          <w:szCs w:val="24"/>
        </w:rPr>
      </w:pPr>
      <w:r>
        <w:rPr>
          <w:noProof/>
          <w:lang w:val="en-US"/>
        </w:rPr>
        <mc:AlternateContent>
          <mc:Choice Requires="wps">
            <w:drawing>
              <wp:anchor distT="0" distB="0" distL="114300" distR="114300" simplePos="0" relativeHeight="251663360" behindDoc="1" locked="0" layoutInCell="1" allowOverlap="1" wp14:anchorId="0C20CC11" wp14:editId="614166F7">
                <wp:simplePos x="0" y="0"/>
                <wp:positionH relativeFrom="column">
                  <wp:posOffset>3404235</wp:posOffset>
                </wp:positionH>
                <wp:positionV relativeFrom="paragraph">
                  <wp:posOffset>3923665</wp:posOffset>
                </wp:positionV>
                <wp:extent cx="2615565" cy="635"/>
                <wp:effectExtent l="0" t="0" r="0" b="0"/>
                <wp:wrapTight wrapText="bothSides">
                  <wp:wrapPolygon edited="0">
                    <wp:start x="0" y="0"/>
                    <wp:lineTo x="0" y="21600"/>
                    <wp:lineTo x="21600" y="21600"/>
                    <wp:lineTo x="21600" y="0"/>
                  </wp:wrapPolygon>
                </wp:wrapTight>
                <wp:docPr id="9" name="Text Box 9"/>
                <wp:cNvGraphicFramePr/>
                <a:graphic xmlns:a="http://schemas.openxmlformats.org/drawingml/2006/main">
                  <a:graphicData uri="http://schemas.microsoft.com/office/word/2010/wordprocessingShape">
                    <wps:wsp>
                      <wps:cNvSpPr txBox="1"/>
                      <wps:spPr>
                        <a:xfrm>
                          <a:off x="0" y="0"/>
                          <a:ext cx="2615565" cy="635"/>
                        </a:xfrm>
                        <a:prstGeom prst="rect">
                          <a:avLst/>
                        </a:prstGeom>
                        <a:solidFill>
                          <a:prstClr val="white"/>
                        </a:solidFill>
                        <a:ln>
                          <a:noFill/>
                        </a:ln>
                      </wps:spPr>
                      <wps:txbx>
                        <w:txbxContent>
                          <w:p w14:paraId="70477351" w14:textId="74397A9A" w:rsidR="000B048E" w:rsidRPr="00522EF4" w:rsidRDefault="000B048E" w:rsidP="007C645D">
                            <w:pPr>
                              <w:pStyle w:val="Caption"/>
                              <w:jc w:val="center"/>
                              <w:rPr>
                                <w:b/>
                                <w:bCs/>
                                <w:color w:val="auto"/>
                                <w:vertAlign w:val="superscript"/>
                              </w:rPr>
                            </w:pPr>
                            <w:r w:rsidRPr="009235C1">
                              <w:rPr>
                                <w:b/>
                                <w:bCs/>
                                <w:color w:val="auto"/>
                              </w:rPr>
                              <w:t xml:space="preserve">Εικόνα </w:t>
                            </w:r>
                            <w:r w:rsidRPr="009235C1">
                              <w:rPr>
                                <w:b/>
                                <w:bCs/>
                                <w:color w:val="auto"/>
                              </w:rPr>
                              <w:fldChar w:fldCharType="begin"/>
                            </w:r>
                            <w:r w:rsidRPr="009235C1">
                              <w:rPr>
                                <w:b/>
                                <w:bCs/>
                                <w:color w:val="auto"/>
                              </w:rPr>
                              <w:instrText xml:space="preserve"> SEQ Εικόνα \* ARABIC </w:instrText>
                            </w:r>
                            <w:r w:rsidRPr="009235C1">
                              <w:rPr>
                                <w:b/>
                                <w:bCs/>
                                <w:color w:val="auto"/>
                              </w:rPr>
                              <w:fldChar w:fldCharType="separate"/>
                            </w:r>
                            <w:r w:rsidR="00C1504C">
                              <w:rPr>
                                <w:b/>
                                <w:bCs/>
                                <w:noProof/>
                                <w:color w:val="auto"/>
                              </w:rPr>
                              <w:t>20</w:t>
                            </w:r>
                            <w:r w:rsidRPr="009235C1">
                              <w:rPr>
                                <w:b/>
                                <w:bCs/>
                                <w:color w:val="auto"/>
                              </w:rPr>
                              <w:fldChar w:fldCharType="end"/>
                            </w:r>
                            <w:r w:rsidRPr="009235C1">
                              <w:rPr>
                                <w:b/>
                                <w:bCs/>
                                <w:color w:val="auto"/>
                              </w:rPr>
                              <w:t>:Τριπλό Τετράπολο με κυρτά τετράπολα</w:t>
                            </w:r>
                            <w:r w:rsidRPr="00522EF4">
                              <w:rPr>
                                <w:b/>
                                <w:bCs/>
                                <w:color w:val="auto"/>
                              </w:rPr>
                              <w:t xml:space="preserve"> </w:t>
                            </w:r>
                            <w:r w:rsidRPr="00522EF4">
                              <w:rPr>
                                <w:b/>
                                <w:bCs/>
                                <w:color w:val="auto"/>
                                <w:vertAlign w:val="superscript"/>
                              </w:rPr>
                              <w:t>40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20CC11" id="Text Box 9" o:spid="_x0000_s1039" type="#_x0000_t202" style="position:absolute;left:0;text-align:left;margin-left:268.05pt;margin-top:308.95pt;width:205.9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" stroked="f">
                <v:textbox style="mso-fit-shape-to-text:t" inset="0,0,0,0">
                  <w:txbxContent>
                    <w:p w14:paraId="70477351" w14:textId="74397A9A" w:rsidR="000B048E" w:rsidRPr="00522EF4" w:rsidRDefault="000B048E" w:rsidP="007C645D">
                      <w:pPr>
                        <w:pStyle w:val="Caption"/>
                        <w:jc w:val="center"/>
                        <w:rPr>
                          <w:b/>
                          <w:bCs/>
                          <w:color w:val="auto"/>
                          <w:vertAlign w:val="superscript"/>
                        </w:rPr>
                      </w:pPr>
                      <w:r w:rsidRPr="009235C1">
                        <w:rPr>
                          <w:b/>
                          <w:bCs/>
                          <w:color w:val="auto"/>
                        </w:rPr>
                        <w:t xml:space="preserve">Εικόνα </w:t>
                      </w:r>
                      <w:r w:rsidRPr="009235C1">
                        <w:rPr>
                          <w:b/>
                          <w:bCs/>
                          <w:color w:val="auto"/>
                        </w:rPr>
                        <w:fldChar w:fldCharType="begin"/>
                      </w:r>
                      <w:r w:rsidRPr="009235C1">
                        <w:rPr>
                          <w:b/>
                          <w:bCs/>
                          <w:color w:val="auto"/>
                        </w:rPr>
                        <w:instrText xml:space="preserve"> SEQ Εικόνα \* ARABIC </w:instrText>
                      </w:r>
                      <w:r w:rsidRPr="009235C1">
                        <w:rPr>
                          <w:b/>
                          <w:bCs/>
                          <w:color w:val="auto"/>
                        </w:rPr>
                        <w:fldChar w:fldCharType="separate"/>
                      </w:r>
                      <w:r w:rsidR="00C1504C">
                        <w:rPr>
                          <w:b/>
                          <w:bCs/>
                          <w:noProof/>
                          <w:color w:val="auto"/>
                        </w:rPr>
                        <w:t>20</w:t>
                      </w:r>
                      <w:r w:rsidRPr="009235C1">
                        <w:rPr>
                          <w:b/>
                          <w:bCs/>
                          <w:color w:val="auto"/>
                        </w:rPr>
                        <w:fldChar w:fldCharType="end"/>
                      </w:r>
                      <w:r w:rsidRPr="009235C1">
                        <w:rPr>
                          <w:b/>
                          <w:bCs/>
                          <w:color w:val="auto"/>
                        </w:rPr>
                        <w:t>:Τριπλό Τετράπολο με κυρτά τετράπολα</w:t>
                      </w:r>
                      <w:r w:rsidRPr="00522EF4">
                        <w:rPr>
                          <w:b/>
                          <w:bCs/>
                          <w:color w:val="auto"/>
                        </w:rPr>
                        <w:t xml:space="preserve"> </w:t>
                      </w:r>
                      <w:r w:rsidRPr="00522EF4">
                        <w:rPr>
                          <w:b/>
                          <w:bCs/>
                          <w:color w:val="auto"/>
                          <w:vertAlign w:val="superscript"/>
                        </w:rPr>
                        <w:t>40</w:t>
                      </w:r>
                    </w:p>
                  </w:txbxContent>
                </v:textbox>
                <w10:wrap type="tight"/>
              </v:shape>
            </w:pict>
          </mc:Fallback>
        </mc:AlternateContent>
      </w:r>
      <w:r>
        <w:rPr>
          <w:noProof/>
          <w:lang w:val="en-US"/>
        </w:rPr>
        <w:drawing>
          <wp:anchor distT="0" distB="0" distL="114300" distR="114300" simplePos="0" relativeHeight="251662336" behindDoc="1" locked="0" layoutInCell="1" allowOverlap="1" wp14:anchorId="2517F3D0" wp14:editId="22F1437D">
            <wp:simplePos x="0" y="0"/>
            <wp:positionH relativeFrom="column">
              <wp:posOffset>3404843</wp:posOffset>
            </wp:positionH>
            <wp:positionV relativeFrom="paragraph">
              <wp:posOffset>1396448</wp:posOffset>
            </wp:positionV>
            <wp:extent cx="2615979" cy="2470609"/>
            <wp:effectExtent l="0" t="0" r="0" b="6350"/>
            <wp:wrapTight wrapText="bothSides">
              <wp:wrapPolygon edited="0">
                <wp:start x="629" y="0"/>
                <wp:lineTo x="0" y="333"/>
                <wp:lineTo x="0" y="20656"/>
                <wp:lineTo x="157" y="21489"/>
                <wp:lineTo x="21238" y="21489"/>
                <wp:lineTo x="21395" y="21322"/>
                <wp:lineTo x="21395" y="333"/>
                <wp:lineTo x="20766" y="0"/>
                <wp:lineTo x="629"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15979" cy="2470609"/>
                    </a:xfrm>
                    <a:prstGeom prst="rect">
                      <a:avLst/>
                    </a:prstGeom>
                    <a:ln>
                      <a:noFill/>
                    </a:ln>
                    <a:effectLst>
                      <a:softEdge rad="112500"/>
                    </a:effectLst>
                  </pic:spPr>
                </pic:pic>
              </a:graphicData>
            </a:graphic>
          </wp:anchor>
        </w:drawing>
      </w:r>
      <w:r w:rsidRPr="00880E0A">
        <w:rPr>
          <w:rFonts w:ascii="Times New Roman" w:eastAsiaTheme="minorHAnsi" w:hAnsi="Times New Roman" w:cs="Times New Roman"/>
          <w:sz w:val="24"/>
          <w:szCs w:val="24"/>
        </w:rPr>
        <w:t>Ένα φασματόμετρο μάζας</w:t>
      </w:r>
      <w:r>
        <w:rPr>
          <w:rFonts w:ascii="Times New Roman" w:eastAsiaTheme="minorHAnsi" w:hAnsi="Times New Roman" w:cs="Times New Roman"/>
          <w:sz w:val="24"/>
          <w:szCs w:val="24"/>
        </w:rPr>
        <w:t xml:space="preserve"> τύπου</w:t>
      </w:r>
      <w:r w:rsidRPr="00880E0A">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Τριπλού Τετραπόλου,</w:t>
      </w:r>
      <w:r w:rsidRPr="00880E0A">
        <w:rPr>
          <w:rFonts w:ascii="Times New Roman" w:eastAsiaTheme="minorHAnsi" w:hAnsi="Times New Roman" w:cs="Times New Roman"/>
          <w:sz w:val="24"/>
          <w:szCs w:val="24"/>
        </w:rPr>
        <w:t xml:space="preserve"> προσφέρει </w:t>
      </w:r>
      <w:r>
        <w:rPr>
          <w:rFonts w:ascii="Times New Roman" w:eastAsiaTheme="minorHAnsi" w:hAnsi="Times New Roman" w:cs="Times New Roman"/>
          <w:sz w:val="24"/>
          <w:szCs w:val="24"/>
        </w:rPr>
        <w:t xml:space="preserve">τη δυνατότητα λειτουργίας </w:t>
      </w:r>
      <w:r w:rsidRPr="00880E0A">
        <w:rPr>
          <w:rFonts w:ascii="Times New Roman" w:eastAsiaTheme="minorHAnsi" w:hAnsi="Times New Roman" w:cs="Times New Roman"/>
          <w:sz w:val="24"/>
          <w:szCs w:val="24"/>
          <w:lang w:val="en-US"/>
        </w:rPr>
        <w:t>MS</w:t>
      </w:r>
      <w:r w:rsidRPr="00880E0A">
        <w:rPr>
          <w:rFonts w:ascii="Times New Roman" w:eastAsiaTheme="minorHAnsi" w:hAnsi="Times New Roman" w:cs="Times New Roman"/>
          <w:sz w:val="24"/>
          <w:szCs w:val="24"/>
        </w:rPr>
        <w:t>/</w:t>
      </w:r>
      <w:r w:rsidRPr="00880E0A">
        <w:rPr>
          <w:rFonts w:ascii="Times New Roman" w:eastAsiaTheme="minorHAnsi" w:hAnsi="Times New Roman" w:cs="Times New Roman"/>
          <w:sz w:val="24"/>
          <w:szCs w:val="24"/>
          <w:lang w:val="en-US"/>
        </w:rPr>
        <w:t>MS</w:t>
      </w:r>
      <w:r w:rsidRPr="00880E0A">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κατά την</w:t>
      </w:r>
      <w:r w:rsidRPr="00880E0A">
        <w:rPr>
          <w:rFonts w:ascii="Times New Roman" w:eastAsiaTheme="minorHAnsi" w:hAnsi="Times New Roman" w:cs="Times New Roman"/>
          <w:sz w:val="24"/>
          <w:szCs w:val="24"/>
        </w:rPr>
        <w:t xml:space="preserve"> οποί</w:t>
      </w:r>
      <w:r>
        <w:rPr>
          <w:rFonts w:ascii="Times New Roman" w:eastAsiaTheme="minorHAnsi" w:hAnsi="Times New Roman" w:cs="Times New Roman"/>
          <w:sz w:val="24"/>
          <w:szCs w:val="24"/>
        </w:rPr>
        <w:t>α</w:t>
      </w:r>
      <w:r w:rsidRPr="00880E0A">
        <w:rPr>
          <w:rFonts w:ascii="Times New Roman" w:eastAsiaTheme="minorHAnsi" w:hAnsi="Times New Roman" w:cs="Times New Roman"/>
          <w:sz w:val="24"/>
          <w:szCs w:val="24"/>
        </w:rPr>
        <w:t xml:space="preserve"> το πρώτο και το τρίτο τετράπολο δρουν ως φίλτρα μάζας, ενώ το δεύτερο τετράπολο χρησιμοποιείται για τον </w:t>
      </w:r>
      <w:r w:rsidRPr="005605B1">
        <w:rPr>
          <w:rFonts w:ascii="Times New Roman" w:eastAsiaTheme="minorHAnsi" w:hAnsi="Times New Roman" w:cs="Times New Roman"/>
          <w:sz w:val="24"/>
          <w:szCs w:val="24"/>
        </w:rPr>
        <w:t>κατακερματισμό</w:t>
      </w:r>
      <w:r w:rsidRPr="00880E0A">
        <w:rPr>
          <w:rFonts w:ascii="Times New Roman" w:eastAsiaTheme="minorHAnsi" w:hAnsi="Times New Roman" w:cs="Times New Roman"/>
          <w:sz w:val="24"/>
          <w:szCs w:val="24"/>
        </w:rPr>
        <w:t xml:space="preserve"> του προδρόμου ιόντος μέσω αλληλεπίδρασης με ένα αέριο σύγκρουσης (συνήθως άζωτο ή αργό). Οι κύριες λειτουργίες σάρωσης </w:t>
      </w:r>
      <w:r w:rsidRPr="00880E0A">
        <w:rPr>
          <w:rFonts w:ascii="Times New Roman" w:eastAsiaTheme="minorHAnsi" w:hAnsi="Times New Roman" w:cs="Times New Roman"/>
          <w:sz w:val="24"/>
          <w:szCs w:val="24"/>
          <w:lang w:val="en-US"/>
        </w:rPr>
        <w:t>MS</w:t>
      </w:r>
      <w:r w:rsidRPr="00880E0A">
        <w:rPr>
          <w:rFonts w:ascii="Times New Roman" w:eastAsiaTheme="minorHAnsi" w:hAnsi="Times New Roman" w:cs="Times New Roman"/>
          <w:sz w:val="24"/>
          <w:szCs w:val="24"/>
        </w:rPr>
        <w:t>/</w:t>
      </w:r>
      <w:r w:rsidRPr="00880E0A">
        <w:rPr>
          <w:rFonts w:ascii="Times New Roman" w:eastAsiaTheme="minorHAnsi" w:hAnsi="Times New Roman" w:cs="Times New Roman"/>
          <w:sz w:val="24"/>
          <w:szCs w:val="24"/>
          <w:lang w:val="en-US"/>
        </w:rPr>
        <w:t>MS</w:t>
      </w:r>
      <w:r w:rsidRPr="00880E0A">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αφορούν</w:t>
      </w:r>
      <w:r w:rsidRPr="00880E0A">
        <w:rPr>
          <w:rFonts w:ascii="Times New Roman" w:eastAsiaTheme="minorHAnsi" w:hAnsi="Times New Roman" w:cs="Times New Roman"/>
          <w:sz w:val="24"/>
          <w:szCs w:val="24"/>
        </w:rPr>
        <w:t xml:space="preserve"> ιόντ</w:t>
      </w:r>
      <w:r>
        <w:rPr>
          <w:rFonts w:ascii="Times New Roman" w:eastAsiaTheme="minorHAnsi" w:hAnsi="Times New Roman" w:cs="Times New Roman"/>
          <w:sz w:val="24"/>
          <w:szCs w:val="24"/>
        </w:rPr>
        <w:t>α</w:t>
      </w:r>
      <w:r w:rsidRPr="00880E0A">
        <w:rPr>
          <w:rFonts w:ascii="Times New Roman" w:eastAsiaTheme="minorHAnsi" w:hAnsi="Times New Roman" w:cs="Times New Roman"/>
          <w:sz w:val="24"/>
          <w:szCs w:val="24"/>
        </w:rPr>
        <w:t xml:space="preserve"> προϊόντ</w:t>
      </w:r>
      <w:r>
        <w:rPr>
          <w:rFonts w:ascii="Times New Roman" w:eastAsiaTheme="minorHAnsi" w:hAnsi="Times New Roman" w:cs="Times New Roman"/>
          <w:sz w:val="24"/>
          <w:szCs w:val="24"/>
        </w:rPr>
        <w:t>ων</w:t>
      </w:r>
      <w:r w:rsidRPr="00880E0A">
        <w:rPr>
          <w:rFonts w:ascii="Times New Roman" w:eastAsiaTheme="minorHAnsi" w:hAnsi="Times New Roman" w:cs="Times New Roman"/>
          <w:sz w:val="24"/>
          <w:szCs w:val="24"/>
        </w:rPr>
        <w:t>, ιόντ</w:t>
      </w:r>
      <w:r>
        <w:rPr>
          <w:rFonts w:ascii="Times New Roman" w:eastAsiaTheme="minorHAnsi" w:hAnsi="Times New Roman" w:cs="Times New Roman"/>
          <w:sz w:val="24"/>
          <w:szCs w:val="24"/>
        </w:rPr>
        <w:t>α</w:t>
      </w:r>
      <w:r w:rsidRPr="00880E0A">
        <w:rPr>
          <w:rFonts w:ascii="Times New Roman" w:eastAsiaTheme="minorHAnsi" w:hAnsi="Times New Roman" w:cs="Times New Roman"/>
          <w:sz w:val="24"/>
          <w:szCs w:val="24"/>
        </w:rPr>
        <w:t xml:space="preserve"> προδρόμων, ουδέτερη απώλεια, παρακολούθηση απλής αντίδρασης (</w:t>
      </w:r>
      <w:r w:rsidRPr="00880E0A">
        <w:rPr>
          <w:rFonts w:ascii="Times New Roman" w:eastAsiaTheme="minorHAnsi" w:hAnsi="Times New Roman" w:cs="Times New Roman"/>
          <w:sz w:val="24"/>
          <w:szCs w:val="24"/>
          <w:lang w:val="en-US"/>
        </w:rPr>
        <w:t>SRM</w:t>
      </w:r>
      <w:r w:rsidRPr="00880E0A">
        <w:rPr>
          <w:rFonts w:ascii="Times New Roman" w:eastAsiaTheme="minorHAnsi" w:hAnsi="Times New Roman" w:cs="Times New Roman"/>
          <w:sz w:val="24"/>
          <w:szCs w:val="24"/>
        </w:rPr>
        <w:t>), παρακολούθηση πολλαπλών αντιδράσεων (</w:t>
      </w:r>
      <w:r w:rsidRPr="00880E0A">
        <w:rPr>
          <w:rFonts w:ascii="Times New Roman" w:eastAsiaTheme="minorHAnsi" w:hAnsi="Times New Roman" w:cs="Times New Roman"/>
          <w:sz w:val="24"/>
          <w:szCs w:val="24"/>
          <w:lang w:val="en-US"/>
        </w:rPr>
        <w:t>MRM</w:t>
      </w:r>
      <w:r w:rsidRPr="00880E0A">
        <w:rPr>
          <w:rFonts w:ascii="Times New Roman" w:eastAsiaTheme="minorHAnsi" w:hAnsi="Times New Roman" w:cs="Times New Roman"/>
          <w:sz w:val="24"/>
          <w:szCs w:val="24"/>
        </w:rPr>
        <w:t xml:space="preserve">) και σάρωση </w:t>
      </w:r>
      <w:proofErr w:type="spellStart"/>
      <w:r w:rsidRPr="00880E0A">
        <w:rPr>
          <w:rFonts w:ascii="Times New Roman" w:eastAsiaTheme="minorHAnsi" w:hAnsi="Times New Roman" w:cs="Times New Roman"/>
          <w:sz w:val="24"/>
          <w:szCs w:val="24"/>
          <w:lang w:val="en-US"/>
        </w:rPr>
        <w:t>MSn</w:t>
      </w:r>
      <w:proofErr w:type="spellEnd"/>
      <w:r w:rsidRPr="00880E0A">
        <w:rPr>
          <w:rFonts w:ascii="Times New Roman" w:eastAsiaTheme="minorHAnsi" w:hAnsi="Times New Roman" w:cs="Times New Roman"/>
          <w:sz w:val="24"/>
          <w:szCs w:val="24"/>
        </w:rPr>
        <w:t xml:space="preserve">. Τα κύρια οφέλη της ανάλυσης σε λειτουργία </w:t>
      </w:r>
      <w:r w:rsidRPr="00880E0A">
        <w:rPr>
          <w:rFonts w:ascii="Times New Roman" w:eastAsiaTheme="minorHAnsi" w:hAnsi="Times New Roman" w:cs="Times New Roman"/>
          <w:sz w:val="24"/>
          <w:szCs w:val="24"/>
          <w:lang w:val="en-US"/>
        </w:rPr>
        <w:t>MS</w:t>
      </w:r>
      <w:r w:rsidRPr="00880E0A">
        <w:rPr>
          <w:rFonts w:ascii="Times New Roman" w:eastAsiaTheme="minorHAnsi" w:hAnsi="Times New Roman" w:cs="Times New Roman"/>
          <w:sz w:val="24"/>
          <w:szCs w:val="24"/>
        </w:rPr>
        <w:t xml:space="preserve"> /</w:t>
      </w:r>
      <w:r w:rsidRPr="00880E0A">
        <w:rPr>
          <w:rFonts w:ascii="Times New Roman" w:eastAsiaTheme="minorHAnsi" w:hAnsi="Times New Roman" w:cs="Times New Roman"/>
          <w:sz w:val="24"/>
          <w:szCs w:val="24"/>
          <w:lang w:val="en-US"/>
        </w:rPr>
        <w:t>MS</w:t>
      </w:r>
      <w:r w:rsidRPr="00880E0A">
        <w:rPr>
          <w:rFonts w:ascii="Times New Roman" w:eastAsiaTheme="minorHAnsi" w:hAnsi="Times New Roman" w:cs="Times New Roman"/>
          <w:sz w:val="24"/>
          <w:szCs w:val="24"/>
        </w:rPr>
        <w:t xml:space="preserve"> είναι η αυξημένη ε</w:t>
      </w:r>
      <w:r w:rsidR="00C20B71">
        <w:rPr>
          <w:rFonts w:ascii="Times New Roman" w:eastAsiaTheme="minorHAnsi" w:hAnsi="Times New Roman" w:cs="Times New Roman"/>
          <w:sz w:val="24"/>
          <w:szCs w:val="24"/>
        </w:rPr>
        <w:t>κ</w:t>
      </w:r>
      <w:r w:rsidRPr="00880E0A">
        <w:rPr>
          <w:rFonts w:ascii="Times New Roman" w:eastAsiaTheme="minorHAnsi" w:hAnsi="Times New Roman" w:cs="Times New Roman"/>
          <w:sz w:val="24"/>
          <w:szCs w:val="24"/>
        </w:rPr>
        <w:t>λεκτικότητα, ο βελτιωμένο</w:t>
      </w:r>
      <w:r>
        <w:rPr>
          <w:rFonts w:ascii="Times New Roman" w:eastAsiaTheme="minorHAnsi" w:hAnsi="Times New Roman" w:cs="Times New Roman"/>
          <w:sz w:val="24"/>
          <w:szCs w:val="24"/>
        </w:rPr>
        <w:t>ς λόγος</w:t>
      </w:r>
      <w:r w:rsidRPr="00880E0A">
        <w:rPr>
          <w:rFonts w:ascii="Times New Roman" w:eastAsiaTheme="minorHAnsi" w:hAnsi="Times New Roman" w:cs="Times New Roman"/>
          <w:sz w:val="24"/>
          <w:szCs w:val="24"/>
        </w:rPr>
        <w:t xml:space="preserve"> </w:t>
      </w:r>
      <w:r w:rsidRPr="00880E0A">
        <w:rPr>
          <w:rFonts w:ascii="Times New Roman" w:eastAsiaTheme="minorHAnsi" w:hAnsi="Times New Roman" w:cs="Times New Roman"/>
          <w:sz w:val="24"/>
          <w:szCs w:val="24"/>
          <w:lang w:val="en-US"/>
        </w:rPr>
        <w:t>S</w:t>
      </w:r>
      <w:r w:rsidRPr="00880E0A">
        <w:rPr>
          <w:rFonts w:ascii="Times New Roman" w:eastAsiaTheme="minorHAnsi" w:hAnsi="Times New Roman" w:cs="Times New Roman"/>
          <w:sz w:val="24"/>
          <w:szCs w:val="24"/>
        </w:rPr>
        <w:t>/</w:t>
      </w:r>
      <w:r w:rsidRPr="00880E0A">
        <w:rPr>
          <w:rFonts w:ascii="Times New Roman" w:eastAsiaTheme="minorHAnsi" w:hAnsi="Times New Roman" w:cs="Times New Roman"/>
          <w:sz w:val="24"/>
          <w:szCs w:val="24"/>
          <w:lang w:val="en-US"/>
        </w:rPr>
        <w:t>N</w:t>
      </w:r>
      <w:r w:rsidRPr="00880E0A">
        <w:rPr>
          <w:rFonts w:ascii="Times New Roman" w:eastAsiaTheme="minorHAnsi" w:hAnsi="Times New Roman" w:cs="Times New Roman"/>
          <w:sz w:val="24"/>
          <w:szCs w:val="24"/>
        </w:rPr>
        <w:t>, τα χαμηλότερα όρια ποσοτικού προσδιορισμού (</w:t>
      </w:r>
      <w:r w:rsidRPr="00880E0A">
        <w:rPr>
          <w:rFonts w:ascii="Times New Roman" w:eastAsiaTheme="minorHAnsi" w:hAnsi="Times New Roman" w:cs="Times New Roman"/>
          <w:sz w:val="24"/>
          <w:szCs w:val="24"/>
          <w:lang w:val="en-US"/>
        </w:rPr>
        <w:t>LOQ</w:t>
      </w:r>
      <w:r w:rsidRPr="00880E0A">
        <w:rPr>
          <w:rFonts w:ascii="Times New Roman" w:eastAsiaTheme="minorHAnsi" w:hAnsi="Times New Roman" w:cs="Times New Roman"/>
          <w:sz w:val="24"/>
          <w:szCs w:val="24"/>
        </w:rPr>
        <w:t>), το ευρύτερο γραμμικό εύρος και η βελτιωμένη ακρίβεια.</w:t>
      </w:r>
    </w:p>
    <w:p w14:paraId="4D2C743E" w14:textId="1ED370CC" w:rsidR="007C645D" w:rsidRPr="00522EF4" w:rsidRDefault="007C645D" w:rsidP="007C645D">
      <w:pPr>
        <w:spacing w:line="240" w:lineRule="auto"/>
        <w:jc w:val="both"/>
        <w:rPr>
          <w:noProof/>
        </w:rPr>
      </w:pPr>
      <w:r w:rsidRPr="00880E0A">
        <w:rPr>
          <w:rFonts w:ascii="Times New Roman" w:eastAsiaTheme="minorHAnsi" w:hAnsi="Times New Roman" w:cs="Times New Roman"/>
          <w:sz w:val="24"/>
          <w:szCs w:val="24"/>
        </w:rPr>
        <w:t xml:space="preserve">Στα προηγμένα όργανα </w:t>
      </w:r>
      <w:proofErr w:type="spellStart"/>
      <w:r w:rsidRPr="00880E0A">
        <w:rPr>
          <w:rFonts w:ascii="Times New Roman" w:eastAsiaTheme="minorHAnsi" w:hAnsi="Times New Roman" w:cs="Times New Roman"/>
          <w:sz w:val="24"/>
          <w:szCs w:val="24"/>
          <w:lang w:val="en-US"/>
        </w:rPr>
        <w:t>QqQ</w:t>
      </w:r>
      <w:proofErr w:type="spellEnd"/>
      <w:r w:rsidRPr="00880E0A">
        <w:rPr>
          <w:rFonts w:ascii="Times New Roman" w:eastAsiaTheme="minorHAnsi" w:hAnsi="Times New Roman" w:cs="Times New Roman"/>
          <w:sz w:val="24"/>
          <w:szCs w:val="24"/>
        </w:rPr>
        <w:t xml:space="preserve">, η βασική γραμμική τετραπολική δομή τροποποιείται με </w:t>
      </w:r>
      <w:r>
        <w:rPr>
          <w:rFonts w:ascii="Times New Roman" w:eastAsiaTheme="minorHAnsi" w:hAnsi="Times New Roman" w:cs="Times New Roman"/>
          <w:sz w:val="24"/>
          <w:szCs w:val="24"/>
        </w:rPr>
        <w:t xml:space="preserve">τα κυρτά </w:t>
      </w:r>
      <w:r w:rsidRPr="00880E0A">
        <w:rPr>
          <w:rFonts w:ascii="Times New Roman" w:eastAsiaTheme="minorHAnsi" w:hAnsi="Times New Roman" w:cs="Times New Roman"/>
          <w:sz w:val="24"/>
          <w:szCs w:val="24"/>
        </w:rPr>
        <w:t>τετρ</w:t>
      </w:r>
      <w:r>
        <w:rPr>
          <w:rFonts w:ascii="Times New Roman" w:eastAsiaTheme="minorHAnsi" w:hAnsi="Times New Roman" w:cs="Times New Roman"/>
          <w:sz w:val="24"/>
          <w:szCs w:val="24"/>
        </w:rPr>
        <w:t>ά</w:t>
      </w:r>
      <w:r w:rsidRPr="00880E0A">
        <w:rPr>
          <w:rFonts w:ascii="Times New Roman" w:eastAsiaTheme="minorHAnsi" w:hAnsi="Times New Roman" w:cs="Times New Roman"/>
          <w:sz w:val="24"/>
          <w:szCs w:val="24"/>
        </w:rPr>
        <w:t>π</w:t>
      </w:r>
      <w:r w:rsidR="00C20B71">
        <w:rPr>
          <w:rFonts w:ascii="Times New Roman" w:eastAsiaTheme="minorHAnsi" w:hAnsi="Times New Roman" w:cs="Times New Roman"/>
          <w:sz w:val="24"/>
          <w:szCs w:val="24"/>
        </w:rPr>
        <w:t>ο</w:t>
      </w:r>
      <w:r w:rsidRPr="00880E0A">
        <w:rPr>
          <w:rFonts w:ascii="Times New Roman" w:eastAsiaTheme="minorHAnsi" w:hAnsi="Times New Roman" w:cs="Times New Roman"/>
          <w:sz w:val="24"/>
          <w:szCs w:val="24"/>
        </w:rPr>
        <w:t>λ</w:t>
      </w:r>
      <w:r>
        <w:rPr>
          <w:rFonts w:ascii="Times New Roman" w:eastAsiaTheme="minorHAnsi" w:hAnsi="Times New Roman" w:cs="Times New Roman"/>
          <w:sz w:val="24"/>
          <w:szCs w:val="24"/>
        </w:rPr>
        <w:t>α</w:t>
      </w:r>
      <w:r w:rsidRPr="00880E0A">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τα</w:t>
      </w:r>
      <w:r w:rsidRPr="00880E0A">
        <w:rPr>
          <w:rFonts w:ascii="Times New Roman" w:eastAsiaTheme="minorHAnsi" w:hAnsi="Times New Roman" w:cs="Times New Roman"/>
          <w:sz w:val="24"/>
          <w:szCs w:val="24"/>
        </w:rPr>
        <w:t xml:space="preserve"> οποί</w:t>
      </w:r>
      <w:r>
        <w:rPr>
          <w:rFonts w:ascii="Times New Roman" w:eastAsiaTheme="minorHAnsi" w:hAnsi="Times New Roman" w:cs="Times New Roman"/>
          <w:sz w:val="24"/>
          <w:szCs w:val="24"/>
        </w:rPr>
        <w:t>α</w:t>
      </w:r>
      <w:r w:rsidRPr="00880E0A">
        <w:rPr>
          <w:rFonts w:ascii="Times New Roman" w:eastAsiaTheme="minorHAnsi" w:hAnsi="Times New Roman" w:cs="Times New Roman"/>
          <w:sz w:val="24"/>
          <w:szCs w:val="24"/>
        </w:rPr>
        <w:t xml:space="preserve"> προσφέρουν μεγαλύτερες διαδρομές πτήσης, και έτσι, αυτά τα συστήματα θα μπορούσαν να χρησιμοποιηθούν για πιο ακριβή (υψηλότερη ανάλυση) επιλογή </w:t>
      </w:r>
      <w:r w:rsidRPr="00880E0A">
        <w:rPr>
          <w:rFonts w:ascii="Times New Roman" w:eastAsiaTheme="minorHAnsi" w:hAnsi="Times New Roman" w:cs="Times New Roman"/>
          <w:sz w:val="24"/>
          <w:szCs w:val="24"/>
          <w:lang w:val="en-US"/>
        </w:rPr>
        <w:t>m</w:t>
      </w:r>
      <w:r w:rsidRPr="00880E0A">
        <w:rPr>
          <w:rFonts w:ascii="Times New Roman" w:eastAsiaTheme="minorHAnsi" w:hAnsi="Times New Roman" w:cs="Times New Roman"/>
          <w:sz w:val="24"/>
          <w:szCs w:val="24"/>
        </w:rPr>
        <w:t>/</w:t>
      </w:r>
      <w:r w:rsidRPr="00880E0A">
        <w:rPr>
          <w:rFonts w:ascii="Times New Roman" w:eastAsiaTheme="minorHAnsi" w:hAnsi="Times New Roman" w:cs="Times New Roman"/>
          <w:sz w:val="24"/>
          <w:szCs w:val="24"/>
          <w:lang w:val="en-US"/>
        </w:rPr>
        <w:t>z</w:t>
      </w:r>
      <w:r w:rsidRPr="00880E0A">
        <w:rPr>
          <w:rFonts w:ascii="Times New Roman" w:eastAsiaTheme="minorHAnsi" w:hAnsi="Times New Roman" w:cs="Times New Roman"/>
          <w:sz w:val="24"/>
          <w:szCs w:val="24"/>
        </w:rPr>
        <w:t xml:space="preserve">. Η </w:t>
      </w:r>
      <w:r>
        <w:rPr>
          <w:rFonts w:ascii="Times New Roman" w:eastAsiaTheme="minorHAnsi" w:hAnsi="Times New Roman" w:cs="Times New Roman"/>
          <w:sz w:val="24"/>
          <w:szCs w:val="24"/>
        </w:rPr>
        <w:t>διακριτική ικανότητα</w:t>
      </w:r>
      <w:r w:rsidRPr="00880E0A">
        <w:rPr>
          <w:rFonts w:ascii="Times New Roman" w:eastAsiaTheme="minorHAnsi" w:hAnsi="Times New Roman" w:cs="Times New Roman"/>
          <w:sz w:val="24"/>
          <w:szCs w:val="24"/>
        </w:rPr>
        <w:t xml:space="preserve"> που επιτυγχάνεται από τα τυπικά τετραπολικά όργανα αντιστοιχεί σε 0,7</w:t>
      </w:r>
      <w:r w:rsidRPr="00880E0A">
        <w:rPr>
          <w:rFonts w:ascii="Times New Roman" w:eastAsiaTheme="minorHAnsi" w:hAnsi="Times New Roman" w:cs="Times New Roman"/>
          <w:sz w:val="24"/>
          <w:szCs w:val="24"/>
          <w:lang w:val="en-US"/>
        </w:rPr>
        <w:t>Da</w:t>
      </w:r>
      <w:r w:rsidRPr="00880E0A">
        <w:rPr>
          <w:rFonts w:ascii="Times New Roman" w:eastAsiaTheme="minorHAnsi" w:hAnsi="Times New Roman" w:cs="Times New Roman"/>
          <w:sz w:val="24"/>
          <w:szCs w:val="24"/>
        </w:rPr>
        <w:t xml:space="preserve"> (πλήρες πλάτος στο μισό μέγιστο (</w:t>
      </w:r>
      <w:r w:rsidRPr="00880E0A">
        <w:rPr>
          <w:rFonts w:ascii="Times New Roman" w:eastAsiaTheme="minorHAnsi" w:hAnsi="Times New Roman" w:cs="Times New Roman"/>
          <w:sz w:val="24"/>
          <w:szCs w:val="24"/>
          <w:lang w:val="en-US"/>
        </w:rPr>
        <w:t>FWHM</w:t>
      </w:r>
      <w:r w:rsidRPr="00880E0A">
        <w:rPr>
          <w:rFonts w:ascii="Times New Roman" w:eastAsiaTheme="minorHAnsi" w:hAnsi="Times New Roman" w:cs="Times New Roman"/>
          <w:sz w:val="24"/>
          <w:szCs w:val="24"/>
        </w:rPr>
        <w:t xml:space="preserve">)). Ωστόσο, με τα προηγμένα τετραπολικά όργανα, θα μπορούσε να επιτευχθεί ανάλυση έως </w:t>
      </w:r>
      <w:r>
        <w:rPr>
          <w:rFonts w:ascii="Times New Roman" w:eastAsiaTheme="minorHAnsi" w:hAnsi="Times New Roman" w:cs="Times New Roman"/>
          <w:sz w:val="24"/>
          <w:szCs w:val="24"/>
        </w:rPr>
        <w:t xml:space="preserve">και </w:t>
      </w:r>
      <w:r w:rsidRPr="00880E0A">
        <w:rPr>
          <w:rFonts w:ascii="Times New Roman" w:eastAsiaTheme="minorHAnsi" w:hAnsi="Times New Roman" w:cs="Times New Roman"/>
          <w:sz w:val="24"/>
          <w:szCs w:val="24"/>
        </w:rPr>
        <w:t>0,1</w:t>
      </w:r>
      <w:r w:rsidRPr="00880E0A">
        <w:rPr>
          <w:rFonts w:ascii="Times New Roman" w:eastAsiaTheme="minorHAnsi" w:hAnsi="Times New Roman" w:cs="Times New Roman"/>
          <w:sz w:val="24"/>
          <w:szCs w:val="24"/>
          <w:lang w:val="en-US"/>
        </w:rPr>
        <w:t>Da</w:t>
      </w:r>
      <w:r w:rsidRPr="00880E0A">
        <w:rPr>
          <w:rFonts w:ascii="Times New Roman" w:eastAsiaTheme="minorHAnsi" w:hAnsi="Times New Roman" w:cs="Times New Roman"/>
          <w:sz w:val="24"/>
          <w:szCs w:val="24"/>
        </w:rPr>
        <w:t xml:space="preserve"> (υπερεκλεκτική)</w:t>
      </w:r>
      <w:r w:rsidRPr="005605B1">
        <w:rPr>
          <w:noProof/>
        </w:rPr>
        <w:t xml:space="preserve"> </w:t>
      </w:r>
      <w:r w:rsidR="00AC2BC8" w:rsidRPr="002F6DD4">
        <w:rPr>
          <w:noProof/>
          <w:vertAlign w:val="superscript"/>
        </w:rPr>
        <w:t>40</w:t>
      </w:r>
      <w:r w:rsidR="00522EF4" w:rsidRPr="00522EF4">
        <w:rPr>
          <w:noProof/>
        </w:rPr>
        <w:t>.</w:t>
      </w:r>
    </w:p>
    <w:p w14:paraId="3D74552D" w14:textId="77777777" w:rsidR="007C645D" w:rsidRPr="00880E0A" w:rsidRDefault="007C645D" w:rsidP="007C645D">
      <w:pPr>
        <w:spacing w:line="240" w:lineRule="auto"/>
        <w:jc w:val="center"/>
        <w:rPr>
          <w:rFonts w:ascii="Times New Roman" w:eastAsiaTheme="minorHAnsi" w:hAnsi="Times New Roman" w:cs="Times New Roman"/>
          <w:sz w:val="24"/>
          <w:szCs w:val="24"/>
          <w:highlight w:val="yellow"/>
        </w:rPr>
      </w:pPr>
    </w:p>
    <w:p w14:paraId="32F47358" w14:textId="77777777" w:rsidR="007C645D" w:rsidRDefault="007C645D" w:rsidP="007C645D">
      <w:pPr>
        <w:pStyle w:val="Caption"/>
        <w:ind w:left="720" w:firstLine="720"/>
        <w:jc w:val="center"/>
        <w:rPr>
          <w:rFonts w:ascii="Times New Roman" w:hAnsi="Times New Roman" w:cs="Times New Roman"/>
          <w:b/>
          <w:bCs/>
          <w:i w:val="0"/>
          <w:iCs w:val="0"/>
          <w:color w:val="auto"/>
        </w:rPr>
      </w:pPr>
    </w:p>
    <w:p w14:paraId="66F9C232" w14:textId="77777777" w:rsidR="007C645D" w:rsidRDefault="007C645D" w:rsidP="007C645D">
      <w:pPr>
        <w:pStyle w:val="Heading3"/>
        <w:spacing w:line="276" w:lineRule="auto"/>
        <w:jc w:val="both"/>
        <w:rPr>
          <w:rFonts w:ascii="Times New Roman" w:hAnsi="Times New Roman" w:cs="Times New Roman"/>
          <w:b/>
          <w:bCs/>
          <w:u w:val="single"/>
        </w:rPr>
      </w:pPr>
      <w:bookmarkStart w:id="3" w:name="_Toc2853912"/>
      <w:r w:rsidRPr="009273ED">
        <w:rPr>
          <w:rFonts w:ascii="Times New Roman" w:hAnsi="Times New Roman" w:cs="Times New Roman"/>
          <w:b/>
          <w:bCs/>
          <w:u w:val="single"/>
        </w:rPr>
        <w:t>Ανάλυση με GC–</w:t>
      </w:r>
      <w:r w:rsidRPr="009273ED">
        <w:rPr>
          <w:rFonts w:ascii="Times New Roman" w:hAnsi="Times New Roman" w:cs="Times New Roman"/>
          <w:b/>
          <w:bCs/>
          <w:u w:val="single"/>
          <w:lang w:val="en-US"/>
        </w:rPr>
        <w:t>MS</w:t>
      </w:r>
      <w:r w:rsidRPr="009273ED">
        <w:rPr>
          <w:rFonts w:ascii="Times New Roman" w:hAnsi="Times New Roman" w:cs="Times New Roman"/>
          <w:b/>
          <w:bCs/>
          <w:u w:val="single"/>
        </w:rPr>
        <w:t xml:space="preserve"> και GC – MS/MS</w:t>
      </w:r>
      <w:bookmarkEnd w:id="3"/>
    </w:p>
    <w:p w14:paraId="169BE018" w14:textId="77777777" w:rsidR="007C645D" w:rsidRDefault="007C645D" w:rsidP="007C645D">
      <w:pPr>
        <w:spacing w:line="276" w:lineRule="auto"/>
        <w:jc w:val="both"/>
      </w:pPr>
    </w:p>
    <w:p w14:paraId="74F0A9B8" w14:textId="77777777" w:rsidR="007C645D" w:rsidRPr="009273ED" w:rsidRDefault="007C645D" w:rsidP="007C645D">
      <w:pPr>
        <w:spacing w:line="276" w:lineRule="auto"/>
        <w:jc w:val="both"/>
        <w:rPr>
          <w:rFonts w:ascii="Times New Roman" w:hAnsi="Times New Roman" w:cs="Times New Roman"/>
          <w:sz w:val="24"/>
          <w:szCs w:val="24"/>
        </w:rPr>
      </w:pPr>
      <w:r w:rsidRPr="009273ED">
        <w:rPr>
          <w:rFonts w:ascii="Times New Roman" w:hAnsi="Times New Roman" w:cs="Times New Roman"/>
          <w:sz w:val="24"/>
          <w:szCs w:val="24"/>
        </w:rPr>
        <w:t xml:space="preserve">Η ανάλυση με </w:t>
      </w:r>
      <w:r w:rsidRPr="009273ED">
        <w:rPr>
          <w:rFonts w:ascii="Times New Roman" w:hAnsi="Times New Roman" w:cs="Times New Roman"/>
          <w:sz w:val="24"/>
          <w:szCs w:val="24"/>
          <w:lang w:val="en-US"/>
        </w:rPr>
        <w:t>GC</w:t>
      </w:r>
      <w:r w:rsidRPr="009273ED">
        <w:rPr>
          <w:rFonts w:ascii="Times New Roman" w:hAnsi="Times New Roman" w:cs="Times New Roman"/>
          <w:sz w:val="24"/>
          <w:szCs w:val="24"/>
        </w:rPr>
        <w:t xml:space="preserve"> – </w:t>
      </w:r>
      <w:r w:rsidRPr="009273ED">
        <w:rPr>
          <w:rFonts w:ascii="Times New Roman" w:hAnsi="Times New Roman" w:cs="Times New Roman"/>
          <w:sz w:val="24"/>
          <w:szCs w:val="24"/>
          <w:lang w:val="en-US"/>
        </w:rPr>
        <w:t>MS</w:t>
      </w:r>
      <w:r w:rsidRPr="009273ED">
        <w:rPr>
          <w:rFonts w:ascii="Times New Roman" w:hAnsi="Times New Roman" w:cs="Times New Roman"/>
          <w:sz w:val="24"/>
          <w:szCs w:val="24"/>
        </w:rPr>
        <w:t xml:space="preserve"> συνδυάζει τη διαχωριστική ικανότητα που προσφέρει η αεριοχρωματογραφία (</w:t>
      </w:r>
      <w:r w:rsidRPr="009273ED">
        <w:rPr>
          <w:rFonts w:ascii="Times New Roman" w:hAnsi="Times New Roman" w:cs="Times New Roman"/>
          <w:sz w:val="24"/>
          <w:szCs w:val="24"/>
          <w:lang w:val="en-US"/>
        </w:rPr>
        <w:t>GC</w:t>
      </w:r>
      <w:r w:rsidRPr="009273ED">
        <w:rPr>
          <w:rFonts w:ascii="Times New Roman" w:hAnsi="Times New Roman" w:cs="Times New Roman"/>
          <w:sz w:val="24"/>
          <w:szCs w:val="24"/>
        </w:rPr>
        <w:t>) με την εξαιρετική ικανότητα ανίχνευσης της φασματομετρίας μάζας (</w:t>
      </w:r>
      <w:r w:rsidRPr="009273ED">
        <w:rPr>
          <w:rFonts w:ascii="Times New Roman" w:hAnsi="Times New Roman" w:cs="Times New Roman"/>
          <w:sz w:val="24"/>
          <w:szCs w:val="24"/>
          <w:lang w:val="en-US"/>
        </w:rPr>
        <w:t>MS</w:t>
      </w:r>
      <w:r w:rsidRPr="009273ED">
        <w:rPr>
          <w:rFonts w:ascii="Times New Roman" w:hAnsi="Times New Roman" w:cs="Times New Roman"/>
          <w:sz w:val="24"/>
          <w:szCs w:val="24"/>
        </w:rPr>
        <w:t xml:space="preserve">). Η ανάλυση σε </w:t>
      </w:r>
      <w:r w:rsidRPr="009273ED">
        <w:rPr>
          <w:rFonts w:ascii="Times New Roman" w:hAnsi="Times New Roman" w:cs="Times New Roman"/>
          <w:sz w:val="24"/>
          <w:szCs w:val="24"/>
          <w:lang w:val="en-US"/>
        </w:rPr>
        <w:t>MS</w:t>
      </w:r>
      <w:r w:rsidRPr="009273ED">
        <w:rPr>
          <w:rFonts w:ascii="Times New Roman" w:hAnsi="Times New Roman" w:cs="Times New Roman"/>
          <w:sz w:val="24"/>
          <w:szCs w:val="24"/>
        </w:rPr>
        <w:t>/</w:t>
      </w:r>
      <w:r w:rsidRPr="009273ED">
        <w:rPr>
          <w:rFonts w:ascii="Times New Roman" w:hAnsi="Times New Roman" w:cs="Times New Roman"/>
          <w:sz w:val="24"/>
          <w:szCs w:val="24"/>
          <w:lang w:val="en-US"/>
        </w:rPr>
        <w:t>MS</w:t>
      </w:r>
      <w:r w:rsidRPr="009273ED">
        <w:rPr>
          <w:rFonts w:ascii="Times New Roman" w:hAnsi="Times New Roman" w:cs="Times New Roman"/>
          <w:sz w:val="24"/>
          <w:szCs w:val="24"/>
        </w:rPr>
        <w:t xml:space="preserve"> είναι στην πραγματικότητα δύο ή περισσότερες αναλύσεις σε </w:t>
      </w:r>
      <w:r w:rsidRPr="009273ED">
        <w:rPr>
          <w:rFonts w:ascii="Times New Roman" w:hAnsi="Times New Roman" w:cs="Times New Roman"/>
          <w:sz w:val="24"/>
          <w:szCs w:val="24"/>
          <w:lang w:val="en-US"/>
        </w:rPr>
        <w:t>MS</w:t>
      </w:r>
      <w:r w:rsidRPr="009273ED">
        <w:rPr>
          <w:rFonts w:ascii="Times New Roman" w:hAnsi="Times New Roman" w:cs="Times New Roman"/>
          <w:sz w:val="24"/>
          <w:szCs w:val="24"/>
        </w:rPr>
        <w:t xml:space="preserve">. Στόχος μιας τέτοιας ανάλυσης, μπορεί να είναι είτε η εξαγωγή πληροφοριών για τη δομή της ένωσης, με θραυσματοποίηση των ιόντων που απομονώθηκαν στον πρώτο αναλυτή μαζών </w:t>
      </w:r>
      <w:r w:rsidRPr="009273ED">
        <w:rPr>
          <w:rFonts w:ascii="Times New Roman" w:hAnsi="Times New Roman" w:cs="Times New Roman"/>
          <w:sz w:val="24"/>
          <w:szCs w:val="24"/>
          <w:lang w:val="en-US"/>
        </w:rPr>
        <w:t>MS</w:t>
      </w:r>
      <w:r w:rsidRPr="009273ED">
        <w:rPr>
          <w:rFonts w:ascii="Times New Roman" w:hAnsi="Times New Roman" w:cs="Times New Roman"/>
          <w:sz w:val="24"/>
          <w:szCs w:val="24"/>
        </w:rPr>
        <w:t xml:space="preserve"> ή και επίτευξη καλύτερης εκλεκτικότητας και ευαισθησίας (για ποσοτική ανάλυση) επιλέγοντας αντιπροσωπευτικές μεταπτώσεις ιόντων (</w:t>
      </w:r>
      <w:r w:rsidRPr="009273ED">
        <w:rPr>
          <w:rFonts w:ascii="Times New Roman" w:hAnsi="Times New Roman" w:cs="Times New Roman"/>
          <w:sz w:val="24"/>
          <w:szCs w:val="24"/>
          <w:lang w:val="en-US"/>
        </w:rPr>
        <w:t>ion</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trans</w:t>
      </w:r>
      <w:r w:rsidRPr="009273ED">
        <w:rPr>
          <w:rFonts w:ascii="Times New Roman" w:hAnsi="Times New Roman" w:cs="Times New Roman"/>
          <w:sz w:val="24"/>
          <w:szCs w:val="24"/>
        </w:rPr>
        <w:t>itions), χρησιμοποιώντας και τους δυο αναλυτές μαζών. Η ανάλυση των παραγόμενων ιόντων (</w:t>
      </w:r>
      <w:r w:rsidRPr="009273ED">
        <w:rPr>
          <w:rFonts w:ascii="Times New Roman" w:hAnsi="Times New Roman" w:cs="Times New Roman"/>
          <w:sz w:val="24"/>
          <w:szCs w:val="24"/>
          <w:lang w:val="en-US"/>
        </w:rPr>
        <w:t>Product</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Ion</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MS</w:t>
      </w:r>
      <w:r w:rsidRPr="009273ED">
        <w:rPr>
          <w:rFonts w:ascii="Times New Roman" w:hAnsi="Times New Roman" w:cs="Times New Roman"/>
          <w:sz w:val="24"/>
          <w:szCs w:val="24"/>
        </w:rPr>
        <w:t>/</w:t>
      </w:r>
      <w:r w:rsidRPr="009273ED">
        <w:rPr>
          <w:rFonts w:ascii="Times New Roman" w:hAnsi="Times New Roman" w:cs="Times New Roman"/>
          <w:sz w:val="24"/>
          <w:szCs w:val="24"/>
          <w:lang w:val="en-US"/>
        </w:rPr>
        <w:t>MS</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analysis</w:t>
      </w:r>
      <w:r w:rsidRPr="009273ED">
        <w:rPr>
          <w:rFonts w:ascii="Times New Roman" w:hAnsi="Times New Roman" w:cs="Times New Roman"/>
          <w:sz w:val="24"/>
          <w:szCs w:val="24"/>
        </w:rPr>
        <w:t xml:space="preserve">) μπορεί να επιτευχθεί με σύζευξη πολλαπλών αναλυτών μαζών, ίδιου ή διαφορετικού τύπου. </w:t>
      </w:r>
    </w:p>
    <w:p w14:paraId="4FABF01A" w14:textId="77777777" w:rsidR="007C645D" w:rsidRPr="009273ED" w:rsidRDefault="007C645D" w:rsidP="007C645D">
      <w:pPr>
        <w:spacing w:line="276" w:lineRule="auto"/>
        <w:jc w:val="both"/>
        <w:rPr>
          <w:rFonts w:ascii="Times New Roman" w:hAnsi="Times New Roman" w:cs="Times New Roman"/>
          <w:sz w:val="24"/>
          <w:szCs w:val="24"/>
        </w:rPr>
      </w:pPr>
      <w:r w:rsidRPr="009273ED">
        <w:rPr>
          <w:rFonts w:ascii="Times New Roman" w:hAnsi="Times New Roman" w:cs="Times New Roman"/>
          <w:sz w:val="24"/>
          <w:szCs w:val="24"/>
        </w:rPr>
        <w:t>Οι αναλυτές μαζών, δίνουν ποικιλία δυνατοτήτων στην καταγραφή δεδομένων. Ενδεικτικά, οι πιο χαρακτηριστικές και ευρέως χρησιμοποιούμενες λειτουργίες είναι η πλήρης σάρωση (</w:t>
      </w:r>
      <w:r w:rsidRPr="009273ED">
        <w:rPr>
          <w:rFonts w:ascii="Times New Roman" w:hAnsi="Times New Roman" w:cs="Times New Roman"/>
          <w:sz w:val="24"/>
          <w:szCs w:val="24"/>
          <w:lang w:val="en-US"/>
        </w:rPr>
        <w:t>full</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scan</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mode</w:t>
      </w:r>
      <w:r w:rsidRPr="009273ED">
        <w:rPr>
          <w:rFonts w:ascii="Times New Roman" w:hAnsi="Times New Roman" w:cs="Times New Roman"/>
          <w:sz w:val="24"/>
          <w:szCs w:val="24"/>
        </w:rPr>
        <w:t xml:space="preserve">), η παρακολούθηση συγκεκριμένου ιόντος </w:t>
      </w:r>
      <w:r w:rsidRPr="009273ED">
        <w:rPr>
          <w:rFonts w:ascii="Times New Roman" w:hAnsi="Times New Roman" w:cs="Times New Roman"/>
          <w:sz w:val="24"/>
          <w:szCs w:val="24"/>
        </w:rPr>
        <w:lastRenderedPageBreak/>
        <w:t>(</w:t>
      </w:r>
      <w:r w:rsidRPr="009273ED">
        <w:rPr>
          <w:rFonts w:ascii="Times New Roman" w:hAnsi="Times New Roman" w:cs="Times New Roman"/>
          <w:sz w:val="24"/>
          <w:szCs w:val="24"/>
          <w:lang w:val="en-US"/>
        </w:rPr>
        <w:t>Selected</w:t>
      </w:r>
      <w:r w:rsidRPr="009273ED">
        <w:rPr>
          <w:rFonts w:ascii="Times New Roman" w:hAnsi="Times New Roman" w:cs="Times New Roman"/>
          <w:sz w:val="24"/>
          <w:szCs w:val="24"/>
        </w:rPr>
        <w:t>/</w:t>
      </w:r>
      <w:r w:rsidRPr="009273ED">
        <w:rPr>
          <w:rFonts w:ascii="Times New Roman" w:hAnsi="Times New Roman" w:cs="Times New Roman"/>
          <w:sz w:val="24"/>
          <w:szCs w:val="24"/>
          <w:lang w:val="en-US"/>
        </w:rPr>
        <w:t>Single</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Ion</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Monitoring</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SIM</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mode</w:t>
      </w:r>
      <w:r w:rsidRPr="009273ED">
        <w:rPr>
          <w:rFonts w:ascii="Times New Roman" w:hAnsi="Times New Roman" w:cs="Times New Roman"/>
          <w:sz w:val="24"/>
          <w:szCs w:val="24"/>
        </w:rPr>
        <w:t>) και η παρακολούθηση συγκεκριμένης αντίδρασης/μετάπτωσης (</w:t>
      </w:r>
      <w:r w:rsidRPr="009273ED">
        <w:rPr>
          <w:rFonts w:ascii="Times New Roman" w:hAnsi="Times New Roman" w:cs="Times New Roman"/>
          <w:sz w:val="24"/>
          <w:szCs w:val="24"/>
          <w:lang w:val="en-US"/>
        </w:rPr>
        <w:t>Selected</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Reaction</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Monitoring</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SRM</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mode</w:t>
      </w:r>
      <w:r w:rsidRPr="009273ED">
        <w:rPr>
          <w:rFonts w:ascii="Times New Roman" w:hAnsi="Times New Roman" w:cs="Times New Roman"/>
          <w:sz w:val="24"/>
          <w:szCs w:val="24"/>
        </w:rPr>
        <w:t xml:space="preserve">). </w:t>
      </w:r>
    </w:p>
    <w:p w14:paraId="122703D1" w14:textId="77777777" w:rsidR="007C645D" w:rsidRPr="009273ED" w:rsidRDefault="007C645D" w:rsidP="007C645D">
      <w:pPr>
        <w:spacing w:line="276" w:lineRule="auto"/>
        <w:jc w:val="both"/>
        <w:rPr>
          <w:rFonts w:ascii="Times New Roman" w:hAnsi="Times New Roman" w:cs="Times New Roman"/>
          <w:sz w:val="24"/>
          <w:szCs w:val="24"/>
        </w:rPr>
      </w:pPr>
      <w:r w:rsidRPr="009273ED">
        <w:rPr>
          <w:rFonts w:ascii="Times New Roman" w:hAnsi="Times New Roman" w:cs="Times New Roman"/>
          <w:sz w:val="24"/>
          <w:szCs w:val="24"/>
        </w:rPr>
        <w:t>Η πλήρης σάρωση (</w:t>
      </w:r>
      <w:r w:rsidRPr="009273ED">
        <w:rPr>
          <w:rFonts w:ascii="Times New Roman" w:hAnsi="Times New Roman" w:cs="Times New Roman"/>
          <w:sz w:val="24"/>
          <w:szCs w:val="24"/>
          <w:lang w:val="en-US"/>
        </w:rPr>
        <w:t>Full</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scan</w:t>
      </w:r>
      <w:r w:rsidRPr="009273ED">
        <w:rPr>
          <w:rFonts w:ascii="Times New Roman" w:hAnsi="Times New Roman" w:cs="Times New Roman"/>
          <w:sz w:val="24"/>
          <w:szCs w:val="24"/>
        </w:rPr>
        <w:t>), είναι μια επιλογή καταγραφής μαζών που δίνεται τόσο σε απλό όσο και σε τριπλό τετράπολο (αλλά και σε αναλυτές μαζών υψηλής διακριτικής ικανότητας) και προσφέρει μια ποιοτική ανίχνευση των αναλυτών ενός δείγματος. Σε αυτή την επιλογή, ο αναλυτής μαζών θα σαρώσει όλες τις μάζες από τη μικρότερη προς τη μεγαλύτερη, στο εύρος που θα ορίσουμε ανάλογα πάντοτε με το τι περιμένουμε να περιέχεται στο δείγμα. Η πλήρης σάρωση χρησιμοποιείται κυρίως για μη στοχευμένη σάρωση, αλλά ενδείκνυται και ως πρώτη ένδειξη πριν από την προγραμματισμένη καταγραφή (για ποσοτική ανάλυση) που έχουμε επιλέξει για το δείγμα.</w:t>
      </w:r>
    </w:p>
    <w:p w14:paraId="7DCA31C1" w14:textId="77777777" w:rsidR="007C645D" w:rsidRPr="009273ED" w:rsidRDefault="007C645D" w:rsidP="007C645D">
      <w:pPr>
        <w:spacing w:line="276" w:lineRule="auto"/>
        <w:jc w:val="both"/>
        <w:rPr>
          <w:rFonts w:ascii="Times New Roman" w:hAnsi="Times New Roman" w:cs="Times New Roman"/>
          <w:sz w:val="24"/>
          <w:szCs w:val="24"/>
        </w:rPr>
      </w:pPr>
      <w:r w:rsidRPr="009273ED">
        <w:rPr>
          <w:rFonts w:ascii="Times New Roman" w:hAnsi="Times New Roman" w:cs="Times New Roman"/>
          <w:sz w:val="24"/>
          <w:szCs w:val="24"/>
        </w:rPr>
        <w:t>Μια άλλη επιλογή είναι η παρακολούθηση συγκεκριμένου ιόντος (</w:t>
      </w:r>
      <w:r w:rsidRPr="009273ED">
        <w:rPr>
          <w:rFonts w:ascii="Times New Roman" w:hAnsi="Times New Roman" w:cs="Times New Roman"/>
          <w:sz w:val="24"/>
          <w:szCs w:val="24"/>
          <w:lang w:val="en-US"/>
        </w:rPr>
        <w:t>SIM</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mode</w:t>
      </w:r>
      <w:r w:rsidRPr="009273ED">
        <w:rPr>
          <w:rFonts w:ascii="Times New Roman" w:hAnsi="Times New Roman" w:cs="Times New Roman"/>
          <w:sz w:val="24"/>
          <w:szCs w:val="24"/>
        </w:rPr>
        <w:t xml:space="preserve">). Πρόκειται για σάρωση η οποία επιτρέπει στο φασματοφωτόφετρο μάζας να ανιχνεύει αναλύτες με μεγάλη ευαισθησία. Στη λειτουργία </w:t>
      </w:r>
      <w:r w:rsidRPr="009273ED">
        <w:rPr>
          <w:rFonts w:ascii="Times New Roman" w:hAnsi="Times New Roman" w:cs="Times New Roman"/>
          <w:sz w:val="24"/>
          <w:szCs w:val="24"/>
          <w:lang w:val="en-US"/>
        </w:rPr>
        <w:t>SIM</w:t>
      </w:r>
      <w:r w:rsidRPr="009273ED">
        <w:rPr>
          <w:rFonts w:ascii="Times New Roman" w:hAnsi="Times New Roman" w:cs="Times New Roman"/>
          <w:sz w:val="24"/>
          <w:szCs w:val="24"/>
        </w:rPr>
        <w:t xml:space="preserve"> ο αναλυτής μαζών προγραμματίζεται να συγκεντρώνει πληροφορίες μόνο για συγκεκριμένες μάζες. Εφόσον παρακολουθούνται μόνο κάποιες μάζες, αυτές που ο χειριστής έχει ορίσει, το όργανο αφιερώνει περισσότερο χρόνο σε κάθε μια από αυτές, σε σχέση με μια πλήρη σάρωση, το οποίο έχει ως αποτέλεσμα την αύξηση της ευαισθησίας του αναλυτή μαζών, αλλά και αύξηση της ακρίβειας και της πιστότητας της μεθόδου, καθώς επιτρέπει τη λήψη περισσότερων σημείων στις χρωματογραφικές κορυφές των συγκεκριμένων αναλυτών.</w:t>
      </w:r>
    </w:p>
    <w:p w14:paraId="50E3A83B" w14:textId="77777777" w:rsidR="007C645D" w:rsidRDefault="007C645D" w:rsidP="007C645D">
      <w:pPr>
        <w:keepNext/>
        <w:spacing w:after="0"/>
        <w:jc w:val="center"/>
      </w:pPr>
    </w:p>
    <w:p w14:paraId="48B9C7A9" w14:textId="77777777" w:rsidR="007C645D" w:rsidRDefault="007C645D" w:rsidP="007C645D">
      <w:pPr>
        <w:pStyle w:val="Caption"/>
        <w:jc w:val="center"/>
      </w:pPr>
    </w:p>
    <w:p w14:paraId="1A2D6B46" w14:textId="20F63F55" w:rsidR="007C645D" w:rsidRPr="00522EF4" w:rsidRDefault="007C645D" w:rsidP="007C645D">
      <w:pPr>
        <w:spacing w:line="276" w:lineRule="auto"/>
        <w:jc w:val="both"/>
        <w:rPr>
          <w:rFonts w:ascii="Times New Roman" w:hAnsi="Times New Roman" w:cs="Times New Roman"/>
          <w:sz w:val="24"/>
          <w:szCs w:val="24"/>
        </w:rPr>
      </w:pPr>
      <w:r w:rsidRPr="009273ED">
        <w:rPr>
          <w:rFonts w:ascii="Times New Roman" w:hAnsi="Times New Roman" w:cs="Times New Roman"/>
          <w:sz w:val="24"/>
          <w:szCs w:val="24"/>
        </w:rPr>
        <w:t>Η παρακολούθηση συγκεκριμένης αντίδρασης (</w:t>
      </w:r>
      <w:r w:rsidRPr="009273ED">
        <w:rPr>
          <w:rFonts w:ascii="Times New Roman" w:hAnsi="Times New Roman" w:cs="Times New Roman"/>
          <w:sz w:val="24"/>
          <w:szCs w:val="24"/>
          <w:lang w:val="en-US"/>
        </w:rPr>
        <w:t>SRM</w:t>
      </w:r>
      <w:r w:rsidRPr="009273ED">
        <w:rPr>
          <w:rFonts w:ascii="Times New Roman" w:hAnsi="Times New Roman" w:cs="Times New Roman"/>
          <w:sz w:val="24"/>
          <w:szCs w:val="24"/>
        </w:rPr>
        <w:t xml:space="preserve">) είναι μια τεχνική δυο σταδίων, απαιτείται, δηλαδή, όργανο </w:t>
      </w:r>
      <w:r w:rsidRPr="009273ED">
        <w:rPr>
          <w:rFonts w:ascii="Times New Roman" w:hAnsi="Times New Roman" w:cs="Times New Roman"/>
          <w:sz w:val="24"/>
          <w:szCs w:val="24"/>
          <w:lang w:val="en-US"/>
        </w:rPr>
        <w:t>MS</w:t>
      </w:r>
      <w:r w:rsidRPr="009273ED">
        <w:rPr>
          <w:rFonts w:ascii="Times New Roman" w:hAnsi="Times New Roman" w:cs="Times New Roman"/>
          <w:sz w:val="24"/>
          <w:szCs w:val="24"/>
        </w:rPr>
        <w:t>/</w:t>
      </w:r>
      <w:r w:rsidRPr="009273ED">
        <w:rPr>
          <w:rFonts w:ascii="Times New Roman" w:hAnsi="Times New Roman" w:cs="Times New Roman"/>
          <w:sz w:val="24"/>
          <w:szCs w:val="24"/>
          <w:lang w:val="en-US"/>
        </w:rPr>
        <w:t>MS</w:t>
      </w:r>
      <w:r w:rsidRPr="009273ED">
        <w:rPr>
          <w:rFonts w:ascii="Times New Roman" w:hAnsi="Times New Roman" w:cs="Times New Roman"/>
          <w:sz w:val="24"/>
          <w:szCs w:val="24"/>
        </w:rPr>
        <w:t xml:space="preserve">, όπως το τριπλό τετράπολο της Εικόνας </w:t>
      </w:r>
      <w:r w:rsidRPr="00F269EB">
        <w:rPr>
          <w:rFonts w:ascii="Times New Roman" w:hAnsi="Times New Roman" w:cs="Times New Roman"/>
          <w:sz w:val="24"/>
          <w:szCs w:val="24"/>
        </w:rPr>
        <w:t>8</w:t>
      </w:r>
      <w:r w:rsidRPr="009273ED">
        <w:rPr>
          <w:rFonts w:ascii="Times New Roman" w:hAnsi="Times New Roman" w:cs="Times New Roman"/>
          <w:sz w:val="24"/>
          <w:szCs w:val="24"/>
        </w:rPr>
        <w:t>, κατά την οποία παρακολουθούνται ζεύγη πρόδρομου και παραγόμενου ιόντος (</w:t>
      </w:r>
      <w:r w:rsidRPr="009273ED">
        <w:rPr>
          <w:rFonts w:ascii="Times New Roman" w:hAnsi="Times New Roman" w:cs="Times New Roman"/>
          <w:sz w:val="24"/>
          <w:szCs w:val="24"/>
          <w:lang w:val="en-US"/>
        </w:rPr>
        <w:t>parent</w:t>
      </w:r>
      <w:r w:rsidRPr="009273ED">
        <w:rPr>
          <w:rFonts w:ascii="Times New Roman" w:hAnsi="Times New Roman" w:cs="Times New Roman"/>
          <w:sz w:val="24"/>
          <w:szCs w:val="24"/>
        </w:rPr>
        <w:t xml:space="preserve"> – </w:t>
      </w:r>
      <w:r w:rsidRPr="009273ED">
        <w:rPr>
          <w:rFonts w:ascii="Times New Roman" w:hAnsi="Times New Roman" w:cs="Times New Roman"/>
          <w:sz w:val="24"/>
          <w:szCs w:val="24"/>
          <w:lang w:val="en-US"/>
        </w:rPr>
        <w:t>product</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ion</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pairs</w:t>
      </w:r>
      <w:r w:rsidRPr="009273ED">
        <w:rPr>
          <w:rFonts w:ascii="Times New Roman" w:hAnsi="Times New Roman" w:cs="Times New Roman"/>
          <w:sz w:val="24"/>
          <w:szCs w:val="24"/>
        </w:rPr>
        <w:t>). Σε αυτή τη λειτουργία, τα ιόντα που σχηματίζονται στην πηγή, συγκεντρώνονται στον αναλυτή μαζών. Τα πρόδρομα ιόντα (</w:t>
      </w:r>
      <w:r w:rsidRPr="009273ED">
        <w:rPr>
          <w:rFonts w:ascii="Times New Roman" w:hAnsi="Times New Roman" w:cs="Times New Roman"/>
          <w:sz w:val="24"/>
          <w:szCs w:val="24"/>
          <w:lang w:val="en-US"/>
        </w:rPr>
        <w:t>parent</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ions</w:t>
      </w:r>
      <w:r w:rsidRPr="009273ED">
        <w:rPr>
          <w:rFonts w:ascii="Times New Roman" w:hAnsi="Times New Roman" w:cs="Times New Roman"/>
          <w:sz w:val="24"/>
          <w:szCs w:val="24"/>
        </w:rPr>
        <w:t>), που έχουν επιλεγεί για παρακολούθηση προωθούνται στον θάλαμο συγκρούσεων ενώ όλα τα υπόλοιπα απορρίπτονται. Στη συνέχεια, μετά τη θραυσματοποίηση των πρόδρομων ιόντων, μόνο τα επιλεγμένα παραγόμενα ιόντα (</w:t>
      </w:r>
      <w:r w:rsidRPr="009273ED">
        <w:rPr>
          <w:rFonts w:ascii="Times New Roman" w:hAnsi="Times New Roman" w:cs="Times New Roman"/>
          <w:sz w:val="24"/>
          <w:szCs w:val="24"/>
          <w:lang w:val="en-US"/>
        </w:rPr>
        <w:t>product</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ions</w:t>
      </w:r>
      <w:r w:rsidRPr="009273ED">
        <w:rPr>
          <w:rFonts w:ascii="Times New Roman" w:hAnsi="Times New Roman" w:cs="Times New Roman"/>
          <w:sz w:val="24"/>
          <w:szCs w:val="24"/>
        </w:rPr>
        <w:t xml:space="preserve">) σαρώνονται ώστε να προκύψει το φάσμα μάζας </w:t>
      </w:r>
      <w:r w:rsidRPr="009273ED">
        <w:rPr>
          <w:rFonts w:ascii="Times New Roman" w:hAnsi="Times New Roman" w:cs="Times New Roman"/>
          <w:sz w:val="24"/>
          <w:szCs w:val="24"/>
          <w:lang w:val="en-US"/>
        </w:rPr>
        <w:t>SRM</w:t>
      </w:r>
      <w:r w:rsidRPr="009273ED">
        <w:rPr>
          <w:rFonts w:ascii="Times New Roman" w:hAnsi="Times New Roman" w:cs="Times New Roman"/>
          <w:sz w:val="24"/>
          <w:szCs w:val="24"/>
        </w:rPr>
        <w:t xml:space="preserve">. Με τη λειτουργία </w:t>
      </w:r>
      <w:r w:rsidRPr="009273ED">
        <w:rPr>
          <w:rFonts w:ascii="Times New Roman" w:hAnsi="Times New Roman" w:cs="Times New Roman"/>
          <w:sz w:val="24"/>
          <w:szCs w:val="24"/>
          <w:lang w:val="en-US"/>
        </w:rPr>
        <w:t>SRM</w:t>
      </w:r>
      <w:r w:rsidRPr="009273ED">
        <w:rPr>
          <w:rFonts w:ascii="Times New Roman" w:hAnsi="Times New Roman" w:cs="Times New Roman"/>
          <w:sz w:val="24"/>
          <w:szCs w:val="24"/>
        </w:rPr>
        <w:t xml:space="preserve"> επιτυγχάνεται πολύ καλή εκλεκτικότητα και βέλτιστος λόγος σήματος προς θόρυβο </w:t>
      </w:r>
      <m:oMath>
        <m:d>
          <m:dPr>
            <m:ctrlPr>
              <w:rPr>
                <w:rFonts w:ascii="Cambria Math" w:eastAsiaTheme="minorHAnsi" w:hAnsi="Cambria Math" w:cs="Times New Roman"/>
                <w:i/>
                <w:sz w:val="24"/>
                <w:szCs w:val="24"/>
              </w:rPr>
            </m:ctrlPr>
          </m:dPr>
          <m:e>
            <m:f>
              <m:fPr>
                <m:ctrlPr>
                  <w:rPr>
                    <w:rFonts w:ascii="Cambria Math" w:eastAsiaTheme="minorHAnsi" w:hAnsi="Cambria Math" w:cs="Times New Roman"/>
                    <w:i/>
                    <w:sz w:val="24"/>
                    <w:szCs w:val="24"/>
                  </w:rPr>
                </m:ctrlPr>
              </m:fPr>
              <m:num>
                <m:r>
                  <w:rPr>
                    <w:rFonts w:ascii="Cambria Math" w:hAnsi="Cambria Math" w:cs="Times New Roman"/>
                    <w:sz w:val="24"/>
                    <w:szCs w:val="24"/>
                    <w:lang w:val="en-US"/>
                  </w:rPr>
                  <m:t>signal</m:t>
                </m:r>
              </m:num>
              <m:den>
                <m:r>
                  <w:rPr>
                    <w:rFonts w:ascii="Cambria Math" w:hAnsi="Cambria Math" w:cs="Times New Roman"/>
                    <w:sz w:val="24"/>
                    <w:szCs w:val="24"/>
                  </w:rPr>
                  <m:t>noise</m:t>
                </m:r>
              </m:den>
            </m:f>
            <m:r>
              <w:rPr>
                <w:rFonts w:ascii="Cambria Math" w:hAnsi="Cambria Math" w:cs="Times New Roman"/>
                <w:sz w:val="24"/>
                <w:szCs w:val="24"/>
              </w:rPr>
              <m:t xml:space="preserve"> ratio</m:t>
            </m:r>
          </m:e>
        </m:d>
      </m:oMath>
      <w:r w:rsidRPr="009273ED">
        <w:rPr>
          <w:rFonts w:ascii="Times New Roman" w:hAnsi="Times New Roman" w:cs="Times New Roman"/>
          <w:sz w:val="24"/>
          <w:szCs w:val="24"/>
        </w:rPr>
        <w:t>. Πρόκειται για μια πολύ διαδεδομένη τεχνική, η οποία παρέχει τη δυνατότητα για ποσοτικούς προσδιορισμούς αναλυτών σε πολύπλοκες μήτρες</w:t>
      </w:r>
      <w:r w:rsidR="00AC2BC8" w:rsidRPr="00522EF4">
        <w:rPr>
          <w:rFonts w:ascii="Times New Roman" w:hAnsi="Times New Roman" w:cs="Times New Roman"/>
          <w:sz w:val="24"/>
          <w:szCs w:val="24"/>
          <w:vertAlign w:val="superscript"/>
        </w:rPr>
        <w:t>41,42</w:t>
      </w:r>
      <w:r w:rsidR="00522EF4" w:rsidRPr="00522EF4">
        <w:rPr>
          <w:rFonts w:ascii="Times New Roman" w:hAnsi="Times New Roman" w:cs="Times New Roman"/>
          <w:sz w:val="24"/>
          <w:szCs w:val="24"/>
        </w:rPr>
        <w:t>.</w:t>
      </w:r>
    </w:p>
    <w:p w14:paraId="5B791DD7" w14:textId="77777777" w:rsidR="007C645D" w:rsidRDefault="007C645D" w:rsidP="007C645D"/>
    <w:p w14:paraId="507AB0E6" w14:textId="77777777" w:rsidR="007C645D" w:rsidRDefault="007C645D" w:rsidP="007C645D">
      <w:pPr>
        <w:keepNext/>
      </w:pPr>
      <w:r>
        <w:rPr>
          <w:noProof/>
          <w:lang w:val="en-US"/>
        </w:rPr>
        <w:lastRenderedPageBreak/>
        <w:drawing>
          <wp:inline distT="0" distB="0" distL="0" distR="0" wp14:anchorId="1CB6CC7B" wp14:editId="2BCF5BC2">
            <wp:extent cx="5269230" cy="3188970"/>
            <wp:effectExtent l="0" t="0" r="0" b="0"/>
            <wp:docPr id="14" name="Picture 14" descr="C:\Users\Eirini\Desktop\GreyRef.++\More_++\GC-MS.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irini\Desktop\GreyRef.++\More_++\GC-MS.MS.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9230" cy="3188970"/>
                    </a:xfrm>
                    <a:prstGeom prst="rect">
                      <a:avLst/>
                    </a:prstGeom>
                    <a:noFill/>
                    <a:ln>
                      <a:noFill/>
                    </a:ln>
                  </pic:spPr>
                </pic:pic>
              </a:graphicData>
            </a:graphic>
          </wp:inline>
        </w:drawing>
      </w:r>
    </w:p>
    <w:p w14:paraId="0DE141B2" w14:textId="0778761F" w:rsidR="007C645D" w:rsidRPr="00AC2BC8" w:rsidRDefault="007C645D" w:rsidP="007C645D">
      <w:pPr>
        <w:pStyle w:val="Caption"/>
        <w:jc w:val="center"/>
        <w:rPr>
          <w:rFonts w:ascii="Times New Roman" w:hAnsi="Times New Roman" w:cs="Times New Roman"/>
          <w:b/>
          <w:bCs/>
          <w:i w:val="0"/>
          <w:iCs w:val="0"/>
          <w:color w:val="auto"/>
        </w:rPr>
      </w:pPr>
      <w:r w:rsidRPr="008D3734">
        <w:rPr>
          <w:rFonts w:ascii="Times New Roman" w:hAnsi="Times New Roman" w:cs="Times New Roman"/>
          <w:b/>
          <w:bCs/>
          <w:i w:val="0"/>
          <w:iCs w:val="0"/>
          <w:color w:val="auto"/>
        </w:rPr>
        <w:t xml:space="preserve">Εικόνα </w:t>
      </w:r>
      <w:r w:rsidRPr="008D3734">
        <w:rPr>
          <w:rFonts w:ascii="Times New Roman" w:hAnsi="Times New Roman" w:cs="Times New Roman"/>
          <w:b/>
          <w:bCs/>
          <w:i w:val="0"/>
          <w:iCs w:val="0"/>
          <w:color w:val="auto"/>
        </w:rPr>
        <w:fldChar w:fldCharType="begin"/>
      </w:r>
      <w:r w:rsidRPr="008D3734">
        <w:rPr>
          <w:rFonts w:ascii="Times New Roman" w:hAnsi="Times New Roman" w:cs="Times New Roman"/>
          <w:b/>
          <w:bCs/>
          <w:i w:val="0"/>
          <w:iCs w:val="0"/>
          <w:color w:val="auto"/>
        </w:rPr>
        <w:instrText xml:space="preserve"> SEQ Εικόνα \* ARABIC </w:instrText>
      </w:r>
      <w:r w:rsidRPr="008D3734">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21</w:t>
      </w:r>
      <w:r w:rsidRPr="008D3734">
        <w:rPr>
          <w:rFonts w:ascii="Times New Roman" w:hAnsi="Times New Roman" w:cs="Times New Roman"/>
          <w:b/>
          <w:bCs/>
          <w:i w:val="0"/>
          <w:iCs w:val="0"/>
          <w:color w:val="auto"/>
        </w:rPr>
        <w:fldChar w:fldCharType="end"/>
      </w:r>
      <w:r w:rsidRPr="008D3734">
        <w:rPr>
          <w:rFonts w:ascii="Times New Roman" w:hAnsi="Times New Roman" w:cs="Times New Roman"/>
          <w:b/>
          <w:bCs/>
          <w:i w:val="0"/>
          <w:iCs w:val="0"/>
          <w:color w:val="auto"/>
        </w:rPr>
        <w:t xml:space="preserve"> : Όργανο </w:t>
      </w:r>
      <w:r w:rsidRPr="008D3734">
        <w:rPr>
          <w:rFonts w:ascii="Times New Roman" w:hAnsi="Times New Roman" w:cs="Times New Roman"/>
          <w:b/>
          <w:bCs/>
          <w:i w:val="0"/>
          <w:iCs w:val="0"/>
          <w:color w:val="auto"/>
          <w:lang w:val="en-US"/>
        </w:rPr>
        <w:t>GC</w:t>
      </w:r>
      <w:r w:rsidRPr="008D3734">
        <w:rPr>
          <w:rFonts w:ascii="Times New Roman" w:hAnsi="Times New Roman" w:cs="Times New Roman"/>
          <w:b/>
          <w:bCs/>
          <w:i w:val="0"/>
          <w:iCs w:val="0"/>
          <w:color w:val="auto"/>
        </w:rPr>
        <w:t>-</w:t>
      </w:r>
      <w:r w:rsidRPr="008D3734">
        <w:rPr>
          <w:rFonts w:ascii="Times New Roman" w:hAnsi="Times New Roman" w:cs="Times New Roman"/>
          <w:b/>
          <w:bCs/>
          <w:i w:val="0"/>
          <w:iCs w:val="0"/>
          <w:color w:val="auto"/>
          <w:lang w:val="en-US"/>
        </w:rPr>
        <w:t>MS</w:t>
      </w:r>
      <w:r w:rsidRPr="008D3734">
        <w:rPr>
          <w:rFonts w:ascii="Times New Roman" w:hAnsi="Times New Roman" w:cs="Times New Roman"/>
          <w:b/>
          <w:bCs/>
          <w:i w:val="0"/>
          <w:iCs w:val="0"/>
          <w:color w:val="auto"/>
        </w:rPr>
        <w:t>/</w:t>
      </w:r>
      <w:r w:rsidRPr="008D3734">
        <w:rPr>
          <w:rFonts w:ascii="Times New Roman" w:hAnsi="Times New Roman" w:cs="Times New Roman"/>
          <w:b/>
          <w:bCs/>
          <w:i w:val="0"/>
          <w:iCs w:val="0"/>
          <w:color w:val="auto"/>
          <w:lang w:val="en-US"/>
        </w:rPr>
        <w:t>MS</w:t>
      </w:r>
      <w:r w:rsidR="00AC2BC8" w:rsidRPr="00AC2BC8">
        <w:rPr>
          <w:rFonts w:ascii="Times New Roman" w:hAnsi="Times New Roman" w:cs="Times New Roman"/>
          <w:b/>
          <w:bCs/>
          <w:i w:val="0"/>
          <w:iCs w:val="0"/>
          <w:color w:val="auto"/>
          <w:vertAlign w:val="superscript"/>
        </w:rPr>
        <w:t>41</w:t>
      </w:r>
    </w:p>
    <w:p w14:paraId="15A210D9" w14:textId="77777777" w:rsidR="007C645D" w:rsidRPr="008D3734" w:rsidRDefault="007C645D" w:rsidP="007C645D"/>
    <w:p w14:paraId="056D1DBE" w14:textId="77777777" w:rsidR="007C645D" w:rsidRPr="00656689" w:rsidRDefault="007C645D" w:rsidP="007C645D">
      <w:pPr>
        <w:jc w:val="center"/>
        <w:rPr>
          <w:b/>
          <w:i/>
          <w:sz w:val="20"/>
          <w:szCs w:val="20"/>
        </w:rPr>
      </w:pPr>
      <w:r w:rsidRPr="00656689">
        <w:rPr>
          <w:b/>
          <w:i/>
          <w:sz w:val="20"/>
          <w:szCs w:val="20"/>
        </w:rPr>
        <w:t>Η αρίθμηση αντιστοιχεί στα επιμέρους τμήματα του οργάνου: 1) γραμμή μεταφοράς, 2) πηγή ιοντισμού, 3) οκτάπολο, 4) τετράπολο, 5) θάλαμος συγκρούσεων, 6) ανιχνευτής</w:t>
      </w:r>
    </w:p>
    <w:p w14:paraId="461AAB62" w14:textId="77777777" w:rsidR="007C645D" w:rsidRPr="009273ED" w:rsidRDefault="007C645D" w:rsidP="007C645D">
      <w:pPr>
        <w:rPr>
          <w:rFonts w:ascii="Times New Roman" w:hAnsi="Times New Roman" w:cs="Times New Roman"/>
          <w:sz w:val="24"/>
          <w:szCs w:val="24"/>
        </w:rPr>
      </w:pPr>
    </w:p>
    <w:p w14:paraId="082DB2A2" w14:textId="77777777" w:rsidR="007C645D" w:rsidRPr="009273ED" w:rsidRDefault="007C645D" w:rsidP="007C645D">
      <w:pPr>
        <w:rPr>
          <w:rFonts w:ascii="Times New Roman" w:hAnsi="Times New Roman" w:cs="Times New Roman"/>
          <w:sz w:val="24"/>
          <w:szCs w:val="24"/>
        </w:rPr>
      </w:pPr>
      <w:r w:rsidRPr="009273ED">
        <w:rPr>
          <w:rFonts w:ascii="Times New Roman" w:hAnsi="Times New Roman" w:cs="Times New Roman"/>
          <w:sz w:val="24"/>
          <w:szCs w:val="24"/>
        </w:rPr>
        <w:t xml:space="preserve">Τα πιο συνήθη όργανα, είναι εκείνα που συνδυάζουν αναλυτές τετραπόλου με έναν θάλαμο συγκρούσεων, σε μια δομή όπως εκείνη που φαίνεται στην Εικόνα </w:t>
      </w:r>
      <w:r w:rsidRPr="008D3734">
        <w:rPr>
          <w:rFonts w:ascii="Times New Roman" w:hAnsi="Times New Roman" w:cs="Times New Roman"/>
          <w:sz w:val="24"/>
          <w:szCs w:val="24"/>
        </w:rPr>
        <w:t>9</w:t>
      </w:r>
      <w:r w:rsidRPr="009273ED">
        <w:rPr>
          <w:rFonts w:ascii="Times New Roman" w:hAnsi="Times New Roman" w:cs="Times New Roman"/>
          <w:sz w:val="24"/>
          <w:szCs w:val="24"/>
        </w:rPr>
        <w:t xml:space="preserve">. </w:t>
      </w:r>
    </w:p>
    <w:p w14:paraId="5C2AB722" w14:textId="6FD84578" w:rsidR="007C645D" w:rsidRPr="00E01F76" w:rsidRDefault="007C645D" w:rsidP="007C645D">
      <w:pPr>
        <w:spacing w:line="276" w:lineRule="auto"/>
        <w:jc w:val="both"/>
        <w:rPr>
          <w:rFonts w:ascii="Times New Roman" w:hAnsi="Times New Roman" w:cs="Times New Roman"/>
          <w:b/>
          <w:sz w:val="28"/>
          <w:szCs w:val="28"/>
        </w:rPr>
      </w:pPr>
      <w:r w:rsidRPr="009273ED">
        <w:rPr>
          <w:rFonts w:ascii="Times New Roman" w:hAnsi="Times New Roman" w:cs="Times New Roman"/>
          <w:sz w:val="24"/>
          <w:szCs w:val="24"/>
        </w:rPr>
        <w:t xml:space="preserve">Όπως φαίνεται και στην εικόνα </w:t>
      </w:r>
      <w:r w:rsidR="007C5503">
        <w:rPr>
          <w:rFonts w:ascii="Times New Roman" w:hAnsi="Times New Roman" w:cs="Times New Roman"/>
          <w:sz w:val="24"/>
          <w:szCs w:val="24"/>
        </w:rPr>
        <w:t>21</w:t>
      </w:r>
      <w:r w:rsidRPr="009273ED">
        <w:rPr>
          <w:rFonts w:ascii="Times New Roman" w:hAnsi="Times New Roman" w:cs="Times New Roman"/>
          <w:sz w:val="24"/>
          <w:szCs w:val="24"/>
        </w:rPr>
        <w:t>, οι εκλουόμενες ουσίες μεταφέρονται στον αναλυτή μαζών, μέσω της γραμμής μεταφοράς (</w:t>
      </w:r>
      <w:r w:rsidRPr="009273ED">
        <w:rPr>
          <w:rFonts w:ascii="Times New Roman" w:hAnsi="Times New Roman" w:cs="Times New Roman"/>
          <w:sz w:val="24"/>
          <w:szCs w:val="24"/>
          <w:lang w:val="en-US"/>
        </w:rPr>
        <w:t>transfer</w:t>
      </w:r>
      <w:r w:rsidRPr="009273ED">
        <w:rPr>
          <w:rFonts w:ascii="Times New Roman" w:hAnsi="Times New Roman" w:cs="Times New Roman"/>
          <w:sz w:val="24"/>
          <w:szCs w:val="24"/>
        </w:rPr>
        <w:t xml:space="preserve"> </w:t>
      </w:r>
      <w:r w:rsidRPr="009273ED">
        <w:rPr>
          <w:rFonts w:ascii="Times New Roman" w:hAnsi="Times New Roman" w:cs="Times New Roman"/>
          <w:sz w:val="24"/>
          <w:szCs w:val="24"/>
          <w:lang w:val="en-US"/>
        </w:rPr>
        <w:t>line</w:t>
      </w:r>
      <w:r w:rsidRPr="009273ED">
        <w:rPr>
          <w:rFonts w:ascii="Times New Roman" w:hAnsi="Times New Roman" w:cs="Times New Roman"/>
          <w:sz w:val="24"/>
          <w:szCs w:val="24"/>
        </w:rPr>
        <w:t>) στην πηγή ιονισμού. Η τεχνική βασίζεται στον ιοντισμό των ενώσεων, είτε μέσω βομβαρδισμού τους με ηλεκτρόνια (</w:t>
      </w:r>
      <w:r w:rsidRPr="009273ED">
        <w:rPr>
          <w:rFonts w:ascii="Times New Roman" w:hAnsi="Times New Roman" w:cs="Times New Roman"/>
          <w:sz w:val="24"/>
          <w:szCs w:val="24"/>
          <w:lang w:val="en-US"/>
        </w:rPr>
        <w:t>EI</w:t>
      </w:r>
      <w:r w:rsidRPr="009273ED">
        <w:rPr>
          <w:rFonts w:ascii="Times New Roman" w:hAnsi="Times New Roman" w:cs="Times New Roman"/>
          <w:sz w:val="24"/>
          <w:szCs w:val="24"/>
        </w:rPr>
        <w:t>) είτε με ιόντα αντιδρώντος αερίου (</w:t>
      </w:r>
      <w:r w:rsidRPr="009273ED">
        <w:rPr>
          <w:rFonts w:ascii="Times New Roman" w:hAnsi="Times New Roman" w:cs="Times New Roman"/>
          <w:sz w:val="24"/>
          <w:szCs w:val="24"/>
          <w:lang w:val="en-US"/>
        </w:rPr>
        <w:t>CI</w:t>
      </w:r>
      <w:r w:rsidRPr="009273ED">
        <w:rPr>
          <w:rFonts w:ascii="Times New Roman" w:hAnsi="Times New Roman" w:cs="Times New Roman"/>
          <w:sz w:val="24"/>
          <w:szCs w:val="24"/>
        </w:rPr>
        <w:t>). Αυτό έχει σαν αποτέλεσμα οι ενώσεις να διασπώνται σε χαρακτηριστικά ιόντα ή θραύσματα, τα οποία επιταχύνονται και οδηγούνται προς τον αναλυτή μαζών. Η δέσμη ιόντων που παράγεται, μεταφέρεται αρχικά σε έναν προθάλαμο (οκτάπολο), όπου συγκεντρώνονται τα ιόντα πριν την εισαγωγή τους στο πρώτο τετράπολο. Στους αναλυτές μάζας τετραπόλου, ο διαχωρισμός των ιόντων πραγματοποιείται με βάση το λόγο μάζας – φορτίου (</w:t>
      </w:r>
      <w:r w:rsidRPr="009273ED">
        <w:rPr>
          <w:rFonts w:ascii="Times New Roman" w:hAnsi="Times New Roman" w:cs="Times New Roman"/>
          <w:sz w:val="24"/>
          <w:szCs w:val="24"/>
          <w:lang w:val="en-US"/>
        </w:rPr>
        <w:t>m</w:t>
      </w:r>
      <w:r w:rsidRPr="009273ED">
        <w:rPr>
          <w:rFonts w:ascii="Times New Roman" w:hAnsi="Times New Roman" w:cs="Times New Roman"/>
          <w:sz w:val="24"/>
          <w:szCs w:val="24"/>
        </w:rPr>
        <w:t>/</w:t>
      </w:r>
      <w:r w:rsidRPr="009273ED">
        <w:rPr>
          <w:rFonts w:ascii="Times New Roman" w:hAnsi="Times New Roman" w:cs="Times New Roman"/>
          <w:sz w:val="24"/>
          <w:szCs w:val="24"/>
          <w:lang w:val="en-US"/>
        </w:rPr>
        <w:t>z</w:t>
      </w:r>
      <w:r w:rsidRPr="009273ED">
        <w:rPr>
          <w:rFonts w:ascii="Times New Roman" w:hAnsi="Times New Roman" w:cs="Times New Roman"/>
          <w:sz w:val="24"/>
          <w:szCs w:val="24"/>
        </w:rPr>
        <w:t>), ενώ μεταξύ των δύο τετραπόλων, παρεμβάλλεται ένας θάλαμος συγκρούσεων στον οποίο τα ιόντα που έχουν περάσει από το πρώτο τετράπολο συγκρούονται και διασπώνται ή αντιδρούν με άλλα μόρια, πριν το δεύτερο «φιλτράρισμα» μαζών</w:t>
      </w:r>
      <w:r>
        <w:t xml:space="preserve"> </w:t>
      </w:r>
      <w:r w:rsidR="00AC2BC8" w:rsidRPr="002F6DD4">
        <w:rPr>
          <w:vertAlign w:val="superscript"/>
        </w:rPr>
        <w:t>41</w:t>
      </w:r>
      <w:r w:rsidR="00522EF4" w:rsidRPr="00522EF4">
        <w:t>.</w:t>
      </w:r>
      <w:r w:rsidRPr="00E01F76">
        <w:rPr>
          <w:rFonts w:ascii="Times New Roman" w:hAnsi="Times New Roman" w:cs="Times New Roman"/>
          <w:b/>
          <w:sz w:val="28"/>
          <w:szCs w:val="28"/>
        </w:rPr>
        <w:br w:type="page"/>
      </w:r>
    </w:p>
    <w:p w14:paraId="6DC07BB9" w14:textId="36774FE9" w:rsidR="007C645D" w:rsidRDefault="007C645D" w:rsidP="007C645D">
      <w:pPr>
        <w:spacing w:line="276" w:lineRule="auto"/>
        <w:jc w:val="both"/>
        <w:rPr>
          <w:rFonts w:ascii="Times New Roman" w:hAnsi="Times New Roman" w:cs="Times New Roman"/>
          <w:b/>
          <w:sz w:val="28"/>
          <w:szCs w:val="28"/>
        </w:rPr>
      </w:pPr>
      <w:r w:rsidRPr="00882ECA">
        <w:rPr>
          <w:rFonts w:ascii="Times New Roman" w:hAnsi="Times New Roman" w:cs="Times New Roman"/>
          <w:b/>
          <w:sz w:val="28"/>
          <w:szCs w:val="28"/>
        </w:rPr>
        <w:lastRenderedPageBreak/>
        <w:t>2.</w:t>
      </w:r>
      <w:r w:rsidR="006922A5">
        <w:rPr>
          <w:rFonts w:ascii="Times New Roman" w:hAnsi="Times New Roman" w:cs="Times New Roman"/>
          <w:b/>
          <w:sz w:val="28"/>
          <w:szCs w:val="28"/>
        </w:rPr>
        <w:t>3</w:t>
      </w:r>
      <w:r w:rsidRPr="00AE5123">
        <w:rPr>
          <w:rFonts w:ascii="Times New Roman" w:hAnsi="Times New Roman" w:cs="Times New Roman"/>
          <w:b/>
          <w:sz w:val="28"/>
          <w:szCs w:val="28"/>
        </w:rPr>
        <w:t>.2.2</w:t>
      </w:r>
      <w:r w:rsidRPr="00882ECA">
        <w:rPr>
          <w:rFonts w:ascii="Times New Roman" w:hAnsi="Times New Roman" w:cs="Times New Roman"/>
          <w:b/>
          <w:sz w:val="28"/>
          <w:szCs w:val="28"/>
        </w:rPr>
        <w:t xml:space="preserve"> Αναλυτής μαζών «χρόνου πτήσης» (Time of Flight-TOF) </w:t>
      </w:r>
    </w:p>
    <w:p w14:paraId="0C576963" w14:textId="77777777" w:rsidR="007C645D" w:rsidRPr="009273ED" w:rsidRDefault="007C645D" w:rsidP="007C645D">
      <w:pPr>
        <w:spacing w:after="113" w:line="276" w:lineRule="auto"/>
        <w:jc w:val="both"/>
        <w:rPr>
          <w:rFonts w:ascii="Times New Roman" w:hAnsi="Times New Roman" w:cs="Times New Roman"/>
          <w:sz w:val="24"/>
          <w:szCs w:val="24"/>
        </w:rPr>
      </w:pPr>
    </w:p>
    <w:p w14:paraId="1072B423" w14:textId="77777777" w:rsidR="007C645D" w:rsidRPr="00F52B73" w:rsidRDefault="007C645D" w:rsidP="007C645D">
      <w:pPr>
        <w:pStyle w:val="Heading2"/>
        <w:spacing w:after="362" w:line="276" w:lineRule="auto"/>
        <w:ind w:left="-5"/>
        <w:jc w:val="both"/>
        <w:rPr>
          <w:rFonts w:ascii="Times New Roman" w:eastAsia="Times New Roman" w:hAnsi="Times New Roman" w:cs="Times New Roman"/>
          <w:color w:val="000000"/>
          <w:sz w:val="24"/>
          <w:szCs w:val="24"/>
          <w:u w:val="single" w:color="000000"/>
        </w:rPr>
      </w:pPr>
      <w:r w:rsidRPr="00D35FBD">
        <w:rPr>
          <w:rFonts w:ascii="Times New Roman" w:hAnsi="Times New Roman" w:cs="Times New Roman"/>
          <w:sz w:val="24"/>
          <w:szCs w:val="24"/>
        </w:rPr>
        <w:t xml:space="preserve"> </w:t>
      </w:r>
      <w:r w:rsidRPr="00F52B73">
        <w:rPr>
          <w:rFonts w:ascii="Times New Roman" w:eastAsia="Times New Roman" w:hAnsi="Times New Roman" w:cs="Times New Roman"/>
          <w:color w:val="000000"/>
          <w:sz w:val="24"/>
          <w:szCs w:val="24"/>
          <w:u w:val="single" w:color="000000"/>
        </w:rPr>
        <w:t>Αναλυτής μαζών «χρόνου πτήσης» (Time of Flight -TOF)</w:t>
      </w:r>
      <w:r w:rsidRPr="00F52B73">
        <w:rPr>
          <w:rFonts w:ascii="Times New Roman" w:eastAsia="Times New Roman" w:hAnsi="Times New Roman" w:cs="Times New Roman"/>
          <w:color w:val="000000"/>
          <w:sz w:val="24"/>
          <w:szCs w:val="24"/>
          <w:u w:color="000000"/>
        </w:rPr>
        <w:t xml:space="preserve"> </w:t>
      </w:r>
    </w:p>
    <w:p w14:paraId="1B756CE5" w14:textId="77777777" w:rsidR="007C645D" w:rsidRDefault="007C645D" w:rsidP="007C645D">
      <w:pPr>
        <w:spacing w:line="276" w:lineRule="auto"/>
        <w:ind w:left="-15" w:right="-99"/>
        <w:jc w:val="both"/>
      </w:pPr>
      <w:r w:rsidRPr="00F52B73">
        <w:rPr>
          <w:rFonts w:ascii="Times New Roman" w:hAnsi="Times New Roman" w:cs="Times New Roman"/>
          <w:sz w:val="24"/>
          <w:szCs w:val="24"/>
        </w:rPr>
        <w:t>Ο αναλυτής μαζών «χρόνου πτήσης» αποτελείται από έναν σωλήνα πορείας ή «πτήσης». Τα ιόντα που παράγονται στην πηγή ιοντισμού επιταχύνονται σε παλμικό ηλεκτρικό πεδίο 10</w:t>
      </w:r>
      <w:r w:rsidRPr="00F52B73">
        <w:rPr>
          <w:rFonts w:ascii="Times New Roman" w:hAnsi="Times New Roman" w:cs="Times New Roman"/>
          <w:sz w:val="24"/>
          <w:szCs w:val="24"/>
          <w:vertAlign w:val="superscript"/>
        </w:rPr>
        <w:t>3</w:t>
      </w:r>
      <w:r w:rsidRPr="00F52B73">
        <w:rPr>
          <w:rFonts w:ascii="Times New Roman" w:hAnsi="Times New Roman" w:cs="Times New Roman"/>
          <w:sz w:val="24"/>
          <w:szCs w:val="24"/>
        </w:rPr>
        <w:t>-10</w:t>
      </w:r>
      <w:r w:rsidRPr="00F52B73">
        <w:rPr>
          <w:rFonts w:ascii="Times New Roman" w:hAnsi="Times New Roman" w:cs="Times New Roman"/>
          <w:sz w:val="24"/>
          <w:szCs w:val="24"/>
          <w:vertAlign w:val="superscript"/>
        </w:rPr>
        <w:t>4</w:t>
      </w:r>
      <w:r w:rsidRPr="00F52B73">
        <w:rPr>
          <w:rFonts w:ascii="Times New Roman" w:hAnsi="Times New Roman" w:cs="Times New Roman"/>
          <w:sz w:val="24"/>
          <w:szCs w:val="24"/>
        </w:rPr>
        <w:t xml:space="preserve"> V ίδιας συχνότητας με τον παλμό που προκαλεί τον ιοντισμό. Τα επιταχυνόμενα σωματίδια διέρχονται μέσω ενός σωλήνα πορείας, ο οποίος είναι απαλλαγμένος από πεδία και έχει μήκος περίπου ένα μέτρο. Επειδή όλα τα ιόντα έχουν την ίδια κινητική ενέργεια τη στιγμή που εισέρχονται στο σωλήνα, οι ταχύτητές τους στο σωλήνα θα είναι αντιστρόφως ανάλογες με τις μάζες τους (K=1/2mu</w:t>
      </w:r>
      <w:r w:rsidRPr="00F52B73">
        <w:rPr>
          <w:rFonts w:ascii="Times New Roman" w:hAnsi="Times New Roman" w:cs="Times New Roman"/>
          <w:sz w:val="24"/>
          <w:szCs w:val="24"/>
          <w:vertAlign w:val="superscript"/>
        </w:rPr>
        <w:t>2</w:t>
      </w:r>
      <w:r w:rsidRPr="00F52B73">
        <w:rPr>
          <w:rFonts w:ascii="Times New Roman" w:hAnsi="Times New Roman" w:cs="Times New Roman"/>
          <w:sz w:val="24"/>
          <w:szCs w:val="24"/>
        </w:rPr>
        <w:t>). Τα ελαφρύτερα σωματίδια φθάνουν στον ανιχνευτή νωρίτερα σε σχέση με τα βαρύτερα. Οι τυπικοί χρόνοι πτήσης είναι 1-30 μs</w:t>
      </w:r>
      <w:r w:rsidRPr="00EE53A5">
        <w:t xml:space="preserve">.  </w:t>
      </w:r>
    </w:p>
    <w:p w14:paraId="02DF604A" w14:textId="77777777" w:rsidR="007C645D" w:rsidRDefault="007C645D" w:rsidP="007C645D">
      <w:pPr>
        <w:spacing w:line="376" w:lineRule="auto"/>
        <w:ind w:left="-15" w:right="839" w:firstLine="720"/>
      </w:pPr>
    </w:p>
    <w:p w14:paraId="4E7DBB38" w14:textId="77777777" w:rsidR="007C645D" w:rsidRDefault="007C645D" w:rsidP="007C645D">
      <w:pPr>
        <w:keepNext/>
        <w:spacing w:line="376" w:lineRule="auto"/>
        <w:ind w:left="-15" w:right="839" w:firstLine="720"/>
        <w:jc w:val="center"/>
      </w:pPr>
      <w:r>
        <w:rPr>
          <w:noProof/>
          <w:lang w:val="en-US"/>
        </w:rPr>
        <w:drawing>
          <wp:inline distT="0" distB="0" distL="0" distR="0" wp14:anchorId="4CFFE97B" wp14:editId="10AD02E1">
            <wp:extent cx="4350385" cy="2343150"/>
            <wp:effectExtent l="0" t="0" r="0" b="0"/>
            <wp:docPr id="16"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50385" cy="2343150"/>
                    </a:xfrm>
                    <a:prstGeom prst="rect">
                      <a:avLst/>
                    </a:prstGeom>
                  </pic:spPr>
                </pic:pic>
              </a:graphicData>
            </a:graphic>
          </wp:inline>
        </w:drawing>
      </w:r>
    </w:p>
    <w:p w14:paraId="48841FFF" w14:textId="41949674" w:rsidR="007C645D" w:rsidRPr="00522EF4" w:rsidRDefault="007C645D" w:rsidP="007C645D">
      <w:pPr>
        <w:pStyle w:val="Caption"/>
        <w:jc w:val="center"/>
        <w:rPr>
          <w:rFonts w:ascii="Times New Roman" w:hAnsi="Times New Roman" w:cs="Times New Roman"/>
          <w:b/>
          <w:bCs/>
          <w:i w:val="0"/>
          <w:iCs w:val="0"/>
          <w:color w:val="auto"/>
          <w:sz w:val="20"/>
          <w:vertAlign w:val="superscript"/>
        </w:rPr>
      </w:pPr>
      <w:r w:rsidRPr="008D3734">
        <w:rPr>
          <w:rFonts w:ascii="Times New Roman" w:hAnsi="Times New Roman" w:cs="Times New Roman"/>
          <w:b/>
          <w:bCs/>
          <w:i w:val="0"/>
          <w:iCs w:val="0"/>
          <w:color w:val="auto"/>
        </w:rPr>
        <w:t xml:space="preserve">Εικόνα </w:t>
      </w:r>
      <w:r w:rsidRPr="008D3734">
        <w:rPr>
          <w:rFonts w:ascii="Times New Roman" w:hAnsi="Times New Roman" w:cs="Times New Roman"/>
          <w:b/>
          <w:bCs/>
          <w:i w:val="0"/>
          <w:iCs w:val="0"/>
          <w:color w:val="auto"/>
        </w:rPr>
        <w:fldChar w:fldCharType="begin"/>
      </w:r>
      <w:r w:rsidRPr="008D3734">
        <w:rPr>
          <w:rFonts w:ascii="Times New Roman" w:hAnsi="Times New Roman" w:cs="Times New Roman"/>
          <w:b/>
          <w:bCs/>
          <w:i w:val="0"/>
          <w:iCs w:val="0"/>
          <w:color w:val="auto"/>
        </w:rPr>
        <w:instrText xml:space="preserve"> SEQ Εικόνα \* ARABIC </w:instrText>
      </w:r>
      <w:r w:rsidRPr="008D3734">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22</w:t>
      </w:r>
      <w:r w:rsidRPr="008D3734">
        <w:rPr>
          <w:rFonts w:ascii="Times New Roman" w:hAnsi="Times New Roman" w:cs="Times New Roman"/>
          <w:b/>
          <w:bCs/>
          <w:i w:val="0"/>
          <w:iCs w:val="0"/>
          <w:color w:val="auto"/>
        </w:rPr>
        <w:fldChar w:fldCharType="end"/>
      </w:r>
      <w:r w:rsidRPr="008D3734">
        <w:rPr>
          <w:rFonts w:ascii="Times New Roman" w:hAnsi="Times New Roman" w:cs="Times New Roman"/>
          <w:b/>
          <w:bCs/>
          <w:i w:val="0"/>
          <w:iCs w:val="0"/>
          <w:color w:val="auto"/>
        </w:rPr>
        <w:t xml:space="preserve"> : Σωλήνας πορείας ή "πτήσης": Τα ιόντα διαχωρίζονται λόγω διαφορετικών ταχυτήτων</w:t>
      </w:r>
      <w:r w:rsidR="00522EF4" w:rsidRPr="00522EF4">
        <w:rPr>
          <w:rFonts w:ascii="Times New Roman" w:hAnsi="Times New Roman" w:cs="Times New Roman"/>
          <w:b/>
          <w:bCs/>
          <w:i w:val="0"/>
          <w:iCs w:val="0"/>
          <w:color w:val="auto"/>
          <w:vertAlign w:val="superscript"/>
        </w:rPr>
        <w:t>38</w:t>
      </w:r>
    </w:p>
    <w:p w14:paraId="0FCC6383" w14:textId="77777777" w:rsidR="007C645D" w:rsidRDefault="007C645D" w:rsidP="007C645D">
      <w:pPr>
        <w:spacing w:line="276" w:lineRule="auto"/>
        <w:ind w:right="-99"/>
        <w:jc w:val="both"/>
        <w:rPr>
          <w:rFonts w:ascii="Times New Roman" w:hAnsi="Times New Roman" w:cs="Times New Roman"/>
          <w:sz w:val="24"/>
          <w:szCs w:val="24"/>
        </w:rPr>
      </w:pPr>
    </w:p>
    <w:p w14:paraId="2F126551" w14:textId="2D120F18" w:rsidR="007C645D" w:rsidRPr="00AC2BC8" w:rsidRDefault="007C645D" w:rsidP="00D17321">
      <w:pPr>
        <w:numPr>
          <w:ilvl w:val="0"/>
          <w:numId w:val="18"/>
        </w:numPr>
        <w:spacing w:after="114" w:line="240" w:lineRule="auto"/>
        <w:jc w:val="both"/>
        <w:rPr>
          <w:rFonts w:ascii="Times New Roman" w:hAnsi="Times New Roman" w:cs="Times New Roman"/>
          <w:sz w:val="24"/>
          <w:szCs w:val="24"/>
        </w:rPr>
      </w:pPr>
      <w:r w:rsidRPr="001601BD">
        <w:rPr>
          <w:rFonts w:ascii="Times New Roman" w:hAnsi="Times New Roman" w:cs="Times New Roman"/>
          <w:sz w:val="24"/>
          <w:szCs w:val="24"/>
        </w:rPr>
        <w:t xml:space="preserve">Τα πιο σύγχρονα όργανα TOF στηρίζονται στην αντανάκλαση (Reflectron TOF-MS). Σε αυτά εφαρμόζεται ηλεκτρικός παλμός υψηλής τάσης, ώστε τα ιόντα να επιταχύνονται ορθογωνικά μέσα στον σωλήνα «πτήσης». Η λειτουργία της αντανάκλασης δεν αφορά μόνο το διπλασιασμό του μήκους της πορείας πτήσης, ώστε να επιτευχθούν μεγαλύτερης διάρκειας πτήσεις και έτσι υψηλότερη διακριτική ικανότητα, αλλά και τη βαθύτερη διείσδυση των ιόντων που έχουν μεγαλύτερη κινητική ενέργεια. Έτσι, η βαθύτερη διείσδυση έχει ως αποτέλεσμα μεγαλύτερες διαδρομές των ιόντων. Ο ανιχνευτής που βρίσκεται στο τέλος της πορείας πτήσης καταγράφει το χρόνο άφιξης και τον αριθμό των εισερχόμενων ιόντων (Εικόνα </w:t>
      </w:r>
      <w:r w:rsidR="007C5503">
        <w:rPr>
          <w:rFonts w:ascii="Times New Roman" w:hAnsi="Times New Roman" w:cs="Times New Roman"/>
          <w:sz w:val="24"/>
          <w:szCs w:val="24"/>
        </w:rPr>
        <w:t>22</w:t>
      </w:r>
      <w:r w:rsidRPr="001601BD">
        <w:rPr>
          <w:rFonts w:ascii="Times New Roman" w:hAnsi="Times New Roman" w:cs="Times New Roman"/>
          <w:sz w:val="24"/>
          <w:szCs w:val="24"/>
        </w:rPr>
        <w:t>). Το τετράγωνο του χρόνου πτήσης είναι ανάλογο με το m/z του ιόντος που ανιχνεύεται, άρα τα m/z μπορούν να υπολογιστούν μετά από μια διαδικασία βαθμονόμησης του οργάνου</w:t>
      </w:r>
      <w:r w:rsidR="00AC2BC8" w:rsidRPr="00AC2BC8">
        <w:rPr>
          <w:rFonts w:ascii="Times New Roman" w:hAnsi="Times New Roman" w:cs="Times New Roman"/>
          <w:sz w:val="24"/>
          <w:szCs w:val="24"/>
          <w:vertAlign w:val="superscript"/>
        </w:rPr>
        <w:t>38</w:t>
      </w:r>
      <w:r w:rsidR="00522EF4" w:rsidRPr="00522EF4">
        <w:rPr>
          <w:rFonts w:ascii="Times New Roman" w:hAnsi="Times New Roman" w:cs="Times New Roman"/>
          <w:sz w:val="24"/>
          <w:szCs w:val="24"/>
          <w:vertAlign w:val="superscript"/>
        </w:rPr>
        <w:t>,49</w:t>
      </w:r>
      <w:r w:rsidR="00522EF4" w:rsidRPr="00522EF4">
        <w:rPr>
          <w:rFonts w:ascii="Times New Roman" w:hAnsi="Times New Roman" w:cs="Times New Roman"/>
          <w:sz w:val="24"/>
          <w:szCs w:val="24"/>
        </w:rPr>
        <w:t>.</w:t>
      </w:r>
    </w:p>
    <w:p w14:paraId="6FC5AE43" w14:textId="5DED7212" w:rsidR="007C645D" w:rsidRDefault="007C645D" w:rsidP="007C645D">
      <w:pPr>
        <w:spacing w:line="276" w:lineRule="auto"/>
        <w:jc w:val="both"/>
        <w:rPr>
          <w:rFonts w:ascii="Times New Roman" w:hAnsi="Times New Roman" w:cs="Times New Roman"/>
          <w:b/>
          <w:sz w:val="28"/>
          <w:szCs w:val="28"/>
        </w:rPr>
      </w:pPr>
      <w:r w:rsidRPr="00882ECA">
        <w:rPr>
          <w:rFonts w:ascii="Times New Roman" w:hAnsi="Times New Roman" w:cs="Times New Roman"/>
          <w:b/>
          <w:sz w:val="28"/>
          <w:szCs w:val="28"/>
        </w:rPr>
        <w:lastRenderedPageBreak/>
        <w:t>2.</w:t>
      </w:r>
      <w:r w:rsidR="006922A5">
        <w:rPr>
          <w:rFonts w:ascii="Times New Roman" w:hAnsi="Times New Roman" w:cs="Times New Roman"/>
          <w:b/>
          <w:sz w:val="28"/>
          <w:szCs w:val="28"/>
        </w:rPr>
        <w:t>4</w:t>
      </w:r>
      <w:r>
        <w:rPr>
          <w:rFonts w:ascii="Times New Roman" w:hAnsi="Times New Roman" w:cs="Times New Roman"/>
          <w:b/>
          <w:sz w:val="28"/>
          <w:szCs w:val="28"/>
        </w:rPr>
        <w:t xml:space="preserve"> </w:t>
      </w:r>
      <w:r w:rsidRPr="00882ECA">
        <w:rPr>
          <w:rFonts w:ascii="Times New Roman" w:hAnsi="Times New Roman" w:cs="Times New Roman"/>
          <w:b/>
          <w:sz w:val="28"/>
          <w:szCs w:val="28"/>
        </w:rPr>
        <w:t>Διαδοχική Φασματομετρία Μαζών (Tandem Mass Spectrometry, MS/MS) με</w:t>
      </w:r>
      <w:r w:rsidRPr="00882ECA">
        <w:rPr>
          <w:rFonts w:ascii="Times New Roman" w:hAnsi="Times New Roman" w:cs="Times New Roman"/>
          <w:sz w:val="28"/>
          <w:szCs w:val="28"/>
        </w:rPr>
        <w:t xml:space="preserve"> </w:t>
      </w:r>
      <w:r w:rsidRPr="00882ECA">
        <w:rPr>
          <w:rFonts w:ascii="Times New Roman" w:hAnsi="Times New Roman" w:cs="Times New Roman"/>
          <w:b/>
          <w:sz w:val="28"/>
          <w:szCs w:val="28"/>
        </w:rPr>
        <w:t xml:space="preserve">τεχνολογία QTOF </w:t>
      </w:r>
    </w:p>
    <w:p w14:paraId="0DBB3861" w14:textId="77777777" w:rsidR="007C645D" w:rsidRPr="00882ECA" w:rsidRDefault="007C645D" w:rsidP="007C645D">
      <w:pPr>
        <w:spacing w:line="276" w:lineRule="auto"/>
        <w:jc w:val="both"/>
        <w:rPr>
          <w:rFonts w:ascii="Times New Roman" w:hAnsi="Times New Roman" w:cs="Times New Roman"/>
          <w:b/>
          <w:sz w:val="24"/>
          <w:szCs w:val="24"/>
        </w:rPr>
      </w:pPr>
    </w:p>
    <w:p w14:paraId="626E946A" w14:textId="77777777" w:rsidR="007C645D" w:rsidRPr="00882ECA"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Παλαιότερα, οι αναλυτές μαζών που χρησιμοποιούνταν στις καθημερινές εφαρμογές των εργαστηρίων ήταν το τετράπολο, η τετραπολική παγίδα ιόντων και όργανα TOF παλαιότερης τεχνολογίας με χαμηλή διακριτική ικανότητα. Υψηλότερης διακριτικής ικανότητας όργανα, όπως ο αναλυτής μαγνητικού τομέα ή το FT-ICR, είχαν και έχουν υψηλό κόστος αγοράς και συντήρησης και πολύπλοκη λειτουργία. Έτσι, αναπτύχθηκε η διαδοχική φασματομετρία μαζών (MS/MS).</w:t>
      </w:r>
    </w:p>
    <w:p w14:paraId="474082AB" w14:textId="77777777" w:rsidR="007C645D" w:rsidRPr="00882ECA" w:rsidRDefault="007C645D" w:rsidP="007C645D">
      <w:pPr>
        <w:spacing w:line="276" w:lineRule="auto"/>
        <w:jc w:val="both"/>
        <w:rPr>
          <w:rFonts w:ascii="Times New Roman" w:hAnsi="Times New Roman" w:cs="Times New Roman"/>
          <w:sz w:val="24"/>
          <w:szCs w:val="24"/>
          <w:vertAlign w:val="superscript"/>
        </w:rPr>
      </w:pPr>
      <w:r w:rsidRPr="00882ECA">
        <w:rPr>
          <w:rFonts w:ascii="Times New Roman" w:hAnsi="Times New Roman" w:cs="Times New Roman"/>
          <w:sz w:val="24"/>
          <w:szCs w:val="24"/>
        </w:rPr>
        <w:t>Το QTOF (quadrupole–time-of-flight) είναι ένα υβριδικό όργανο που χρησιμοποιείται για διαδοχική φασματομετρία μαζών και έχει εξαιρετικές δυνατότητες ανίχνευσης και ταυτοποίησης για ενώσεις μεγάλου εύρους μαζών σε διάφορες μήτρες, εξαιτίας της υψηλής διακριτικής ικανότητας στη μέτρηση της ακριβούς μάζας του πρόδρομου και των παραγόμενων ιόντων.</w:t>
      </w:r>
    </w:p>
    <w:p w14:paraId="10E1C3FF" w14:textId="77777777" w:rsidR="007C645D" w:rsidRPr="00882ECA"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Το QTOF αποτελείται από τρία τμήματα σε σειρά: ένα τετράπολο (quadrupole, Q), μία κυψελίδα συγκρούσεων (collision cell) και έναν αναλυτή μαζών χρόνου πτήσης (time of flight, TOF). </w:t>
      </w:r>
    </w:p>
    <w:p w14:paraId="4028DA5D" w14:textId="77777777" w:rsidR="007C645D" w:rsidRPr="00882ECA"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Το τετράπολο είναι χαμηλής διακριτικής ικανότητας όργανο και χρησιμοποιείται σε ρουτίνα αναλύσεων.</w:t>
      </w:r>
    </w:p>
    <w:p w14:paraId="7A4DFB9F" w14:textId="77777777" w:rsidR="007C645D" w:rsidRPr="00882ECA"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Στην κυψελίδα συγκρούσεων υπάρχει περίσσεια ενός αδρανούς αερίου (Ar, He, N</w:t>
      </w:r>
      <w:r w:rsidRPr="00882ECA">
        <w:rPr>
          <w:rFonts w:ascii="Times New Roman" w:hAnsi="Times New Roman" w:cs="Times New Roman"/>
          <w:sz w:val="24"/>
          <w:szCs w:val="24"/>
          <w:vertAlign w:val="subscript"/>
        </w:rPr>
        <w:t>2</w:t>
      </w:r>
      <w:r w:rsidRPr="00882ECA">
        <w:rPr>
          <w:rFonts w:ascii="Times New Roman" w:hAnsi="Times New Roman" w:cs="Times New Roman"/>
          <w:sz w:val="24"/>
          <w:szCs w:val="24"/>
        </w:rPr>
        <w:t>). Τα πρόδρομα ιόντα συγκρούονται με τα αέρια μόρια και παράγονται ιοντικά θραύσματα. Η διαδικασία αυτή ονομάζεται Collision Induced Dissociation (CID).</w:t>
      </w:r>
    </w:p>
    <w:p w14:paraId="1CBAFACD" w14:textId="77777777" w:rsidR="007C645D" w:rsidRPr="004858F7" w:rsidRDefault="007C645D" w:rsidP="007C645D"/>
    <w:p w14:paraId="4C343DA6" w14:textId="77777777" w:rsidR="007C645D" w:rsidRDefault="007C645D" w:rsidP="007C645D">
      <w:pPr>
        <w:keepNext/>
        <w:jc w:val="center"/>
      </w:pPr>
      <w:r w:rsidRPr="004858F7">
        <w:rPr>
          <w:noProof/>
          <w:lang w:val="en-US"/>
        </w:rPr>
        <w:drawing>
          <wp:inline distT="0" distB="0" distL="0" distR="0" wp14:anchorId="58543A7E" wp14:editId="3254DBED">
            <wp:extent cx="4511498" cy="2742871"/>
            <wp:effectExtent l="0" t="0" r="381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42973" cy="2762007"/>
                    </a:xfrm>
                    <a:prstGeom prst="rect">
                      <a:avLst/>
                    </a:prstGeom>
                    <a:noFill/>
                    <a:ln>
                      <a:noFill/>
                    </a:ln>
                  </pic:spPr>
                </pic:pic>
              </a:graphicData>
            </a:graphic>
          </wp:inline>
        </w:drawing>
      </w:r>
    </w:p>
    <w:p w14:paraId="0B2DE578" w14:textId="316ED48B" w:rsidR="007C645D" w:rsidRPr="008D3734" w:rsidRDefault="007C645D" w:rsidP="007C645D">
      <w:pPr>
        <w:pStyle w:val="Caption"/>
        <w:jc w:val="center"/>
        <w:rPr>
          <w:rFonts w:ascii="Times New Roman" w:hAnsi="Times New Roman" w:cs="Times New Roman"/>
          <w:b/>
          <w:bCs/>
          <w:i w:val="0"/>
          <w:iCs w:val="0"/>
          <w:color w:val="auto"/>
          <w:sz w:val="22"/>
          <w:szCs w:val="22"/>
        </w:rPr>
      </w:pPr>
      <w:r w:rsidRPr="008D3734">
        <w:rPr>
          <w:rFonts w:ascii="Times New Roman" w:hAnsi="Times New Roman" w:cs="Times New Roman"/>
          <w:b/>
          <w:bCs/>
          <w:i w:val="0"/>
          <w:iCs w:val="0"/>
          <w:color w:val="auto"/>
        </w:rPr>
        <w:t xml:space="preserve">Εικόνα </w:t>
      </w:r>
      <w:r w:rsidRPr="008D3734">
        <w:rPr>
          <w:rFonts w:ascii="Times New Roman" w:hAnsi="Times New Roman" w:cs="Times New Roman"/>
          <w:b/>
          <w:bCs/>
          <w:i w:val="0"/>
          <w:iCs w:val="0"/>
          <w:color w:val="auto"/>
        </w:rPr>
        <w:fldChar w:fldCharType="begin"/>
      </w:r>
      <w:r w:rsidRPr="008D3734">
        <w:rPr>
          <w:rFonts w:ascii="Times New Roman" w:hAnsi="Times New Roman" w:cs="Times New Roman"/>
          <w:b/>
          <w:bCs/>
          <w:i w:val="0"/>
          <w:iCs w:val="0"/>
          <w:color w:val="auto"/>
        </w:rPr>
        <w:instrText xml:space="preserve"> SEQ Εικόνα \* ARABIC </w:instrText>
      </w:r>
      <w:r w:rsidRPr="008D3734">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23</w:t>
      </w:r>
      <w:r w:rsidRPr="008D3734">
        <w:rPr>
          <w:rFonts w:ascii="Times New Roman" w:hAnsi="Times New Roman" w:cs="Times New Roman"/>
          <w:b/>
          <w:bCs/>
          <w:i w:val="0"/>
          <w:iCs w:val="0"/>
          <w:color w:val="auto"/>
        </w:rPr>
        <w:fldChar w:fldCharType="end"/>
      </w:r>
      <w:r w:rsidRPr="008D3734">
        <w:rPr>
          <w:rFonts w:ascii="Times New Roman" w:hAnsi="Times New Roman" w:cs="Times New Roman"/>
          <w:b/>
          <w:bCs/>
          <w:i w:val="0"/>
          <w:iCs w:val="0"/>
          <w:color w:val="auto"/>
        </w:rPr>
        <w:t xml:space="preserve"> : Πορεία ιόντων στα τμήματα του </w:t>
      </w:r>
      <w:r w:rsidRPr="008D3734">
        <w:rPr>
          <w:rFonts w:ascii="Times New Roman" w:hAnsi="Times New Roman" w:cs="Times New Roman"/>
          <w:b/>
          <w:bCs/>
          <w:i w:val="0"/>
          <w:iCs w:val="0"/>
          <w:color w:val="auto"/>
          <w:lang w:val="en-US"/>
        </w:rPr>
        <w:t>QTOF</w:t>
      </w:r>
      <w:r w:rsidRPr="008D3734">
        <w:rPr>
          <w:rFonts w:ascii="Times New Roman" w:hAnsi="Times New Roman" w:cs="Times New Roman"/>
          <w:b/>
          <w:bCs/>
          <w:i w:val="0"/>
          <w:iCs w:val="0"/>
          <w:color w:val="auto"/>
        </w:rPr>
        <w:t xml:space="preserve"> (</w:t>
      </w:r>
      <w:proofErr w:type="spellStart"/>
      <w:r w:rsidRPr="008D3734">
        <w:rPr>
          <w:rFonts w:ascii="Times New Roman" w:hAnsi="Times New Roman" w:cs="Times New Roman"/>
          <w:b/>
          <w:bCs/>
          <w:i w:val="0"/>
          <w:iCs w:val="0"/>
          <w:color w:val="auto"/>
          <w:lang w:val="en-US"/>
        </w:rPr>
        <w:t>maXis</w:t>
      </w:r>
      <w:proofErr w:type="spellEnd"/>
      <w:r w:rsidRPr="008D3734">
        <w:rPr>
          <w:rFonts w:ascii="Times New Roman" w:hAnsi="Times New Roman" w:cs="Times New Roman"/>
          <w:b/>
          <w:bCs/>
          <w:i w:val="0"/>
          <w:iCs w:val="0"/>
          <w:color w:val="auto"/>
        </w:rPr>
        <w:t xml:space="preserve"> </w:t>
      </w:r>
      <w:r w:rsidRPr="008D3734">
        <w:rPr>
          <w:rFonts w:ascii="Times New Roman" w:hAnsi="Times New Roman" w:cs="Times New Roman"/>
          <w:b/>
          <w:bCs/>
          <w:i w:val="0"/>
          <w:iCs w:val="0"/>
          <w:color w:val="auto"/>
          <w:lang w:val="en-US"/>
        </w:rPr>
        <w:t>Impact</w:t>
      </w:r>
      <w:r w:rsidRPr="008D3734">
        <w:rPr>
          <w:rFonts w:ascii="Times New Roman" w:hAnsi="Times New Roman" w:cs="Times New Roman"/>
          <w:b/>
          <w:bCs/>
          <w:i w:val="0"/>
          <w:iCs w:val="0"/>
          <w:color w:val="auto"/>
        </w:rPr>
        <w:t xml:space="preserve">, </w:t>
      </w:r>
      <w:r w:rsidRPr="008D3734">
        <w:rPr>
          <w:rFonts w:ascii="Times New Roman" w:hAnsi="Times New Roman" w:cs="Times New Roman"/>
          <w:b/>
          <w:bCs/>
          <w:i w:val="0"/>
          <w:iCs w:val="0"/>
          <w:color w:val="auto"/>
          <w:lang w:val="en-US"/>
        </w:rPr>
        <w:t>Brucker</w:t>
      </w:r>
      <w:r w:rsidRPr="008D3734">
        <w:rPr>
          <w:rFonts w:ascii="Times New Roman" w:hAnsi="Times New Roman" w:cs="Times New Roman"/>
          <w:b/>
          <w:bCs/>
          <w:i w:val="0"/>
          <w:iCs w:val="0"/>
          <w:color w:val="auto"/>
        </w:rPr>
        <w:t>)</w:t>
      </w:r>
      <w:r w:rsidR="00522EF4" w:rsidRPr="00522EF4">
        <w:rPr>
          <w:rFonts w:ascii="Times New Roman" w:hAnsi="Times New Roman" w:cs="Times New Roman"/>
          <w:b/>
          <w:bCs/>
          <w:i w:val="0"/>
          <w:iCs w:val="0"/>
          <w:color w:val="auto"/>
          <w:vertAlign w:val="superscript"/>
        </w:rPr>
        <w:t>43</w:t>
      </w:r>
    </w:p>
    <w:p w14:paraId="7AC8F01A" w14:textId="4DDAC756" w:rsidR="007C645D" w:rsidRPr="00522EF4"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lastRenderedPageBreak/>
        <w:t>Μπορούμε να εφαρμόσουμε διάφορες λειτουργίες για τη λήψη φασμάτων MS και MS/MS. Μια</w:t>
      </w:r>
      <w:r w:rsidRPr="00882ECA">
        <w:rPr>
          <w:rFonts w:ascii="Times New Roman" w:hAnsi="Times New Roman" w:cs="Times New Roman"/>
          <w:sz w:val="24"/>
          <w:szCs w:val="24"/>
          <w:lang w:val="en-US"/>
        </w:rPr>
        <w:t xml:space="preserve"> </w:t>
      </w:r>
      <w:r w:rsidRPr="00882ECA">
        <w:rPr>
          <w:rFonts w:ascii="Times New Roman" w:hAnsi="Times New Roman" w:cs="Times New Roman"/>
          <w:sz w:val="24"/>
          <w:szCs w:val="24"/>
        </w:rPr>
        <w:t>από</w:t>
      </w:r>
      <w:r w:rsidRPr="00882ECA">
        <w:rPr>
          <w:rFonts w:ascii="Times New Roman" w:hAnsi="Times New Roman" w:cs="Times New Roman"/>
          <w:sz w:val="24"/>
          <w:szCs w:val="24"/>
          <w:lang w:val="en-US"/>
        </w:rPr>
        <w:t xml:space="preserve"> </w:t>
      </w:r>
      <w:r w:rsidRPr="00882ECA">
        <w:rPr>
          <w:rFonts w:ascii="Times New Roman" w:hAnsi="Times New Roman" w:cs="Times New Roman"/>
          <w:sz w:val="24"/>
          <w:szCs w:val="24"/>
        </w:rPr>
        <w:t>αυτές</w:t>
      </w:r>
      <w:r w:rsidRPr="00882ECA">
        <w:rPr>
          <w:rFonts w:ascii="Times New Roman" w:hAnsi="Times New Roman" w:cs="Times New Roman"/>
          <w:sz w:val="24"/>
          <w:szCs w:val="24"/>
          <w:lang w:val="en-US"/>
        </w:rPr>
        <w:t xml:space="preserve"> </w:t>
      </w:r>
      <w:r w:rsidRPr="00882ECA">
        <w:rPr>
          <w:rFonts w:ascii="Times New Roman" w:hAnsi="Times New Roman" w:cs="Times New Roman"/>
          <w:sz w:val="24"/>
          <w:szCs w:val="24"/>
        </w:rPr>
        <w:t>είναι</w:t>
      </w:r>
      <w:r w:rsidRPr="00882ECA">
        <w:rPr>
          <w:rFonts w:ascii="Times New Roman" w:hAnsi="Times New Roman" w:cs="Times New Roman"/>
          <w:sz w:val="24"/>
          <w:szCs w:val="24"/>
          <w:lang w:val="en-US"/>
        </w:rPr>
        <w:t xml:space="preserve"> </w:t>
      </w:r>
      <w:r w:rsidRPr="00882ECA">
        <w:rPr>
          <w:rFonts w:ascii="Times New Roman" w:hAnsi="Times New Roman" w:cs="Times New Roman"/>
          <w:sz w:val="24"/>
          <w:szCs w:val="24"/>
        </w:rPr>
        <w:t>η</w:t>
      </w:r>
      <w:r w:rsidRPr="00882ECA">
        <w:rPr>
          <w:rFonts w:ascii="Times New Roman" w:hAnsi="Times New Roman" w:cs="Times New Roman"/>
          <w:sz w:val="24"/>
          <w:szCs w:val="24"/>
          <w:lang w:val="en-US"/>
        </w:rPr>
        <w:t xml:space="preserve"> </w:t>
      </w:r>
      <w:r w:rsidRPr="00882ECA">
        <w:rPr>
          <w:rFonts w:ascii="Times New Roman" w:hAnsi="Times New Roman" w:cs="Times New Roman"/>
          <w:sz w:val="24"/>
          <w:szCs w:val="24"/>
        </w:rPr>
        <w:t>λειτουργία</w:t>
      </w:r>
      <w:r w:rsidRPr="00882ECA">
        <w:rPr>
          <w:rFonts w:ascii="Times New Roman" w:hAnsi="Times New Roman" w:cs="Times New Roman"/>
          <w:sz w:val="24"/>
          <w:szCs w:val="24"/>
          <w:lang w:val="en-US"/>
        </w:rPr>
        <w:t xml:space="preserve"> bbCID (broadband Collision Induced Dissociation). </w:t>
      </w:r>
      <w:r w:rsidRPr="00882ECA">
        <w:rPr>
          <w:rFonts w:ascii="Times New Roman" w:hAnsi="Times New Roman" w:cs="Times New Roman"/>
          <w:sz w:val="24"/>
          <w:szCs w:val="24"/>
        </w:rPr>
        <w:t>Στη λειτουργία αυτή το σύστημα του QTOF εφαρμόζει δύο διαφορετικές ενέργειες σύγκρουσης στην κυψελίδα συγκρούσεων και έτσι δημιουργούνται ταυτόχρονα τα δύο φάσματα μαζών</w:t>
      </w:r>
      <w:r w:rsidR="00AC2BC8" w:rsidRPr="00AC2BC8">
        <w:rPr>
          <w:rFonts w:ascii="Times New Roman" w:hAnsi="Times New Roman" w:cs="Times New Roman"/>
          <w:sz w:val="24"/>
          <w:szCs w:val="24"/>
          <w:vertAlign w:val="superscript"/>
        </w:rPr>
        <w:t>4</w:t>
      </w:r>
      <w:r w:rsidR="00AC2BC8" w:rsidRPr="0032111B">
        <w:rPr>
          <w:rFonts w:ascii="Times New Roman" w:hAnsi="Times New Roman" w:cs="Times New Roman"/>
          <w:sz w:val="24"/>
          <w:szCs w:val="24"/>
          <w:vertAlign w:val="superscript"/>
        </w:rPr>
        <w:t>3</w:t>
      </w:r>
      <w:r w:rsidR="00522EF4" w:rsidRPr="00522EF4">
        <w:rPr>
          <w:rFonts w:ascii="Times New Roman" w:hAnsi="Times New Roman" w:cs="Times New Roman"/>
          <w:sz w:val="24"/>
          <w:szCs w:val="24"/>
        </w:rPr>
        <w:t>.</w:t>
      </w:r>
    </w:p>
    <w:p w14:paraId="09B0088A" w14:textId="77777777" w:rsidR="007C645D" w:rsidRPr="00882ECA" w:rsidRDefault="007C645D" w:rsidP="007C645D">
      <w:pPr>
        <w:spacing w:line="276" w:lineRule="auto"/>
        <w:jc w:val="both"/>
        <w:rPr>
          <w:rFonts w:ascii="Times New Roman" w:hAnsi="Times New Roman" w:cs="Times New Roman"/>
          <w:sz w:val="24"/>
          <w:szCs w:val="24"/>
        </w:rPr>
      </w:pPr>
      <w:r w:rsidRPr="00882ECA">
        <w:rPr>
          <w:rFonts w:ascii="Times New Roman" w:hAnsi="Times New Roman" w:cs="Times New Roman"/>
          <w:sz w:val="24"/>
          <w:szCs w:val="24"/>
        </w:rPr>
        <w:t xml:space="preserve">Για τη δημιουργία του φάσματος MS χρησιμοποιείται χαμηλή ενέργεια, η οποία χρησιμοποιείται κυρίως για την επιτάχυνση των ιόντων, και έτσι δεν έχουμε ιδιαίτερη θραυσματοποίηση, αλλά πληροφορίες για τα πρόδρομα ιόντα, καθώς τα ιόντα διέρχονται από το τετράπολο και την κυψελίδα συγκρούσεων και διαχωρίζονται στο TOF. Η μικρή θραυσματοποίηση που ενδέχεται να βλέπουμε στο φάσμα MS προέρχεται από συγκρούσεις στην πηγή, διαδικασία που περιγράφεται ως in-source Collision Induced Dissociation (in-source CID). </w:t>
      </w:r>
    </w:p>
    <w:p w14:paraId="4144499C" w14:textId="69308895" w:rsidR="007C645D" w:rsidRPr="00882ECA" w:rsidRDefault="007C645D" w:rsidP="007C645D">
      <w:pPr>
        <w:spacing w:line="276" w:lineRule="auto"/>
        <w:jc w:val="both"/>
        <w:rPr>
          <w:rFonts w:ascii="Times New Roman" w:hAnsi="Times New Roman" w:cs="Times New Roman"/>
          <w:sz w:val="24"/>
          <w:szCs w:val="24"/>
          <w:vertAlign w:val="superscript"/>
        </w:rPr>
      </w:pPr>
      <w:r w:rsidRPr="00882ECA">
        <w:rPr>
          <w:rFonts w:ascii="Times New Roman" w:hAnsi="Times New Roman" w:cs="Times New Roman"/>
          <w:sz w:val="24"/>
          <w:szCs w:val="24"/>
        </w:rPr>
        <w:t>Για τη δημιουργία του φάσματος MS/MS εφαρμόζεται υψηλή ενέργεια στην κυψελίδα συγκρούσεων και έτσι έχουμε θραυσματοποίηση του πρόδρομου ιόντος. Όλα τα πρόδρομα ιόντα θραυσματοποιούνται ταυτόχρονα, χωρίς να έχει προηγηθεί απομόνωση, μέσω συγκρούσεων με τα ουδέτερα αέρια μόρια της κυψελίδας συγκρούσεων (N</w:t>
      </w:r>
      <w:r w:rsidRPr="00882ECA">
        <w:rPr>
          <w:rFonts w:ascii="Times New Roman" w:hAnsi="Times New Roman" w:cs="Times New Roman"/>
          <w:sz w:val="24"/>
          <w:szCs w:val="24"/>
          <w:vertAlign w:val="subscript"/>
        </w:rPr>
        <w:t>2</w:t>
      </w:r>
      <w:r w:rsidRPr="00882ECA">
        <w:rPr>
          <w:rFonts w:ascii="Times New Roman" w:hAnsi="Times New Roman" w:cs="Times New Roman"/>
          <w:sz w:val="24"/>
          <w:szCs w:val="24"/>
        </w:rPr>
        <w:t>) (Collision Induced Dissociation, CID) και τα παραγόμενα ιόντα διαχωρίζονται στο TOF.</w:t>
      </w:r>
      <w:r>
        <w:rPr>
          <w:rFonts w:ascii="Times New Roman" w:hAnsi="Times New Roman" w:cs="Times New Roman"/>
          <w:sz w:val="24"/>
          <w:szCs w:val="24"/>
          <w:vertAlign w:val="superscript"/>
        </w:rPr>
        <w:t xml:space="preserve"> </w:t>
      </w:r>
      <w:r w:rsidRPr="00882ECA">
        <w:rPr>
          <w:rFonts w:ascii="Times New Roman" w:hAnsi="Times New Roman" w:cs="Times New Roman"/>
          <w:sz w:val="24"/>
          <w:szCs w:val="24"/>
          <w:vertAlign w:val="superscript"/>
        </w:rPr>
        <w:t xml:space="preserve"> </w:t>
      </w:r>
      <w:r w:rsidRPr="00882ECA">
        <w:rPr>
          <w:rFonts w:ascii="Times New Roman" w:hAnsi="Times New Roman" w:cs="Times New Roman"/>
          <w:sz w:val="24"/>
          <w:szCs w:val="24"/>
        </w:rPr>
        <w:t>Έτσι, με το φάσμα MS/MS μπορούμε να ταυτοποιήσουμε ενώσεις που δεν δίνουν θραύσματα ή δίνουν χαμηλής έντασης θραύσματα όταν γίνεται θραυσματοποίηση στην πηγή.</w:t>
      </w:r>
      <w:r w:rsidR="0074322C">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{"citationItems":[{"id":"ITEM-1","itemData":{"DOI":"10.1007/s00216-010-3608-9","ISSN":"1618-2650 (Electronic)","PMID":"20232059","abstract":"This article provides an overview of the state-of-the-art and future trends of the  application of LC-high resolution mass spectrometry to the environmental analysis of polar micropollutants. Highly resolved and accurate hybrid tandem mass spectrometry such as quadrupole/time-of-flight and linear ion trap/orbitrap technology allows for a more reliable target analysis with reference standards, a screening for suspected analytes without reference standards, and a screening for unknowns. A reliable identification requires both high resolving power and high mass spectral accuracy to increase selectivity against the matrix background and for a correct molecular formula assignment to unknown compounds. For the identification and structure elucidation of unknown compounds within a reasonable time frame and with a reasonable soundness, advanced automated software solutions as well as improved prediction systems for theoretical fragmentation patterns, retention times, and ionization behavior are needed.","author":[{"dropping-particle":"","family":"Krauss","given":"Martin","non-dropping-particle":"","parse-names":false,"suffix":""},{"dropping-particle":"","family":"Singer","given":"Heinz","non-dropping-particle":"","parse-names":false,"suffix":""},{"dropping-particle":"","family":"Hollender","given":"Juliane","non-dropping-particle":"","parse-names":false,"suffix":""}],"container-title":"Analytical and bioanalytical chemistry","id":"ITEM-1","issue":"3","issued":{"date-parts":[["2010","6"]]},"language":"eng","page":"943-951","publisher-place":"Germany","title":"LC-high resolution MS in environmental analysis: from target screening to the  identification of unknowns.","type":"article-journal","volume":"397"},"uris":["http://www.mendeley.com/documents/?uuid=394ec3bb-942b-4753-b986-78fe4eb173bb"]}],"mendeley":{"formattedCitation":"&lt;sup&gt;33&lt;/sup&gt;","plainTextFormattedCitation":"33","previouslyFormattedCitation":"&lt;sup&gt;33&lt;/sup&gt;"},"properties":{"noteIndex":0},"schema":"https://github.com/citation-style-language/schema/raw/master/csl-citation.json"}</w:instrText>
      </w:r>
      <w:r w:rsidR="0074322C">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33</w:t>
      </w:r>
      <w:r w:rsidR="0074322C">
        <w:rPr>
          <w:rFonts w:ascii="Times New Roman" w:hAnsi="Times New Roman" w:cs="Times New Roman"/>
          <w:sz w:val="24"/>
          <w:szCs w:val="24"/>
        </w:rPr>
        <w:fldChar w:fldCharType="end"/>
      </w:r>
    </w:p>
    <w:p w14:paraId="73C8B757" w14:textId="77777777" w:rsidR="007C645D" w:rsidRPr="002B6B07" w:rsidRDefault="007C645D" w:rsidP="007C645D">
      <w:pPr>
        <w:spacing w:after="190" w:line="276" w:lineRule="auto"/>
        <w:ind w:right="-58"/>
        <w:rPr>
          <w:szCs w:val="24"/>
        </w:rPr>
      </w:pPr>
      <w:r>
        <w:rPr>
          <w:noProof/>
          <w:lang w:val="en-US"/>
        </w:rPr>
        <mc:AlternateContent>
          <mc:Choice Requires="wps">
            <w:drawing>
              <wp:anchor distT="0" distB="0" distL="114300" distR="114300" simplePos="0" relativeHeight="251661312" behindDoc="0" locked="0" layoutInCell="1" allowOverlap="1" wp14:anchorId="7C85D901" wp14:editId="35E2E743">
                <wp:simplePos x="0" y="0"/>
                <wp:positionH relativeFrom="column">
                  <wp:posOffset>608330</wp:posOffset>
                </wp:positionH>
                <wp:positionV relativeFrom="paragraph">
                  <wp:posOffset>2000885</wp:posOffset>
                </wp:positionV>
                <wp:extent cx="4052570" cy="635"/>
                <wp:effectExtent l="0" t="0" r="0" b="0"/>
                <wp:wrapThrough wrapText="bothSides">
                  <wp:wrapPolygon edited="0">
                    <wp:start x="0" y="0"/>
                    <wp:lineTo x="0" y="21600"/>
                    <wp:lineTo x="21600" y="21600"/>
                    <wp:lineTo x="21600" y="0"/>
                  </wp:wrapPolygon>
                </wp:wrapThrough>
                <wp:docPr id="4" name="Text Box 4"/>
                <wp:cNvGraphicFramePr/>
                <a:graphic xmlns:a="http://schemas.openxmlformats.org/drawingml/2006/main">
                  <a:graphicData uri="http://schemas.microsoft.com/office/word/2010/wordprocessingShape">
                    <wps:wsp>
                      <wps:cNvSpPr txBox="1"/>
                      <wps:spPr>
                        <a:xfrm>
                          <a:off x="0" y="0"/>
                          <a:ext cx="4052570" cy="635"/>
                        </a:xfrm>
                        <a:prstGeom prst="rect">
                          <a:avLst/>
                        </a:prstGeom>
                        <a:solidFill>
                          <a:prstClr val="white"/>
                        </a:solidFill>
                        <a:ln>
                          <a:noFill/>
                        </a:ln>
                      </wps:spPr>
                      <wps:txbx>
                        <w:txbxContent>
                          <w:p w14:paraId="607976B0" w14:textId="2B8377A8" w:rsidR="000B048E" w:rsidRPr="00AC2BC8" w:rsidRDefault="000B048E" w:rsidP="007C645D">
                            <w:pPr>
                              <w:pStyle w:val="Caption"/>
                              <w:jc w:val="center"/>
                              <w:rPr>
                                <w:rFonts w:ascii="Times New Roman" w:hAnsi="Times New Roman" w:cs="Times New Roman"/>
                                <w:b/>
                                <w:bCs/>
                                <w:i w:val="0"/>
                                <w:iCs w:val="0"/>
                                <w:noProof/>
                                <w:color w:val="auto"/>
                                <w:lang w:val="en-US"/>
                              </w:rPr>
                            </w:pPr>
                            <w:r w:rsidRPr="008D3734">
                              <w:rPr>
                                <w:rFonts w:ascii="Times New Roman" w:hAnsi="Times New Roman" w:cs="Times New Roman"/>
                                <w:b/>
                                <w:bCs/>
                                <w:i w:val="0"/>
                                <w:iCs w:val="0"/>
                                <w:color w:val="auto"/>
                              </w:rPr>
                              <w:t xml:space="preserve">Εικόνα </w:t>
                            </w:r>
                            <w:r w:rsidRPr="008D3734">
                              <w:rPr>
                                <w:rFonts w:ascii="Times New Roman" w:hAnsi="Times New Roman" w:cs="Times New Roman"/>
                                <w:b/>
                                <w:bCs/>
                                <w:i w:val="0"/>
                                <w:iCs w:val="0"/>
                                <w:color w:val="auto"/>
                              </w:rPr>
                              <w:fldChar w:fldCharType="begin"/>
                            </w:r>
                            <w:r w:rsidRPr="008D3734">
                              <w:rPr>
                                <w:rFonts w:ascii="Times New Roman" w:hAnsi="Times New Roman" w:cs="Times New Roman"/>
                                <w:b/>
                                <w:bCs/>
                                <w:i w:val="0"/>
                                <w:iCs w:val="0"/>
                                <w:color w:val="auto"/>
                              </w:rPr>
                              <w:instrText xml:space="preserve"> SEQ Εικόνα \* ARABIC </w:instrText>
                            </w:r>
                            <w:r w:rsidRPr="008D3734">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24</w:t>
                            </w:r>
                            <w:r w:rsidRPr="008D3734">
                              <w:rPr>
                                <w:rFonts w:ascii="Times New Roman" w:hAnsi="Times New Roman" w:cs="Times New Roman"/>
                                <w:b/>
                                <w:bCs/>
                                <w:i w:val="0"/>
                                <w:iCs w:val="0"/>
                                <w:color w:val="auto"/>
                              </w:rPr>
                              <w:fldChar w:fldCharType="end"/>
                            </w:r>
                            <w:r w:rsidRPr="008D3734">
                              <w:rPr>
                                <w:rFonts w:ascii="Times New Roman" w:hAnsi="Times New Roman" w:cs="Times New Roman"/>
                                <w:b/>
                                <w:bCs/>
                                <w:i w:val="0"/>
                                <w:iCs w:val="0"/>
                                <w:color w:val="auto"/>
                                <w:lang w:val="en-US"/>
                              </w:rPr>
                              <w:t xml:space="preserve"> : </w:t>
                            </w:r>
                            <w:proofErr w:type="spellStart"/>
                            <w:r w:rsidRPr="008D3734">
                              <w:rPr>
                                <w:rFonts w:ascii="Times New Roman" w:hAnsi="Times New Roman" w:cs="Times New Roman"/>
                                <w:b/>
                                <w:bCs/>
                                <w:i w:val="0"/>
                                <w:iCs w:val="0"/>
                                <w:color w:val="auto"/>
                                <w:lang w:val="en-US"/>
                              </w:rPr>
                              <w:t>Reflectron</w:t>
                            </w:r>
                            <w:proofErr w:type="spellEnd"/>
                            <w:r w:rsidRPr="008D3734">
                              <w:rPr>
                                <w:rFonts w:ascii="Times New Roman" w:hAnsi="Times New Roman" w:cs="Times New Roman"/>
                                <w:b/>
                                <w:bCs/>
                                <w:i w:val="0"/>
                                <w:iCs w:val="0"/>
                                <w:color w:val="auto"/>
                                <w:lang w:val="en-US"/>
                              </w:rPr>
                              <w:t xml:space="preserve"> TOF-MS</w:t>
                            </w:r>
                            <w:r>
                              <w:rPr>
                                <w:rFonts w:ascii="Times New Roman" w:hAnsi="Times New Roman" w:cs="Times New Roman"/>
                                <w:b/>
                                <w:bCs/>
                                <w:i w:val="0"/>
                                <w:iCs w:val="0"/>
                                <w:color w:val="auto"/>
                                <w:vertAlign w:val="superscript"/>
                                <w:lang w:val="en-US"/>
                              </w:rPr>
                              <w:t>43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85D901" id="Text Box 4" o:spid="_x0000_s1040" type="#_x0000_t202" style="position:absolute;margin-left:47.9pt;margin-top:157.55pt;width:319.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" stroked="f">
                <v:textbox style="mso-fit-shape-to-text:t" inset="0,0,0,0">
                  <w:txbxContent>
                    <w:p w14:paraId="607976B0" w14:textId="2B8377A8" w:rsidR="000B048E" w:rsidRPr="00AC2BC8" w:rsidRDefault="000B048E" w:rsidP="007C645D">
                      <w:pPr>
                        <w:pStyle w:val="Caption"/>
                        <w:jc w:val="center"/>
                        <w:rPr>
                          <w:rFonts w:ascii="Times New Roman" w:hAnsi="Times New Roman" w:cs="Times New Roman"/>
                          <w:b/>
                          <w:bCs/>
                          <w:i w:val="0"/>
                          <w:iCs w:val="0"/>
                          <w:noProof/>
                          <w:color w:val="auto"/>
                          <w:lang w:val="en-US"/>
                        </w:rPr>
                      </w:pPr>
                      <w:r w:rsidRPr="008D3734">
                        <w:rPr>
                          <w:rFonts w:ascii="Times New Roman" w:hAnsi="Times New Roman" w:cs="Times New Roman"/>
                          <w:b/>
                          <w:bCs/>
                          <w:i w:val="0"/>
                          <w:iCs w:val="0"/>
                          <w:color w:val="auto"/>
                        </w:rPr>
                        <w:t xml:space="preserve">Εικόνα </w:t>
                      </w:r>
                      <w:r w:rsidRPr="008D3734">
                        <w:rPr>
                          <w:rFonts w:ascii="Times New Roman" w:hAnsi="Times New Roman" w:cs="Times New Roman"/>
                          <w:b/>
                          <w:bCs/>
                          <w:i w:val="0"/>
                          <w:iCs w:val="0"/>
                          <w:color w:val="auto"/>
                        </w:rPr>
                        <w:fldChar w:fldCharType="begin"/>
                      </w:r>
                      <w:r w:rsidRPr="008D3734">
                        <w:rPr>
                          <w:rFonts w:ascii="Times New Roman" w:hAnsi="Times New Roman" w:cs="Times New Roman"/>
                          <w:b/>
                          <w:bCs/>
                          <w:i w:val="0"/>
                          <w:iCs w:val="0"/>
                          <w:color w:val="auto"/>
                        </w:rPr>
                        <w:instrText xml:space="preserve"> SEQ Εικόνα \* ARABIC </w:instrText>
                      </w:r>
                      <w:r w:rsidRPr="008D3734">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24</w:t>
                      </w:r>
                      <w:r w:rsidRPr="008D3734">
                        <w:rPr>
                          <w:rFonts w:ascii="Times New Roman" w:hAnsi="Times New Roman" w:cs="Times New Roman"/>
                          <w:b/>
                          <w:bCs/>
                          <w:i w:val="0"/>
                          <w:iCs w:val="0"/>
                          <w:color w:val="auto"/>
                        </w:rPr>
                        <w:fldChar w:fldCharType="end"/>
                      </w:r>
                      <w:r w:rsidRPr="008D3734">
                        <w:rPr>
                          <w:rFonts w:ascii="Times New Roman" w:hAnsi="Times New Roman" w:cs="Times New Roman"/>
                          <w:b/>
                          <w:bCs/>
                          <w:i w:val="0"/>
                          <w:iCs w:val="0"/>
                          <w:color w:val="auto"/>
                          <w:lang w:val="en-US"/>
                        </w:rPr>
                        <w:t xml:space="preserve"> : </w:t>
                      </w:r>
                      <w:proofErr w:type="spellStart"/>
                      <w:r w:rsidRPr="008D3734">
                        <w:rPr>
                          <w:rFonts w:ascii="Times New Roman" w:hAnsi="Times New Roman" w:cs="Times New Roman"/>
                          <w:b/>
                          <w:bCs/>
                          <w:i w:val="0"/>
                          <w:iCs w:val="0"/>
                          <w:color w:val="auto"/>
                          <w:lang w:val="en-US"/>
                        </w:rPr>
                        <w:t>Reflectron</w:t>
                      </w:r>
                      <w:proofErr w:type="spellEnd"/>
                      <w:r w:rsidRPr="008D3734">
                        <w:rPr>
                          <w:rFonts w:ascii="Times New Roman" w:hAnsi="Times New Roman" w:cs="Times New Roman"/>
                          <w:b/>
                          <w:bCs/>
                          <w:i w:val="0"/>
                          <w:iCs w:val="0"/>
                          <w:color w:val="auto"/>
                          <w:lang w:val="en-US"/>
                        </w:rPr>
                        <w:t xml:space="preserve"> TOF-MS</w:t>
                      </w:r>
                      <w:r>
                        <w:rPr>
                          <w:rFonts w:ascii="Times New Roman" w:hAnsi="Times New Roman" w:cs="Times New Roman"/>
                          <w:b/>
                          <w:bCs/>
                          <w:i w:val="0"/>
                          <w:iCs w:val="0"/>
                          <w:color w:val="auto"/>
                          <w:vertAlign w:val="superscript"/>
                          <w:lang w:val="en-US"/>
                        </w:rPr>
                        <w:t>43</w:t>
                      </w:r>
                    </w:p>
                  </w:txbxContent>
                </v:textbox>
                <w10:wrap type="through"/>
              </v:shape>
            </w:pict>
          </mc:Fallback>
        </mc:AlternateContent>
      </w:r>
      <w:r>
        <w:rPr>
          <w:noProof/>
          <w:lang w:val="en-US"/>
        </w:rPr>
        <w:drawing>
          <wp:anchor distT="0" distB="0" distL="114300" distR="114300" simplePos="0" relativeHeight="251660288" behindDoc="0" locked="0" layoutInCell="1" allowOverlap="1" wp14:anchorId="5CCEBE65" wp14:editId="026B065B">
            <wp:simplePos x="0" y="0"/>
            <wp:positionH relativeFrom="margin">
              <wp:align>center</wp:align>
            </wp:positionH>
            <wp:positionV relativeFrom="paragraph">
              <wp:posOffset>107315</wp:posOffset>
            </wp:positionV>
            <wp:extent cx="4052621" cy="1837000"/>
            <wp:effectExtent l="0" t="0" r="5080" b="0"/>
            <wp:wrapThrough wrapText="bothSides">
              <wp:wrapPolygon edited="0">
                <wp:start x="0" y="0"/>
                <wp:lineTo x="0" y="21286"/>
                <wp:lineTo x="21526" y="21286"/>
                <wp:lineTo x="21526" y="0"/>
                <wp:lineTo x="0" y="0"/>
              </wp:wrapPolygon>
            </wp:wrapThrough>
            <wp:docPr id="17"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052621" cy="1837000"/>
                    </a:xfrm>
                    <a:prstGeom prst="rect">
                      <a:avLst/>
                    </a:prstGeom>
                  </pic:spPr>
                </pic:pic>
              </a:graphicData>
            </a:graphic>
            <wp14:sizeRelH relativeFrom="page">
              <wp14:pctWidth>0</wp14:pctWidth>
            </wp14:sizeRelH>
            <wp14:sizeRelV relativeFrom="page">
              <wp14:pctHeight>0</wp14:pctHeight>
            </wp14:sizeRelV>
          </wp:anchor>
        </w:drawing>
      </w:r>
    </w:p>
    <w:p w14:paraId="762E845B" w14:textId="77777777" w:rsidR="007C645D" w:rsidRPr="001601BD" w:rsidRDefault="007C645D" w:rsidP="007C645D">
      <w:pPr>
        <w:spacing w:line="276" w:lineRule="auto"/>
        <w:ind w:right="-99"/>
        <w:jc w:val="both"/>
        <w:rPr>
          <w:rFonts w:ascii="Times New Roman" w:hAnsi="Times New Roman" w:cs="Times New Roman"/>
          <w:sz w:val="24"/>
          <w:szCs w:val="24"/>
        </w:rPr>
      </w:pPr>
    </w:p>
    <w:p w14:paraId="71988BB8" w14:textId="77777777" w:rsidR="007C645D" w:rsidRDefault="007C645D" w:rsidP="007C645D">
      <w:pPr>
        <w:keepNext/>
        <w:jc w:val="center"/>
      </w:pPr>
    </w:p>
    <w:p w14:paraId="04350B02" w14:textId="77777777" w:rsidR="007C645D" w:rsidRPr="009273ED" w:rsidRDefault="007C645D" w:rsidP="007C645D">
      <w:pPr>
        <w:pStyle w:val="Caption"/>
        <w:jc w:val="center"/>
        <w:rPr>
          <w:sz w:val="20"/>
        </w:rPr>
      </w:pPr>
    </w:p>
    <w:p w14:paraId="01F3F444" w14:textId="77777777" w:rsidR="007C645D" w:rsidRPr="001601BD" w:rsidRDefault="007C645D" w:rsidP="007C645D">
      <w:pPr>
        <w:spacing w:line="276" w:lineRule="auto"/>
        <w:jc w:val="both"/>
        <w:rPr>
          <w:rFonts w:ascii="Times New Roman" w:hAnsi="Times New Roman" w:cs="Times New Roman"/>
          <w:b/>
          <w:bCs/>
          <w:sz w:val="24"/>
          <w:szCs w:val="24"/>
        </w:rPr>
      </w:pPr>
      <w:r w:rsidRPr="001601BD">
        <w:rPr>
          <w:rFonts w:ascii="Times New Roman" w:hAnsi="Times New Roman" w:cs="Times New Roman"/>
          <w:b/>
          <w:bCs/>
          <w:sz w:val="24"/>
          <w:szCs w:val="24"/>
        </w:rPr>
        <w:t xml:space="preserve">Πλεονεκτήματα </w:t>
      </w:r>
      <w:r w:rsidRPr="001601BD">
        <w:rPr>
          <w:rFonts w:ascii="Times New Roman" w:hAnsi="Times New Roman" w:cs="Times New Roman"/>
          <w:b/>
          <w:bCs/>
          <w:sz w:val="24"/>
          <w:szCs w:val="24"/>
          <w:lang w:val="en-US"/>
        </w:rPr>
        <w:t>TOF</w:t>
      </w:r>
      <w:r w:rsidRPr="001601BD">
        <w:rPr>
          <w:rFonts w:ascii="Times New Roman" w:hAnsi="Times New Roman" w:cs="Times New Roman"/>
          <w:b/>
          <w:bCs/>
          <w:sz w:val="24"/>
          <w:szCs w:val="24"/>
        </w:rPr>
        <w:t>-</w:t>
      </w:r>
      <w:r w:rsidRPr="001601BD">
        <w:rPr>
          <w:rFonts w:ascii="Times New Roman" w:hAnsi="Times New Roman" w:cs="Times New Roman"/>
          <w:b/>
          <w:bCs/>
          <w:sz w:val="24"/>
          <w:szCs w:val="24"/>
          <w:lang w:val="en-US"/>
        </w:rPr>
        <w:t>MS</w:t>
      </w:r>
      <w:r w:rsidRPr="001601BD">
        <w:rPr>
          <w:rFonts w:ascii="Times New Roman" w:hAnsi="Times New Roman" w:cs="Times New Roman"/>
          <w:b/>
          <w:bCs/>
          <w:sz w:val="24"/>
          <w:szCs w:val="24"/>
        </w:rPr>
        <w:t>:</w:t>
      </w:r>
    </w:p>
    <w:p w14:paraId="06EE9273" w14:textId="77777777" w:rsidR="007C645D" w:rsidRPr="001601BD" w:rsidRDefault="007C645D" w:rsidP="00D17321">
      <w:pPr>
        <w:pStyle w:val="ListParagraph"/>
        <w:numPr>
          <w:ilvl w:val="0"/>
          <w:numId w:val="2"/>
        </w:numPr>
        <w:spacing w:after="156" w:line="276" w:lineRule="auto"/>
        <w:jc w:val="both"/>
        <w:rPr>
          <w:rFonts w:ascii="Times New Roman" w:hAnsi="Times New Roman" w:cs="Times New Roman"/>
          <w:sz w:val="24"/>
          <w:szCs w:val="24"/>
        </w:rPr>
      </w:pPr>
      <w:r w:rsidRPr="001601BD">
        <w:rPr>
          <w:rFonts w:ascii="Times New Roman" w:hAnsi="Times New Roman" w:cs="Times New Roman"/>
          <w:sz w:val="24"/>
          <w:szCs w:val="24"/>
        </w:rPr>
        <w:t xml:space="preserve">Απλότητα λειτουργίας αναλυτή μαζών </w:t>
      </w:r>
    </w:p>
    <w:p w14:paraId="0974ECAC" w14:textId="77777777" w:rsidR="007C645D" w:rsidRPr="001601BD" w:rsidRDefault="007C645D" w:rsidP="00D17321">
      <w:pPr>
        <w:pStyle w:val="ListParagraph"/>
        <w:numPr>
          <w:ilvl w:val="0"/>
          <w:numId w:val="2"/>
        </w:numPr>
        <w:spacing w:after="156" w:line="276" w:lineRule="auto"/>
        <w:jc w:val="both"/>
        <w:rPr>
          <w:rFonts w:ascii="Times New Roman" w:hAnsi="Times New Roman" w:cs="Times New Roman"/>
          <w:sz w:val="24"/>
          <w:szCs w:val="24"/>
        </w:rPr>
      </w:pPr>
      <w:r w:rsidRPr="001601BD">
        <w:rPr>
          <w:rFonts w:ascii="Times New Roman" w:hAnsi="Times New Roman" w:cs="Times New Roman"/>
          <w:sz w:val="24"/>
          <w:szCs w:val="24"/>
        </w:rPr>
        <w:t>Θεωρητικά απεριόριστο εύρος μαζών (</w:t>
      </w:r>
      <w:proofErr w:type="spellStart"/>
      <w:r w:rsidRPr="001601BD">
        <w:rPr>
          <w:rFonts w:ascii="Times New Roman" w:hAnsi="Times New Roman" w:cs="Times New Roman"/>
          <w:sz w:val="24"/>
          <w:szCs w:val="24"/>
          <w:lang w:val="en-US"/>
        </w:rPr>
        <w:t>Reflectron</w:t>
      </w:r>
      <w:proofErr w:type="spellEnd"/>
      <w:r w:rsidRPr="001601BD">
        <w:rPr>
          <w:rFonts w:ascii="Times New Roman" w:hAnsi="Times New Roman" w:cs="Times New Roman"/>
          <w:sz w:val="24"/>
          <w:szCs w:val="24"/>
        </w:rPr>
        <w:t xml:space="preserve"> </w:t>
      </w:r>
      <w:r w:rsidRPr="001601BD">
        <w:rPr>
          <w:rFonts w:ascii="Times New Roman" w:hAnsi="Times New Roman" w:cs="Times New Roman"/>
          <w:sz w:val="24"/>
          <w:szCs w:val="24"/>
          <w:lang w:val="en-US"/>
        </w:rPr>
        <w:t>TOF</w:t>
      </w:r>
      <w:r w:rsidRPr="001601BD">
        <w:rPr>
          <w:rFonts w:ascii="Times New Roman" w:hAnsi="Times New Roman" w:cs="Times New Roman"/>
          <w:sz w:val="24"/>
          <w:szCs w:val="24"/>
        </w:rPr>
        <w:t xml:space="preserve">: 30000 </w:t>
      </w:r>
      <w:r w:rsidRPr="001601BD">
        <w:rPr>
          <w:rFonts w:ascii="Times New Roman" w:hAnsi="Times New Roman" w:cs="Times New Roman"/>
          <w:sz w:val="24"/>
          <w:szCs w:val="24"/>
          <w:lang w:val="en-US"/>
        </w:rPr>
        <w:t>u</w:t>
      </w:r>
      <w:r w:rsidRPr="001601BD">
        <w:rPr>
          <w:rFonts w:ascii="Times New Roman" w:hAnsi="Times New Roman" w:cs="Times New Roman"/>
          <w:sz w:val="24"/>
          <w:szCs w:val="24"/>
        </w:rPr>
        <w:t>)</w:t>
      </w:r>
    </w:p>
    <w:p w14:paraId="65A83101" w14:textId="77777777" w:rsidR="007C645D" w:rsidRPr="001601BD" w:rsidRDefault="007C645D" w:rsidP="00D17321">
      <w:pPr>
        <w:pStyle w:val="ListParagraph"/>
        <w:numPr>
          <w:ilvl w:val="0"/>
          <w:numId w:val="2"/>
        </w:numPr>
        <w:spacing w:after="156" w:line="276" w:lineRule="auto"/>
        <w:jc w:val="both"/>
        <w:rPr>
          <w:rFonts w:ascii="Times New Roman" w:hAnsi="Times New Roman" w:cs="Times New Roman"/>
          <w:sz w:val="24"/>
          <w:szCs w:val="24"/>
        </w:rPr>
      </w:pPr>
      <w:r w:rsidRPr="001601BD">
        <w:rPr>
          <w:rFonts w:ascii="Times New Roman" w:hAnsi="Times New Roman" w:cs="Times New Roman"/>
          <w:sz w:val="24"/>
          <w:szCs w:val="24"/>
        </w:rPr>
        <w:t>Τη μεγαλύτερη ταχύτητα σάρωσης (10</w:t>
      </w:r>
      <w:r w:rsidRPr="001601BD">
        <w:rPr>
          <w:rFonts w:ascii="Times New Roman" w:hAnsi="Times New Roman" w:cs="Times New Roman"/>
          <w:sz w:val="24"/>
          <w:szCs w:val="24"/>
          <w:vertAlign w:val="superscript"/>
        </w:rPr>
        <w:t>6</w:t>
      </w:r>
      <w:r w:rsidRPr="001601BD">
        <w:rPr>
          <w:rFonts w:ascii="Times New Roman" w:hAnsi="Times New Roman" w:cs="Times New Roman"/>
          <w:sz w:val="24"/>
          <w:szCs w:val="24"/>
        </w:rPr>
        <w:t xml:space="preserve"> </w:t>
      </w:r>
      <w:r w:rsidRPr="001601BD">
        <w:rPr>
          <w:rFonts w:ascii="Times New Roman" w:hAnsi="Times New Roman" w:cs="Times New Roman"/>
          <w:sz w:val="24"/>
          <w:szCs w:val="24"/>
          <w:lang w:val="en-US"/>
        </w:rPr>
        <w:t>m</w:t>
      </w:r>
      <w:r w:rsidRPr="001601BD">
        <w:rPr>
          <w:rFonts w:ascii="Times New Roman" w:hAnsi="Times New Roman" w:cs="Times New Roman"/>
          <w:sz w:val="24"/>
          <w:szCs w:val="24"/>
        </w:rPr>
        <w:t>/</w:t>
      </w:r>
      <w:r w:rsidRPr="001601BD">
        <w:rPr>
          <w:rFonts w:ascii="Times New Roman" w:hAnsi="Times New Roman" w:cs="Times New Roman"/>
          <w:sz w:val="24"/>
          <w:szCs w:val="24"/>
          <w:lang w:val="en-US"/>
        </w:rPr>
        <w:t>z</w:t>
      </w:r>
      <w:r w:rsidRPr="001601BD">
        <w:rPr>
          <w:rFonts w:ascii="Times New Roman" w:hAnsi="Times New Roman" w:cs="Times New Roman"/>
          <w:sz w:val="24"/>
          <w:szCs w:val="24"/>
        </w:rPr>
        <w:t xml:space="preserve"> </w:t>
      </w:r>
      <w:r w:rsidRPr="001601BD">
        <w:rPr>
          <w:rFonts w:ascii="Times New Roman" w:hAnsi="Times New Roman" w:cs="Times New Roman"/>
          <w:sz w:val="24"/>
          <w:szCs w:val="24"/>
          <w:lang w:val="en-US"/>
        </w:rPr>
        <w:t>s</w:t>
      </w:r>
      <w:r w:rsidRPr="001601BD">
        <w:rPr>
          <w:rFonts w:ascii="Times New Roman" w:hAnsi="Times New Roman" w:cs="Times New Roman"/>
          <w:sz w:val="24"/>
          <w:szCs w:val="24"/>
          <w:vertAlign w:val="superscript"/>
        </w:rPr>
        <w:t>-1</w:t>
      </w:r>
      <w:r w:rsidRPr="001601BD">
        <w:rPr>
          <w:rFonts w:ascii="Times New Roman" w:hAnsi="Times New Roman" w:cs="Times New Roman"/>
          <w:sz w:val="24"/>
          <w:szCs w:val="24"/>
        </w:rPr>
        <w:t>)</w:t>
      </w:r>
    </w:p>
    <w:p w14:paraId="006CDC98" w14:textId="77777777" w:rsidR="007C645D" w:rsidRPr="001601BD" w:rsidRDefault="007C645D" w:rsidP="00D17321">
      <w:pPr>
        <w:pStyle w:val="ListParagraph"/>
        <w:numPr>
          <w:ilvl w:val="0"/>
          <w:numId w:val="2"/>
        </w:numPr>
        <w:spacing w:after="156" w:line="276" w:lineRule="auto"/>
        <w:jc w:val="both"/>
        <w:rPr>
          <w:rFonts w:ascii="Times New Roman" w:hAnsi="Times New Roman" w:cs="Times New Roman"/>
          <w:sz w:val="24"/>
          <w:szCs w:val="24"/>
        </w:rPr>
      </w:pPr>
      <w:r w:rsidRPr="001601BD">
        <w:rPr>
          <w:rFonts w:ascii="Times New Roman" w:hAnsi="Times New Roman" w:cs="Times New Roman"/>
          <w:sz w:val="24"/>
          <w:szCs w:val="24"/>
        </w:rPr>
        <w:t>Υψηλή διακριτική ικανότητα (</w:t>
      </w:r>
      <w:r w:rsidRPr="001601BD">
        <w:rPr>
          <w:rFonts w:ascii="Times New Roman" w:hAnsi="Times New Roman" w:cs="Times New Roman"/>
          <w:sz w:val="24"/>
          <w:szCs w:val="24"/>
          <w:lang w:val="en-US"/>
        </w:rPr>
        <w:t>R 50 000)</w:t>
      </w:r>
    </w:p>
    <w:p w14:paraId="6B576F02" w14:textId="77777777" w:rsidR="007C645D" w:rsidRPr="001601BD" w:rsidRDefault="007C645D" w:rsidP="00D17321">
      <w:pPr>
        <w:pStyle w:val="ListParagraph"/>
        <w:numPr>
          <w:ilvl w:val="0"/>
          <w:numId w:val="2"/>
        </w:numPr>
        <w:spacing w:after="156" w:line="276" w:lineRule="auto"/>
        <w:jc w:val="both"/>
        <w:rPr>
          <w:rFonts w:ascii="Times New Roman" w:hAnsi="Times New Roman" w:cs="Times New Roman"/>
          <w:sz w:val="24"/>
          <w:szCs w:val="24"/>
        </w:rPr>
      </w:pPr>
      <w:r w:rsidRPr="001601BD">
        <w:rPr>
          <w:rFonts w:ascii="Times New Roman" w:hAnsi="Times New Roman" w:cs="Times New Roman"/>
          <w:sz w:val="24"/>
          <w:szCs w:val="24"/>
        </w:rPr>
        <w:t xml:space="preserve">Δυνατότητα </w:t>
      </w:r>
      <w:r w:rsidRPr="001601BD">
        <w:rPr>
          <w:rFonts w:ascii="Times New Roman" w:hAnsi="Times New Roman" w:cs="Times New Roman"/>
          <w:sz w:val="24"/>
          <w:szCs w:val="24"/>
          <w:lang w:val="en-US"/>
        </w:rPr>
        <w:t>MS/MS</w:t>
      </w:r>
    </w:p>
    <w:p w14:paraId="144A9DFC" w14:textId="77777777" w:rsidR="007C645D" w:rsidRDefault="007C645D" w:rsidP="00D17321">
      <w:pPr>
        <w:pStyle w:val="ListParagraph"/>
        <w:numPr>
          <w:ilvl w:val="0"/>
          <w:numId w:val="2"/>
        </w:numPr>
        <w:spacing w:after="156" w:line="276" w:lineRule="auto"/>
        <w:jc w:val="both"/>
        <w:rPr>
          <w:rFonts w:ascii="Times New Roman" w:hAnsi="Times New Roman" w:cs="Times New Roman"/>
          <w:sz w:val="24"/>
          <w:szCs w:val="24"/>
        </w:rPr>
      </w:pPr>
      <w:r w:rsidRPr="001601BD">
        <w:rPr>
          <w:rFonts w:ascii="Times New Roman" w:hAnsi="Times New Roman" w:cs="Times New Roman"/>
          <w:sz w:val="24"/>
          <w:szCs w:val="24"/>
        </w:rPr>
        <w:t xml:space="preserve">Βιομόρια, μελέτες δομής πρωτεϊνών </w:t>
      </w:r>
    </w:p>
    <w:p w14:paraId="0D9B8E1D" w14:textId="77777777" w:rsidR="007C645D" w:rsidRDefault="007C645D" w:rsidP="007C645D">
      <w:pPr>
        <w:pStyle w:val="ListParagraph"/>
        <w:spacing w:after="156" w:line="276" w:lineRule="auto"/>
        <w:ind w:left="705"/>
        <w:jc w:val="both"/>
        <w:rPr>
          <w:rFonts w:ascii="Times New Roman" w:hAnsi="Times New Roman" w:cs="Times New Roman"/>
          <w:sz w:val="24"/>
          <w:szCs w:val="24"/>
        </w:rPr>
      </w:pPr>
    </w:p>
    <w:p w14:paraId="23A79F8A" w14:textId="77777777" w:rsidR="007C645D" w:rsidRPr="001601BD" w:rsidRDefault="007C645D" w:rsidP="007C645D">
      <w:pPr>
        <w:pStyle w:val="ListParagraph"/>
        <w:spacing w:after="156" w:line="276" w:lineRule="auto"/>
        <w:ind w:left="705"/>
        <w:jc w:val="both"/>
        <w:rPr>
          <w:rFonts w:ascii="Times New Roman" w:hAnsi="Times New Roman" w:cs="Times New Roman"/>
          <w:sz w:val="24"/>
          <w:szCs w:val="24"/>
        </w:rPr>
      </w:pPr>
    </w:p>
    <w:p w14:paraId="70A04307" w14:textId="77777777" w:rsidR="007C645D" w:rsidRPr="001601BD" w:rsidRDefault="007C645D" w:rsidP="007C645D">
      <w:pPr>
        <w:spacing w:line="276" w:lineRule="auto"/>
        <w:jc w:val="both"/>
        <w:rPr>
          <w:rFonts w:ascii="Times New Roman" w:hAnsi="Times New Roman" w:cs="Times New Roman"/>
          <w:b/>
          <w:bCs/>
          <w:sz w:val="24"/>
          <w:szCs w:val="24"/>
        </w:rPr>
      </w:pPr>
      <w:r w:rsidRPr="001601BD">
        <w:rPr>
          <w:rFonts w:ascii="Times New Roman" w:hAnsi="Times New Roman" w:cs="Times New Roman"/>
          <w:b/>
          <w:bCs/>
          <w:sz w:val="24"/>
          <w:szCs w:val="24"/>
        </w:rPr>
        <w:lastRenderedPageBreak/>
        <w:t>Μειονεκτήματα</w:t>
      </w:r>
      <w:r w:rsidRPr="001601BD">
        <w:rPr>
          <w:rFonts w:ascii="Times New Roman" w:hAnsi="Times New Roman" w:cs="Times New Roman"/>
          <w:b/>
          <w:bCs/>
          <w:sz w:val="24"/>
          <w:szCs w:val="24"/>
          <w:lang w:val="en-US"/>
        </w:rPr>
        <w:t xml:space="preserve"> TOF-MS</w:t>
      </w:r>
      <w:r w:rsidRPr="001601BD">
        <w:rPr>
          <w:rFonts w:ascii="Times New Roman" w:hAnsi="Times New Roman" w:cs="Times New Roman"/>
          <w:b/>
          <w:bCs/>
          <w:sz w:val="24"/>
          <w:szCs w:val="24"/>
        </w:rPr>
        <w:t>:</w:t>
      </w:r>
    </w:p>
    <w:p w14:paraId="4F3851D6" w14:textId="77777777" w:rsidR="007C645D" w:rsidRPr="001601BD" w:rsidRDefault="007C645D" w:rsidP="00D17321">
      <w:pPr>
        <w:pStyle w:val="ListParagraph"/>
        <w:numPr>
          <w:ilvl w:val="0"/>
          <w:numId w:val="4"/>
        </w:numPr>
        <w:spacing w:after="156" w:line="276" w:lineRule="auto"/>
        <w:jc w:val="both"/>
        <w:rPr>
          <w:rFonts w:ascii="Times New Roman" w:hAnsi="Times New Roman" w:cs="Times New Roman"/>
          <w:sz w:val="24"/>
          <w:szCs w:val="24"/>
        </w:rPr>
      </w:pPr>
      <w:r w:rsidRPr="001601BD">
        <w:rPr>
          <w:rFonts w:ascii="Times New Roman" w:hAnsi="Times New Roman" w:cs="Times New Roman"/>
          <w:sz w:val="24"/>
          <w:szCs w:val="24"/>
        </w:rPr>
        <w:t xml:space="preserve">Απαιτούνται ακριβά και ταχύτατα ηλεκτρονικά </w:t>
      </w:r>
    </w:p>
    <w:p w14:paraId="3EA866F8" w14:textId="77777777" w:rsidR="007C645D" w:rsidRPr="001601BD" w:rsidRDefault="007C645D" w:rsidP="00D17321">
      <w:pPr>
        <w:pStyle w:val="ListParagraph"/>
        <w:numPr>
          <w:ilvl w:val="0"/>
          <w:numId w:val="4"/>
        </w:numPr>
        <w:spacing w:after="156" w:line="276" w:lineRule="auto"/>
        <w:jc w:val="both"/>
        <w:rPr>
          <w:rFonts w:ascii="Times New Roman" w:hAnsi="Times New Roman" w:cs="Times New Roman"/>
          <w:sz w:val="24"/>
          <w:szCs w:val="24"/>
        </w:rPr>
      </w:pPr>
      <w:r w:rsidRPr="001601BD">
        <w:rPr>
          <w:rFonts w:ascii="Times New Roman" w:hAnsi="Times New Roman" w:cs="Times New Roman"/>
          <w:sz w:val="24"/>
          <w:szCs w:val="24"/>
        </w:rPr>
        <w:t>Περιορισμένη ευαισθησία</w:t>
      </w:r>
    </w:p>
    <w:p w14:paraId="5D8304F8" w14:textId="77777777" w:rsidR="007C645D" w:rsidRPr="001601BD" w:rsidRDefault="007C645D" w:rsidP="00D17321">
      <w:pPr>
        <w:pStyle w:val="ListParagraph"/>
        <w:numPr>
          <w:ilvl w:val="0"/>
          <w:numId w:val="4"/>
        </w:numPr>
        <w:spacing w:after="156" w:line="276" w:lineRule="auto"/>
        <w:jc w:val="both"/>
        <w:rPr>
          <w:rFonts w:ascii="Times New Roman" w:hAnsi="Times New Roman" w:cs="Times New Roman"/>
          <w:sz w:val="24"/>
          <w:szCs w:val="24"/>
        </w:rPr>
      </w:pPr>
      <w:r w:rsidRPr="001601BD">
        <w:rPr>
          <w:rFonts w:ascii="Times New Roman" w:hAnsi="Times New Roman" w:cs="Times New Roman"/>
          <w:sz w:val="24"/>
          <w:szCs w:val="24"/>
        </w:rPr>
        <w:t>Παλμική πηγή ιοντισμού (</w:t>
      </w:r>
      <w:r w:rsidRPr="001601BD">
        <w:rPr>
          <w:rFonts w:ascii="Times New Roman" w:hAnsi="Times New Roman" w:cs="Times New Roman"/>
          <w:sz w:val="24"/>
          <w:szCs w:val="24"/>
          <w:lang w:val="en-US"/>
        </w:rPr>
        <w:t>MALDI)</w:t>
      </w:r>
    </w:p>
    <w:p w14:paraId="066285E0" w14:textId="77777777" w:rsidR="007C645D" w:rsidRPr="001601BD" w:rsidRDefault="007C645D" w:rsidP="00D17321">
      <w:pPr>
        <w:pStyle w:val="ListParagraph"/>
        <w:numPr>
          <w:ilvl w:val="0"/>
          <w:numId w:val="4"/>
        </w:numPr>
        <w:spacing w:after="156" w:line="276" w:lineRule="auto"/>
        <w:jc w:val="both"/>
        <w:rPr>
          <w:rFonts w:ascii="Times New Roman" w:hAnsi="Times New Roman" w:cs="Times New Roman"/>
          <w:sz w:val="24"/>
          <w:szCs w:val="24"/>
        </w:rPr>
      </w:pPr>
      <w:r w:rsidRPr="001601BD">
        <w:rPr>
          <w:rFonts w:ascii="Times New Roman" w:hAnsi="Times New Roman" w:cs="Times New Roman"/>
          <w:sz w:val="24"/>
          <w:szCs w:val="24"/>
        </w:rPr>
        <w:t>Υψηλή απαίτηση κενού (10</w:t>
      </w:r>
      <w:r w:rsidRPr="001601BD">
        <w:rPr>
          <w:rFonts w:ascii="Times New Roman" w:hAnsi="Times New Roman" w:cs="Times New Roman"/>
          <w:sz w:val="24"/>
          <w:szCs w:val="24"/>
          <w:vertAlign w:val="superscript"/>
        </w:rPr>
        <w:t>-7</w:t>
      </w:r>
      <w:r w:rsidRPr="001601BD">
        <w:rPr>
          <w:rFonts w:ascii="Times New Roman" w:hAnsi="Times New Roman" w:cs="Times New Roman"/>
          <w:sz w:val="24"/>
          <w:szCs w:val="24"/>
        </w:rPr>
        <w:t xml:space="preserve"> Torr)</w:t>
      </w:r>
    </w:p>
    <w:p w14:paraId="512A1A30" w14:textId="77777777" w:rsidR="007C645D" w:rsidRPr="004858F7" w:rsidRDefault="007C645D" w:rsidP="007C645D"/>
    <w:p w14:paraId="573B90FB" w14:textId="5913598E" w:rsidR="007C645D" w:rsidRDefault="007C645D" w:rsidP="007C645D">
      <w:pPr>
        <w:spacing w:line="276" w:lineRule="auto"/>
        <w:jc w:val="both"/>
        <w:rPr>
          <w:rFonts w:ascii="Times New Roman" w:hAnsi="Times New Roman" w:cs="Times New Roman"/>
          <w:b/>
          <w:sz w:val="28"/>
          <w:szCs w:val="28"/>
        </w:rPr>
      </w:pPr>
      <w:r w:rsidRPr="00882ECA">
        <w:rPr>
          <w:rFonts w:ascii="Times New Roman" w:hAnsi="Times New Roman" w:cs="Times New Roman"/>
          <w:b/>
          <w:sz w:val="28"/>
          <w:szCs w:val="28"/>
        </w:rPr>
        <w:t>2.</w:t>
      </w:r>
      <w:r w:rsidR="006922A5">
        <w:rPr>
          <w:rFonts w:ascii="Times New Roman" w:hAnsi="Times New Roman" w:cs="Times New Roman"/>
          <w:b/>
          <w:sz w:val="28"/>
          <w:szCs w:val="28"/>
        </w:rPr>
        <w:t>5</w:t>
      </w:r>
      <w:r w:rsidRPr="00882ECA">
        <w:rPr>
          <w:rFonts w:ascii="Times New Roman" w:hAnsi="Times New Roman" w:cs="Times New Roman"/>
          <w:b/>
          <w:sz w:val="28"/>
          <w:szCs w:val="28"/>
        </w:rPr>
        <w:t xml:space="preserve"> Σύζευξη Υγροχρωματογραφίας με Φασματομετρία Μαζών (</w:t>
      </w:r>
      <w:r w:rsidRPr="00882ECA">
        <w:rPr>
          <w:rFonts w:ascii="Times New Roman" w:hAnsi="Times New Roman" w:cs="Times New Roman"/>
          <w:b/>
          <w:sz w:val="28"/>
          <w:szCs w:val="28"/>
          <w:lang w:val="en-US"/>
        </w:rPr>
        <w:t>HPLC</w:t>
      </w:r>
      <w:r w:rsidRPr="00882ECA">
        <w:rPr>
          <w:rFonts w:ascii="Times New Roman" w:hAnsi="Times New Roman" w:cs="Times New Roman"/>
          <w:b/>
          <w:sz w:val="28"/>
          <w:szCs w:val="28"/>
        </w:rPr>
        <w:t>/</w:t>
      </w:r>
      <w:r w:rsidRPr="00882ECA">
        <w:rPr>
          <w:rFonts w:ascii="Times New Roman" w:hAnsi="Times New Roman" w:cs="Times New Roman"/>
          <w:b/>
          <w:sz w:val="28"/>
          <w:szCs w:val="28"/>
          <w:lang w:val="en-US"/>
        </w:rPr>
        <w:t>MS</w:t>
      </w:r>
      <w:r w:rsidRPr="00882ECA">
        <w:rPr>
          <w:rFonts w:ascii="Times New Roman" w:hAnsi="Times New Roman" w:cs="Times New Roman"/>
          <w:b/>
          <w:sz w:val="28"/>
          <w:szCs w:val="28"/>
        </w:rPr>
        <w:t>)</w:t>
      </w:r>
    </w:p>
    <w:p w14:paraId="2335DC74" w14:textId="77777777" w:rsidR="007C645D" w:rsidRPr="00882ECA" w:rsidRDefault="007C645D" w:rsidP="007C645D">
      <w:pPr>
        <w:spacing w:line="276" w:lineRule="auto"/>
        <w:jc w:val="both"/>
        <w:rPr>
          <w:rFonts w:ascii="Times New Roman" w:hAnsi="Times New Roman" w:cs="Times New Roman"/>
          <w:b/>
          <w:sz w:val="28"/>
          <w:szCs w:val="28"/>
        </w:rPr>
      </w:pPr>
    </w:p>
    <w:p w14:paraId="64571DDD" w14:textId="0A8607FF" w:rsidR="007C645D" w:rsidRPr="00522EF4" w:rsidRDefault="007C645D" w:rsidP="007C645D">
      <w:pPr>
        <w:spacing w:line="276" w:lineRule="auto"/>
        <w:jc w:val="both"/>
        <w:rPr>
          <w:rFonts w:ascii="Times New Roman" w:hAnsi="Times New Roman" w:cs="Times New Roman"/>
          <w:b/>
          <w:sz w:val="24"/>
          <w:szCs w:val="24"/>
        </w:rPr>
      </w:pPr>
      <w:r w:rsidRPr="00882ECA">
        <w:rPr>
          <w:rFonts w:ascii="Times New Roman" w:hAnsi="Times New Roman" w:cs="Times New Roman"/>
          <w:sz w:val="24"/>
          <w:szCs w:val="24"/>
        </w:rPr>
        <w:t>Συζευγμένη τεχνική ονομάζεται η τεχνική που προκύπτει όταν δύο ή περισσότερες τεχνικές ή όργανα διαχωρισμού συνδέονται για τη δημιουργία ενός νέου και αποτελεσματικότερου οργάνου. Η σύζευξη υγροχρωματογραφίας με φασματομετρία μαζών συνδυάζει την ικανότητα της υγροχρωματογραφίας να διαχωρίζει τα συστατικά ενός μίγματος και της φασματομετρίας μαζών να τα ταυτοποιεί. Στην υγροχρωματογραφία γίνεται ταυτοποίηση των κορυφών ενός δείγματος συγκρίνοντας τους χρόνους ανάσχεσής τους με αυτούς από ανάλυση προτύπων. Όμως, πολλές ουσίες έχουν παρόμοιους χρόνους ανάσχεσης και δεν μπορούν να ταυτοποιηθούν ή δε διαχωρίζονται πλήρως και έτσι δεν μπορούν να προσδιοριστούν ποσοτικά. Με τη φασματομετρία μαζών ταυτοποιούνται ουσίες, καθώς διαθέτουν μοναδικά φάσματα μαζών. Όμως, αν οι ουσίες αυτές είναι συστατικά ενός μίγματος, τότε το φάσμα μαζών θα είναι πολύπλοκο, καθώς θα περιέχει ιόντα από όλα τα συστατικά και δε θα μπορεί να γίνει αξιόπιστη ταυτοποίηση, ιδιαίτερα αν η προσδιοριζόμενη ουσία βρίσκεται σε χαμηλή συγκέντρωση. Έτσι, με τη σύζευξη των δύο τεχνικών στο φασματόμετρο μαζών εισάγονται διαχωρισμένες ουσίες και η ταυτοποίηση είναι αξιόπιστη, ακόμα και αν ο διαχωρισμός δεν είναι ικανοποιητικός, διότι ενώσεις με κοντινούς χρόνους ανάσχεσης θα παρουσιάζουν διαφοροποίηση στο φάσμα μαζών</w:t>
      </w:r>
      <w:r w:rsidR="00AC2BC8" w:rsidRPr="00AC2BC8">
        <w:rPr>
          <w:rFonts w:ascii="Times New Roman" w:hAnsi="Times New Roman" w:cs="Times New Roman"/>
          <w:sz w:val="24"/>
          <w:szCs w:val="24"/>
          <w:vertAlign w:val="superscript"/>
        </w:rPr>
        <w:t>44</w:t>
      </w:r>
      <w:r w:rsidR="00522EF4" w:rsidRPr="00522EF4">
        <w:rPr>
          <w:rFonts w:ascii="Times New Roman" w:hAnsi="Times New Roman" w:cs="Times New Roman"/>
          <w:sz w:val="24"/>
          <w:szCs w:val="24"/>
        </w:rPr>
        <w:t>.</w:t>
      </w:r>
    </w:p>
    <w:p w14:paraId="7D218B50" w14:textId="77777777" w:rsidR="007C645D" w:rsidRPr="00732FD1" w:rsidRDefault="007C645D" w:rsidP="007C645D"/>
    <w:p w14:paraId="0AEA68B6" w14:textId="4DA938FB" w:rsidR="007C645D" w:rsidRDefault="007C645D" w:rsidP="007C645D">
      <w:pPr>
        <w:pStyle w:val="Heading1"/>
        <w:spacing w:line="276" w:lineRule="auto"/>
        <w:jc w:val="both"/>
        <w:rPr>
          <w:rFonts w:ascii="Times New Roman" w:hAnsi="Times New Roman" w:cs="Times New Roman"/>
          <w:b/>
          <w:bCs/>
          <w:sz w:val="28"/>
          <w:szCs w:val="28"/>
        </w:rPr>
      </w:pPr>
      <w:r w:rsidRPr="001601BD">
        <w:rPr>
          <w:rFonts w:ascii="Times New Roman" w:hAnsi="Times New Roman" w:cs="Times New Roman"/>
          <w:b/>
          <w:bCs/>
          <w:sz w:val="28"/>
          <w:szCs w:val="28"/>
        </w:rPr>
        <w:t>2.</w:t>
      </w:r>
      <w:r w:rsidR="00FE7032">
        <w:rPr>
          <w:rFonts w:ascii="Times New Roman" w:hAnsi="Times New Roman" w:cs="Times New Roman"/>
          <w:b/>
          <w:bCs/>
          <w:sz w:val="28"/>
          <w:szCs w:val="28"/>
        </w:rPr>
        <w:t>6</w:t>
      </w:r>
      <w:r w:rsidRPr="001601BD">
        <w:rPr>
          <w:rFonts w:ascii="Times New Roman" w:hAnsi="Times New Roman" w:cs="Times New Roman"/>
          <w:b/>
          <w:bCs/>
          <w:sz w:val="28"/>
          <w:szCs w:val="28"/>
        </w:rPr>
        <w:t xml:space="preserve"> Σύζευξη Αεριοχρωματογραφίας με Φασματομετρία Μαζών </w:t>
      </w:r>
    </w:p>
    <w:p w14:paraId="5DBFD047" w14:textId="77777777" w:rsidR="007C645D" w:rsidRPr="001601BD" w:rsidRDefault="007C645D" w:rsidP="007C645D"/>
    <w:p w14:paraId="22A61C8B" w14:textId="77777777" w:rsidR="007C645D" w:rsidRDefault="007C645D" w:rsidP="00E314AB">
      <w:pPr>
        <w:spacing w:line="276" w:lineRule="auto"/>
        <w:ind w:right="43"/>
        <w:jc w:val="both"/>
        <w:rPr>
          <w:rFonts w:ascii="Times New Roman" w:hAnsi="Times New Roman" w:cs="Times New Roman"/>
          <w:color w:val="222222"/>
          <w:sz w:val="24"/>
          <w:szCs w:val="24"/>
        </w:rPr>
      </w:pPr>
      <w:r w:rsidRPr="001601BD">
        <w:rPr>
          <w:rFonts w:ascii="Times New Roman" w:hAnsi="Times New Roman" w:cs="Times New Roman"/>
          <w:color w:val="222222"/>
          <w:sz w:val="24"/>
          <w:szCs w:val="24"/>
        </w:rPr>
        <w:t>Συζευγμένες είναι οι τεχνικές στις οποίες ένα ή περισσότερα φασματόμετρα μαζών (Μ</w:t>
      </w:r>
      <w:r w:rsidRPr="001601BD">
        <w:rPr>
          <w:rFonts w:ascii="Times New Roman" w:hAnsi="Times New Roman" w:cs="Times New Roman"/>
          <w:color w:val="222222"/>
          <w:sz w:val="24"/>
          <w:szCs w:val="24"/>
          <w:lang w:val="en-US"/>
        </w:rPr>
        <w:t>S</w:t>
      </w:r>
      <w:r w:rsidRPr="001601BD">
        <w:rPr>
          <w:rFonts w:ascii="Times New Roman" w:hAnsi="Times New Roman" w:cs="Times New Roman"/>
          <w:color w:val="222222"/>
          <w:sz w:val="24"/>
          <w:szCs w:val="24"/>
        </w:rPr>
        <w:t>) συζεύγνυνται με συστήματα διαχωρισμού. Επειδή στην παρούσα εργασία χρησιμοποιήθηκε η αεριοχρωματογραφία, παρακάτω αναπτύσσεται η  σύζευξη του GC με</w:t>
      </w:r>
      <w:r>
        <w:rPr>
          <w:rFonts w:ascii="Times New Roman" w:hAnsi="Times New Roman" w:cs="Times New Roman"/>
          <w:color w:val="222222"/>
          <w:sz w:val="24"/>
          <w:szCs w:val="24"/>
        </w:rPr>
        <w:t xml:space="preserve"> το</w:t>
      </w:r>
      <w:r w:rsidRPr="001601BD">
        <w:rPr>
          <w:rFonts w:ascii="Times New Roman" w:hAnsi="Times New Roman" w:cs="Times New Roman"/>
          <w:color w:val="222222"/>
          <w:sz w:val="24"/>
          <w:szCs w:val="24"/>
        </w:rPr>
        <w:t xml:space="preserve"> </w:t>
      </w:r>
      <w:r w:rsidRPr="001601BD">
        <w:rPr>
          <w:rFonts w:ascii="Times New Roman" w:hAnsi="Times New Roman" w:cs="Times New Roman"/>
          <w:color w:val="222222"/>
          <w:sz w:val="24"/>
          <w:szCs w:val="24"/>
          <w:lang w:val="en-US"/>
        </w:rPr>
        <w:t>MS</w:t>
      </w:r>
      <w:r w:rsidRPr="001601BD">
        <w:rPr>
          <w:rFonts w:ascii="Times New Roman" w:hAnsi="Times New Roman" w:cs="Times New Roman"/>
          <w:color w:val="222222"/>
          <w:sz w:val="24"/>
          <w:szCs w:val="24"/>
        </w:rPr>
        <w:t xml:space="preserve">. </w:t>
      </w:r>
    </w:p>
    <w:p w14:paraId="59A1D7C9" w14:textId="77777777" w:rsidR="007C645D" w:rsidRDefault="007C645D" w:rsidP="007C645D">
      <w:pPr>
        <w:spacing w:line="276" w:lineRule="auto"/>
        <w:ind w:right="43"/>
        <w:rPr>
          <w:rFonts w:ascii="Times New Roman" w:hAnsi="Times New Roman" w:cs="Times New Roman"/>
          <w:color w:val="222222"/>
          <w:sz w:val="24"/>
          <w:szCs w:val="24"/>
        </w:rPr>
      </w:pPr>
    </w:p>
    <w:p w14:paraId="30E02B50" w14:textId="77777777" w:rsidR="007C645D" w:rsidRDefault="007C645D" w:rsidP="007C645D">
      <w:pPr>
        <w:spacing w:line="276" w:lineRule="auto"/>
        <w:ind w:right="43"/>
        <w:rPr>
          <w:rFonts w:ascii="Times New Roman" w:hAnsi="Times New Roman" w:cs="Times New Roman"/>
          <w:color w:val="222222"/>
          <w:sz w:val="24"/>
          <w:szCs w:val="24"/>
        </w:rPr>
      </w:pPr>
    </w:p>
    <w:p w14:paraId="22EA681E" w14:textId="77777777" w:rsidR="007C645D" w:rsidRPr="001601BD" w:rsidRDefault="007C645D" w:rsidP="007C645D">
      <w:pPr>
        <w:spacing w:line="276" w:lineRule="auto"/>
        <w:ind w:right="43"/>
        <w:rPr>
          <w:rFonts w:ascii="Times New Roman" w:hAnsi="Times New Roman" w:cs="Times New Roman"/>
          <w:color w:val="222222"/>
          <w:sz w:val="24"/>
          <w:szCs w:val="24"/>
        </w:rPr>
      </w:pPr>
    </w:p>
    <w:p w14:paraId="2F7BACCB" w14:textId="77777777" w:rsidR="0032111B" w:rsidRDefault="007C645D" w:rsidP="00E314AB">
      <w:pPr>
        <w:spacing w:line="276" w:lineRule="auto"/>
        <w:ind w:right="43"/>
        <w:jc w:val="both"/>
        <w:rPr>
          <w:rFonts w:ascii="Times New Roman" w:hAnsi="Times New Roman" w:cs="Times New Roman"/>
          <w:sz w:val="24"/>
          <w:szCs w:val="24"/>
        </w:rPr>
      </w:pPr>
      <w:r w:rsidRPr="001601BD">
        <w:rPr>
          <w:rFonts w:ascii="Times New Roman" w:hAnsi="Times New Roman" w:cs="Times New Roman"/>
          <w:sz w:val="24"/>
          <w:szCs w:val="24"/>
        </w:rPr>
        <w:lastRenderedPageBreak/>
        <w:t xml:space="preserve">Η σύζευξη αεριοχρωματογραφίας με φασματομετρία μαζών συνδυάζει την ικανότητα της αεριοχρωματογραφίας να διαχωρίζει τα συστατικά ενός μίγματος και της φασματομετρίας μαζών να τα ταυτοποιεί. Σήμερα, σχεδόν 50 εταιρίες προσφέρουν όργανα </w:t>
      </w:r>
      <w:r w:rsidRPr="001601BD">
        <w:rPr>
          <w:rFonts w:ascii="Times New Roman" w:hAnsi="Times New Roman" w:cs="Times New Roman"/>
          <w:sz w:val="24"/>
          <w:szCs w:val="24"/>
          <w:lang w:val="en-US"/>
        </w:rPr>
        <w:t>GC</w:t>
      </w:r>
      <w:r>
        <w:rPr>
          <w:rFonts w:ascii="Times New Roman" w:hAnsi="Times New Roman" w:cs="Times New Roman"/>
          <w:sz w:val="24"/>
          <w:szCs w:val="24"/>
        </w:rPr>
        <w:t xml:space="preserve">- </w:t>
      </w:r>
      <w:r>
        <w:rPr>
          <w:rFonts w:ascii="Times New Roman" w:hAnsi="Times New Roman" w:cs="Times New Roman"/>
          <w:sz w:val="24"/>
          <w:szCs w:val="24"/>
          <w:lang w:val="en-US"/>
        </w:rPr>
        <w:t>MS</w:t>
      </w:r>
      <w:r w:rsidRPr="00AE5123">
        <w:rPr>
          <w:rFonts w:ascii="Times New Roman" w:hAnsi="Times New Roman" w:cs="Times New Roman"/>
          <w:sz w:val="24"/>
          <w:szCs w:val="24"/>
        </w:rPr>
        <w:t>/</w:t>
      </w:r>
      <w:r w:rsidRPr="001601BD">
        <w:rPr>
          <w:rFonts w:ascii="Times New Roman" w:hAnsi="Times New Roman" w:cs="Times New Roman"/>
          <w:sz w:val="24"/>
          <w:szCs w:val="24"/>
          <w:lang w:val="en-US"/>
        </w:rPr>
        <w:t>MS</w:t>
      </w:r>
      <w:r w:rsidRPr="001601BD">
        <w:rPr>
          <w:rFonts w:ascii="Times New Roman" w:hAnsi="Times New Roman" w:cs="Times New Roman"/>
          <w:sz w:val="24"/>
          <w:szCs w:val="24"/>
        </w:rPr>
        <w:t xml:space="preserve">. Η τεχνική </w:t>
      </w:r>
      <w:r>
        <w:rPr>
          <w:rFonts w:ascii="Times New Roman" w:hAnsi="Times New Roman" w:cs="Times New Roman"/>
          <w:sz w:val="24"/>
          <w:szCs w:val="24"/>
        </w:rPr>
        <w:t xml:space="preserve">αυτή </w:t>
      </w:r>
      <w:r w:rsidRPr="001601BD">
        <w:rPr>
          <w:rFonts w:ascii="Times New Roman" w:hAnsi="Times New Roman" w:cs="Times New Roman"/>
          <w:sz w:val="24"/>
          <w:szCs w:val="24"/>
        </w:rPr>
        <w:t>εφαρμόστηκε εκτενώς για τον προσδιορισμό πτητικών, μη πολικών, ενώσεων σε πολλά εφαρμοσμένα πεδία όπως η ασφάλεια των τροφίμων, το περιβάλλον και η τοξικολογία.</w:t>
      </w:r>
    </w:p>
    <w:p w14:paraId="609ACB14" w14:textId="7424B3B8" w:rsidR="004858F7" w:rsidRPr="00522EF4" w:rsidRDefault="007C645D" w:rsidP="00E314AB">
      <w:pPr>
        <w:spacing w:line="276" w:lineRule="auto"/>
        <w:ind w:right="43"/>
        <w:jc w:val="both"/>
        <w:rPr>
          <w:rFonts w:ascii="Times New Roman" w:hAnsi="Times New Roman" w:cs="Times New Roman"/>
          <w:sz w:val="24"/>
          <w:szCs w:val="24"/>
        </w:rPr>
      </w:pPr>
      <w:r w:rsidRPr="001601BD">
        <w:rPr>
          <w:rFonts w:ascii="Times New Roman" w:hAnsi="Times New Roman" w:cs="Times New Roman"/>
          <w:sz w:val="24"/>
          <w:szCs w:val="24"/>
        </w:rPr>
        <w:t>Στην αεριοχρωματογραφία γίνεται ταυτοποίηση των κορυφών ενός δείγματος συγκρίνοντας τους χρόνους ανάσχεσής τους με αυτούς των υπό ανάλυση προτύπων. Όμως, πολλές ουσίες έχουν παρόμοιους χρόνους ανάσχεσης και δεν μπορούν να ταυτοποιηθούν ή δε διαχωρίζονται πλήρως και έτσι δεν μπορούν να προσδιοριστούν ποσοτικά. Με τη φασματομετρία μαζών ταυτοποιούνται ουσίες, καθώς διαθέτουν μοναδικά φάσματα μαζών. Όμως, αν οι ουσίες αυτές είναι συστατικά ενός μίγματος, τότε το φάσμα μαζών θα είναι πολύπλοκο, καθώς θα περιέχει ιόντα από όλα τα συστατικά και δε θα μπορεί να γίνει αξιόπιστη ταυτοποίηση, ιδιαίτερα αν η προσδιοριζόμενη ουσία βρίσκεται σε χαμηλή συγκέντρωση. Έτσι, με τη σύζευξη των δύο τεχνικών στο φασματόμετρο μαζών εισάγονται διαχωρισμένες ουσίες και η ταυτοποίηση είναι αξιόπιστη, ακόμα και αν ο διαχωρισμός δεν είναι ικανοποιητικός, διότι ενώσεις με κοντινούς χρόνους ανάσχεσης θα παρουσιάζουν διαφοροποίηση στο φάσμα μαζών</w:t>
      </w:r>
      <w:r w:rsidR="0074322C">
        <w:rPr>
          <w:rFonts w:ascii="Times New Roman" w:hAnsi="Times New Roman" w:cs="Times New Roman"/>
          <w:sz w:val="24"/>
          <w:szCs w:val="24"/>
        </w:rPr>
        <w:fldChar w:fldCharType="begin" w:fldLock="1"/>
      </w:r>
      <w:r w:rsidR="00BE2386">
        <w:rPr>
          <w:rFonts w:ascii="Times New Roman" w:hAnsi="Times New Roman" w:cs="Times New Roman"/>
          <w:sz w:val="24"/>
          <w:szCs w:val="24"/>
        </w:rPr>
        <w:instrText>ADDIN CSL_CITATION {"citationItems":[{"id":"ITEM-1","itemData":{"DOI":"10.1021/ac301699c","ISSN":"0003-2700","author":[{"dropping-particle":"","family":"Portolés","given":"T","non-dropping-particle":"","parse-names":false,"suffix":""},{"dropping-particle":"","family":"Mol","given":"J G J","non-dropping-particle":"","parse-names":false,"suffix":""},{"dropping-particle":"V","family":"Sancho","given":"J","non-dropping-particle":"","parse-names":false,"suffix":""},{"dropping-particle":"","family":"Hernández","given":"F","non-dropping-particle":"","parse-names":false,"suffix":""}],"container-title":"Analytical Chemistry","id":"ITEM-1","issue":"22","issued":{"date-parts":[["2012","11","20"]]},"note":"doi: 10.1021/ac301699c","page":"9802-9810","publisher":"American Chemical Society","title":"Advantages of Atmospheric Pressure Chemical Ionization in Gas Chromatography Tandem Mass Spectrometry: Pyrethroid Insecticides as a Case Study","type":"article-journal","volume":"84"},"uris":["http://www.mendeley.com/documents/?uuid=baa57968-15e0-427e-9ca6-cd8961233d03"]}],"mendeley":{"formattedCitation":"&lt;sup&gt;34&lt;/sup&gt;","plainTextFormattedCitation":"34","previouslyFormattedCitation":"&lt;sup&gt;34&lt;/sup&gt;"},"properties":{"noteIndex":0},"schema":"https://github.com/citation-style-language/schema/raw/master/csl-citation.json"}</w:instrText>
      </w:r>
      <w:r w:rsidR="0074322C">
        <w:rPr>
          <w:rFonts w:ascii="Times New Roman" w:hAnsi="Times New Roman" w:cs="Times New Roman"/>
          <w:sz w:val="24"/>
          <w:szCs w:val="24"/>
        </w:rPr>
        <w:fldChar w:fldCharType="separate"/>
      </w:r>
      <w:r w:rsidR="00BE2386" w:rsidRPr="00BE2386">
        <w:rPr>
          <w:rFonts w:ascii="Times New Roman" w:hAnsi="Times New Roman" w:cs="Times New Roman"/>
          <w:noProof/>
          <w:sz w:val="24"/>
          <w:szCs w:val="24"/>
          <w:vertAlign w:val="superscript"/>
        </w:rPr>
        <w:t>34</w:t>
      </w:r>
      <w:r w:rsidR="0074322C">
        <w:rPr>
          <w:rFonts w:ascii="Times New Roman" w:hAnsi="Times New Roman" w:cs="Times New Roman"/>
          <w:sz w:val="24"/>
          <w:szCs w:val="24"/>
        </w:rPr>
        <w:fldChar w:fldCharType="end"/>
      </w:r>
      <w:r w:rsidR="00522EF4" w:rsidRPr="00522EF4">
        <w:rPr>
          <w:rFonts w:ascii="Times New Roman" w:hAnsi="Times New Roman" w:cs="Times New Roman"/>
          <w:sz w:val="24"/>
          <w:szCs w:val="24"/>
        </w:rPr>
        <w:t>.</w:t>
      </w:r>
    </w:p>
    <w:p w14:paraId="5DF522D5" w14:textId="204630C1" w:rsidR="00A36E92" w:rsidRDefault="00A36E92">
      <w:r>
        <w:br w:type="page"/>
      </w:r>
    </w:p>
    <w:p w14:paraId="3FC91AC1" w14:textId="2D5B9617" w:rsidR="00A36E92" w:rsidRDefault="005361C6" w:rsidP="00D17321">
      <w:pPr>
        <w:pStyle w:val="Title"/>
        <w:numPr>
          <w:ilvl w:val="0"/>
          <w:numId w:val="6"/>
        </w:numPr>
        <w:spacing w:line="276" w:lineRule="auto"/>
        <w:jc w:val="both"/>
        <w:rPr>
          <w:rFonts w:ascii="Times New Roman" w:hAnsi="Times New Roman" w:cs="Times New Roman"/>
          <w:b/>
          <w:bCs/>
          <w:color w:val="000000" w:themeColor="text1"/>
          <w:sz w:val="28"/>
          <w:szCs w:val="28"/>
        </w:rPr>
      </w:pPr>
      <w:r w:rsidRPr="005361C6">
        <w:rPr>
          <w:rFonts w:ascii="Times New Roman" w:hAnsi="Times New Roman" w:cs="Times New Roman"/>
          <w:b/>
          <w:bCs/>
          <w:color w:val="000000" w:themeColor="text1"/>
          <w:sz w:val="28"/>
          <w:szCs w:val="28"/>
        </w:rPr>
        <w:lastRenderedPageBreak/>
        <w:t>Πειραματικό Μέρος</w:t>
      </w:r>
    </w:p>
    <w:p w14:paraId="2D99B1B2" w14:textId="7C42BC1F" w:rsidR="005361C6" w:rsidRDefault="005361C6" w:rsidP="005361C6"/>
    <w:p w14:paraId="0EAF6839" w14:textId="51F42451" w:rsidR="005361C6" w:rsidRPr="005361C6" w:rsidRDefault="005361C6" w:rsidP="005361C6">
      <w:pPr>
        <w:rPr>
          <w:rFonts w:ascii="Times New Roman" w:hAnsi="Times New Roman" w:cs="Times New Roman"/>
          <w:b/>
          <w:bCs/>
          <w:sz w:val="28"/>
          <w:szCs w:val="28"/>
        </w:rPr>
      </w:pPr>
      <w:r w:rsidRPr="005361C6">
        <w:rPr>
          <w:rFonts w:ascii="Times New Roman" w:hAnsi="Times New Roman" w:cs="Times New Roman"/>
          <w:b/>
          <w:bCs/>
          <w:sz w:val="28"/>
          <w:szCs w:val="28"/>
        </w:rPr>
        <w:t>3.1 Σκοπός</w:t>
      </w:r>
    </w:p>
    <w:p w14:paraId="7A3E06DB" w14:textId="77777777" w:rsidR="005361C6" w:rsidRDefault="005361C6" w:rsidP="005361C6"/>
    <w:p w14:paraId="03A2D3DF" w14:textId="6B64674E" w:rsidR="005361C6" w:rsidRPr="00D65B54" w:rsidRDefault="005361C6" w:rsidP="00E314AB">
      <w:pPr>
        <w:spacing w:line="276" w:lineRule="auto"/>
        <w:jc w:val="both"/>
        <w:rPr>
          <w:rFonts w:ascii="Times New Roman" w:hAnsi="Times New Roman" w:cs="Times New Roman"/>
          <w:sz w:val="24"/>
        </w:rPr>
      </w:pPr>
      <w:r w:rsidRPr="00D65B54">
        <w:rPr>
          <w:rFonts w:ascii="Times New Roman" w:hAnsi="Times New Roman" w:cs="Times New Roman"/>
          <w:sz w:val="24"/>
        </w:rPr>
        <w:t>Σκοπός της παρούσας πτυχιακής εργασίας είναι η ανάπτυξη αναλυτικής μεθόδου για την ανίχνευσ</w:t>
      </w:r>
      <w:r w:rsidR="00E314AB" w:rsidRPr="00D65B54">
        <w:rPr>
          <w:rFonts w:ascii="Times New Roman" w:hAnsi="Times New Roman" w:cs="Times New Roman"/>
          <w:sz w:val="24"/>
        </w:rPr>
        <w:t>η καταλοίπων φυτοφαρμά</w:t>
      </w:r>
      <w:r w:rsidRPr="00D65B54">
        <w:rPr>
          <w:rFonts w:ascii="Times New Roman" w:hAnsi="Times New Roman" w:cs="Times New Roman"/>
          <w:sz w:val="24"/>
        </w:rPr>
        <w:t>κων και παρασιτοκτόνων σε δείγματα μελιού. Γι</w:t>
      </w:r>
      <w:r w:rsidR="002C10ED" w:rsidRPr="00D65B54">
        <w:rPr>
          <w:rFonts w:ascii="Times New Roman" w:hAnsi="Times New Roman" w:cs="Times New Roman"/>
          <w:sz w:val="24"/>
        </w:rPr>
        <w:t xml:space="preserve">’ </w:t>
      </w:r>
      <w:r w:rsidRPr="00D65B54">
        <w:rPr>
          <w:rFonts w:ascii="Times New Roman" w:hAnsi="Times New Roman" w:cs="Times New Roman"/>
          <w:sz w:val="24"/>
        </w:rPr>
        <w:t>αυτό το σκοπό επιλέχθηκε η τεχνική της υγροχρωματογραφίας συζευγμένης με φασματομετρία χρόνου πτήση υψηλής διακριτικής ικανότητας. Η τεχνική LC επιλέχθηκε έναντι της ευρύτερα χρησημοποιούμενης τεχνικής αέριοχρωματογραφίας, διότι μόνο ενώσεις θερμοσταθερές και πτητικές είναι κατάλληλες για ανάλυση σε GC. Επομένως αναμένεται ότι η LC η οποία δεν υπόκειται σε αυτούς του περιορισμούς, θα είναι ικανή να ανιχνεύσει ένα μεγαλύτερο εύρος φυτοφαρμάκων αποτελεσματικά. Ωστόσο, πολλαπλές ενώσεις μεγάλου ενδιαφέροντος όπως η Αμιτράζη έδωσαν εξαιρετικά χαμηλά σήματα στο LC και επομένως για την ανίχνευσή τους, η μέθοδος επεκτάθηκε και σε GC-MS/MS.</w:t>
      </w:r>
    </w:p>
    <w:p w14:paraId="18A6C437" w14:textId="25A93983" w:rsidR="005361C6" w:rsidRPr="00D65B54" w:rsidRDefault="005361C6" w:rsidP="00E314AB">
      <w:pPr>
        <w:spacing w:line="276" w:lineRule="auto"/>
        <w:jc w:val="both"/>
        <w:rPr>
          <w:rFonts w:ascii="Times New Roman" w:hAnsi="Times New Roman" w:cs="Times New Roman"/>
          <w:sz w:val="24"/>
        </w:rPr>
      </w:pPr>
      <w:r w:rsidRPr="00D65B54">
        <w:rPr>
          <w:rFonts w:ascii="Times New Roman" w:hAnsi="Times New Roman" w:cs="Times New Roman"/>
          <w:sz w:val="24"/>
        </w:rPr>
        <w:t>Διερευνήθηκε ένα μεγάλο εύρος πιθανών προκατεργασιών δείγματος που έχουν αναφερθεί στη βιβλιογραφία, αποκλείοντας μόνο τη τεχνικής της SLE (Supported Liquid Extraction), έχει αναφερθεί ως λιγότερο αποτελεσματική της LLE από πολλούς συγγραφείς και ορισμένες προσ</w:t>
      </w:r>
      <w:r w:rsidR="00E314AB" w:rsidRPr="00D65B54">
        <w:rPr>
          <w:rFonts w:ascii="Times New Roman" w:hAnsi="Times New Roman" w:cs="Times New Roman"/>
          <w:sz w:val="24"/>
        </w:rPr>
        <w:t>εγγίσεις με εξειδικευμένα προσρ</w:t>
      </w:r>
      <w:r w:rsidRPr="00D65B54">
        <w:rPr>
          <w:rFonts w:ascii="Times New Roman" w:hAnsi="Times New Roman" w:cs="Times New Roman"/>
          <w:sz w:val="24"/>
        </w:rPr>
        <w:t>οφητικά υλικά. Για κάθε τεχνική προκατεργασίας (Εκχύλιση Υγρού-Υγρού, Εκχύλιση Υγρού-Υγρού Μικροδιασποράς, και QuEChERS) διερευνήθηκε η αποτελεσματικότητα πολλαπλών εκδοχών της που έχουν αναφερθεί στη βιβλιογραφία, με διαφορετικούς διαλύ</w:t>
      </w:r>
      <w:r w:rsidR="00E314AB" w:rsidRPr="00D65B54">
        <w:rPr>
          <w:rFonts w:ascii="Times New Roman" w:hAnsi="Times New Roman" w:cs="Times New Roman"/>
          <w:sz w:val="24"/>
        </w:rPr>
        <w:t>τες (LLE), με διαφορετικό προσρ</w:t>
      </w:r>
      <w:r w:rsidRPr="00D65B54">
        <w:rPr>
          <w:rFonts w:ascii="Times New Roman" w:hAnsi="Times New Roman" w:cs="Times New Roman"/>
          <w:sz w:val="24"/>
        </w:rPr>
        <w:t xml:space="preserve">οφητή (dSPE QuEChERS), και με διαφορετικό σύστημα διαλυτών διασποράς-κατανομής (DLLME). </w:t>
      </w:r>
    </w:p>
    <w:p w14:paraId="2737F5E3" w14:textId="64657948" w:rsidR="005361C6" w:rsidRDefault="005361C6" w:rsidP="00E314AB">
      <w:pPr>
        <w:spacing w:line="276" w:lineRule="auto"/>
        <w:jc w:val="both"/>
        <w:rPr>
          <w:rFonts w:ascii="Times New Roman" w:hAnsi="Times New Roman" w:cs="Times New Roman"/>
        </w:rPr>
      </w:pPr>
      <w:r w:rsidRPr="00D65B54">
        <w:rPr>
          <w:rFonts w:ascii="Times New Roman" w:hAnsi="Times New Roman" w:cs="Times New Roman"/>
          <w:sz w:val="24"/>
        </w:rPr>
        <w:t>Η αναλυτική μέθοδος επικυρώθηκε βάση της οδηγίας SANTE της Ε.Ε. και στη συνέχεια αναλύθηκαν 50 δείγματα μελιού διαφόρων προελεύσεων.</w:t>
      </w:r>
    </w:p>
    <w:p w14:paraId="23EAA297" w14:textId="50FCBBAA" w:rsidR="002C10ED" w:rsidRDefault="002C10ED" w:rsidP="005361C6">
      <w:pPr>
        <w:spacing w:line="240" w:lineRule="auto"/>
        <w:jc w:val="both"/>
        <w:rPr>
          <w:rFonts w:ascii="Times New Roman" w:hAnsi="Times New Roman" w:cs="Times New Roman"/>
        </w:rPr>
      </w:pPr>
    </w:p>
    <w:p w14:paraId="0AB837D0" w14:textId="0EA8C973" w:rsidR="002C10ED" w:rsidRDefault="002C10ED" w:rsidP="005361C6">
      <w:pPr>
        <w:spacing w:line="240" w:lineRule="auto"/>
        <w:jc w:val="both"/>
        <w:rPr>
          <w:rFonts w:ascii="Times New Roman" w:hAnsi="Times New Roman" w:cs="Times New Roman"/>
          <w:b/>
          <w:bCs/>
          <w:sz w:val="28"/>
          <w:szCs w:val="28"/>
        </w:rPr>
      </w:pPr>
      <w:r w:rsidRPr="002C10ED">
        <w:rPr>
          <w:rFonts w:ascii="Times New Roman" w:hAnsi="Times New Roman" w:cs="Times New Roman"/>
          <w:b/>
          <w:bCs/>
          <w:sz w:val="28"/>
          <w:szCs w:val="28"/>
        </w:rPr>
        <w:t xml:space="preserve">3.2 </w:t>
      </w:r>
      <w:r w:rsidR="001A3012">
        <w:rPr>
          <w:rFonts w:ascii="Times New Roman" w:hAnsi="Times New Roman" w:cs="Times New Roman"/>
          <w:b/>
          <w:bCs/>
          <w:sz w:val="28"/>
          <w:szCs w:val="28"/>
        </w:rPr>
        <w:t>Προετοιμασία Δειγμάτων</w:t>
      </w:r>
    </w:p>
    <w:p w14:paraId="7C44F48D" w14:textId="77777777" w:rsidR="001A3012" w:rsidRDefault="001A3012" w:rsidP="005361C6">
      <w:pPr>
        <w:spacing w:line="240" w:lineRule="auto"/>
        <w:jc w:val="both"/>
        <w:rPr>
          <w:rFonts w:ascii="Times New Roman" w:hAnsi="Times New Roman" w:cs="Times New Roman"/>
          <w:b/>
          <w:bCs/>
          <w:sz w:val="28"/>
          <w:szCs w:val="28"/>
        </w:rPr>
      </w:pPr>
    </w:p>
    <w:p w14:paraId="6A4BB246" w14:textId="3D3B1CFA" w:rsidR="001A3012" w:rsidRDefault="001A3012" w:rsidP="005361C6">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3.2.1 Δειγματοληψία </w:t>
      </w:r>
    </w:p>
    <w:p w14:paraId="1FD377D4" w14:textId="7C66B2C4" w:rsidR="001A3012" w:rsidRDefault="001A3012" w:rsidP="005361C6">
      <w:pPr>
        <w:spacing w:line="240" w:lineRule="auto"/>
        <w:jc w:val="both"/>
        <w:rPr>
          <w:rFonts w:ascii="Times New Roman" w:hAnsi="Times New Roman" w:cs="Times New Roman"/>
          <w:b/>
          <w:bCs/>
          <w:sz w:val="28"/>
          <w:szCs w:val="28"/>
        </w:rPr>
      </w:pPr>
    </w:p>
    <w:p w14:paraId="0AE4F8A0" w14:textId="4F55F44B" w:rsidR="001A3012" w:rsidRDefault="001A3012" w:rsidP="00D65B54">
      <w:pPr>
        <w:spacing w:line="276" w:lineRule="auto"/>
        <w:jc w:val="both"/>
        <w:rPr>
          <w:rFonts w:ascii="Times New Roman" w:hAnsi="Times New Roman" w:cs="Times New Roman"/>
        </w:rPr>
      </w:pPr>
      <w:r w:rsidRPr="00D65B54">
        <w:rPr>
          <w:rFonts w:ascii="Times New Roman" w:hAnsi="Times New Roman" w:cs="Times New Roman"/>
          <w:sz w:val="24"/>
        </w:rPr>
        <w:t>Συλλέχθηκαν 50 δείγματα μελιού, μη βιολογικά, από το εμπόριο και από Έλληνες παραγωγούς Τα δείγματα διατηρήθηκαν σε σκοτεινό και κρύο δωμάτιο πριν από την ανάλυση, στις αρχικές τους συσκευασίες.</w:t>
      </w:r>
    </w:p>
    <w:p w14:paraId="2F89B6E4" w14:textId="513A13E8" w:rsidR="001A3012" w:rsidRDefault="001A3012" w:rsidP="001A3012">
      <w:pPr>
        <w:spacing w:line="240" w:lineRule="auto"/>
        <w:jc w:val="both"/>
        <w:rPr>
          <w:rFonts w:ascii="Times New Roman" w:hAnsi="Times New Roman" w:cs="Times New Roman"/>
        </w:rPr>
      </w:pPr>
    </w:p>
    <w:p w14:paraId="36AA981B" w14:textId="77777777" w:rsidR="00D72B58" w:rsidRDefault="00D72B58" w:rsidP="001A3012">
      <w:pPr>
        <w:spacing w:line="240" w:lineRule="auto"/>
        <w:jc w:val="both"/>
        <w:rPr>
          <w:rFonts w:ascii="Times New Roman" w:hAnsi="Times New Roman" w:cs="Times New Roman"/>
          <w:b/>
          <w:bCs/>
          <w:sz w:val="28"/>
          <w:szCs w:val="28"/>
        </w:rPr>
      </w:pPr>
    </w:p>
    <w:p w14:paraId="37790619" w14:textId="77777777" w:rsidR="00D72B58" w:rsidRDefault="00D72B58" w:rsidP="001A3012">
      <w:pPr>
        <w:spacing w:line="240" w:lineRule="auto"/>
        <w:jc w:val="both"/>
        <w:rPr>
          <w:rFonts w:ascii="Times New Roman" w:hAnsi="Times New Roman" w:cs="Times New Roman"/>
          <w:b/>
          <w:bCs/>
          <w:sz w:val="28"/>
          <w:szCs w:val="28"/>
        </w:rPr>
      </w:pPr>
    </w:p>
    <w:p w14:paraId="3C1A8545" w14:textId="499A1734" w:rsidR="001A3012" w:rsidRDefault="001A3012" w:rsidP="001A3012">
      <w:pPr>
        <w:spacing w:line="240" w:lineRule="auto"/>
        <w:jc w:val="both"/>
        <w:rPr>
          <w:rFonts w:ascii="Times New Roman" w:hAnsi="Times New Roman" w:cs="Times New Roman"/>
          <w:b/>
          <w:bCs/>
          <w:sz w:val="28"/>
          <w:szCs w:val="28"/>
        </w:rPr>
      </w:pPr>
      <w:r w:rsidRPr="001A3012">
        <w:rPr>
          <w:rFonts w:ascii="Times New Roman" w:hAnsi="Times New Roman" w:cs="Times New Roman"/>
          <w:b/>
          <w:bCs/>
          <w:sz w:val="28"/>
          <w:szCs w:val="28"/>
        </w:rPr>
        <w:lastRenderedPageBreak/>
        <w:t>3.2.2 Προκατεργασίες Δειγμάτων</w:t>
      </w:r>
    </w:p>
    <w:p w14:paraId="7FF5B966" w14:textId="10D68408" w:rsidR="001A3012" w:rsidRDefault="001A3012" w:rsidP="001A3012">
      <w:pPr>
        <w:spacing w:line="240" w:lineRule="auto"/>
        <w:jc w:val="both"/>
        <w:rPr>
          <w:rFonts w:ascii="Times New Roman" w:hAnsi="Times New Roman" w:cs="Times New Roman"/>
          <w:b/>
          <w:bCs/>
          <w:sz w:val="28"/>
          <w:szCs w:val="28"/>
        </w:rPr>
      </w:pPr>
    </w:p>
    <w:p w14:paraId="62A9D2B6" w14:textId="4DE593DB" w:rsidR="001A3012" w:rsidRPr="001A3012" w:rsidRDefault="001A3012" w:rsidP="00D65B54">
      <w:pPr>
        <w:spacing w:line="276" w:lineRule="auto"/>
        <w:jc w:val="both"/>
        <w:rPr>
          <w:rFonts w:ascii="Times New Roman" w:hAnsi="Times New Roman" w:cs="Times New Roman"/>
        </w:rPr>
      </w:pPr>
      <w:r w:rsidRPr="00D65B54">
        <w:rPr>
          <w:rFonts w:ascii="Times New Roman" w:hAnsi="Times New Roman" w:cs="Times New Roman"/>
          <w:sz w:val="24"/>
        </w:rPr>
        <w:t xml:space="preserve">Διερευνήθηκε η αποτελεσματικότητα των εξής προκατεργασιών που έχουν αναφερθεί στη βιβλιογραφία: Εκχύλιση Υγρού-Υγρού με οργανικό διαλύτη Ακετονιτρίλιο, </w:t>
      </w:r>
      <w:r w:rsidR="0047152A" w:rsidRPr="00D65B54">
        <w:rPr>
          <w:rFonts w:ascii="Times New Roman" w:hAnsi="Times New Roman" w:cs="Times New Roman"/>
          <w:sz w:val="24"/>
        </w:rPr>
        <w:t>οξικό</w:t>
      </w:r>
      <w:r w:rsidRPr="00D65B54">
        <w:rPr>
          <w:rFonts w:ascii="Times New Roman" w:hAnsi="Times New Roman" w:cs="Times New Roman"/>
          <w:sz w:val="24"/>
        </w:rPr>
        <w:t xml:space="preserve"> αιθυλεστέρα και διχλωρομεθάνιο, QuEChERS βασισμένη στην </w:t>
      </w:r>
      <w:r w:rsidR="0047152A" w:rsidRPr="00D65B54">
        <w:rPr>
          <w:rFonts w:ascii="Times New Roman" w:hAnsi="Times New Roman" w:cs="Times New Roman"/>
          <w:sz w:val="24"/>
        </w:rPr>
        <w:t>επίσημη</w:t>
      </w:r>
      <w:r w:rsidRPr="00D65B54">
        <w:rPr>
          <w:rFonts w:ascii="Times New Roman" w:hAnsi="Times New Roman" w:cs="Times New Roman"/>
          <w:sz w:val="24"/>
        </w:rPr>
        <w:t xml:space="preserve"> εκδοχή της AOAC και CEN</w:t>
      </w:r>
      <w:r w:rsidR="005C4FC1" w:rsidRPr="00D65B54">
        <w:rPr>
          <w:rFonts w:ascii="Times New Roman" w:hAnsi="Times New Roman" w:cs="Times New Roman"/>
          <w:sz w:val="24"/>
        </w:rPr>
        <w:t xml:space="preserve"> 15662</w:t>
      </w:r>
      <w:r w:rsidRPr="00D65B54">
        <w:rPr>
          <w:rFonts w:ascii="Times New Roman" w:hAnsi="Times New Roman" w:cs="Times New Roman"/>
          <w:sz w:val="24"/>
        </w:rPr>
        <w:t xml:space="preserve">, </w:t>
      </w:r>
      <w:r w:rsidR="0047152A" w:rsidRPr="00D65B54">
        <w:rPr>
          <w:rFonts w:ascii="Times New Roman" w:hAnsi="Times New Roman" w:cs="Times New Roman"/>
          <w:sz w:val="24"/>
        </w:rPr>
        <w:t xml:space="preserve">και </w:t>
      </w:r>
      <w:r w:rsidRPr="00D65B54">
        <w:rPr>
          <w:rFonts w:ascii="Times New Roman" w:hAnsi="Times New Roman" w:cs="Times New Roman"/>
          <w:sz w:val="24"/>
        </w:rPr>
        <w:t>DLLME με σύστημα Ακετονιτρίλιο/Διχλωρομεθάνιο και σύστημα Ακετονιτρίλιο/Χλωροφόρμιο.</w:t>
      </w:r>
    </w:p>
    <w:p w14:paraId="44DF5B31" w14:textId="77777777" w:rsidR="001A3012" w:rsidRDefault="001A3012" w:rsidP="001A3012">
      <w:pPr>
        <w:spacing w:line="240" w:lineRule="auto"/>
        <w:jc w:val="both"/>
        <w:rPr>
          <w:rFonts w:ascii="Times New Roman" w:hAnsi="Times New Roman" w:cs="Times New Roman"/>
        </w:rPr>
      </w:pPr>
    </w:p>
    <w:p w14:paraId="28058AB4" w14:textId="223420E9" w:rsidR="001A3012" w:rsidRPr="001A3012" w:rsidRDefault="001A3012" w:rsidP="001A3012">
      <w:pPr>
        <w:spacing w:line="240" w:lineRule="auto"/>
        <w:jc w:val="both"/>
        <w:rPr>
          <w:rFonts w:ascii="Times New Roman" w:hAnsi="Times New Roman" w:cs="Times New Roman"/>
          <w:b/>
          <w:bCs/>
          <w:sz w:val="24"/>
          <w:szCs w:val="24"/>
        </w:rPr>
      </w:pPr>
      <w:r w:rsidRPr="001A3012">
        <w:rPr>
          <w:rFonts w:ascii="Times New Roman" w:hAnsi="Times New Roman" w:cs="Times New Roman"/>
          <w:b/>
          <w:bCs/>
          <w:sz w:val="24"/>
          <w:szCs w:val="24"/>
        </w:rPr>
        <w:t>Εκχύλιση Υγρού-Υγρού</w:t>
      </w:r>
    </w:p>
    <w:p w14:paraId="77A6D528" w14:textId="52FC59ED" w:rsidR="001A3012" w:rsidRPr="00D65B54" w:rsidRDefault="001A3012" w:rsidP="00D65B54">
      <w:pPr>
        <w:spacing w:line="276" w:lineRule="auto"/>
        <w:jc w:val="both"/>
        <w:rPr>
          <w:rFonts w:ascii="Times New Roman" w:hAnsi="Times New Roman" w:cs="Times New Roman"/>
          <w:sz w:val="24"/>
          <w:szCs w:val="24"/>
        </w:rPr>
      </w:pPr>
      <w:r w:rsidRPr="00D65B54">
        <w:rPr>
          <w:rFonts w:ascii="Times New Roman" w:hAnsi="Times New Roman" w:cs="Times New Roman"/>
          <w:sz w:val="24"/>
          <w:szCs w:val="24"/>
        </w:rPr>
        <w:t xml:space="preserve">Για κάθε LLE, σε φυγοκεντρικό σωλήνα πολυπροπυλενίου 50 (mL), ζυγίστηκαν 2,0 (g) μελιού στα οποία προστέθηκαν 10 (mL) υπερκάθαρου νερού και ο σωλήνας ανακινήθηκε επί ένα λεπτό σε vortex μέχρι πλήρους διαλυτοποποίησης του μελιού και ομογενοποίησης του διαλύματος. Προστέθηκαν 5 (mL) του αντίστοιχου διαλύτη, δηλαδή: (i) Ακετονιτρίλιου (ii) </w:t>
      </w:r>
      <w:r w:rsidR="0047152A" w:rsidRPr="00D65B54">
        <w:rPr>
          <w:rFonts w:ascii="Times New Roman" w:hAnsi="Times New Roman" w:cs="Times New Roman"/>
          <w:sz w:val="24"/>
          <w:szCs w:val="24"/>
        </w:rPr>
        <w:t>οξικού</w:t>
      </w:r>
      <w:r w:rsidRPr="00D65B54">
        <w:rPr>
          <w:rFonts w:ascii="Times New Roman" w:hAnsi="Times New Roman" w:cs="Times New Roman"/>
          <w:sz w:val="24"/>
          <w:szCs w:val="24"/>
        </w:rPr>
        <w:t xml:space="preserve"> Αιθυλεστέρα και (iii) Διχλωρομεθάνιου. Ακολούθησε έντονη ανακίνηση επί πέντε λεπτά και ο κάθε σωλήνας φυγοκεντρηθηκε επί πέντε λεπτά στις 4000 (rpm), προς διαχωρισμό των φάσεων. Η οργανική φάση (άνω για Ακετονιτρίλιο και </w:t>
      </w:r>
      <w:r w:rsidR="0047152A" w:rsidRPr="00D65B54">
        <w:rPr>
          <w:rFonts w:ascii="Times New Roman" w:hAnsi="Times New Roman" w:cs="Times New Roman"/>
          <w:sz w:val="24"/>
          <w:szCs w:val="24"/>
        </w:rPr>
        <w:t>οξικό</w:t>
      </w:r>
      <w:r w:rsidRPr="00D65B54">
        <w:rPr>
          <w:rFonts w:ascii="Times New Roman" w:hAnsi="Times New Roman" w:cs="Times New Roman"/>
          <w:sz w:val="24"/>
          <w:szCs w:val="24"/>
        </w:rPr>
        <w:t xml:space="preserve"> Αιθυλεστέρα, κάτω για Διχλωρομεθάνιο) συλέχθηκε με πλαστική πιπέτα σε καθαρό υάλινο δοκιμαστικό σωλήνα των 16 (mL). Η διαδικασία προσθήκης  5 (mL) οργανικού διαλύτη, ανακίνησης, φυγοκέντρισης και συλλογής τους οργανικού κλάσματος, επαναλήφθηκε άλλες δύο φορές και τα οργανικά κλάσματα συλλέχθηκαν σε υάλινο δοκιμαστικό σωλήνα. Οι οργανικοί διαλύτες εξατμίστηκαν μέχρι ξηρού στους 40 °C υπό ρεύμα Ν2 και ανασυστάθηκαν σε 400 (μL) διάλυματος 50% v/v MeOH(aq). </w:t>
      </w:r>
    </w:p>
    <w:p w14:paraId="0730F0EA" w14:textId="77777777" w:rsidR="000B1DB0" w:rsidRPr="001A3012" w:rsidRDefault="000B1DB0" w:rsidP="001A3012">
      <w:pPr>
        <w:spacing w:line="240" w:lineRule="auto"/>
        <w:jc w:val="both"/>
        <w:rPr>
          <w:rFonts w:ascii="Times New Roman" w:hAnsi="Times New Roman" w:cs="Times New Roman"/>
        </w:rPr>
      </w:pPr>
    </w:p>
    <w:p w14:paraId="564C6175" w14:textId="196FFF03" w:rsidR="001A3012" w:rsidRPr="001A3012" w:rsidRDefault="001A3012" w:rsidP="001A3012">
      <w:pPr>
        <w:spacing w:line="240" w:lineRule="auto"/>
        <w:jc w:val="both"/>
        <w:rPr>
          <w:rFonts w:ascii="Times New Roman" w:hAnsi="Times New Roman" w:cs="Times New Roman"/>
          <w:b/>
          <w:bCs/>
          <w:sz w:val="24"/>
          <w:szCs w:val="24"/>
        </w:rPr>
      </w:pPr>
      <w:r w:rsidRPr="001A3012">
        <w:rPr>
          <w:rFonts w:ascii="Times New Roman" w:hAnsi="Times New Roman" w:cs="Times New Roman"/>
          <w:b/>
          <w:bCs/>
          <w:sz w:val="24"/>
          <w:szCs w:val="24"/>
        </w:rPr>
        <w:t>QuEChERS</w:t>
      </w:r>
      <w:r w:rsidR="002F6DD4">
        <w:rPr>
          <w:rFonts w:ascii="Times New Roman" w:hAnsi="Times New Roman" w:cs="Times New Roman"/>
          <w:b/>
          <w:bCs/>
          <w:sz w:val="24"/>
          <w:szCs w:val="24"/>
        </w:rPr>
        <w:t xml:space="preserve"> </w:t>
      </w:r>
    </w:p>
    <w:p w14:paraId="4B439E25" w14:textId="34448EB5" w:rsidR="001A3012" w:rsidRPr="00D65B54" w:rsidRDefault="001A3012" w:rsidP="00D65B54">
      <w:pPr>
        <w:spacing w:line="276" w:lineRule="auto"/>
        <w:jc w:val="both"/>
        <w:rPr>
          <w:rFonts w:ascii="Times New Roman" w:hAnsi="Times New Roman" w:cs="Times New Roman"/>
          <w:sz w:val="24"/>
          <w:szCs w:val="24"/>
        </w:rPr>
      </w:pPr>
      <w:r w:rsidRPr="00D65B54">
        <w:rPr>
          <w:rFonts w:ascii="Times New Roman" w:hAnsi="Times New Roman" w:cs="Times New Roman"/>
          <w:sz w:val="24"/>
          <w:szCs w:val="24"/>
        </w:rPr>
        <w:t xml:space="preserve">Διερευνήθηκαν τρεις εκδοχές της QuEChERS, μία βασισμένη στη </w:t>
      </w:r>
      <w:r w:rsidR="0047152A" w:rsidRPr="00D65B54">
        <w:rPr>
          <w:rFonts w:ascii="Times New Roman" w:hAnsi="Times New Roman" w:cs="Times New Roman"/>
          <w:sz w:val="24"/>
          <w:szCs w:val="24"/>
        </w:rPr>
        <w:t>επίσημη</w:t>
      </w:r>
      <w:r w:rsidRPr="00D65B54">
        <w:rPr>
          <w:rFonts w:ascii="Times New Roman" w:hAnsi="Times New Roman" w:cs="Times New Roman"/>
          <w:sz w:val="24"/>
          <w:szCs w:val="24"/>
        </w:rPr>
        <w:t xml:space="preserve"> AOAC.2007, (“AOAC.2007”)</w:t>
      </w:r>
      <w:r w:rsidR="002F6DD4" w:rsidRPr="00D65B54">
        <w:rPr>
          <w:rFonts w:ascii="Times New Roman" w:hAnsi="Times New Roman" w:cs="Times New Roman"/>
          <w:sz w:val="24"/>
          <w:szCs w:val="24"/>
        </w:rPr>
        <w:t xml:space="preserve"> </w:t>
      </w:r>
      <w:r w:rsidR="002F6DD4" w:rsidRPr="00D65B54">
        <w:rPr>
          <w:rFonts w:ascii="Times New Roman" w:hAnsi="Times New Roman" w:cs="Times New Roman"/>
          <w:sz w:val="24"/>
          <w:szCs w:val="24"/>
        </w:rPr>
        <w:fldChar w:fldCharType="begin" w:fldLock="1"/>
      </w:r>
      <w:r w:rsidR="002F6DD4" w:rsidRPr="00D65B54">
        <w:rPr>
          <w:rFonts w:ascii="Times New Roman" w:hAnsi="Times New Roman" w:cs="Times New Roman"/>
          <w:sz w:val="24"/>
          <w:szCs w:val="24"/>
        </w:rPr>
        <w:instrText>ADDIN CSL_CITATION {"citationItems":[{"id":"ITEM-1","itemData":{"DOI":"10.1080/00218839.2017.1340798","ISSN":"0021-8839","author":[{"dropping-particle":"","family":"Valdovinos-Flores","given":"Cesar","non-dropping-particle":"","parse-names":false,"suffix":""},{"dropping-particle":"","family":"Alcantar-Rosales","given":"Víctor M","non-dropping-particle":"","parse-names":false,"suffix":""},{"dropping-particle":"","family":"Gaspar-Ramírez","given":"Octavio","non-dropping-particle":"","parse-names":false,"suffix":""},{"dropping-particle":"","family":"Saldaña-Loza","given":"Luz M","non-dropping-particle":"","parse-names":false,"suffix":""},{"dropping-particle":"","family":"Dorantes-Ugalde","given":"José A","non-dropping-particle":"","parse-names":false,"suffix":""}],"container-title":"Journal of Apicultural Research","id":"ITEM-1","issue":"5","issued":{"date-parts":[["2017","10","20"]]},"note":"doi: 10.1080/00218839.2017.1340798","page":"667-679","publisher":"Taylor &amp; Francis","title":"Agricultural pesticide residues in honey and wax combs from Southeastern, Central and Northeastern Mexico","type":"article-journal","volume":"56"},"uris":["http://www.mendeley.com/documents/?uuid=9b42d91a-9332-4aa2-8266-e37f4aaa86ed"]}],"mendeley":{"formattedCitation":"&lt;sup&gt;2&lt;/sup&gt;","plainTextFormattedCitation":"2","previouslyFormattedCitation":"&lt;sup&gt;2&lt;/sup&gt;"},"properties":{"noteIndex":0},"schema":"https://github.com/citation-style-language/schema/raw/master/csl-citation.json"}</w:instrText>
      </w:r>
      <w:r w:rsidR="002F6DD4" w:rsidRPr="00D65B54">
        <w:rPr>
          <w:rFonts w:ascii="Times New Roman" w:hAnsi="Times New Roman" w:cs="Times New Roman"/>
          <w:sz w:val="24"/>
          <w:szCs w:val="24"/>
        </w:rPr>
        <w:fldChar w:fldCharType="separate"/>
      </w:r>
      <w:r w:rsidR="002F6DD4" w:rsidRPr="00D65B54">
        <w:rPr>
          <w:rFonts w:ascii="Times New Roman" w:hAnsi="Times New Roman" w:cs="Times New Roman"/>
          <w:noProof/>
          <w:sz w:val="24"/>
          <w:szCs w:val="24"/>
          <w:vertAlign w:val="superscript"/>
        </w:rPr>
        <w:t>2</w:t>
      </w:r>
      <w:r w:rsidR="002F6DD4" w:rsidRPr="00D65B54">
        <w:rPr>
          <w:rFonts w:ascii="Times New Roman" w:hAnsi="Times New Roman" w:cs="Times New Roman"/>
          <w:sz w:val="24"/>
          <w:szCs w:val="24"/>
        </w:rPr>
        <w:fldChar w:fldCharType="end"/>
      </w:r>
      <w:r w:rsidR="002F6DD4" w:rsidRPr="00D65B54">
        <w:rPr>
          <w:rFonts w:ascii="Times New Roman" w:hAnsi="Times New Roman" w:cs="Times New Roman"/>
          <w:sz w:val="24"/>
          <w:szCs w:val="24"/>
        </w:rPr>
        <w:t xml:space="preserve"> </w:t>
      </w:r>
      <w:r w:rsidRPr="00D65B54">
        <w:rPr>
          <w:rFonts w:ascii="Times New Roman" w:hAnsi="Times New Roman" w:cs="Times New Roman"/>
          <w:sz w:val="24"/>
          <w:szCs w:val="24"/>
        </w:rPr>
        <w:t xml:space="preserve">,μία βάση της </w:t>
      </w:r>
      <w:r w:rsidR="0047152A" w:rsidRPr="00D65B54">
        <w:rPr>
          <w:rFonts w:ascii="Times New Roman" w:hAnsi="Times New Roman" w:cs="Times New Roman"/>
          <w:sz w:val="24"/>
          <w:szCs w:val="24"/>
        </w:rPr>
        <w:t>επικυρωμένη</w:t>
      </w:r>
      <w:r w:rsidRPr="00D65B54">
        <w:rPr>
          <w:rFonts w:ascii="Times New Roman" w:hAnsi="Times New Roman" w:cs="Times New Roman"/>
          <w:sz w:val="24"/>
          <w:szCs w:val="24"/>
        </w:rPr>
        <w:t xml:space="preserve"> μεθόδου CEN (“EN”)</w:t>
      </w:r>
      <w:r w:rsidR="002F6DD4" w:rsidRPr="00D65B54">
        <w:rPr>
          <w:rFonts w:ascii="Times New Roman" w:hAnsi="Times New Roman" w:cs="Times New Roman"/>
          <w:sz w:val="24"/>
          <w:szCs w:val="24"/>
        </w:rPr>
        <w:t xml:space="preserve"> </w:t>
      </w:r>
      <w:r w:rsidR="002F6DD4" w:rsidRPr="00D65B54">
        <w:rPr>
          <w:rFonts w:ascii="Times New Roman" w:hAnsi="Times New Roman" w:cs="Times New Roman"/>
          <w:sz w:val="24"/>
          <w:szCs w:val="24"/>
        </w:rPr>
        <w:fldChar w:fldCharType="begin" w:fldLock="1"/>
      </w:r>
      <w:r w:rsidR="002F6DD4" w:rsidRPr="00D65B54">
        <w:rPr>
          <w:rFonts w:ascii="Times New Roman" w:hAnsi="Times New Roman" w:cs="Times New Roman"/>
          <w:sz w:val="24"/>
          <w:szCs w:val="24"/>
        </w:rPr>
        <w:instrText>ADDIN CSL_CITATION {"citationItems":[{"id":"ITEM-1","itemData":{"DOI":"https://doi.org/10.1016/j.lwt.2013.11.024","ISSN":"0023-6438","abstract":"Honey, a valuable food product, may be contaminated by xenobiotics during its production and/or harvest. The determination of trace levels of contaminants in a complex matrix like honey still presents a challenge to analytical chemists. The aim of this work was to assess and compare the extraction efficiencies of 30 pesticide residues (acaricides, insecticides, herbicides, fungicides), belonging to over 15 different chemical classes. Two common extraction approaches were applied – the increasingly popular QuEChERS method and extraction on a diatomaceous earth support. Both are used for pesticide determinations in fruits and vegetables, and with some adjustments they can be used for honey samples. In order to assess whether the differences in recoveries between the two investigated methods were statistically significant, the F-Snedecor and T-test were employed. The recoveries ranged from 34 to 96%, and in the case of 4 pesticides the differences in the values were statistically significant. Both methods showed good linearity (R2 &gt; 0.991), and the extraction efficiencies enabled method quantification limits well below EU-recommended Maximum Residue Levels to be achieved for the investigated pesticides.","author":[{"dropping-particle":"","family":"Kujawski","given":"Maciej W","non-dropping-particle":"","parse-names":false,"suffix":""},{"dropping-particle":"","family":"Bargańska","given":"Żaneta","non-dropping-particle":"","parse-names":false,"suffix":""},{"dropping-particle":"","family":"Marciniak","given":"Katarzyna","non-dropping-particle":"","parse-names":false,"suffix":""},{"dropping-particle":"","family":"Miedzianowska","given":"Ewa","non-dropping-particle":"","parse-names":false,"suffix":""},{"dropping-particle":"","family":"Kujawski","given":"Jan K","non-dropping-particle":"","parse-names":false,"suffix":""},{"dropping-particle":"","family":"Ślebioda","given":"Marek","non-dropping-particle":"","parse-names":false,"suffix":""},{"dropping-particle":"","family":"Namieśnik","given":"Jacek","non-dropping-particle":"","parse-names":false,"suffix":""}],"container-title":"LWT - Food Science and Technology","id":"ITEM-1","issue":"2","issued":{"date-parts":[["2014"]]},"page":"517-523","title":"Determining pesticide contamination in honey by LC-ESI-MS/MS – Comparison of pesticide recoveries of two liquid–liquid extraction based approaches","type":"article-journal","volume":"56"},"uris":["http://www.mendeley.com/documents/?uuid=297579a4-595f-46cc-b8d5-2239ca0918ad"]}],"mendeley":{"formattedCitation":"&lt;sup&gt;6&lt;/sup&gt;","plainTextFormattedCitation":"6","previouslyFormattedCitation":"&lt;sup&gt;6&lt;/sup&gt;"},"properties":{"noteIndex":0},"schema":"https://github.com/citation-style-language/schema/raw/master/csl-citation.json"}</w:instrText>
      </w:r>
      <w:r w:rsidR="002F6DD4" w:rsidRPr="00D65B54">
        <w:rPr>
          <w:rFonts w:ascii="Times New Roman" w:hAnsi="Times New Roman" w:cs="Times New Roman"/>
          <w:sz w:val="24"/>
          <w:szCs w:val="24"/>
        </w:rPr>
        <w:fldChar w:fldCharType="separate"/>
      </w:r>
      <w:r w:rsidR="002F6DD4" w:rsidRPr="00D65B54">
        <w:rPr>
          <w:rFonts w:ascii="Times New Roman" w:hAnsi="Times New Roman" w:cs="Times New Roman"/>
          <w:noProof/>
          <w:sz w:val="24"/>
          <w:szCs w:val="24"/>
          <w:vertAlign w:val="superscript"/>
        </w:rPr>
        <w:t>6</w:t>
      </w:r>
      <w:r w:rsidR="002F6DD4" w:rsidRPr="00D65B54">
        <w:rPr>
          <w:rFonts w:ascii="Times New Roman" w:hAnsi="Times New Roman" w:cs="Times New Roman"/>
          <w:sz w:val="24"/>
          <w:szCs w:val="24"/>
        </w:rPr>
        <w:fldChar w:fldCharType="end"/>
      </w:r>
      <w:r w:rsidRPr="00D65B54">
        <w:rPr>
          <w:rFonts w:ascii="Times New Roman" w:hAnsi="Times New Roman" w:cs="Times New Roman"/>
          <w:sz w:val="24"/>
          <w:szCs w:val="24"/>
        </w:rPr>
        <w:t xml:space="preserve"> και μία πανομοιότυπη της AOAC αλλά χωρίς PSA ως προσρροφητικό υλικό (“AOAC.2007 C18 -only”).</w:t>
      </w:r>
      <w:r w:rsidR="002F6DD4" w:rsidRPr="00D65B54">
        <w:rPr>
          <w:rFonts w:ascii="Times New Roman" w:hAnsi="Times New Roman" w:cs="Times New Roman"/>
          <w:sz w:val="24"/>
          <w:szCs w:val="24"/>
        </w:rPr>
        <w:fldChar w:fldCharType="begin" w:fldLock="1"/>
      </w:r>
      <w:r w:rsidR="002F6DD4" w:rsidRPr="00D65B54">
        <w:rPr>
          <w:rFonts w:ascii="Times New Roman" w:hAnsi="Times New Roman" w:cs="Times New Roman"/>
          <w:sz w:val="24"/>
          <w:szCs w:val="24"/>
        </w:rPr>
        <w:instrText>ADDIN CSL_CITATION {"citationItems":[{"id":"ITEM-1","itemData":{"DOI":"10.1080/00218839.2017.1340798","ISSN":"0021-8839","author":[{"dropping-particle":"","family":"Valdovinos-Flores","given":"Cesar","non-dropping-particle":"","parse-names":false,"suffix":""},{"dropping-particle":"","family":"Alcantar-Rosales","given":"Víctor M","non-dropping-particle":"","parse-names":false,"suffix":""},{"dropping-particle":"","family":"Gaspar-Ramírez","given":"Octavio","non-dropping-particle":"","parse-names":false,"suffix":""},{"dropping-particle":"","family":"Saldaña-Loza","given":"Luz M","non-dropping-particle":"","parse-names":false,"suffix":""},{"dropping-particle":"","family":"Dorantes-Ugalde","given":"José A","non-dropping-particle":"","parse-names":false,"suffix":""}],"container-title":"Journal of Apicultural Research","id":"ITEM-1","issue":"5","issued":{"date-parts":[["2017","10","20"]]},"note":"doi: 10.1080/00218839.2017.1340798","page":"667-679","publisher":"Taylor &amp; Francis","title":"Agricultural pesticide residues in honey and wax combs from Southeastern, Central and Northeastern Mexico","type":"article-journal","volume":"56"},"uris":["http://www.mendeley.com/documents/?uuid=9b42d91a-9332-4aa2-8266-e37f4aaa86ed"]}],"mendeley":{"formattedCitation":"&lt;sup&gt;2&lt;/sup&gt;","plainTextFormattedCitation":"2"},"properties":{"noteIndex":0},"schema":"https://github.com/citation-style-language/schema/raw/master/csl-citation.json"}</w:instrText>
      </w:r>
      <w:r w:rsidR="002F6DD4" w:rsidRPr="00D65B54">
        <w:rPr>
          <w:rFonts w:ascii="Times New Roman" w:hAnsi="Times New Roman" w:cs="Times New Roman"/>
          <w:sz w:val="24"/>
          <w:szCs w:val="24"/>
        </w:rPr>
        <w:fldChar w:fldCharType="separate"/>
      </w:r>
      <w:r w:rsidR="002F6DD4" w:rsidRPr="00D65B54">
        <w:rPr>
          <w:rFonts w:ascii="Times New Roman" w:hAnsi="Times New Roman" w:cs="Times New Roman"/>
          <w:noProof/>
          <w:sz w:val="24"/>
          <w:szCs w:val="24"/>
          <w:vertAlign w:val="superscript"/>
        </w:rPr>
        <w:t>2</w:t>
      </w:r>
      <w:r w:rsidR="002F6DD4" w:rsidRPr="00D65B54">
        <w:rPr>
          <w:rFonts w:ascii="Times New Roman" w:hAnsi="Times New Roman" w:cs="Times New Roman"/>
          <w:sz w:val="24"/>
          <w:szCs w:val="24"/>
        </w:rPr>
        <w:fldChar w:fldCharType="end"/>
      </w:r>
    </w:p>
    <w:p w14:paraId="7C16C6B5" w14:textId="77777777" w:rsidR="001A3012" w:rsidRPr="00D65B54" w:rsidRDefault="001A3012" w:rsidP="00D65B54">
      <w:pPr>
        <w:spacing w:line="276" w:lineRule="auto"/>
        <w:jc w:val="both"/>
        <w:rPr>
          <w:rFonts w:ascii="Times New Roman" w:hAnsi="Times New Roman" w:cs="Times New Roman"/>
          <w:sz w:val="24"/>
          <w:szCs w:val="24"/>
        </w:rPr>
      </w:pPr>
      <w:r w:rsidRPr="00D65B54">
        <w:rPr>
          <w:rFonts w:ascii="Times New Roman" w:hAnsi="Times New Roman" w:cs="Times New Roman"/>
          <w:sz w:val="24"/>
          <w:szCs w:val="24"/>
        </w:rPr>
        <w:t>Στη μέθοδο AOAC.2007, σε φυγοκεντρικό σωλήνα 50 (mL) ζυγίσθηκαν 5,0 (g) μελιού στα οποία προστέθηκαν 10 (mL) υπερκάθαρου ύδατος, και ακολούθησε ανακίνηση σε vortex επί ένα λεπτό μέχρις πλήρους διάλυσης και ομογενοποίησης. Προστέθηκαν 10 (mL) Ακετονιτριλίου και μίγμα προζυγισμένων αλάτων, αποτελούμενο από: 6 (g) MgSO4 και 1,5 (g) Αιθανικού Νατρίου. Το διάλυμα αναδεύτικε έντονα επί ένα λεπτό, φυγοκεντρήθηκε επί 10 λεπτά στις 4000 (rpm). Στη περίπτωση AOAC.2007 συλλέχθηκαν  6 (mL) της άνω οργανικής φάσης με πλαστική πιπέτα και μεταφέρθηκαν σε καθαρό φυγοκεντρικό σωλήνα 15 (mL), όπου προτέθηκε προζυγισμένο μίγμα καθαρισμού dSPE, αποτελούμενο από τα εξής άλατα: 1,2 (g) MgSO4, 0.4 (g) PSA και 0,4 (g) C18 . Στη περίπτωση «AOAC.2007 C18 -only» παραλείπονται τα 0.4 (g) PSA από το μίγμα προσρροφητών dSPE.</w:t>
      </w:r>
    </w:p>
    <w:p w14:paraId="10D202B8" w14:textId="276CCA10" w:rsidR="001A3012" w:rsidRDefault="001A3012" w:rsidP="00D65B54">
      <w:pPr>
        <w:spacing w:line="276" w:lineRule="auto"/>
        <w:jc w:val="both"/>
        <w:rPr>
          <w:rFonts w:ascii="Times New Roman" w:hAnsi="Times New Roman" w:cs="Times New Roman"/>
        </w:rPr>
      </w:pPr>
      <w:r w:rsidRPr="00D65B54">
        <w:rPr>
          <w:rFonts w:ascii="Times New Roman" w:hAnsi="Times New Roman" w:cs="Times New Roman"/>
          <w:sz w:val="24"/>
          <w:szCs w:val="24"/>
        </w:rPr>
        <w:lastRenderedPageBreak/>
        <w:t>Στη περίπτωση της CEN QuEChERS ζυγίστηκαν 5,0 (g) μελιού σε φυγοκεντρικό σωλήνα πολυπροπυλενίου 50 (mL) και προστέθηκαν 10 (mL) υπερκάθαρου ύδατος. Ακολούθησε ανακίνηση μέχρις πλήρους διαλυτοποίησης. Προστέθηκαν 10 (mL) Ακετονιτριλίου και προζυγισμένο μίγμα αλάτων καθαρισμού dSPE, αποτελούμενο από τα εξής άλατα:  4 (g) MgSO4 , 1 (g) NaCl, 1 (g) Κιτρικό Νάτριο, 0,5 (g) Disodium Citrate Sesquihydrate, καθώς και  2 (mL) κ-Εξανίου. Ακολούθηκε έντονη ανάδευση επί ένα λεπτό και φυγοκέντριση στις 4000 (rpm) επί 10 λεπτά. Το ενδιάμεσο κλάσμα οργανικού διαλύτη  Ακετονιτριλίου συλλέχθηκε με πλαστική πιπέτα και μεταφέρθηκε σε καθαρό δοκιμαστικό σωλήνα των 16 (mL), και εξατμίστηκε μέχρις ξερού, στους 40 °C υπό ρεύμα Ν</w:t>
      </w:r>
      <w:r w:rsidRPr="00D65B54">
        <w:rPr>
          <w:rFonts w:ascii="Times New Roman" w:hAnsi="Times New Roman" w:cs="Times New Roman"/>
          <w:sz w:val="24"/>
          <w:szCs w:val="24"/>
          <w:vertAlign w:val="subscript"/>
        </w:rPr>
        <w:t>2</w:t>
      </w:r>
      <w:r w:rsidRPr="00D65B54">
        <w:rPr>
          <w:rFonts w:ascii="Times New Roman" w:hAnsi="Times New Roman" w:cs="Times New Roman"/>
          <w:sz w:val="24"/>
          <w:szCs w:val="24"/>
        </w:rPr>
        <w:t xml:space="preserve"> . Ακολούθησε ανασύσταση σε 400 (μL) διαλύματος υδατικής Μεθανόλης 50% v/v</w:t>
      </w:r>
      <w:r w:rsidR="00396356" w:rsidRPr="00D65B54">
        <w:rPr>
          <w:rFonts w:ascii="Times New Roman" w:hAnsi="Times New Roman" w:cs="Times New Roman"/>
          <w:sz w:val="24"/>
          <w:szCs w:val="24"/>
        </w:rPr>
        <w:t>.</w:t>
      </w:r>
      <w:r w:rsidR="00396356">
        <w:rPr>
          <w:rFonts w:ascii="Times New Roman" w:hAnsi="Times New Roman" w:cs="Times New Roman"/>
        </w:rPr>
        <w:t xml:space="preserve"> </w:t>
      </w:r>
    </w:p>
    <w:p w14:paraId="68F76D2C" w14:textId="77777777" w:rsidR="000B1DB0" w:rsidRPr="001A3012" w:rsidRDefault="000B1DB0" w:rsidP="001A3012">
      <w:pPr>
        <w:spacing w:line="240" w:lineRule="auto"/>
        <w:jc w:val="both"/>
        <w:rPr>
          <w:rFonts w:ascii="Times New Roman" w:hAnsi="Times New Roman" w:cs="Times New Roman"/>
        </w:rPr>
      </w:pPr>
    </w:p>
    <w:p w14:paraId="63BF1526" w14:textId="77777777" w:rsidR="001A3012" w:rsidRPr="001A3012" w:rsidRDefault="001A3012" w:rsidP="001A3012">
      <w:pPr>
        <w:spacing w:line="240" w:lineRule="auto"/>
        <w:jc w:val="both"/>
        <w:rPr>
          <w:rFonts w:ascii="Times New Roman" w:hAnsi="Times New Roman" w:cs="Times New Roman"/>
          <w:b/>
          <w:bCs/>
          <w:sz w:val="24"/>
          <w:szCs w:val="24"/>
        </w:rPr>
      </w:pPr>
      <w:r w:rsidRPr="001A3012">
        <w:rPr>
          <w:rFonts w:ascii="Times New Roman" w:hAnsi="Times New Roman" w:cs="Times New Roman"/>
          <w:b/>
          <w:bCs/>
          <w:sz w:val="24"/>
          <w:szCs w:val="24"/>
        </w:rPr>
        <w:t>DLLME</w:t>
      </w:r>
    </w:p>
    <w:p w14:paraId="349B3782" w14:textId="20C639F7" w:rsidR="001A3012" w:rsidRDefault="001A3012" w:rsidP="00D65B54">
      <w:pPr>
        <w:spacing w:line="276" w:lineRule="auto"/>
        <w:jc w:val="both"/>
        <w:rPr>
          <w:rFonts w:ascii="Times New Roman" w:hAnsi="Times New Roman" w:cs="Times New Roman"/>
        </w:rPr>
      </w:pPr>
      <w:r w:rsidRPr="00D65B54">
        <w:rPr>
          <w:rFonts w:ascii="Times New Roman" w:hAnsi="Times New Roman" w:cs="Times New Roman"/>
          <w:sz w:val="24"/>
        </w:rPr>
        <w:t>Για κάθε DLLME αρχικά ετοιμάστηκε το σύστημα οργανικών διαλυτών διασποράς/εκχύλισης, αναμιγνύοντας 9,6 (mL) του αντίστοιχου διαλύτη διασποράς CH</w:t>
      </w:r>
      <w:r w:rsidRPr="00D65B54">
        <w:rPr>
          <w:rFonts w:ascii="Times New Roman" w:hAnsi="Times New Roman" w:cs="Times New Roman"/>
          <w:sz w:val="24"/>
          <w:vertAlign w:val="subscript"/>
        </w:rPr>
        <w:t>2</w:t>
      </w:r>
      <w:r w:rsidRPr="00D65B54">
        <w:rPr>
          <w:rFonts w:ascii="Times New Roman" w:hAnsi="Times New Roman" w:cs="Times New Roman"/>
          <w:sz w:val="24"/>
        </w:rPr>
        <w:t>Cl</w:t>
      </w:r>
      <w:r w:rsidRPr="00D65B54">
        <w:rPr>
          <w:rFonts w:ascii="Times New Roman" w:hAnsi="Times New Roman" w:cs="Times New Roman"/>
          <w:sz w:val="24"/>
          <w:vertAlign w:val="subscript"/>
        </w:rPr>
        <w:t>2</w:t>
      </w:r>
      <w:r w:rsidRPr="00D65B54">
        <w:rPr>
          <w:rFonts w:ascii="Times New Roman" w:hAnsi="Times New Roman" w:cs="Times New Roman"/>
          <w:sz w:val="24"/>
        </w:rPr>
        <w:t xml:space="preserve">  ή CHCl</w:t>
      </w:r>
      <w:r w:rsidRPr="00D65B54">
        <w:rPr>
          <w:rFonts w:ascii="Times New Roman" w:hAnsi="Times New Roman" w:cs="Times New Roman"/>
          <w:sz w:val="24"/>
          <w:vertAlign w:val="subscript"/>
        </w:rPr>
        <w:t>3</w:t>
      </w:r>
      <w:r w:rsidRPr="00D65B54">
        <w:rPr>
          <w:rFonts w:ascii="Times New Roman" w:hAnsi="Times New Roman" w:cs="Times New Roman"/>
          <w:sz w:val="24"/>
        </w:rPr>
        <w:t xml:space="preserve"> με  2,4 (mL) Ακετονιτρίλιο. Για να επιτευχθεί μέγιστη διασπορά τα άνω δύο συστήματα φορτώθηκαν σε κοινές ενέσεις των 16 (mL). Για κάθε περίπτωση, ζυγίστηκαν σε πλαστικό φυγοκεντρικό σωλήνα πολυπροπυλενίου 5,0 (g) μελιού, στα οποία προστέθηκαν  10 (mL) υπερκάθαρου ύδατος. Ακολούθησε έντονη ανάδευση με vortex επί ένα λεπτό, μέχρι πλήρους διαλυτοποίησης και ομογενοποίησης. Για να επιτευχθεί η επιθυμητή, έντονα τυρβώδης ροή, η ένεση των οργανικών διαλύτών έγινε με τη μέγιστη δυνατή ροή. Ακολούθησε φυγοκέντριση στις 4000 (rpm) επί 10 λεπτά και το άνω οργανικό κλάσμα συλλέχθηκε με πλαστική πιπέτα σε καθαρό δοκιμαστικό σωλήνα των 16 (mL), όπου εξατμίστηκε μέχρι ξηρού στους 40 °C υπό ρεύμα Ν2. Ακολούθησε ανασύσταση με 400 (μL) υδατικού διαλύματος Μεθανόλης 50% v/v.</w:t>
      </w:r>
    </w:p>
    <w:p w14:paraId="42ADCE0A" w14:textId="77777777" w:rsidR="000B1DB0" w:rsidRPr="001A3012" w:rsidRDefault="000B1DB0" w:rsidP="001A3012">
      <w:pPr>
        <w:spacing w:line="240" w:lineRule="auto"/>
        <w:jc w:val="both"/>
        <w:rPr>
          <w:rFonts w:ascii="Times New Roman" w:hAnsi="Times New Roman" w:cs="Times New Roman"/>
        </w:rPr>
      </w:pPr>
    </w:p>
    <w:p w14:paraId="41AD54DC" w14:textId="77777777" w:rsidR="001A3012" w:rsidRPr="001A3012" w:rsidRDefault="001A3012" w:rsidP="001A3012">
      <w:pPr>
        <w:spacing w:line="240" w:lineRule="auto"/>
        <w:jc w:val="both"/>
        <w:rPr>
          <w:rFonts w:ascii="Times New Roman" w:hAnsi="Times New Roman" w:cs="Times New Roman"/>
          <w:b/>
          <w:bCs/>
          <w:sz w:val="24"/>
          <w:szCs w:val="24"/>
        </w:rPr>
      </w:pPr>
      <w:r w:rsidRPr="001A3012">
        <w:rPr>
          <w:rFonts w:ascii="Times New Roman" w:hAnsi="Times New Roman" w:cs="Times New Roman"/>
          <w:b/>
          <w:bCs/>
          <w:sz w:val="24"/>
          <w:szCs w:val="24"/>
        </w:rPr>
        <w:t>Διαλυτότητα Μελιού</w:t>
      </w:r>
    </w:p>
    <w:p w14:paraId="319D6592" w14:textId="77777777" w:rsidR="001A3012" w:rsidRPr="00D65B54" w:rsidRDefault="001A3012" w:rsidP="00D65B54">
      <w:pPr>
        <w:spacing w:line="276" w:lineRule="auto"/>
        <w:jc w:val="both"/>
        <w:rPr>
          <w:rFonts w:ascii="Times New Roman" w:hAnsi="Times New Roman" w:cs="Times New Roman"/>
          <w:sz w:val="24"/>
        </w:rPr>
      </w:pPr>
      <w:r w:rsidRPr="00D65B54">
        <w:rPr>
          <w:rFonts w:ascii="Times New Roman" w:hAnsi="Times New Roman" w:cs="Times New Roman"/>
          <w:sz w:val="24"/>
        </w:rPr>
        <w:t>Στη πορεία αξιολόγησης όλων των μεθόδων προκατεργασίας χρησημοποιήθηκε procedural blank. Στη περίπτωση του συστήματος LLE Ακετονιτρίλιου – Ύδατος παρατηρήθηκε πλήρης ανάμιξη οργανικής και υδατικής φάσης παρά το γεγονός ότι πολλαπλοί συγγραφείς επέλεξαν αυτό το σύστημα διαλυτών. Διερευνήθηκε η συμπεριφορά του συστήματος Ακετονιτριλίου – Ύδατος ως προς την σχετική τους διαλυτότητα για διάφορες συγκεντρώσεις μελιού.</w:t>
      </w:r>
    </w:p>
    <w:p w14:paraId="1093D1B2" w14:textId="2951E604" w:rsidR="001A3012" w:rsidRDefault="001A3012" w:rsidP="00D65B54">
      <w:pPr>
        <w:spacing w:line="276" w:lineRule="auto"/>
        <w:jc w:val="both"/>
        <w:rPr>
          <w:rFonts w:ascii="Times New Roman" w:hAnsi="Times New Roman" w:cs="Times New Roman"/>
        </w:rPr>
      </w:pPr>
      <w:r w:rsidRPr="00D65B54">
        <w:rPr>
          <w:rFonts w:ascii="Times New Roman" w:hAnsi="Times New Roman" w:cs="Times New Roman"/>
          <w:sz w:val="24"/>
        </w:rPr>
        <w:t>Σε πλαστικό φυγοκεντρικό σωλήνα πολυπροπυλενίου 50 (mL) ζυγίστηκαν τα άκολουθα γραμμάρια μέλι, στα οποία προστέθηκαν 10 (mL) υπερκάθαρου ύδατος και 10 (mL) Ακετονιτριλίου. Παρατηρήθηκε η αναμιξ</w:t>
      </w:r>
      <w:r w:rsidR="0047152A" w:rsidRPr="00D65B54">
        <w:rPr>
          <w:rFonts w:ascii="Times New Roman" w:hAnsi="Times New Roman" w:cs="Times New Roman"/>
          <w:sz w:val="24"/>
        </w:rPr>
        <w:t>ι</w:t>
      </w:r>
      <w:r w:rsidRPr="00D65B54">
        <w:rPr>
          <w:rFonts w:ascii="Times New Roman" w:hAnsi="Times New Roman" w:cs="Times New Roman"/>
          <w:sz w:val="24"/>
        </w:rPr>
        <w:t>μότητα των δύο διαλυτών για διάφορες συγκεντρώσεις μελιού:</w:t>
      </w:r>
    </w:p>
    <w:p w14:paraId="26A98CA6" w14:textId="72D1F7F0" w:rsidR="000C59EF" w:rsidRDefault="000C59EF" w:rsidP="000C59EF">
      <w:pPr>
        <w:pStyle w:val="Caption"/>
        <w:keepNext/>
      </w:pPr>
    </w:p>
    <w:p w14:paraId="30C7A25F" w14:textId="77777777" w:rsidR="00D72B58" w:rsidRDefault="00D72B58" w:rsidP="00D72B58">
      <w:pPr>
        <w:spacing w:line="240" w:lineRule="auto"/>
        <w:jc w:val="center"/>
        <w:rPr>
          <w:rFonts w:ascii="Times New Roman" w:hAnsi="Times New Roman" w:cs="Times New Roman"/>
          <w:b/>
          <w:bCs/>
          <w:sz w:val="18"/>
          <w:szCs w:val="18"/>
        </w:rPr>
      </w:pPr>
    </w:p>
    <w:p w14:paraId="0400FBBA" w14:textId="77777777" w:rsidR="00D72B58" w:rsidRDefault="00D72B58" w:rsidP="00D72B58">
      <w:pPr>
        <w:spacing w:line="240" w:lineRule="auto"/>
        <w:jc w:val="center"/>
        <w:rPr>
          <w:rFonts w:ascii="Times New Roman" w:hAnsi="Times New Roman" w:cs="Times New Roman"/>
          <w:b/>
          <w:bCs/>
          <w:sz w:val="18"/>
          <w:szCs w:val="18"/>
        </w:rPr>
      </w:pPr>
    </w:p>
    <w:p w14:paraId="23D9FF34" w14:textId="77777777" w:rsidR="00D72B58" w:rsidRDefault="00D72B58" w:rsidP="00D72B58">
      <w:pPr>
        <w:spacing w:line="240" w:lineRule="auto"/>
        <w:jc w:val="center"/>
        <w:rPr>
          <w:rFonts w:ascii="Times New Roman" w:hAnsi="Times New Roman" w:cs="Times New Roman"/>
          <w:b/>
          <w:bCs/>
          <w:sz w:val="18"/>
          <w:szCs w:val="18"/>
        </w:rPr>
      </w:pPr>
    </w:p>
    <w:p w14:paraId="64D744FD" w14:textId="4DC11649" w:rsidR="009D566B" w:rsidRPr="00D72B58" w:rsidRDefault="00D72B58" w:rsidP="00D72B58">
      <w:pPr>
        <w:spacing w:line="240" w:lineRule="auto"/>
        <w:jc w:val="center"/>
        <w:rPr>
          <w:rFonts w:ascii="Times New Roman" w:hAnsi="Times New Roman" w:cs="Times New Roman"/>
          <w:b/>
          <w:bCs/>
          <w:sz w:val="18"/>
          <w:szCs w:val="18"/>
        </w:rPr>
      </w:pPr>
      <w:r w:rsidRPr="009D566B">
        <w:rPr>
          <w:rFonts w:ascii="Times New Roman" w:hAnsi="Times New Roman" w:cs="Times New Roman"/>
          <w:b/>
          <w:bCs/>
          <w:sz w:val="18"/>
          <w:szCs w:val="18"/>
        </w:rPr>
        <w:t xml:space="preserve">Πίνακας </w:t>
      </w:r>
      <w:r w:rsidRPr="009D566B">
        <w:rPr>
          <w:rFonts w:ascii="Times New Roman" w:hAnsi="Times New Roman" w:cs="Times New Roman"/>
          <w:b/>
          <w:bCs/>
          <w:sz w:val="18"/>
          <w:szCs w:val="18"/>
        </w:rPr>
        <w:fldChar w:fldCharType="begin"/>
      </w:r>
      <w:r w:rsidRPr="009D566B">
        <w:rPr>
          <w:rFonts w:ascii="Times New Roman" w:hAnsi="Times New Roman" w:cs="Times New Roman"/>
          <w:b/>
          <w:bCs/>
          <w:sz w:val="18"/>
          <w:szCs w:val="18"/>
        </w:rPr>
        <w:instrText xml:space="preserve"> SEQ Πίνακας \* ARABIC </w:instrText>
      </w:r>
      <w:r w:rsidRPr="009D566B">
        <w:rPr>
          <w:rFonts w:ascii="Times New Roman" w:hAnsi="Times New Roman" w:cs="Times New Roman"/>
          <w:b/>
          <w:bCs/>
          <w:sz w:val="18"/>
          <w:szCs w:val="18"/>
        </w:rPr>
        <w:fldChar w:fldCharType="separate"/>
      </w:r>
      <w:r w:rsidR="00C1504C">
        <w:rPr>
          <w:rFonts w:ascii="Times New Roman" w:hAnsi="Times New Roman" w:cs="Times New Roman"/>
          <w:b/>
          <w:bCs/>
          <w:noProof/>
          <w:sz w:val="18"/>
          <w:szCs w:val="18"/>
        </w:rPr>
        <w:t>1</w:t>
      </w:r>
      <w:r w:rsidRPr="009D566B">
        <w:rPr>
          <w:rFonts w:ascii="Times New Roman" w:hAnsi="Times New Roman" w:cs="Times New Roman"/>
          <w:b/>
          <w:bCs/>
          <w:sz w:val="18"/>
          <w:szCs w:val="18"/>
        </w:rPr>
        <w:fldChar w:fldCharType="end"/>
      </w:r>
      <w:r w:rsidRPr="009D566B">
        <w:rPr>
          <w:rFonts w:ascii="Times New Roman" w:hAnsi="Times New Roman" w:cs="Times New Roman"/>
          <w:b/>
          <w:bCs/>
          <w:sz w:val="18"/>
          <w:szCs w:val="18"/>
        </w:rPr>
        <w:t>: Αναμιξ</w:t>
      </w:r>
      <w:r>
        <w:rPr>
          <w:rFonts w:ascii="Times New Roman" w:hAnsi="Times New Roman" w:cs="Times New Roman"/>
          <w:b/>
          <w:bCs/>
          <w:sz w:val="18"/>
          <w:szCs w:val="18"/>
        </w:rPr>
        <w:t>ι</w:t>
      </w:r>
      <w:r w:rsidRPr="009D566B">
        <w:rPr>
          <w:rFonts w:ascii="Times New Roman" w:hAnsi="Times New Roman" w:cs="Times New Roman"/>
          <w:b/>
          <w:bCs/>
          <w:sz w:val="18"/>
          <w:szCs w:val="18"/>
        </w:rPr>
        <w:t>μότητα διαλυτών σε διάφορες συγκεντρώσεις μελιών</w:t>
      </w:r>
    </w:p>
    <w:tbl>
      <w:tblPr>
        <w:tblStyle w:val="GridTable4-Accent6"/>
        <w:tblpPr w:leftFromText="180" w:rightFromText="180" w:vertAnchor="text" w:horzAnchor="margin" w:tblpY="481"/>
        <w:tblW w:w="85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7"/>
        <w:gridCol w:w="1550"/>
        <w:gridCol w:w="5809"/>
      </w:tblGrid>
      <w:tr w:rsidR="000C59EF" w:rsidRPr="00BF1CAB" w14:paraId="50CDC2E0" w14:textId="77777777" w:rsidTr="00D72B58">
        <w:trPr>
          <w:cnfStyle w:val="100000000000" w:firstRow="1" w:lastRow="0" w:firstColumn="0" w:lastColumn="0" w:oddVBand="0" w:evenVBand="0" w:oddHBand="0" w:evenHBand="0" w:firstRowFirstColumn="0" w:firstRowLastColumn="0" w:lastRowFirstColumn="0" w:lastRowLastColumn="0"/>
          <w:cantSplit/>
          <w:trHeight w:val="1362"/>
        </w:trPr>
        <w:tc>
          <w:tcPr>
            <w:cnfStyle w:val="001000000000" w:firstRow="0" w:lastRow="0" w:firstColumn="1" w:lastColumn="0" w:oddVBand="0" w:evenVBand="0" w:oddHBand="0" w:evenHBand="0" w:firstRowFirstColumn="0" w:firstRowLastColumn="0" w:lastRowFirstColumn="0" w:lastRowLastColumn="0"/>
            <w:tcW w:w="1187" w:type="dxa"/>
            <w:vAlign w:val="center"/>
          </w:tcPr>
          <w:p w14:paraId="35E5E7A9" w14:textId="77777777" w:rsidR="000C59EF" w:rsidRPr="0027437F" w:rsidRDefault="000C59EF" w:rsidP="00D72B58">
            <w:pPr>
              <w:jc w:val="center"/>
              <w:rPr>
                <w:rFonts w:ascii="Times New Roman" w:eastAsia="Calibri" w:hAnsi="Times New Roman" w:cs="Times New Roman"/>
              </w:rPr>
            </w:pPr>
            <w:r w:rsidRPr="0027437F">
              <w:rPr>
                <w:rFonts w:ascii="Times New Roman" w:eastAsia="Calibri" w:hAnsi="Times New Roman" w:cs="Times New Roman"/>
              </w:rPr>
              <w:t>Αριθμός Δείγματος</w:t>
            </w:r>
          </w:p>
        </w:tc>
        <w:tc>
          <w:tcPr>
            <w:tcW w:w="1550" w:type="dxa"/>
            <w:vAlign w:val="center"/>
          </w:tcPr>
          <w:p w14:paraId="4FF51D1A" w14:textId="77777777" w:rsidR="000C59EF" w:rsidRPr="0027437F" w:rsidRDefault="000C59EF" w:rsidP="00D72B58">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7437F">
              <w:rPr>
                <w:rFonts w:ascii="Times New Roman" w:eastAsia="Calibri" w:hAnsi="Times New Roman" w:cs="Times New Roman"/>
              </w:rPr>
              <w:t>Μέλι (</w:t>
            </w:r>
            <w:r w:rsidRPr="0027437F">
              <w:rPr>
                <w:rFonts w:ascii="Times New Roman" w:eastAsia="Calibri" w:hAnsi="Times New Roman" w:cs="Times New Roman"/>
                <w:lang w:val="en-US"/>
              </w:rPr>
              <w:t>g</w:t>
            </w:r>
            <w:r w:rsidRPr="0027437F">
              <w:rPr>
                <w:rFonts w:ascii="Times New Roman" w:eastAsia="Calibri" w:hAnsi="Times New Roman" w:cs="Times New Roman"/>
              </w:rPr>
              <w:t>)</w:t>
            </w:r>
          </w:p>
        </w:tc>
        <w:tc>
          <w:tcPr>
            <w:tcW w:w="5809" w:type="dxa"/>
            <w:vAlign w:val="center"/>
          </w:tcPr>
          <w:p w14:paraId="096A5F11" w14:textId="77777777" w:rsidR="000C59EF" w:rsidRPr="0027437F" w:rsidRDefault="000C59EF" w:rsidP="00D72B58">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7437F">
              <w:rPr>
                <w:rFonts w:ascii="Times New Roman" w:eastAsia="Calibri" w:hAnsi="Times New Roman" w:cs="Times New Roman"/>
              </w:rPr>
              <w:t>Παρατήρηση</w:t>
            </w:r>
          </w:p>
        </w:tc>
      </w:tr>
      <w:tr w:rsidR="000C59EF" w:rsidRPr="00BF1CAB" w14:paraId="45E3FBC2" w14:textId="77777777" w:rsidTr="00D72B58">
        <w:trPr>
          <w:cnfStyle w:val="000000100000" w:firstRow="0" w:lastRow="0" w:firstColumn="0" w:lastColumn="0" w:oddVBand="0" w:evenVBand="0" w:oddHBand="1" w:evenHBand="0" w:firstRowFirstColumn="0" w:firstRowLastColumn="0" w:lastRowFirstColumn="0" w:lastRowLastColumn="0"/>
          <w:cantSplit/>
          <w:trHeight w:val="1033"/>
        </w:trPr>
        <w:tc>
          <w:tcPr>
            <w:cnfStyle w:val="001000000000" w:firstRow="0" w:lastRow="0" w:firstColumn="1" w:lastColumn="0" w:oddVBand="0" w:evenVBand="0" w:oddHBand="0" w:evenHBand="0" w:firstRowFirstColumn="0" w:firstRowLastColumn="0" w:lastRowFirstColumn="0" w:lastRowLastColumn="0"/>
            <w:tcW w:w="1187" w:type="dxa"/>
            <w:vAlign w:val="center"/>
          </w:tcPr>
          <w:p w14:paraId="00B9F1F5" w14:textId="77777777" w:rsidR="000C59EF" w:rsidRPr="0027437F" w:rsidRDefault="000C59EF" w:rsidP="00D72B58">
            <w:pPr>
              <w:jc w:val="center"/>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1</w:t>
            </w:r>
          </w:p>
        </w:tc>
        <w:tc>
          <w:tcPr>
            <w:tcW w:w="1550" w:type="dxa"/>
            <w:vAlign w:val="center"/>
          </w:tcPr>
          <w:p w14:paraId="7883EAAA" w14:textId="77777777" w:rsidR="000C59EF" w:rsidRPr="0027437F" w:rsidRDefault="000C59EF" w:rsidP="00D72B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0,25</w:t>
            </w:r>
          </w:p>
        </w:tc>
        <w:tc>
          <w:tcPr>
            <w:tcW w:w="5809" w:type="dxa"/>
            <w:vAlign w:val="center"/>
          </w:tcPr>
          <w:p w14:paraId="77CE7178" w14:textId="77777777" w:rsidR="000C59EF" w:rsidRPr="0027437F" w:rsidRDefault="000C59EF" w:rsidP="00D72B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Ομογενές σύστημα</w:t>
            </w:r>
          </w:p>
        </w:tc>
      </w:tr>
      <w:tr w:rsidR="000C59EF" w:rsidRPr="00BF1CAB" w14:paraId="10837F3F" w14:textId="77777777" w:rsidTr="00D72B58">
        <w:trPr>
          <w:cantSplit/>
          <w:trHeight w:val="1343"/>
        </w:trPr>
        <w:tc>
          <w:tcPr>
            <w:cnfStyle w:val="001000000000" w:firstRow="0" w:lastRow="0" w:firstColumn="1" w:lastColumn="0" w:oddVBand="0" w:evenVBand="0" w:oddHBand="0" w:evenHBand="0" w:firstRowFirstColumn="0" w:firstRowLastColumn="0" w:lastRowFirstColumn="0" w:lastRowLastColumn="0"/>
            <w:tcW w:w="1187" w:type="dxa"/>
            <w:vAlign w:val="center"/>
          </w:tcPr>
          <w:p w14:paraId="563E225C" w14:textId="77777777" w:rsidR="000C59EF" w:rsidRPr="0027437F" w:rsidRDefault="000C59EF" w:rsidP="00D72B58">
            <w:pPr>
              <w:jc w:val="center"/>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2</w:t>
            </w:r>
          </w:p>
        </w:tc>
        <w:tc>
          <w:tcPr>
            <w:tcW w:w="1550" w:type="dxa"/>
            <w:vAlign w:val="center"/>
          </w:tcPr>
          <w:p w14:paraId="28B8F7F1" w14:textId="77777777" w:rsidR="000C59EF" w:rsidRPr="0027437F" w:rsidRDefault="000C59EF" w:rsidP="00D72B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0,50</w:t>
            </w:r>
          </w:p>
        </w:tc>
        <w:tc>
          <w:tcPr>
            <w:tcW w:w="5809" w:type="dxa"/>
            <w:vAlign w:val="center"/>
          </w:tcPr>
          <w:p w14:paraId="5B0CAE31" w14:textId="77777777" w:rsidR="000C59EF" w:rsidRPr="0027437F" w:rsidRDefault="000C59EF" w:rsidP="00D72B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 xml:space="preserve">Ευδιάκριτο διφασικό σύστημα </w:t>
            </w:r>
            <w:r w:rsidRPr="0027437F">
              <w:rPr>
                <w:rFonts w:ascii="Times New Roman" w:eastAsia="Calibri" w:hAnsi="Times New Roman" w:cs="Times New Roman"/>
                <w:color w:val="3B3838" w:themeColor="background2" w:themeShade="40"/>
                <w:lang w:val="en-US"/>
              </w:rPr>
              <w:t>ACN</w:t>
            </w:r>
            <w:r w:rsidRPr="0027437F">
              <w:rPr>
                <w:rFonts w:ascii="Times New Roman" w:eastAsia="Calibri" w:hAnsi="Times New Roman" w:cs="Times New Roman"/>
                <w:color w:val="3B3838" w:themeColor="background2" w:themeShade="40"/>
              </w:rPr>
              <w:t>|</w:t>
            </w:r>
            <w:r w:rsidRPr="0027437F">
              <w:rPr>
                <w:rFonts w:ascii="Times New Roman" w:eastAsia="Calibri" w:hAnsi="Times New Roman" w:cs="Times New Roman"/>
                <w:color w:val="3B3838" w:themeColor="background2" w:themeShade="40"/>
                <w:lang w:val="en-US"/>
              </w:rPr>
              <w:t>H</w:t>
            </w:r>
            <w:r w:rsidRPr="0027437F">
              <w:rPr>
                <w:rFonts w:ascii="Times New Roman" w:eastAsia="Calibri" w:hAnsi="Times New Roman" w:cs="Times New Roman"/>
                <w:color w:val="3B3838" w:themeColor="background2" w:themeShade="40"/>
                <w:vertAlign w:val="subscript"/>
              </w:rPr>
              <w:t>2</w:t>
            </w:r>
            <w:r w:rsidRPr="0027437F">
              <w:rPr>
                <w:rFonts w:ascii="Times New Roman" w:eastAsia="Calibri" w:hAnsi="Times New Roman" w:cs="Times New Roman"/>
                <w:color w:val="3B3838" w:themeColor="background2" w:themeShade="40"/>
                <w:lang w:val="en-US"/>
              </w:rPr>
              <w:t>O</w:t>
            </w:r>
          </w:p>
        </w:tc>
      </w:tr>
      <w:tr w:rsidR="000C59EF" w:rsidRPr="00BF1CAB" w14:paraId="48B7E8D2" w14:textId="77777777" w:rsidTr="00D72B58">
        <w:trPr>
          <w:cnfStyle w:val="000000100000" w:firstRow="0" w:lastRow="0" w:firstColumn="0" w:lastColumn="0" w:oddVBand="0" w:evenVBand="0" w:oddHBand="1" w:evenHBand="0" w:firstRowFirstColumn="0" w:firstRowLastColumn="0" w:lastRowFirstColumn="0" w:lastRowLastColumn="0"/>
          <w:cantSplit/>
          <w:trHeight w:val="1033"/>
        </w:trPr>
        <w:tc>
          <w:tcPr>
            <w:cnfStyle w:val="001000000000" w:firstRow="0" w:lastRow="0" w:firstColumn="1" w:lastColumn="0" w:oddVBand="0" w:evenVBand="0" w:oddHBand="0" w:evenHBand="0" w:firstRowFirstColumn="0" w:firstRowLastColumn="0" w:lastRowFirstColumn="0" w:lastRowLastColumn="0"/>
            <w:tcW w:w="1187" w:type="dxa"/>
            <w:vAlign w:val="center"/>
          </w:tcPr>
          <w:p w14:paraId="1FB54784" w14:textId="77777777" w:rsidR="000C59EF" w:rsidRPr="0027437F" w:rsidRDefault="000C59EF" w:rsidP="00D72B58">
            <w:pPr>
              <w:jc w:val="center"/>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3</w:t>
            </w:r>
          </w:p>
        </w:tc>
        <w:tc>
          <w:tcPr>
            <w:tcW w:w="1550" w:type="dxa"/>
            <w:vAlign w:val="center"/>
          </w:tcPr>
          <w:p w14:paraId="08854C34" w14:textId="77777777" w:rsidR="000C59EF" w:rsidRPr="0027437F" w:rsidRDefault="000C59EF" w:rsidP="00D72B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1,00</w:t>
            </w:r>
          </w:p>
        </w:tc>
        <w:tc>
          <w:tcPr>
            <w:tcW w:w="5809" w:type="dxa"/>
            <w:vAlign w:val="center"/>
          </w:tcPr>
          <w:p w14:paraId="7CC911AC" w14:textId="77777777" w:rsidR="000C59EF" w:rsidRPr="0027437F" w:rsidRDefault="000C59EF" w:rsidP="00D72B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 xml:space="preserve">Ευδιάκριτο διφασικό σύστημα </w:t>
            </w:r>
            <w:r w:rsidRPr="0027437F">
              <w:rPr>
                <w:rFonts w:ascii="Times New Roman" w:eastAsia="Calibri" w:hAnsi="Times New Roman" w:cs="Times New Roman"/>
                <w:color w:val="3B3838" w:themeColor="background2" w:themeShade="40"/>
                <w:lang w:val="en-US"/>
              </w:rPr>
              <w:t>ACN</w:t>
            </w:r>
            <w:r w:rsidRPr="0027437F">
              <w:rPr>
                <w:rFonts w:ascii="Times New Roman" w:eastAsia="Calibri" w:hAnsi="Times New Roman" w:cs="Times New Roman"/>
                <w:color w:val="3B3838" w:themeColor="background2" w:themeShade="40"/>
              </w:rPr>
              <w:t>|</w:t>
            </w:r>
            <w:r w:rsidRPr="0027437F">
              <w:rPr>
                <w:rFonts w:ascii="Times New Roman" w:eastAsia="Calibri" w:hAnsi="Times New Roman" w:cs="Times New Roman"/>
                <w:color w:val="3B3838" w:themeColor="background2" w:themeShade="40"/>
                <w:lang w:val="en-US"/>
              </w:rPr>
              <w:t>H</w:t>
            </w:r>
            <w:r w:rsidRPr="0027437F">
              <w:rPr>
                <w:rFonts w:ascii="Times New Roman" w:eastAsia="Calibri" w:hAnsi="Times New Roman" w:cs="Times New Roman"/>
                <w:color w:val="3B3838" w:themeColor="background2" w:themeShade="40"/>
                <w:vertAlign w:val="subscript"/>
              </w:rPr>
              <w:t>2</w:t>
            </w:r>
            <w:r w:rsidRPr="0027437F">
              <w:rPr>
                <w:rFonts w:ascii="Times New Roman" w:eastAsia="Calibri" w:hAnsi="Times New Roman" w:cs="Times New Roman"/>
                <w:color w:val="3B3838" w:themeColor="background2" w:themeShade="40"/>
                <w:lang w:val="en-US"/>
              </w:rPr>
              <w:t>O</w:t>
            </w:r>
          </w:p>
        </w:tc>
      </w:tr>
      <w:tr w:rsidR="000C59EF" w:rsidRPr="00BF1CAB" w14:paraId="150CB54A" w14:textId="77777777" w:rsidTr="00D72B58">
        <w:trPr>
          <w:cantSplit/>
          <w:trHeight w:val="1402"/>
        </w:trPr>
        <w:tc>
          <w:tcPr>
            <w:cnfStyle w:val="001000000000" w:firstRow="0" w:lastRow="0" w:firstColumn="1" w:lastColumn="0" w:oddVBand="0" w:evenVBand="0" w:oddHBand="0" w:evenHBand="0" w:firstRowFirstColumn="0" w:firstRowLastColumn="0" w:lastRowFirstColumn="0" w:lastRowLastColumn="0"/>
            <w:tcW w:w="1187" w:type="dxa"/>
            <w:vAlign w:val="center"/>
          </w:tcPr>
          <w:p w14:paraId="526BAB83" w14:textId="77777777" w:rsidR="000C59EF" w:rsidRPr="0027437F" w:rsidRDefault="000C59EF" w:rsidP="00D72B58">
            <w:pPr>
              <w:jc w:val="center"/>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4</w:t>
            </w:r>
          </w:p>
        </w:tc>
        <w:tc>
          <w:tcPr>
            <w:tcW w:w="1550" w:type="dxa"/>
            <w:vAlign w:val="center"/>
          </w:tcPr>
          <w:p w14:paraId="079F97A9" w14:textId="77777777" w:rsidR="000C59EF" w:rsidRPr="0027437F" w:rsidRDefault="000C59EF" w:rsidP="00D72B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1,50</w:t>
            </w:r>
          </w:p>
        </w:tc>
        <w:tc>
          <w:tcPr>
            <w:tcW w:w="5809" w:type="dxa"/>
            <w:vAlign w:val="center"/>
          </w:tcPr>
          <w:p w14:paraId="1089E46C" w14:textId="77777777" w:rsidR="000C59EF" w:rsidRPr="0027437F" w:rsidRDefault="000C59EF" w:rsidP="00D72B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 xml:space="preserve">Διφασικό σύστημα </w:t>
            </w:r>
            <w:r w:rsidRPr="0027437F">
              <w:rPr>
                <w:rFonts w:ascii="Times New Roman" w:eastAsia="Calibri" w:hAnsi="Times New Roman" w:cs="Times New Roman"/>
                <w:color w:val="3B3838" w:themeColor="background2" w:themeShade="40"/>
                <w:lang w:val="en-US"/>
              </w:rPr>
              <w:t>ACN</w:t>
            </w:r>
            <w:r w:rsidRPr="0027437F">
              <w:rPr>
                <w:rFonts w:ascii="Times New Roman" w:eastAsia="Calibri" w:hAnsi="Times New Roman" w:cs="Times New Roman"/>
                <w:color w:val="3B3838" w:themeColor="background2" w:themeShade="40"/>
              </w:rPr>
              <w:t>|</w:t>
            </w:r>
            <w:r w:rsidRPr="0027437F">
              <w:rPr>
                <w:rFonts w:ascii="Times New Roman" w:eastAsia="Calibri" w:hAnsi="Times New Roman" w:cs="Times New Roman"/>
                <w:color w:val="3B3838" w:themeColor="background2" w:themeShade="40"/>
                <w:lang w:val="en-US"/>
              </w:rPr>
              <w:t>H</w:t>
            </w:r>
            <w:r w:rsidRPr="0027437F">
              <w:rPr>
                <w:rFonts w:ascii="Times New Roman" w:eastAsia="Calibri" w:hAnsi="Times New Roman" w:cs="Times New Roman"/>
                <w:color w:val="3B3838" w:themeColor="background2" w:themeShade="40"/>
                <w:vertAlign w:val="subscript"/>
              </w:rPr>
              <w:t>2</w:t>
            </w:r>
            <w:r w:rsidRPr="0027437F">
              <w:rPr>
                <w:rFonts w:ascii="Times New Roman" w:eastAsia="Calibri" w:hAnsi="Times New Roman" w:cs="Times New Roman"/>
                <w:color w:val="3B3838" w:themeColor="background2" w:themeShade="40"/>
                <w:lang w:val="en-US"/>
              </w:rPr>
              <w:t>O</w:t>
            </w:r>
            <w:r w:rsidRPr="0027437F">
              <w:rPr>
                <w:rFonts w:ascii="Times New Roman" w:eastAsia="Calibri" w:hAnsi="Times New Roman" w:cs="Times New Roman"/>
                <w:color w:val="3B3838" w:themeColor="background2" w:themeShade="40"/>
              </w:rPr>
              <w:t xml:space="preserve"> , μέρος του μελιού παραμένει ως αδιάλυτο ίζημα στον πυθμένα στους 25 °</w:t>
            </w:r>
            <w:r w:rsidRPr="0027437F">
              <w:rPr>
                <w:rFonts w:ascii="Times New Roman" w:eastAsia="Calibri" w:hAnsi="Times New Roman" w:cs="Times New Roman"/>
                <w:color w:val="3B3838" w:themeColor="background2" w:themeShade="40"/>
                <w:lang w:val="en-US"/>
              </w:rPr>
              <w:t>C</w:t>
            </w:r>
          </w:p>
        </w:tc>
      </w:tr>
      <w:tr w:rsidR="000C59EF" w:rsidRPr="00BF1CAB" w14:paraId="3108B759" w14:textId="77777777" w:rsidTr="00D72B58">
        <w:trPr>
          <w:cnfStyle w:val="000000100000" w:firstRow="0" w:lastRow="0" w:firstColumn="0" w:lastColumn="0" w:oddVBand="0" w:evenVBand="0" w:oddHBand="1" w:evenHBand="0" w:firstRowFirstColumn="0" w:firstRowLastColumn="0" w:lastRowFirstColumn="0" w:lastRowLastColumn="0"/>
          <w:cantSplit/>
          <w:trHeight w:val="1340"/>
        </w:trPr>
        <w:tc>
          <w:tcPr>
            <w:cnfStyle w:val="001000000000" w:firstRow="0" w:lastRow="0" w:firstColumn="1" w:lastColumn="0" w:oddVBand="0" w:evenVBand="0" w:oddHBand="0" w:evenHBand="0" w:firstRowFirstColumn="0" w:firstRowLastColumn="0" w:lastRowFirstColumn="0" w:lastRowLastColumn="0"/>
            <w:tcW w:w="1187" w:type="dxa"/>
            <w:vAlign w:val="center"/>
          </w:tcPr>
          <w:p w14:paraId="23939840" w14:textId="77777777" w:rsidR="000C59EF" w:rsidRPr="0027437F" w:rsidRDefault="000C59EF" w:rsidP="00D72B58">
            <w:pPr>
              <w:jc w:val="center"/>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5</w:t>
            </w:r>
          </w:p>
        </w:tc>
        <w:tc>
          <w:tcPr>
            <w:tcW w:w="1550" w:type="dxa"/>
            <w:vAlign w:val="center"/>
          </w:tcPr>
          <w:p w14:paraId="704483D9" w14:textId="77777777" w:rsidR="000C59EF" w:rsidRPr="0027437F" w:rsidRDefault="000C59EF" w:rsidP="00D72B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2,00</w:t>
            </w:r>
          </w:p>
        </w:tc>
        <w:tc>
          <w:tcPr>
            <w:tcW w:w="5809" w:type="dxa"/>
            <w:vAlign w:val="center"/>
          </w:tcPr>
          <w:p w14:paraId="0F83094E" w14:textId="77777777" w:rsidR="000C59EF" w:rsidRPr="0027437F" w:rsidRDefault="000C59EF" w:rsidP="00D72B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3B3838" w:themeColor="background2" w:themeShade="40"/>
              </w:rPr>
            </w:pPr>
            <w:r w:rsidRPr="0027437F">
              <w:rPr>
                <w:rFonts w:ascii="Times New Roman" w:eastAsia="Calibri" w:hAnsi="Times New Roman" w:cs="Times New Roman"/>
                <w:color w:val="3B3838" w:themeColor="background2" w:themeShade="40"/>
              </w:rPr>
              <w:t xml:space="preserve">Τριφασικό σύστημα </w:t>
            </w:r>
            <w:r w:rsidRPr="0027437F">
              <w:rPr>
                <w:rFonts w:ascii="Times New Roman" w:eastAsia="Calibri" w:hAnsi="Times New Roman" w:cs="Times New Roman"/>
                <w:color w:val="3B3838" w:themeColor="background2" w:themeShade="40"/>
                <w:lang w:val="en-US"/>
              </w:rPr>
              <w:t>ACN</w:t>
            </w:r>
            <w:r w:rsidRPr="0027437F">
              <w:rPr>
                <w:rFonts w:ascii="Times New Roman" w:eastAsia="Calibri" w:hAnsi="Times New Roman" w:cs="Times New Roman"/>
                <w:color w:val="3B3838" w:themeColor="background2" w:themeShade="40"/>
              </w:rPr>
              <w:t>|</w:t>
            </w:r>
            <w:r w:rsidRPr="0027437F">
              <w:rPr>
                <w:rFonts w:ascii="Times New Roman" w:eastAsia="Calibri" w:hAnsi="Times New Roman" w:cs="Times New Roman"/>
                <w:color w:val="3B3838" w:themeColor="background2" w:themeShade="40"/>
                <w:lang w:val="en-US"/>
              </w:rPr>
              <w:t>H</w:t>
            </w:r>
            <w:r w:rsidRPr="0027437F">
              <w:rPr>
                <w:rFonts w:ascii="Times New Roman" w:eastAsia="Calibri" w:hAnsi="Times New Roman" w:cs="Times New Roman"/>
                <w:color w:val="3B3838" w:themeColor="background2" w:themeShade="40"/>
                <w:vertAlign w:val="subscript"/>
              </w:rPr>
              <w:t>2</w:t>
            </w:r>
            <w:r w:rsidRPr="0027437F">
              <w:rPr>
                <w:rFonts w:ascii="Times New Roman" w:eastAsia="Calibri" w:hAnsi="Times New Roman" w:cs="Times New Roman"/>
                <w:color w:val="3B3838" w:themeColor="background2" w:themeShade="40"/>
                <w:lang w:val="en-US"/>
              </w:rPr>
              <w:t>O</w:t>
            </w:r>
            <w:r w:rsidRPr="0027437F">
              <w:rPr>
                <w:rFonts w:ascii="Times New Roman" w:eastAsia="Calibri" w:hAnsi="Times New Roman" w:cs="Times New Roman"/>
                <w:color w:val="3B3838" w:themeColor="background2" w:themeShade="40"/>
              </w:rPr>
              <w:t xml:space="preserve"> , μέρος του μελιού παραμένει ως αδιάλυτο ίζημα, ίζημα στην μεσεπιφάνεια </w:t>
            </w:r>
            <w:r w:rsidRPr="0027437F">
              <w:rPr>
                <w:rFonts w:ascii="Times New Roman" w:eastAsia="Calibri" w:hAnsi="Times New Roman" w:cs="Times New Roman"/>
                <w:color w:val="3B3838" w:themeColor="background2" w:themeShade="40"/>
                <w:lang w:val="en-US"/>
              </w:rPr>
              <w:t>ACN</w:t>
            </w:r>
            <w:r w:rsidRPr="0027437F">
              <w:rPr>
                <w:rFonts w:ascii="Times New Roman" w:eastAsia="Calibri" w:hAnsi="Times New Roman" w:cs="Times New Roman"/>
                <w:color w:val="3B3838" w:themeColor="background2" w:themeShade="40"/>
              </w:rPr>
              <w:t>|</w:t>
            </w:r>
            <w:r w:rsidRPr="0027437F">
              <w:rPr>
                <w:rFonts w:ascii="Times New Roman" w:eastAsia="Calibri" w:hAnsi="Times New Roman" w:cs="Times New Roman"/>
                <w:color w:val="3B3838" w:themeColor="background2" w:themeShade="40"/>
                <w:lang w:val="en-US"/>
              </w:rPr>
              <w:t>H</w:t>
            </w:r>
            <w:r w:rsidRPr="0027437F">
              <w:rPr>
                <w:rFonts w:ascii="Times New Roman" w:eastAsia="Calibri" w:hAnsi="Times New Roman" w:cs="Times New Roman"/>
                <w:color w:val="3B3838" w:themeColor="background2" w:themeShade="40"/>
                <w:vertAlign w:val="subscript"/>
              </w:rPr>
              <w:t>2</w:t>
            </w:r>
            <w:r w:rsidRPr="0027437F">
              <w:rPr>
                <w:rFonts w:ascii="Times New Roman" w:eastAsia="Calibri" w:hAnsi="Times New Roman" w:cs="Times New Roman"/>
                <w:color w:val="3B3838" w:themeColor="background2" w:themeShade="40"/>
                <w:lang w:val="en-US"/>
              </w:rPr>
              <w:t>O</w:t>
            </w:r>
            <w:r w:rsidRPr="0027437F">
              <w:rPr>
                <w:rFonts w:ascii="Times New Roman" w:eastAsia="Calibri" w:hAnsi="Times New Roman" w:cs="Times New Roman"/>
                <w:color w:val="3B3838" w:themeColor="background2" w:themeShade="40"/>
              </w:rPr>
              <w:t>,και στις δύο φάσεις εμφανίζονται γαλακτώματα</w:t>
            </w:r>
          </w:p>
        </w:tc>
      </w:tr>
      <w:tr w:rsidR="00251888" w:rsidRPr="00BF1CAB" w14:paraId="3268B5A9" w14:textId="77777777" w:rsidTr="00D72B58">
        <w:trPr>
          <w:cantSplit/>
          <w:trHeight w:val="1340"/>
        </w:trPr>
        <w:tc>
          <w:tcPr>
            <w:cnfStyle w:val="001000000000" w:firstRow="0" w:lastRow="0" w:firstColumn="1" w:lastColumn="0" w:oddVBand="0" w:evenVBand="0" w:oddHBand="0" w:evenHBand="0" w:firstRowFirstColumn="0" w:firstRowLastColumn="0" w:lastRowFirstColumn="0" w:lastRowLastColumn="0"/>
            <w:tcW w:w="8546" w:type="dxa"/>
            <w:gridSpan w:val="3"/>
            <w:vAlign w:val="center"/>
          </w:tcPr>
          <w:p w14:paraId="3FE43F99" w14:textId="5BA6420C" w:rsidR="00251888" w:rsidRPr="00251888" w:rsidRDefault="00251888" w:rsidP="00D72B58">
            <w:pPr>
              <w:jc w:val="center"/>
              <w:rPr>
                <w:rFonts w:ascii="Times New Roman" w:eastAsia="Calibri" w:hAnsi="Times New Roman" w:cs="Times New Roman"/>
                <w:color w:val="3B3838" w:themeColor="background2" w:themeShade="40"/>
              </w:rPr>
            </w:pPr>
          </w:p>
        </w:tc>
      </w:tr>
    </w:tbl>
    <w:p w14:paraId="4AD8F991" w14:textId="77777777" w:rsidR="00893001" w:rsidRDefault="00893001" w:rsidP="00D72B58">
      <w:pPr>
        <w:spacing w:line="240" w:lineRule="auto"/>
        <w:rPr>
          <w:rFonts w:ascii="Times New Roman" w:hAnsi="Times New Roman" w:cs="Times New Roman"/>
          <w:b/>
          <w:bCs/>
          <w:sz w:val="18"/>
          <w:szCs w:val="18"/>
        </w:rPr>
      </w:pPr>
    </w:p>
    <w:p w14:paraId="79E95C21" w14:textId="08804A43" w:rsidR="00522EF4" w:rsidRDefault="00522EF4" w:rsidP="009D566B">
      <w:pPr>
        <w:spacing w:line="240" w:lineRule="auto"/>
        <w:jc w:val="center"/>
        <w:rPr>
          <w:rFonts w:ascii="Times New Roman" w:hAnsi="Times New Roman" w:cs="Times New Roman"/>
          <w:b/>
          <w:bCs/>
          <w:sz w:val="18"/>
          <w:szCs w:val="18"/>
        </w:rPr>
      </w:pPr>
    </w:p>
    <w:p w14:paraId="3CADB1F3" w14:textId="6E90874C" w:rsidR="00522EF4" w:rsidRDefault="00522EF4" w:rsidP="009D566B">
      <w:pPr>
        <w:spacing w:line="240" w:lineRule="auto"/>
        <w:jc w:val="center"/>
        <w:rPr>
          <w:rFonts w:ascii="Times New Roman" w:hAnsi="Times New Roman" w:cs="Times New Roman"/>
          <w:b/>
          <w:bCs/>
          <w:sz w:val="18"/>
          <w:szCs w:val="18"/>
        </w:rPr>
      </w:pPr>
    </w:p>
    <w:p w14:paraId="39A36E83" w14:textId="4DD373D3" w:rsidR="00522EF4" w:rsidRDefault="00522EF4" w:rsidP="009D566B">
      <w:pPr>
        <w:spacing w:line="240" w:lineRule="auto"/>
        <w:jc w:val="center"/>
        <w:rPr>
          <w:rFonts w:ascii="Times New Roman" w:hAnsi="Times New Roman" w:cs="Times New Roman"/>
          <w:b/>
          <w:bCs/>
          <w:sz w:val="18"/>
          <w:szCs w:val="18"/>
        </w:rPr>
      </w:pPr>
    </w:p>
    <w:p w14:paraId="440F567F" w14:textId="1B760EBF" w:rsidR="00522EF4" w:rsidRDefault="00522EF4" w:rsidP="009D566B">
      <w:pPr>
        <w:spacing w:line="240" w:lineRule="auto"/>
        <w:jc w:val="center"/>
        <w:rPr>
          <w:rFonts w:ascii="Times New Roman" w:hAnsi="Times New Roman" w:cs="Times New Roman"/>
          <w:b/>
          <w:bCs/>
          <w:sz w:val="18"/>
          <w:szCs w:val="18"/>
        </w:rPr>
      </w:pPr>
    </w:p>
    <w:p w14:paraId="1B20693D" w14:textId="4572174F" w:rsidR="00522EF4" w:rsidRDefault="00522EF4" w:rsidP="009D566B">
      <w:pPr>
        <w:spacing w:line="240" w:lineRule="auto"/>
        <w:jc w:val="center"/>
        <w:rPr>
          <w:rFonts w:ascii="Times New Roman" w:hAnsi="Times New Roman" w:cs="Times New Roman"/>
          <w:b/>
          <w:bCs/>
          <w:sz w:val="18"/>
          <w:szCs w:val="18"/>
        </w:rPr>
      </w:pPr>
    </w:p>
    <w:p w14:paraId="44F51CD9" w14:textId="0A6080EF" w:rsidR="00522EF4" w:rsidRDefault="00522EF4" w:rsidP="009D566B">
      <w:pPr>
        <w:spacing w:line="240" w:lineRule="auto"/>
        <w:jc w:val="center"/>
        <w:rPr>
          <w:rFonts w:ascii="Times New Roman" w:hAnsi="Times New Roman" w:cs="Times New Roman"/>
          <w:b/>
          <w:bCs/>
          <w:sz w:val="18"/>
          <w:szCs w:val="18"/>
        </w:rPr>
      </w:pPr>
    </w:p>
    <w:p w14:paraId="333F0AF8" w14:textId="1494A423" w:rsidR="00522EF4" w:rsidRDefault="00522EF4" w:rsidP="009D566B">
      <w:pPr>
        <w:spacing w:line="240" w:lineRule="auto"/>
        <w:jc w:val="center"/>
        <w:rPr>
          <w:rFonts w:ascii="Times New Roman" w:hAnsi="Times New Roman" w:cs="Times New Roman"/>
          <w:b/>
          <w:bCs/>
          <w:sz w:val="18"/>
          <w:szCs w:val="18"/>
        </w:rPr>
      </w:pPr>
    </w:p>
    <w:p w14:paraId="2569969A" w14:textId="2948D5BB" w:rsidR="00522EF4" w:rsidRDefault="00522EF4" w:rsidP="009D566B">
      <w:pPr>
        <w:spacing w:line="240" w:lineRule="auto"/>
        <w:jc w:val="center"/>
        <w:rPr>
          <w:rFonts w:ascii="Times New Roman" w:hAnsi="Times New Roman" w:cs="Times New Roman"/>
          <w:b/>
          <w:bCs/>
          <w:sz w:val="18"/>
          <w:szCs w:val="18"/>
        </w:rPr>
      </w:pPr>
    </w:p>
    <w:p w14:paraId="6A3C402C" w14:textId="2476BEA3" w:rsidR="00D72B58" w:rsidRDefault="00D72B58" w:rsidP="009D566B">
      <w:pPr>
        <w:spacing w:line="240" w:lineRule="auto"/>
        <w:jc w:val="center"/>
        <w:rPr>
          <w:rFonts w:ascii="Times New Roman" w:hAnsi="Times New Roman" w:cs="Times New Roman"/>
          <w:b/>
          <w:bCs/>
          <w:sz w:val="18"/>
          <w:szCs w:val="18"/>
        </w:rPr>
      </w:pPr>
    </w:p>
    <w:p w14:paraId="7A7C4735" w14:textId="77777777" w:rsidR="00D72B58" w:rsidRDefault="00D72B58" w:rsidP="009D566B">
      <w:pPr>
        <w:spacing w:line="240" w:lineRule="auto"/>
        <w:jc w:val="center"/>
        <w:rPr>
          <w:rFonts w:ascii="Times New Roman" w:hAnsi="Times New Roman" w:cs="Times New Roman"/>
          <w:b/>
          <w:bCs/>
          <w:sz w:val="18"/>
          <w:szCs w:val="18"/>
        </w:rPr>
      </w:pPr>
    </w:p>
    <w:p w14:paraId="078CAC68" w14:textId="3ABEBEF7" w:rsidR="00522EF4" w:rsidRDefault="00522EF4" w:rsidP="009D566B">
      <w:pPr>
        <w:spacing w:line="240" w:lineRule="auto"/>
        <w:jc w:val="center"/>
        <w:rPr>
          <w:rFonts w:ascii="Times New Roman" w:hAnsi="Times New Roman" w:cs="Times New Roman"/>
          <w:b/>
          <w:bCs/>
          <w:sz w:val="18"/>
          <w:szCs w:val="18"/>
        </w:rPr>
      </w:pPr>
    </w:p>
    <w:p w14:paraId="7DDEFE5D" w14:textId="2820A804" w:rsidR="003D54DE" w:rsidRDefault="00522EF4" w:rsidP="00522EF4">
      <w:pPr>
        <w:spacing w:line="240" w:lineRule="auto"/>
        <w:jc w:val="center"/>
        <w:rPr>
          <w:rFonts w:ascii="Times New Roman" w:hAnsi="Times New Roman" w:cs="Times New Roman"/>
          <w:b/>
          <w:bCs/>
          <w:sz w:val="18"/>
          <w:szCs w:val="18"/>
        </w:rPr>
      </w:pPr>
      <w:r w:rsidRPr="00522EF4">
        <w:rPr>
          <w:rFonts w:ascii="Times New Roman" w:hAnsi="Times New Roman" w:cs="Times New Roman"/>
          <w:b/>
          <w:bCs/>
          <w:sz w:val="18"/>
          <w:szCs w:val="18"/>
        </w:rPr>
        <w:t>Πίνακας 2: Αποτελέσματα Προκατεργασιών</w:t>
      </w:r>
    </w:p>
    <w:tbl>
      <w:tblPr>
        <w:tblStyle w:val="GridTable5Dark-Accent6"/>
        <w:tblW w:w="8359"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1676"/>
        <w:gridCol w:w="656"/>
        <w:gridCol w:w="836"/>
        <w:gridCol w:w="836"/>
        <w:gridCol w:w="771"/>
        <w:gridCol w:w="681"/>
        <w:gridCol w:w="1087"/>
        <w:gridCol w:w="1087"/>
        <w:gridCol w:w="1087"/>
      </w:tblGrid>
      <w:tr w:rsidR="003D54DE" w:rsidRPr="009D566B" w14:paraId="13E16DD2" w14:textId="77777777" w:rsidTr="005D56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7B56B88" w14:textId="77777777" w:rsidR="003D54DE" w:rsidRPr="005D562C" w:rsidRDefault="003D54DE" w:rsidP="009D566B">
            <w:pPr>
              <w:rPr>
                <w:rFonts w:ascii="Times New Roman" w:hAnsi="Times New Roman" w:cs="Times New Roman"/>
                <w:b w:val="0"/>
                <w:bCs w:val="0"/>
                <w:sz w:val="18"/>
                <w:szCs w:val="18"/>
              </w:rPr>
            </w:pPr>
          </w:p>
        </w:tc>
        <w:tc>
          <w:tcPr>
            <w:tcW w:w="406" w:type="dxa"/>
            <w:vAlign w:val="center"/>
          </w:tcPr>
          <w:p w14:paraId="75EB0FE7" w14:textId="77777777" w:rsidR="003D54DE" w:rsidRPr="009D566B" w:rsidRDefault="003D54DE" w:rsidP="009D5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
        </w:tc>
        <w:tc>
          <w:tcPr>
            <w:tcW w:w="768" w:type="dxa"/>
            <w:vAlign w:val="center"/>
          </w:tcPr>
          <w:p w14:paraId="55CE0668" w14:textId="77777777" w:rsidR="003D54DE" w:rsidRPr="009D566B" w:rsidRDefault="003D54DE" w:rsidP="009D5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9D566B">
              <w:rPr>
                <w:rFonts w:ascii="Times New Roman" w:hAnsi="Times New Roman" w:cs="Times New Roman"/>
                <w:b w:val="0"/>
                <w:bCs w:val="0"/>
                <w:sz w:val="18"/>
                <w:szCs w:val="18"/>
              </w:rPr>
              <w:t>DLLME CH</w:t>
            </w:r>
            <w:r w:rsidRPr="002F6DD4">
              <w:rPr>
                <w:rFonts w:ascii="Times New Roman" w:hAnsi="Times New Roman" w:cs="Times New Roman"/>
                <w:b w:val="0"/>
                <w:bCs w:val="0"/>
                <w:sz w:val="18"/>
                <w:szCs w:val="18"/>
                <w:vertAlign w:val="subscript"/>
              </w:rPr>
              <w:t>2</w:t>
            </w:r>
            <w:r w:rsidRPr="009D566B">
              <w:rPr>
                <w:rFonts w:ascii="Times New Roman" w:hAnsi="Times New Roman" w:cs="Times New Roman"/>
                <w:b w:val="0"/>
                <w:bCs w:val="0"/>
                <w:sz w:val="18"/>
                <w:szCs w:val="18"/>
              </w:rPr>
              <w:t>Cl</w:t>
            </w:r>
            <w:r w:rsidRPr="002F6DD4">
              <w:rPr>
                <w:rFonts w:ascii="Times New Roman" w:hAnsi="Times New Roman" w:cs="Times New Roman"/>
                <w:b w:val="0"/>
                <w:bCs w:val="0"/>
                <w:sz w:val="18"/>
                <w:szCs w:val="18"/>
                <w:vertAlign w:val="subscript"/>
              </w:rPr>
              <w:t>2</w:t>
            </w:r>
          </w:p>
        </w:tc>
        <w:tc>
          <w:tcPr>
            <w:tcW w:w="768" w:type="dxa"/>
            <w:vAlign w:val="center"/>
          </w:tcPr>
          <w:p w14:paraId="5BD8966D" w14:textId="77777777" w:rsidR="003D54DE" w:rsidRPr="009D566B" w:rsidRDefault="003D54DE" w:rsidP="009D5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9D566B">
              <w:rPr>
                <w:rFonts w:ascii="Times New Roman" w:hAnsi="Times New Roman" w:cs="Times New Roman"/>
                <w:b w:val="0"/>
                <w:bCs w:val="0"/>
                <w:sz w:val="18"/>
                <w:szCs w:val="18"/>
              </w:rPr>
              <w:t>DLLME CHCl</w:t>
            </w:r>
            <w:r w:rsidRPr="002F6DD4">
              <w:rPr>
                <w:rFonts w:ascii="Times New Roman" w:hAnsi="Times New Roman" w:cs="Times New Roman"/>
                <w:b w:val="0"/>
                <w:bCs w:val="0"/>
                <w:sz w:val="18"/>
                <w:szCs w:val="18"/>
                <w:vertAlign w:val="subscript"/>
              </w:rPr>
              <w:t>3</w:t>
            </w:r>
          </w:p>
        </w:tc>
        <w:tc>
          <w:tcPr>
            <w:tcW w:w="766" w:type="dxa"/>
            <w:vAlign w:val="center"/>
          </w:tcPr>
          <w:p w14:paraId="1F0FBADA" w14:textId="77777777" w:rsidR="003D54DE" w:rsidRPr="009D566B" w:rsidRDefault="003D54DE" w:rsidP="009D5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9D566B">
              <w:rPr>
                <w:rFonts w:ascii="Times New Roman" w:hAnsi="Times New Roman" w:cs="Times New Roman"/>
                <w:b w:val="0"/>
                <w:bCs w:val="0"/>
                <w:sz w:val="18"/>
                <w:szCs w:val="18"/>
              </w:rPr>
              <w:t>LLE Ethyl Acetate</w:t>
            </w:r>
          </w:p>
        </w:tc>
        <w:tc>
          <w:tcPr>
            <w:tcW w:w="658" w:type="dxa"/>
            <w:vAlign w:val="center"/>
          </w:tcPr>
          <w:p w14:paraId="397FFC36" w14:textId="77777777" w:rsidR="003D54DE" w:rsidRPr="009D566B" w:rsidRDefault="003D54DE" w:rsidP="009D5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9D566B">
              <w:rPr>
                <w:rFonts w:ascii="Times New Roman" w:hAnsi="Times New Roman" w:cs="Times New Roman"/>
                <w:b w:val="0"/>
                <w:bCs w:val="0"/>
                <w:sz w:val="18"/>
                <w:szCs w:val="18"/>
              </w:rPr>
              <w:t>LLE ACN / H</w:t>
            </w:r>
            <w:r w:rsidRPr="002F6DD4">
              <w:rPr>
                <w:rFonts w:ascii="Times New Roman" w:hAnsi="Times New Roman" w:cs="Times New Roman"/>
                <w:b w:val="0"/>
                <w:bCs w:val="0"/>
                <w:sz w:val="18"/>
                <w:szCs w:val="18"/>
                <w:vertAlign w:val="subscript"/>
              </w:rPr>
              <w:t>2</w:t>
            </w:r>
            <w:r w:rsidRPr="009D566B">
              <w:rPr>
                <w:rFonts w:ascii="Times New Roman" w:hAnsi="Times New Roman" w:cs="Times New Roman"/>
                <w:b w:val="0"/>
                <w:bCs w:val="0"/>
                <w:sz w:val="18"/>
                <w:szCs w:val="18"/>
              </w:rPr>
              <w:t>O</w:t>
            </w:r>
          </w:p>
        </w:tc>
        <w:tc>
          <w:tcPr>
            <w:tcW w:w="990" w:type="dxa"/>
            <w:vAlign w:val="center"/>
          </w:tcPr>
          <w:p w14:paraId="7DFB743D" w14:textId="77777777" w:rsidR="003D54DE" w:rsidRPr="009D566B" w:rsidRDefault="003D54DE" w:rsidP="009D5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9D566B">
              <w:rPr>
                <w:rFonts w:ascii="Times New Roman" w:hAnsi="Times New Roman" w:cs="Times New Roman"/>
                <w:b w:val="0"/>
                <w:bCs w:val="0"/>
                <w:sz w:val="18"/>
                <w:szCs w:val="18"/>
              </w:rPr>
              <w:t>QuEChERS AOAC</w:t>
            </w:r>
          </w:p>
        </w:tc>
        <w:tc>
          <w:tcPr>
            <w:tcW w:w="990" w:type="dxa"/>
            <w:vAlign w:val="center"/>
          </w:tcPr>
          <w:p w14:paraId="32A73315" w14:textId="77777777" w:rsidR="003D54DE" w:rsidRPr="009D566B" w:rsidRDefault="003D54DE" w:rsidP="009D5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9D566B">
              <w:rPr>
                <w:rFonts w:ascii="Times New Roman" w:hAnsi="Times New Roman" w:cs="Times New Roman"/>
                <w:b w:val="0"/>
                <w:bCs w:val="0"/>
                <w:sz w:val="18"/>
                <w:szCs w:val="18"/>
              </w:rPr>
              <w:t>QuEChERS C</w:t>
            </w:r>
            <w:r w:rsidRPr="002F6DD4">
              <w:rPr>
                <w:rFonts w:ascii="Times New Roman" w:hAnsi="Times New Roman" w:cs="Times New Roman"/>
                <w:b w:val="0"/>
                <w:bCs w:val="0"/>
                <w:sz w:val="18"/>
                <w:szCs w:val="18"/>
                <w:vertAlign w:val="subscript"/>
              </w:rPr>
              <w:t>18</w:t>
            </w:r>
            <w:r w:rsidRPr="009D566B">
              <w:rPr>
                <w:rFonts w:ascii="Times New Roman" w:hAnsi="Times New Roman" w:cs="Times New Roman"/>
                <w:b w:val="0"/>
                <w:bCs w:val="0"/>
                <w:sz w:val="18"/>
                <w:szCs w:val="18"/>
              </w:rPr>
              <w:t xml:space="preserve"> - Only</w:t>
            </w:r>
          </w:p>
        </w:tc>
        <w:tc>
          <w:tcPr>
            <w:tcW w:w="1033" w:type="dxa"/>
            <w:vAlign w:val="center"/>
          </w:tcPr>
          <w:p w14:paraId="535F8E42" w14:textId="77777777" w:rsidR="003D54DE" w:rsidRPr="009D566B" w:rsidRDefault="003D54DE" w:rsidP="009D5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9D566B">
              <w:rPr>
                <w:rFonts w:ascii="Times New Roman" w:hAnsi="Times New Roman" w:cs="Times New Roman"/>
                <w:b w:val="0"/>
                <w:bCs w:val="0"/>
                <w:sz w:val="18"/>
                <w:szCs w:val="18"/>
              </w:rPr>
              <w:t>QuEChERS EN</w:t>
            </w:r>
          </w:p>
        </w:tc>
      </w:tr>
      <w:tr w:rsidR="003D54DE" w:rsidRPr="009D566B" w14:paraId="3AF08B36"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A3EBDB9"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Analyte</w:t>
            </w:r>
          </w:p>
        </w:tc>
        <w:tc>
          <w:tcPr>
            <w:tcW w:w="406" w:type="dxa"/>
            <w:vAlign w:val="center"/>
          </w:tcPr>
          <w:p w14:paraId="6401310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9D566B">
              <w:rPr>
                <w:rFonts w:ascii="Times New Roman" w:hAnsi="Times New Roman" w:cs="Times New Roman"/>
                <w:b/>
                <w:bCs/>
                <w:color w:val="3B3838" w:themeColor="background2" w:themeShade="40"/>
                <w:sz w:val="18"/>
                <w:szCs w:val="18"/>
              </w:rPr>
              <w:t>ESI Mode</w:t>
            </w:r>
          </w:p>
        </w:tc>
        <w:tc>
          <w:tcPr>
            <w:tcW w:w="768" w:type="dxa"/>
            <w:vAlign w:val="center"/>
          </w:tcPr>
          <w:p w14:paraId="1CC2DD0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9D566B">
              <w:rPr>
                <w:rFonts w:ascii="Times New Roman" w:hAnsi="Times New Roman" w:cs="Times New Roman"/>
                <w:b/>
                <w:bCs/>
                <w:color w:val="3B3838" w:themeColor="background2" w:themeShade="40"/>
                <w:sz w:val="18"/>
                <w:szCs w:val="18"/>
              </w:rPr>
              <w:t>%R</w:t>
            </w:r>
          </w:p>
        </w:tc>
        <w:tc>
          <w:tcPr>
            <w:tcW w:w="768" w:type="dxa"/>
            <w:vAlign w:val="center"/>
          </w:tcPr>
          <w:p w14:paraId="7AA6C05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9D566B">
              <w:rPr>
                <w:rFonts w:ascii="Times New Roman" w:hAnsi="Times New Roman" w:cs="Times New Roman"/>
                <w:b/>
                <w:bCs/>
                <w:color w:val="3B3838" w:themeColor="background2" w:themeShade="40"/>
                <w:sz w:val="18"/>
                <w:szCs w:val="18"/>
              </w:rPr>
              <w:t>%R</w:t>
            </w:r>
          </w:p>
        </w:tc>
        <w:tc>
          <w:tcPr>
            <w:tcW w:w="766" w:type="dxa"/>
            <w:vAlign w:val="center"/>
          </w:tcPr>
          <w:p w14:paraId="6A2EBA0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9D566B">
              <w:rPr>
                <w:rFonts w:ascii="Times New Roman" w:hAnsi="Times New Roman" w:cs="Times New Roman"/>
                <w:b/>
                <w:bCs/>
                <w:color w:val="3B3838" w:themeColor="background2" w:themeShade="40"/>
                <w:sz w:val="18"/>
                <w:szCs w:val="18"/>
              </w:rPr>
              <w:t>%R</w:t>
            </w:r>
          </w:p>
        </w:tc>
        <w:tc>
          <w:tcPr>
            <w:tcW w:w="658" w:type="dxa"/>
            <w:vAlign w:val="center"/>
          </w:tcPr>
          <w:p w14:paraId="1DA37D5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9D566B">
              <w:rPr>
                <w:rFonts w:ascii="Times New Roman" w:hAnsi="Times New Roman" w:cs="Times New Roman"/>
                <w:b/>
                <w:bCs/>
                <w:color w:val="3B3838" w:themeColor="background2" w:themeShade="40"/>
                <w:sz w:val="18"/>
                <w:szCs w:val="18"/>
              </w:rPr>
              <w:t>%R</w:t>
            </w:r>
          </w:p>
        </w:tc>
        <w:tc>
          <w:tcPr>
            <w:tcW w:w="990" w:type="dxa"/>
            <w:vAlign w:val="center"/>
          </w:tcPr>
          <w:p w14:paraId="240BD0B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9D566B">
              <w:rPr>
                <w:rFonts w:ascii="Times New Roman" w:hAnsi="Times New Roman" w:cs="Times New Roman"/>
                <w:b/>
                <w:bCs/>
                <w:color w:val="3B3838" w:themeColor="background2" w:themeShade="40"/>
                <w:sz w:val="18"/>
                <w:szCs w:val="18"/>
              </w:rPr>
              <w:t>%R</w:t>
            </w:r>
          </w:p>
        </w:tc>
        <w:tc>
          <w:tcPr>
            <w:tcW w:w="990" w:type="dxa"/>
            <w:vAlign w:val="center"/>
          </w:tcPr>
          <w:p w14:paraId="7453B89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9D566B">
              <w:rPr>
                <w:rFonts w:ascii="Times New Roman" w:hAnsi="Times New Roman" w:cs="Times New Roman"/>
                <w:b/>
                <w:bCs/>
                <w:color w:val="3B3838" w:themeColor="background2" w:themeShade="40"/>
                <w:sz w:val="18"/>
                <w:szCs w:val="18"/>
              </w:rPr>
              <w:t>%R</w:t>
            </w:r>
          </w:p>
        </w:tc>
        <w:tc>
          <w:tcPr>
            <w:tcW w:w="1033" w:type="dxa"/>
            <w:vAlign w:val="center"/>
          </w:tcPr>
          <w:p w14:paraId="4ADDD2E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9D566B">
              <w:rPr>
                <w:rFonts w:ascii="Times New Roman" w:hAnsi="Times New Roman" w:cs="Times New Roman"/>
                <w:b/>
                <w:bCs/>
                <w:color w:val="3B3838" w:themeColor="background2" w:themeShade="40"/>
                <w:sz w:val="18"/>
                <w:szCs w:val="18"/>
              </w:rPr>
              <w:t>%R</w:t>
            </w:r>
          </w:p>
        </w:tc>
      </w:tr>
      <w:tr w:rsidR="003D54DE" w:rsidRPr="009D566B" w14:paraId="18DF0FD8"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39195F4C"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Azinphos-methyl (Guthion)</w:t>
            </w:r>
          </w:p>
        </w:tc>
        <w:tc>
          <w:tcPr>
            <w:tcW w:w="406" w:type="dxa"/>
            <w:vAlign w:val="center"/>
          </w:tcPr>
          <w:p w14:paraId="1D69C7C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E2280C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0CB3177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4D9789C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498E039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682D9A3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388122D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4D217DA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76B32669"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06F9B93"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Butralin</w:t>
            </w:r>
          </w:p>
        </w:tc>
        <w:tc>
          <w:tcPr>
            <w:tcW w:w="406" w:type="dxa"/>
            <w:vAlign w:val="center"/>
          </w:tcPr>
          <w:p w14:paraId="14B0228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442983D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07B4819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32DB47B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215AAEC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2EF0528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549AC20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5012A79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0FFE10B9"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51D587F3"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Carbofuran-3-hydroxy</w:t>
            </w:r>
          </w:p>
        </w:tc>
        <w:tc>
          <w:tcPr>
            <w:tcW w:w="406" w:type="dxa"/>
            <w:vAlign w:val="center"/>
          </w:tcPr>
          <w:p w14:paraId="07CD4E39"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6A3E851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7B85DAB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592574C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0CFCDFC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5C2118E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7CC5205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3175D1C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52DF4486"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0D4309F"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Carboxin</w:t>
            </w:r>
          </w:p>
        </w:tc>
        <w:tc>
          <w:tcPr>
            <w:tcW w:w="406" w:type="dxa"/>
            <w:vAlign w:val="center"/>
          </w:tcPr>
          <w:p w14:paraId="075A0C1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248DCCE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41,1%</w:t>
            </w:r>
          </w:p>
        </w:tc>
        <w:tc>
          <w:tcPr>
            <w:tcW w:w="768" w:type="dxa"/>
            <w:vAlign w:val="center"/>
          </w:tcPr>
          <w:p w14:paraId="6EF9B25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22,0%</w:t>
            </w:r>
          </w:p>
        </w:tc>
        <w:tc>
          <w:tcPr>
            <w:tcW w:w="766" w:type="dxa"/>
            <w:vAlign w:val="center"/>
          </w:tcPr>
          <w:p w14:paraId="7C3CD02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440A933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64BF0C4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46,9%</w:t>
            </w:r>
          </w:p>
        </w:tc>
        <w:tc>
          <w:tcPr>
            <w:tcW w:w="990" w:type="dxa"/>
            <w:vAlign w:val="center"/>
          </w:tcPr>
          <w:p w14:paraId="10471BC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13021B5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45,2%</w:t>
            </w:r>
          </w:p>
        </w:tc>
      </w:tr>
      <w:tr w:rsidR="003D54DE" w:rsidRPr="009D566B" w14:paraId="7A4B65BC"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5A54AECE"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Carboxin</w:t>
            </w:r>
          </w:p>
        </w:tc>
        <w:tc>
          <w:tcPr>
            <w:tcW w:w="406" w:type="dxa"/>
            <w:vAlign w:val="center"/>
          </w:tcPr>
          <w:p w14:paraId="7DC304C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D9B2E5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054EB18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36FD58A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303F5CA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09D360C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0D342C1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258BABD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057B83B5"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98AE452"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Carfentrazone-ethyl</w:t>
            </w:r>
          </w:p>
        </w:tc>
        <w:tc>
          <w:tcPr>
            <w:tcW w:w="406" w:type="dxa"/>
            <w:vAlign w:val="center"/>
          </w:tcPr>
          <w:p w14:paraId="2065DD8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EF15A2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0C1CE55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4B96D34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658" w:type="dxa"/>
            <w:vAlign w:val="center"/>
          </w:tcPr>
          <w:p w14:paraId="74335B9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714DE78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54B7217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108CD2B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3256E374"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6E785B17"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Chlorbufam</w:t>
            </w:r>
          </w:p>
        </w:tc>
        <w:tc>
          <w:tcPr>
            <w:tcW w:w="406" w:type="dxa"/>
            <w:vAlign w:val="center"/>
          </w:tcPr>
          <w:p w14:paraId="1A4B853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5E42F64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49EF1DC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7556D55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1F42D68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622CB8C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68BAA6C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5B9D085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4FD0CE7B"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A60A2CB"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Chlorbufam</w:t>
            </w:r>
          </w:p>
        </w:tc>
        <w:tc>
          <w:tcPr>
            <w:tcW w:w="406" w:type="dxa"/>
            <w:vAlign w:val="center"/>
          </w:tcPr>
          <w:p w14:paraId="785234C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04C00A9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566226C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0E7692C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75E9F17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2AE1A19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2D01412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242C3A9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7F34C5E7"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188E28CA"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Chlorfenapyr</w:t>
            </w:r>
          </w:p>
        </w:tc>
        <w:tc>
          <w:tcPr>
            <w:tcW w:w="406" w:type="dxa"/>
            <w:vAlign w:val="center"/>
          </w:tcPr>
          <w:p w14:paraId="20BF9AA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19C1D1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0D15700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0A7665B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7B294D1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7A80226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20B3E32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301DB85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57099C10"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6991DE3" w14:textId="77777777" w:rsidR="003D54DE" w:rsidRPr="005D562C" w:rsidRDefault="003D54DE" w:rsidP="009D566B">
            <w:pPr>
              <w:rPr>
                <w:rFonts w:ascii="Times New Roman" w:hAnsi="Times New Roman" w:cs="Times New Roman"/>
                <w:b w:val="0"/>
                <w:bCs w:val="0"/>
                <w:sz w:val="18"/>
                <w:szCs w:val="18"/>
                <w:lang w:val="en-US"/>
              </w:rPr>
            </w:pPr>
            <w:proofErr w:type="spellStart"/>
            <w:r w:rsidRPr="005D562C">
              <w:rPr>
                <w:rFonts w:ascii="Times New Roman" w:hAnsi="Times New Roman" w:cs="Times New Roman"/>
                <w:b w:val="0"/>
                <w:bCs w:val="0"/>
                <w:sz w:val="18"/>
                <w:szCs w:val="18"/>
                <w:lang w:val="en-US"/>
              </w:rPr>
              <w:t>Chlorfenvinphos</w:t>
            </w:r>
            <w:proofErr w:type="spellEnd"/>
            <w:r w:rsidRPr="005D562C">
              <w:rPr>
                <w:rFonts w:ascii="Times New Roman" w:hAnsi="Times New Roman" w:cs="Times New Roman"/>
                <w:b w:val="0"/>
                <w:bCs w:val="0"/>
                <w:sz w:val="18"/>
                <w:szCs w:val="18"/>
                <w:lang w:val="en-US"/>
              </w:rPr>
              <w:t xml:space="preserve"> (E/Z) Peak 1 (Main)</w:t>
            </w:r>
          </w:p>
        </w:tc>
        <w:tc>
          <w:tcPr>
            <w:tcW w:w="406" w:type="dxa"/>
            <w:vAlign w:val="center"/>
          </w:tcPr>
          <w:p w14:paraId="5B1C67C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w:t>
            </w:r>
          </w:p>
        </w:tc>
        <w:tc>
          <w:tcPr>
            <w:tcW w:w="768" w:type="dxa"/>
            <w:vAlign w:val="center"/>
          </w:tcPr>
          <w:p w14:paraId="6BC52C3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22,9%</w:t>
            </w:r>
          </w:p>
        </w:tc>
        <w:tc>
          <w:tcPr>
            <w:tcW w:w="768" w:type="dxa"/>
            <w:vAlign w:val="center"/>
          </w:tcPr>
          <w:p w14:paraId="063EBA7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4,1%</w:t>
            </w:r>
          </w:p>
        </w:tc>
        <w:tc>
          <w:tcPr>
            <w:tcW w:w="766" w:type="dxa"/>
            <w:vAlign w:val="center"/>
          </w:tcPr>
          <w:p w14:paraId="2F84116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50,0%</w:t>
            </w:r>
          </w:p>
        </w:tc>
        <w:tc>
          <w:tcPr>
            <w:tcW w:w="658" w:type="dxa"/>
            <w:vAlign w:val="center"/>
          </w:tcPr>
          <w:p w14:paraId="789CF37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55,4%</w:t>
            </w:r>
          </w:p>
        </w:tc>
        <w:tc>
          <w:tcPr>
            <w:tcW w:w="990" w:type="dxa"/>
            <w:vAlign w:val="center"/>
          </w:tcPr>
          <w:p w14:paraId="3834DB8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64,9%</w:t>
            </w:r>
          </w:p>
        </w:tc>
        <w:tc>
          <w:tcPr>
            <w:tcW w:w="990" w:type="dxa"/>
            <w:vAlign w:val="center"/>
          </w:tcPr>
          <w:p w14:paraId="5ED7501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4,6%</w:t>
            </w:r>
          </w:p>
        </w:tc>
        <w:tc>
          <w:tcPr>
            <w:tcW w:w="1033" w:type="dxa"/>
            <w:vAlign w:val="center"/>
          </w:tcPr>
          <w:p w14:paraId="05277D9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284,1%</w:t>
            </w:r>
          </w:p>
        </w:tc>
      </w:tr>
      <w:tr w:rsidR="003D54DE" w:rsidRPr="009D566B" w14:paraId="472985E1"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26B4F0F9"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Chlorpyriphos</w:t>
            </w:r>
          </w:p>
        </w:tc>
        <w:tc>
          <w:tcPr>
            <w:tcW w:w="406" w:type="dxa"/>
            <w:vAlign w:val="center"/>
          </w:tcPr>
          <w:p w14:paraId="068D4E29"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5FC3C3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689F8C4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4BD49E5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9,9%</w:t>
            </w:r>
          </w:p>
        </w:tc>
        <w:tc>
          <w:tcPr>
            <w:tcW w:w="658" w:type="dxa"/>
            <w:vAlign w:val="center"/>
          </w:tcPr>
          <w:p w14:paraId="36CA30D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32,8%</w:t>
            </w:r>
          </w:p>
        </w:tc>
        <w:tc>
          <w:tcPr>
            <w:tcW w:w="990" w:type="dxa"/>
            <w:vAlign w:val="center"/>
          </w:tcPr>
          <w:p w14:paraId="05C0706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17,6%</w:t>
            </w:r>
          </w:p>
        </w:tc>
        <w:tc>
          <w:tcPr>
            <w:tcW w:w="990" w:type="dxa"/>
            <w:vAlign w:val="center"/>
          </w:tcPr>
          <w:p w14:paraId="42A550D9"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5B1B737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26,1%</w:t>
            </w:r>
          </w:p>
        </w:tc>
      </w:tr>
      <w:tr w:rsidR="003D54DE" w:rsidRPr="009D566B" w14:paraId="2ECD1A39"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F01E6ED"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Chlorpyriphos-methyl</w:t>
            </w:r>
          </w:p>
        </w:tc>
        <w:tc>
          <w:tcPr>
            <w:tcW w:w="406" w:type="dxa"/>
            <w:vAlign w:val="center"/>
          </w:tcPr>
          <w:p w14:paraId="2704D1F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EF6B4B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5980744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2FF8A11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73,3%</w:t>
            </w:r>
          </w:p>
        </w:tc>
        <w:tc>
          <w:tcPr>
            <w:tcW w:w="658" w:type="dxa"/>
            <w:vAlign w:val="center"/>
          </w:tcPr>
          <w:p w14:paraId="7048505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213EC57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00293D9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492BC26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r>
      <w:tr w:rsidR="003D54DE" w:rsidRPr="009D566B" w14:paraId="6CE9047A"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0D73BECC" w14:textId="77777777" w:rsidR="003D54DE" w:rsidRPr="005D562C" w:rsidRDefault="003D54DE" w:rsidP="009D566B">
            <w:pPr>
              <w:rPr>
                <w:rFonts w:ascii="Times New Roman" w:hAnsi="Times New Roman" w:cs="Times New Roman"/>
                <w:b w:val="0"/>
                <w:bCs w:val="0"/>
                <w:sz w:val="18"/>
                <w:szCs w:val="18"/>
                <w:lang w:val="en-US"/>
              </w:rPr>
            </w:pPr>
            <w:proofErr w:type="spellStart"/>
            <w:r w:rsidRPr="005D562C">
              <w:rPr>
                <w:rFonts w:ascii="Times New Roman" w:hAnsi="Times New Roman" w:cs="Times New Roman"/>
                <w:b w:val="0"/>
                <w:bCs w:val="0"/>
                <w:sz w:val="18"/>
                <w:szCs w:val="18"/>
                <w:lang w:val="en-US"/>
              </w:rPr>
              <w:t>Chlorthal</w:t>
            </w:r>
            <w:proofErr w:type="spellEnd"/>
            <w:r w:rsidRPr="005D562C">
              <w:rPr>
                <w:rFonts w:ascii="Times New Roman" w:hAnsi="Times New Roman" w:cs="Times New Roman"/>
                <w:b w:val="0"/>
                <w:bCs w:val="0"/>
                <w:sz w:val="18"/>
                <w:szCs w:val="18"/>
                <w:lang w:val="en-US"/>
              </w:rPr>
              <w:t xml:space="preserve">-dimethyl (DCPA. </w:t>
            </w:r>
            <w:proofErr w:type="spellStart"/>
            <w:r w:rsidRPr="005D562C">
              <w:rPr>
                <w:rFonts w:ascii="Times New Roman" w:hAnsi="Times New Roman" w:cs="Times New Roman"/>
                <w:b w:val="0"/>
                <w:bCs w:val="0"/>
                <w:sz w:val="18"/>
                <w:szCs w:val="18"/>
                <w:lang w:val="en-US"/>
              </w:rPr>
              <w:t>Dacthal</w:t>
            </w:r>
            <w:proofErr w:type="spellEnd"/>
            <w:r w:rsidRPr="005D562C">
              <w:rPr>
                <w:rFonts w:ascii="Times New Roman" w:hAnsi="Times New Roman" w:cs="Times New Roman"/>
                <w:b w:val="0"/>
                <w:bCs w:val="0"/>
                <w:sz w:val="18"/>
                <w:szCs w:val="18"/>
                <w:lang w:val="en-US"/>
              </w:rPr>
              <w:t>) (NH4)</w:t>
            </w:r>
          </w:p>
        </w:tc>
        <w:tc>
          <w:tcPr>
            <w:tcW w:w="406" w:type="dxa"/>
            <w:vAlign w:val="center"/>
          </w:tcPr>
          <w:p w14:paraId="2C6B538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w:t>
            </w:r>
          </w:p>
        </w:tc>
        <w:tc>
          <w:tcPr>
            <w:tcW w:w="768" w:type="dxa"/>
            <w:vAlign w:val="center"/>
          </w:tcPr>
          <w:p w14:paraId="2C703D7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N/A</w:t>
            </w:r>
          </w:p>
        </w:tc>
        <w:tc>
          <w:tcPr>
            <w:tcW w:w="768" w:type="dxa"/>
            <w:vAlign w:val="center"/>
          </w:tcPr>
          <w:p w14:paraId="68F27C0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N/A</w:t>
            </w:r>
          </w:p>
        </w:tc>
        <w:tc>
          <w:tcPr>
            <w:tcW w:w="766" w:type="dxa"/>
            <w:vAlign w:val="center"/>
          </w:tcPr>
          <w:p w14:paraId="398E1B0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N/A</w:t>
            </w:r>
          </w:p>
        </w:tc>
        <w:tc>
          <w:tcPr>
            <w:tcW w:w="658" w:type="dxa"/>
            <w:vAlign w:val="center"/>
          </w:tcPr>
          <w:p w14:paraId="1BAF8B4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N/A</w:t>
            </w:r>
          </w:p>
        </w:tc>
        <w:tc>
          <w:tcPr>
            <w:tcW w:w="990" w:type="dxa"/>
            <w:vAlign w:val="center"/>
          </w:tcPr>
          <w:p w14:paraId="387ECAF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N/A</w:t>
            </w:r>
          </w:p>
        </w:tc>
        <w:tc>
          <w:tcPr>
            <w:tcW w:w="990" w:type="dxa"/>
            <w:vAlign w:val="center"/>
          </w:tcPr>
          <w:p w14:paraId="733CDA4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N/A</w:t>
            </w:r>
          </w:p>
        </w:tc>
        <w:tc>
          <w:tcPr>
            <w:tcW w:w="1033" w:type="dxa"/>
            <w:vAlign w:val="center"/>
          </w:tcPr>
          <w:p w14:paraId="008E449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lang w:val="en-US"/>
              </w:rPr>
            </w:pPr>
            <w:r w:rsidRPr="009D566B">
              <w:rPr>
                <w:rFonts w:ascii="Times New Roman" w:hAnsi="Times New Roman" w:cs="Times New Roman"/>
                <w:color w:val="3B3838" w:themeColor="background2" w:themeShade="40"/>
                <w:sz w:val="18"/>
                <w:szCs w:val="18"/>
              </w:rPr>
              <w:t>N/A</w:t>
            </w:r>
          </w:p>
        </w:tc>
      </w:tr>
      <w:tr w:rsidR="003D54DE" w:rsidRPr="009D566B" w14:paraId="6E8DC890"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25DB70E"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Clodinafop-propargyl</w:t>
            </w:r>
          </w:p>
        </w:tc>
        <w:tc>
          <w:tcPr>
            <w:tcW w:w="406" w:type="dxa"/>
            <w:vAlign w:val="center"/>
          </w:tcPr>
          <w:p w14:paraId="2044675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B3CFA2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6D556E9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017FF77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65,0%</w:t>
            </w:r>
          </w:p>
        </w:tc>
        <w:tc>
          <w:tcPr>
            <w:tcW w:w="658" w:type="dxa"/>
            <w:vAlign w:val="center"/>
          </w:tcPr>
          <w:p w14:paraId="25453FA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46,3%</w:t>
            </w:r>
          </w:p>
        </w:tc>
        <w:tc>
          <w:tcPr>
            <w:tcW w:w="990" w:type="dxa"/>
            <w:vAlign w:val="center"/>
          </w:tcPr>
          <w:p w14:paraId="6CA80F6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80,6%</w:t>
            </w:r>
          </w:p>
        </w:tc>
        <w:tc>
          <w:tcPr>
            <w:tcW w:w="990" w:type="dxa"/>
            <w:vAlign w:val="center"/>
          </w:tcPr>
          <w:p w14:paraId="06640C6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473C477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24,2%</w:t>
            </w:r>
          </w:p>
        </w:tc>
      </w:tr>
      <w:tr w:rsidR="003D54DE" w:rsidRPr="009D566B" w14:paraId="252100AC"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50542895"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Diallate</w:t>
            </w:r>
          </w:p>
        </w:tc>
        <w:tc>
          <w:tcPr>
            <w:tcW w:w="406" w:type="dxa"/>
            <w:vAlign w:val="center"/>
          </w:tcPr>
          <w:p w14:paraId="47A5C81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DFA5D7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48E09E2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6C1F5A8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32,6%</w:t>
            </w:r>
          </w:p>
        </w:tc>
        <w:tc>
          <w:tcPr>
            <w:tcW w:w="658" w:type="dxa"/>
            <w:vAlign w:val="center"/>
          </w:tcPr>
          <w:p w14:paraId="09E03D7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7AA2CB0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5253D2B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74C7840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r>
      <w:tr w:rsidR="003D54DE" w:rsidRPr="009D566B" w14:paraId="1BED7FF8"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E239156"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Dichlorvos</w:t>
            </w:r>
          </w:p>
        </w:tc>
        <w:tc>
          <w:tcPr>
            <w:tcW w:w="406" w:type="dxa"/>
            <w:vAlign w:val="center"/>
          </w:tcPr>
          <w:p w14:paraId="358B7BB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4314FB0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16F04C6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1BB0297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658" w:type="dxa"/>
            <w:vAlign w:val="center"/>
          </w:tcPr>
          <w:p w14:paraId="5032B0F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43BBB03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60,2%</w:t>
            </w:r>
          </w:p>
        </w:tc>
        <w:tc>
          <w:tcPr>
            <w:tcW w:w="990" w:type="dxa"/>
            <w:vAlign w:val="center"/>
          </w:tcPr>
          <w:p w14:paraId="12635E6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0929995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38,7%</w:t>
            </w:r>
          </w:p>
        </w:tc>
      </w:tr>
      <w:tr w:rsidR="003D54DE" w:rsidRPr="009D566B" w14:paraId="5AA30A22"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01531840"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Dimethachlor</w:t>
            </w:r>
          </w:p>
        </w:tc>
        <w:tc>
          <w:tcPr>
            <w:tcW w:w="406" w:type="dxa"/>
            <w:vAlign w:val="center"/>
          </w:tcPr>
          <w:p w14:paraId="6BD609D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0D447EF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59,2%</w:t>
            </w:r>
          </w:p>
        </w:tc>
        <w:tc>
          <w:tcPr>
            <w:tcW w:w="768" w:type="dxa"/>
            <w:vAlign w:val="center"/>
          </w:tcPr>
          <w:p w14:paraId="17C75A2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20,5%</w:t>
            </w:r>
          </w:p>
        </w:tc>
        <w:tc>
          <w:tcPr>
            <w:tcW w:w="766" w:type="dxa"/>
            <w:vAlign w:val="center"/>
          </w:tcPr>
          <w:p w14:paraId="55D9E87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50,9%</w:t>
            </w:r>
          </w:p>
        </w:tc>
        <w:tc>
          <w:tcPr>
            <w:tcW w:w="658" w:type="dxa"/>
            <w:vAlign w:val="center"/>
          </w:tcPr>
          <w:p w14:paraId="23B767A9"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53,1%</w:t>
            </w:r>
          </w:p>
        </w:tc>
        <w:tc>
          <w:tcPr>
            <w:tcW w:w="990" w:type="dxa"/>
            <w:vAlign w:val="center"/>
          </w:tcPr>
          <w:p w14:paraId="4E1076B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89,2%</w:t>
            </w:r>
          </w:p>
        </w:tc>
        <w:tc>
          <w:tcPr>
            <w:tcW w:w="990" w:type="dxa"/>
            <w:vAlign w:val="center"/>
          </w:tcPr>
          <w:p w14:paraId="68A8214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15117AD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83,7%</w:t>
            </w:r>
          </w:p>
        </w:tc>
      </w:tr>
      <w:tr w:rsidR="003D54DE" w:rsidRPr="009D566B" w14:paraId="26B10697"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BC8ADBE"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Dimethenamide</w:t>
            </w:r>
          </w:p>
        </w:tc>
        <w:tc>
          <w:tcPr>
            <w:tcW w:w="406" w:type="dxa"/>
            <w:vAlign w:val="center"/>
          </w:tcPr>
          <w:p w14:paraId="1CBE216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4513211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48,4%</w:t>
            </w:r>
          </w:p>
        </w:tc>
        <w:tc>
          <w:tcPr>
            <w:tcW w:w="768" w:type="dxa"/>
            <w:vAlign w:val="center"/>
          </w:tcPr>
          <w:p w14:paraId="09E83DB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20,9%</w:t>
            </w:r>
          </w:p>
        </w:tc>
        <w:tc>
          <w:tcPr>
            <w:tcW w:w="766" w:type="dxa"/>
            <w:vAlign w:val="center"/>
          </w:tcPr>
          <w:p w14:paraId="2D93E28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50,3%</w:t>
            </w:r>
          </w:p>
        </w:tc>
        <w:tc>
          <w:tcPr>
            <w:tcW w:w="658" w:type="dxa"/>
            <w:vAlign w:val="center"/>
          </w:tcPr>
          <w:p w14:paraId="1D66417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56,2%</w:t>
            </w:r>
          </w:p>
        </w:tc>
        <w:tc>
          <w:tcPr>
            <w:tcW w:w="990" w:type="dxa"/>
            <w:vAlign w:val="center"/>
          </w:tcPr>
          <w:p w14:paraId="76EA45B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84,0%</w:t>
            </w:r>
          </w:p>
        </w:tc>
        <w:tc>
          <w:tcPr>
            <w:tcW w:w="990" w:type="dxa"/>
            <w:vAlign w:val="center"/>
          </w:tcPr>
          <w:p w14:paraId="1480CB3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6,9%</w:t>
            </w:r>
          </w:p>
        </w:tc>
        <w:tc>
          <w:tcPr>
            <w:tcW w:w="1033" w:type="dxa"/>
            <w:vAlign w:val="center"/>
          </w:tcPr>
          <w:p w14:paraId="2C00686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76,9%</w:t>
            </w:r>
          </w:p>
        </w:tc>
      </w:tr>
      <w:tr w:rsidR="003D54DE" w:rsidRPr="009D566B" w14:paraId="4A82F9E5"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70568EEB"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Dioxathion</w:t>
            </w:r>
          </w:p>
        </w:tc>
        <w:tc>
          <w:tcPr>
            <w:tcW w:w="406" w:type="dxa"/>
            <w:vAlign w:val="center"/>
          </w:tcPr>
          <w:p w14:paraId="43B5B2D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2C9A206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2FD9911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489F12D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19A3926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33339B3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5DD71A4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2017C23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3F466DDC"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DB9A354"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Endosulfan</w:t>
            </w:r>
          </w:p>
        </w:tc>
        <w:tc>
          <w:tcPr>
            <w:tcW w:w="406" w:type="dxa"/>
            <w:vAlign w:val="center"/>
          </w:tcPr>
          <w:p w14:paraId="75BB9EE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9CB4E5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478964C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7CEB115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6104E62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13FF801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4BE235E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403B555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5233783E"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0BF156AF"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Endosulfan I / II</w:t>
            </w:r>
          </w:p>
        </w:tc>
        <w:tc>
          <w:tcPr>
            <w:tcW w:w="406" w:type="dxa"/>
            <w:vAlign w:val="center"/>
          </w:tcPr>
          <w:p w14:paraId="44972F2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6F97C4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5C21B31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13DF760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7EBEF49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7EBABBE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5CC7151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5C80BF3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04E1E005"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B98BA44"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Endosulfan-sulfate</w:t>
            </w:r>
          </w:p>
        </w:tc>
        <w:tc>
          <w:tcPr>
            <w:tcW w:w="406" w:type="dxa"/>
            <w:vAlign w:val="center"/>
          </w:tcPr>
          <w:p w14:paraId="4D2E911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0E8085F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739FCBB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5457F34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50,7%</w:t>
            </w:r>
          </w:p>
        </w:tc>
        <w:tc>
          <w:tcPr>
            <w:tcW w:w="658" w:type="dxa"/>
            <w:vAlign w:val="center"/>
          </w:tcPr>
          <w:p w14:paraId="4D1D51C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64,6%</w:t>
            </w:r>
          </w:p>
        </w:tc>
        <w:tc>
          <w:tcPr>
            <w:tcW w:w="990" w:type="dxa"/>
            <w:vAlign w:val="center"/>
          </w:tcPr>
          <w:p w14:paraId="78D7D8D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51,6%</w:t>
            </w:r>
          </w:p>
        </w:tc>
        <w:tc>
          <w:tcPr>
            <w:tcW w:w="990" w:type="dxa"/>
            <w:vAlign w:val="center"/>
          </w:tcPr>
          <w:p w14:paraId="0BA7D41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407FE0D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80,7%</w:t>
            </w:r>
          </w:p>
        </w:tc>
      </w:tr>
      <w:tr w:rsidR="003D54DE" w:rsidRPr="009D566B" w14:paraId="73997B30"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685BC49B"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Ethion</w:t>
            </w:r>
          </w:p>
        </w:tc>
        <w:tc>
          <w:tcPr>
            <w:tcW w:w="406" w:type="dxa"/>
            <w:vAlign w:val="center"/>
          </w:tcPr>
          <w:p w14:paraId="23924F4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EF7BF3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416E8C5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490A179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38,2%</w:t>
            </w:r>
          </w:p>
        </w:tc>
        <w:tc>
          <w:tcPr>
            <w:tcW w:w="658" w:type="dxa"/>
            <w:vAlign w:val="center"/>
          </w:tcPr>
          <w:p w14:paraId="23386BC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43,0%</w:t>
            </w:r>
          </w:p>
        </w:tc>
        <w:tc>
          <w:tcPr>
            <w:tcW w:w="990" w:type="dxa"/>
            <w:vAlign w:val="center"/>
          </w:tcPr>
          <w:p w14:paraId="468B7C4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26,7%</w:t>
            </w:r>
          </w:p>
        </w:tc>
        <w:tc>
          <w:tcPr>
            <w:tcW w:w="990" w:type="dxa"/>
            <w:vAlign w:val="center"/>
          </w:tcPr>
          <w:p w14:paraId="702C42A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6D04FE3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44,4%</w:t>
            </w:r>
          </w:p>
        </w:tc>
      </w:tr>
      <w:tr w:rsidR="003D54DE" w:rsidRPr="009D566B" w14:paraId="467DCBD0"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217E057"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Ethofumesate</w:t>
            </w:r>
          </w:p>
        </w:tc>
        <w:tc>
          <w:tcPr>
            <w:tcW w:w="406" w:type="dxa"/>
            <w:vAlign w:val="center"/>
          </w:tcPr>
          <w:p w14:paraId="490645D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10B239F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2065E7E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007DA35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658" w:type="dxa"/>
            <w:vAlign w:val="center"/>
          </w:tcPr>
          <w:p w14:paraId="6EEF289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67F47A8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290E4ED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24F42D6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3FBB6E54"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6300C1C7"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Ethoprophos</w:t>
            </w:r>
          </w:p>
        </w:tc>
        <w:tc>
          <w:tcPr>
            <w:tcW w:w="406" w:type="dxa"/>
            <w:vAlign w:val="center"/>
          </w:tcPr>
          <w:p w14:paraId="2F16D99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1AA7529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23,7%</w:t>
            </w:r>
          </w:p>
        </w:tc>
        <w:tc>
          <w:tcPr>
            <w:tcW w:w="768" w:type="dxa"/>
            <w:vAlign w:val="center"/>
          </w:tcPr>
          <w:p w14:paraId="2017928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15,7%</w:t>
            </w:r>
          </w:p>
        </w:tc>
        <w:tc>
          <w:tcPr>
            <w:tcW w:w="766" w:type="dxa"/>
            <w:vAlign w:val="center"/>
          </w:tcPr>
          <w:p w14:paraId="435CA5D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36,2%</w:t>
            </w:r>
          </w:p>
        </w:tc>
        <w:tc>
          <w:tcPr>
            <w:tcW w:w="658" w:type="dxa"/>
            <w:vAlign w:val="center"/>
          </w:tcPr>
          <w:p w14:paraId="545446A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35,2%</w:t>
            </w:r>
          </w:p>
        </w:tc>
        <w:tc>
          <w:tcPr>
            <w:tcW w:w="990" w:type="dxa"/>
            <w:vAlign w:val="center"/>
          </w:tcPr>
          <w:p w14:paraId="4026A0E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73,8%</w:t>
            </w:r>
          </w:p>
        </w:tc>
        <w:tc>
          <w:tcPr>
            <w:tcW w:w="990" w:type="dxa"/>
            <w:vAlign w:val="center"/>
          </w:tcPr>
          <w:p w14:paraId="24F76E8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4358C64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69,3%</w:t>
            </w:r>
          </w:p>
        </w:tc>
      </w:tr>
      <w:tr w:rsidR="003D54DE" w:rsidRPr="009D566B" w14:paraId="1FEA237D"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48472DF"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Etofenprox</w:t>
            </w:r>
          </w:p>
        </w:tc>
        <w:tc>
          <w:tcPr>
            <w:tcW w:w="406" w:type="dxa"/>
            <w:vAlign w:val="center"/>
          </w:tcPr>
          <w:p w14:paraId="38378D2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462E2D1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7483A53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7966FA9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7EA930C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3BC110B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78AC29C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7FCABE0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64CA66BE"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74602462"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Fenamiphos</w:t>
            </w:r>
          </w:p>
        </w:tc>
        <w:tc>
          <w:tcPr>
            <w:tcW w:w="406" w:type="dxa"/>
            <w:vAlign w:val="center"/>
          </w:tcPr>
          <w:p w14:paraId="2760C9B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47279D7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30,3%</w:t>
            </w:r>
          </w:p>
        </w:tc>
        <w:tc>
          <w:tcPr>
            <w:tcW w:w="768" w:type="dxa"/>
            <w:vAlign w:val="center"/>
          </w:tcPr>
          <w:p w14:paraId="55CFCCB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9,5%</w:t>
            </w:r>
          </w:p>
        </w:tc>
        <w:tc>
          <w:tcPr>
            <w:tcW w:w="766" w:type="dxa"/>
            <w:vAlign w:val="center"/>
          </w:tcPr>
          <w:p w14:paraId="1FED926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658" w:type="dxa"/>
            <w:vAlign w:val="center"/>
          </w:tcPr>
          <w:p w14:paraId="7817226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45,0%</w:t>
            </w:r>
          </w:p>
        </w:tc>
        <w:tc>
          <w:tcPr>
            <w:tcW w:w="990" w:type="dxa"/>
            <w:vAlign w:val="center"/>
          </w:tcPr>
          <w:p w14:paraId="2A90D71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73,4%</w:t>
            </w:r>
          </w:p>
        </w:tc>
        <w:tc>
          <w:tcPr>
            <w:tcW w:w="990" w:type="dxa"/>
            <w:vAlign w:val="center"/>
          </w:tcPr>
          <w:p w14:paraId="1197597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764F8C6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r>
      <w:tr w:rsidR="003D54DE" w:rsidRPr="009D566B" w14:paraId="5B49A47D"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3D475B1"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Fenamiphos</w:t>
            </w:r>
          </w:p>
        </w:tc>
        <w:tc>
          <w:tcPr>
            <w:tcW w:w="406" w:type="dxa"/>
            <w:vAlign w:val="center"/>
          </w:tcPr>
          <w:p w14:paraId="48B3EC0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971C10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5C05E04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687A2EB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325E959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719DB8C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4AC61B2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2D0CB35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76BB1B6A"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333847F9"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Fenamiphos - sulfone</w:t>
            </w:r>
          </w:p>
        </w:tc>
        <w:tc>
          <w:tcPr>
            <w:tcW w:w="406" w:type="dxa"/>
            <w:vAlign w:val="center"/>
          </w:tcPr>
          <w:p w14:paraId="112DD8E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26E6C74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7E787CF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6F5FA93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43EC4CF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5B51AEC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67AA8BE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14C578E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75157398"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3179CE2"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Fenhexamide</w:t>
            </w:r>
          </w:p>
        </w:tc>
        <w:tc>
          <w:tcPr>
            <w:tcW w:w="406" w:type="dxa"/>
            <w:vAlign w:val="center"/>
          </w:tcPr>
          <w:p w14:paraId="3BEA48D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25F8550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42E34CA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2501863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73,4%</w:t>
            </w:r>
          </w:p>
        </w:tc>
        <w:tc>
          <w:tcPr>
            <w:tcW w:w="658" w:type="dxa"/>
            <w:vAlign w:val="center"/>
          </w:tcPr>
          <w:p w14:paraId="46864E4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63,9%</w:t>
            </w:r>
          </w:p>
        </w:tc>
        <w:tc>
          <w:tcPr>
            <w:tcW w:w="990" w:type="dxa"/>
            <w:vAlign w:val="center"/>
          </w:tcPr>
          <w:p w14:paraId="2977093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56,0%</w:t>
            </w:r>
          </w:p>
        </w:tc>
        <w:tc>
          <w:tcPr>
            <w:tcW w:w="990" w:type="dxa"/>
            <w:vAlign w:val="center"/>
          </w:tcPr>
          <w:p w14:paraId="56AA292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58F9754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158,2%</w:t>
            </w:r>
          </w:p>
        </w:tc>
      </w:tr>
      <w:tr w:rsidR="003D54DE" w:rsidRPr="009D566B" w14:paraId="6E9A21AA"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530074A5"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Fenhexamide</w:t>
            </w:r>
          </w:p>
        </w:tc>
        <w:tc>
          <w:tcPr>
            <w:tcW w:w="406" w:type="dxa"/>
            <w:vAlign w:val="center"/>
          </w:tcPr>
          <w:p w14:paraId="5387C37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1A62B12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573307D9"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5BC0F22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658" w:type="dxa"/>
            <w:vAlign w:val="center"/>
          </w:tcPr>
          <w:p w14:paraId="14160E8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2D38BE9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74F392D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3F5658D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88,4%</w:t>
            </w:r>
          </w:p>
        </w:tc>
      </w:tr>
      <w:tr w:rsidR="003D54DE" w:rsidRPr="009D566B" w14:paraId="3F7491F6"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A0A6B7F"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Fenoxycarb</w:t>
            </w:r>
          </w:p>
        </w:tc>
        <w:tc>
          <w:tcPr>
            <w:tcW w:w="406" w:type="dxa"/>
            <w:vAlign w:val="center"/>
          </w:tcPr>
          <w:p w14:paraId="6CCAC0F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95A087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4E04A35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22FA103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6E4D449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254CD4D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0F8EAF6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6FEBADB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3B81797F"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761058AA"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Fenpropathrin</w:t>
            </w:r>
          </w:p>
        </w:tc>
        <w:tc>
          <w:tcPr>
            <w:tcW w:w="406" w:type="dxa"/>
            <w:vAlign w:val="center"/>
          </w:tcPr>
          <w:p w14:paraId="6C266AD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18DDA85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0A8F597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3868C20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658" w:type="dxa"/>
            <w:vAlign w:val="center"/>
          </w:tcPr>
          <w:p w14:paraId="25E7D05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493199D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0EE791F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64D787C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r>
      <w:tr w:rsidR="003D54DE" w:rsidRPr="009D566B" w14:paraId="4D3E56B3"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11ED58D"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Fenthion</w:t>
            </w:r>
          </w:p>
        </w:tc>
        <w:tc>
          <w:tcPr>
            <w:tcW w:w="406" w:type="dxa"/>
            <w:vAlign w:val="center"/>
          </w:tcPr>
          <w:p w14:paraId="46F368F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030E0D5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4D21AA8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1F96D4A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786A026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15EC336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217C5FD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3B7687A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2F190959"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6B90ECBD"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Fipronil</w:t>
            </w:r>
          </w:p>
        </w:tc>
        <w:tc>
          <w:tcPr>
            <w:tcW w:w="406" w:type="dxa"/>
            <w:vAlign w:val="center"/>
          </w:tcPr>
          <w:p w14:paraId="31D6F51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1E85328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76EFF6D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6EDED20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752D457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64CED319"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6D85636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3144951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5B37DCFA"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E885B51"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Fludioxonil</w:t>
            </w:r>
          </w:p>
        </w:tc>
        <w:tc>
          <w:tcPr>
            <w:tcW w:w="406" w:type="dxa"/>
            <w:vAlign w:val="center"/>
          </w:tcPr>
          <w:p w14:paraId="0024374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0869543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4BD0AF6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1FE4E59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2B486F6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14E5A57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4908CBA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717972D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0C9C2DBC"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09253D43"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Flurochloridone</w:t>
            </w:r>
          </w:p>
        </w:tc>
        <w:tc>
          <w:tcPr>
            <w:tcW w:w="406" w:type="dxa"/>
            <w:vAlign w:val="center"/>
          </w:tcPr>
          <w:p w14:paraId="74ABF00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032441B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18,0%</w:t>
            </w:r>
          </w:p>
        </w:tc>
        <w:tc>
          <w:tcPr>
            <w:tcW w:w="768" w:type="dxa"/>
            <w:vAlign w:val="center"/>
          </w:tcPr>
          <w:p w14:paraId="20F8F49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17,6%</w:t>
            </w:r>
          </w:p>
        </w:tc>
        <w:tc>
          <w:tcPr>
            <w:tcW w:w="766" w:type="dxa"/>
            <w:vAlign w:val="center"/>
          </w:tcPr>
          <w:p w14:paraId="09CC6E8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51,0%</w:t>
            </w:r>
          </w:p>
        </w:tc>
        <w:tc>
          <w:tcPr>
            <w:tcW w:w="658" w:type="dxa"/>
            <w:vAlign w:val="center"/>
          </w:tcPr>
          <w:p w14:paraId="02B7D19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42,2%</w:t>
            </w:r>
          </w:p>
        </w:tc>
        <w:tc>
          <w:tcPr>
            <w:tcW w:w="990" w:type="dxa"/>
            <w:vAlign w:val="center"/>
          </w:tcPr>
          <w:p w14:paraId="60F10E7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80,9%</w:t>
            </w:r>
          </w:p>
        </w:tc>
        <w:tc>
          <w:tcPr>
            <w:tcW w:w="990" w:type="dxa"/>
            <w:vAlign w:val="center"/>
          </w:tcPr>
          <w:p w14:paraId="1AC5897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2737394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78,0%</w:t>
            </w:r>
          </w:p>
        </w:tc>
      </w:tr>
      <w:tr w:rsidR="003D54DE" w:rsidRPr="009D566B" w14:paraId="4A8109AD"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E9344D6"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Flurochloridone</w:t>
            </w:r>
          </w:p>
        </w:tc>
        <w:tc>
          <w:tcPr>
            <w:tcW w:w="406" w:type="dxa"/>
            <w:vAlign w:val="center"/>
          </w:tcPr>
          <w:p w14:paraId="52C4A0C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5C58E6B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5998781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4944C4C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6E3D003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353F4C7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5864B06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29D0CE2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2B480C36"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535D2071"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Malathion</w:t>
            </w:r>
          </w:p>
        </w:tc>
        <w:tc>
          <w:tcPr>
            <w:tcW w:w="406" w:type="dxa"/>
            <w:vAlign w:val="center"/>
          </w:tcPr>
          <w:p w14:paraId="36B26CC9"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6043DC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36,6%</w:t>
            </w:r>
          </w:p>
        </w:tc>
        <w:tc>
          <w:tcPr>
            <w:tcW w:w="768" w:type="dxa"/>
            <w:vAlign w:val="center"/>
          </w:tcPr>
          <w:p w14:paraId="1BC2BE3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16,1%</w:t>
            </w:r>
          </w:p>
        </w:tc>
        <w:tc>
          <w:tcPr>
            <w:tcW w:w="766" w:type="dxa"/>
            <w:vAlign w:val="center"/>
          </w:tcPr>
          <w:p w14:paraId="1907B2A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55,0%</w:t>
            </w:r>
          </w:p>
        </w:tc>
        <w:tc>
          <w:tcPr>
            <w:tcW w:w="658" w:type="dxa"/>
            <w:vAlign w:val="center"/>
          </w:tcPr>
          <w:p w14:paraId="575E4BE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46,0%</w:t>
            </w:r>
          </w:p>
        </w:tc>
        <w:tc>
          <w:tcPr>
            <w:tcW w:w="990" w:type="dxa"/>
            <w:vAlign w:val="center"/>
          </w:tcPr>
          <w:p w14:paraId="5792811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83,2%</w:t>
            </w:r>
          </w:p>
        </w:tc>
        <w:tc>
          <w:tcPr>
            <w:tcW w:w="990" w:type="dxa"/>
            <w:vAlign w:val="center"/>
          </w:tcPr>
          <w:p w14:paraId="2A6FDEB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20C11B7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95,1%</w:t>
            </w:r>
          </w:p>
        </w:tc>
      </w:tr>
      <w:tr w:rsidR="003D54DE" w:rsidRPr="009D566B" w14:paraId="2DCFA2E0"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60934E2"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Mecarbam</w:t>
            </w:r>
          </w:p>
        </w:tc>
        <w:tc>
          <w:tcPr>
            <w:tcW w:w="406" w:type="dxa"/>
            <w:vAlign w:val="center"/>
          </w:tcPr>
          <w:p w14:paraId="2A3E7D9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A65129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38,4%</w:t>
            </w:r>
          </w:p>
        </w:tc>
        <w:tc>
          <w:tcPr>
            <w:tcW w:w="768" w:type="dxa"/>
            <w:vAlign w:val="center"/>
          </w:tcPr>
          <w:p w14:paraId="5287646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2F22AD3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64,3%</w:t>
            </w:r>
          </w:p>
        </w:tc>
        <w:tc>
          <w:tcPr>
            <w:tcW w:w="658" w:type="dxa"/>
            <w:vAlign w:val="center"/>
          </w:tcPr>
          <w:p w14:paraId="605ADD0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57,4%</w:t>
            </w:r>
          </w:p>
        </w:tc>
        <w:tc>
          <w:tcPr>
            <w:tcW w:w="990" w:type="dxa"/>
            <w:vAlign w:val="center"/>
          </w:tcPr>
          <w:p w14:paraId="18DD760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53,8%</w:t>
            </w:r>
          </w:p>
        </w:tc>
        <w:tc>
          <w:tcPr>
            <w:tcW w:w="990" w:type="dxa"/>
            <w:vAlign w:val="center"/>
          </w:tcPr>
          <w:p w14:paraId="0305143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74E5C55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71,4%</w:t>
            </w:r>
          </w:p>
        </w:tc>
      </w:tr>
      <w:tr w:rsidR="003D54DE" w:rsidRPr="009D566B" w14:paraId="7ADE8FFE"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11A82BE4"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Medipham-Desmethyl (desmedipham)</w:t>
            </w:r>
          </w:p>
        </w:tc>
        <w:tc>
          <w:tcPr>
            <w:tcW w:w="406" w:type="dxa"/>
            <w:vAlign w:val="center"/>
          </w:tcPr>
          <w:p w14:paraId="7BA88C5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0C1DB10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6A1CA93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689476C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54,7%</w:t>
            </w:r>
          </w:p>
        </w:tc>
        <w:tc>
          <w:tcPr>
            <w:tcW w:w="658" w:type="dxa"/>
            <w:vAlign w:val="center"/>
          </w:tcPr>
          <w:p w14:paraId="229C807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62,4%</w:t>
            </w:r>
          </w:p>
        </w:tc>
        <w:tc>
          <w:tcPr>
            <w:tcW w:w="990" w:type="dxa"/>
            <w:vAlign w:val="center"/>
          </w:tcPr>
          <w:p w14:paraId="68F8169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71,0%</w:t>
            </w:r>
          </w:p>
        </w:tc>
        <w:tc>
          <w:tcPr>
            <w:tcW w:w="990" w:type="dxa"/>
            <w:vAlign w:val="center"/>
          </w:tcPr>
          <w:p w14:paraId="10885B4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5A228F4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519ABEA6"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7470C3E"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Mepronil</w:t>
            </w:r>
          </w:p>
        </w:tc>
        <w:tc>
          <w:tcPr>
            <w:tcW w:w="406" w:type="dxa"/>
            <w:vAlign w:val="center"/>
          </w:tcPr>
          <w:p w14:paraId="0BAD81D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1A5BBEE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25,0%</w:t>
            </w:r>
          </w:p>
        </w:tc>
        <w:tc>
          <w:tcPr>
            <w:tcW w:w="768" w:type="dxa"/>
            <w:vAlign w:val="center"/>
          </w:tcPr>
          <w:p w14:paraId="4CB644B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20,9%</w:t>
            </w:r>
          </w:p>
        </w:tc>
        <w:tc>
          <w:tcPr>
            <w:tcW w:w="766" w:type="dxa"/>
            <w:vAlign w:val="center"/>
          </w:tcPr>
          <w:p w14:paraId="0776A97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59,5%</w:t>
            </w:r>
          </w:p>
        </w:tc>
        <w:tc>
          <w:tcPr>
            <w:tcW w:w="658" w:type="dxa"/>
            <w:vAlign w:val="center"/>
          </w:tcPr>
          <w:p w14:paraId="6E50590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66,0%</w:t>
            </w:r>
          </w:p>
        </w:tc>
        <w:tc>
          <w:tcPr>
            <w:tcW w:w="990" w:type="dxa"/>
            <w:vAlign w:val="center"/>
          </w:tcPr>
          <w:p w14:paraId="1B73513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89,5%</w:t>
            </w:r>
          </w:p>
        </w:tc>
        <w:tc>
          <w:tcPr>
            <w:tcW w:w="990" w:type="dxa"/>
            <w:vAlign w:val="center"/>
          </w:tcPr>
          <w:p w14:paraId="3200249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4A87AA3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53,2%</w:t>
            </w:r>
          </w:p>
        </w:tc>
      </w:tr>
      <w:tr w:rsidR="003D54DE" w:rsidRPr="009D566B" w14:paraId="695282D1"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3890D400"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Mepronil</w:t>
            </w:r>
          </w:p>
        </w:tc>
        <w:tc>
          <w:tcPr>
            <w:tcW w:w="406" w:type="dxa"/>
            <w:vAlign w:val="center"/>
          </w:tcPr>
          <w:p w14:paraId="2721DAD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58D557F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36,6%</w:t>
            </w:r>
          </w:p>
        </w:tc>
        <w:tc>
          <w:tcPr>
            <w:tcW w:w="768" w:type="dxa"/>
            <w:vAlign w:val="center"/>
          </w:tcPr>
          <w:p w14:paraId="0B9BEA0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776F00B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46,2%</w:t>
            </w:r>
          </w:p>
        </w:tc>
        <w:tc>
          <w:tcPr>
            <w:tcW w:w="658" w:type="dxa"/>
            <w:vAlign w:val="center"/>
          </w:tcPr>
          <w:p w14:paraId="787A457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49,7%</w:t>
            </w:r>
          </w:p>
        </w:tc>
        <w:tc>
          <w:tcPr>
            <w:tcW w:w="990" w:type="dxa"/>
            <w:vAlign w:val="center"/>
          </w:tcPr>
          <w:p w14:paraId="05C7C4D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61,4%</w:t>
            </w:r>
          </w:p>
        </w:tc>
        <w:tc>
          <w:tcPr>
            <w:tcW w:w="990" w:type="dxa"/>
            <w:vAlign w:val="center"/>
          </w:tcPr>
          <w:p w14:paraId="5BD83C0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1182FDE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66,8%</w:t>
            </w:r>
          </w:p>
        </w:tc>
      </w:tr>
      <w:tr w:rsidR="003D54DE" w:rsidRPr="009D566B" w14:paraId="3755064F"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D718337"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Metazachlor</w:t>
            </w:r>
          </w:p>
        </w:tc>
        <w:tc>
          <w:tcPr>
            <w:tcW w:w="406" w:type="dxa"/>
            <w:vAlign w:val="center"/>
          </w:tcPr>
          <w:p w14:paraId="26C38F0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753B6C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56,4%</w:t>
            </w:r>
          </w:p>
        </w:tc>
        <w:tc>
          <w:tcPr>
            <w:tcW w:w="768" w:type="dxa"/>
            <w:vAlign w:val="center"/>
          </w:tcPr>
          <w:p w14:paraId="2198781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24,4%</w:t>
            </w:r>
          </w:p>
        </w:tc>
        <w:tc>
          <w:tcPr>
            <w:tcW w:w="766" w:type="dxa"/>
            <w:vAlign w:val="center"/>
          </w:tcPr>
          <w:p w14:paraId="7144DFB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53,9%</w:t>
            </w:r>
          </w:p>
        </w:tc>
        <w:tc>
          <w:tcPr>
            <w:tcW w:w="658" w:type="dxa"/>
            <w:vAlign w:val="center"/>
          </w:tcPr>
          <w:p w14:paraId="7A47D1B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59,1%</w:t>
            </w:r>
          </w:p>
        </w:tc>
        <w:tc>
          <w:tcPr>
            <w:tcW w:w="990" w:type="dxa"/>
            <w:vAlign w:val="center"/>
          </w:tcPr>
          <w:p w14:paraId="3044352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87,7%</w:t>
            </w:r>
          </w:p>
        </w:tc>
        <w:tc>
          <w:tcPr>
            <w:tcW w:w="990" w:type="dxa"/>
            <w:vAlign w:val="center"/>
          </w:tcPr>
          <w:p w14:paraId="43B8593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1243350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75,3%</w:t>
            </w:r>
          </w:p>
        </w:tc>
      </w:tr>
      <w:tr w:rsidR="003D54DE" w:rsidRPr="009D566B" w14:paraId="06046E8B"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53DFDF36"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Metazachlor-ESA</w:t>
            </w:r>
          </w:p>
        </w:tc>
        <w:tc>
          <w:tcPr>
            <w:tcW w:w="406" w:type="dxa"/>
            <w:vAlign w:val="center"/>
          </w:tcPr>
          <w:p w14:paraId="4E8304A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1355E23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60D5361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6E8A15A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426EACE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2AECA53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5389F8E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6F1EA74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6D916E3A"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31187DC"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Methacrifos</w:t>
            </w:r>
          </w:p>
        </w:tc>
        <w:tc>
          <w:tcPr>
            <w:tcW w:w="406" w:type="dxa"/>
            <w:vAlign w:val="center"/>
          </w:tcPr>
          <w:p w14:paraId="0295FA1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4EA6E41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738953F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76674D7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741408E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3FA5653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472817B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6821A3A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3989D20F"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7F3E985C"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Methacrifos Peak 1</w:t>
            </w:r>
          </w:p>
        </w:tc>
        <w:tc>
          <w:tcPr>
            <w:tcW w:w="406" w:type="dxa"/>
            <w:vAlign w:val="center"/>
          </w:tcPr>
          <w:p w14:paraId="1F67F3D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20240A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5B77B77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1AC7087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609C465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66448A7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6E81F7C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0B0AD49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67EB7705"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74C6E4D"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lastRenderedPageBreak/>
              <w:t>Methacrifos Peak 2</w:t>
            </w:r>
          </w:p>
        </w:tc>
        <w:tc>
          <w:tcPr>
            <w:tcW w:w="406" w:type="dxa"/>
            <w:vAlign w:val="center"/>
          </w:tcPr>
          <w:p w14:paraId="4A306C8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EC0F1F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0B0FE9B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7C86393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444EF3F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23F208B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174476D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388F2E2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082E68E0"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4F41F2A0"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Methiocarb (Mercaptodimethur)</w:t>
            </w:r>
          </w:p>
        </w:tc>
        <w:tc>
          <w:tcPr>
            <w:tcW w:w="406" w:type="dxa"/>
            <w:vAlign w:val="center"/>
          </w:tcPr>
          <w:p w14:paraId="3005CEF9"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69E2010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57,3%</w:t>
            </w:r>
          </w:p>
        </w:tc>
        <w:tc>
          <w:tcPr>
            <w:tcW w:w="768" w:type="dxa"/>
            <w:vAlign w:val="center"/>
          </w:tcPr>
          <w:p w14:paraId="1E4EF3F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27,4%</w:t>
            </w:r>
          </w:p>
        </w:tc>
        <w:tc>
          <w:tcPr>
            <w:tcW w:w="766" w:type="dxa"/>
            <w:vAlign w:val="center"/>
          </w:tcPr>
          <w:p w14:paraId="55F3077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658" w:type="dxa"/>
            <w:vAlign w:val="center"/>
          </w:tcPr>
          <w:p w14:paraId="6771BF1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59,4%</w:t>
            </w:r>
          </w:p>
        </w:tc>
        <w:tc>
          <w:tcPr>
            <w:tcW w:w="990" w:type="dxa"/>
            <w:vAlign w:val="center"/>
          </w:tcPr>
          <w:p w14:paraId="11BD8A7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87,7%</w:t>
            </w:r>
          </w:p>
        </w:tc>
        <w:tc>
          <w:tcPr>
            <w:tcW w:w="990" w:type="dxa"/>
            <w:vAlign w:val="center"/>
          </w:tcPr>
          <w:p w14:paraId="2F74A86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296E513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85,2%</w:t>
            </w:r>
          </w:p>
        </w:tc>
      </w:tr>
      <w:tr w:rsidR="003D54DE" w:rsidRPr="009D566B" w14:paraId="3CAA6BC1"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77A0E32"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Methoprene</w:t>
            </w:r>
          </w:p>
        </w:tc>
        <w:tc>
          <w:tcPr>
            <w:tcW w:w="406" w:type="dxa"/>
            <w:vAlign w:val="center"/>
          </w:tcPr>
          <w:p w14:paraId="207F968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59BF081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10A56F8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35B3A75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4826A72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0DE6EC5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6F04A9E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20F6F1E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2C0CDAF2"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70F4A03B"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Metolachlor</w:t>
            </w:r>
          </w:p>
        </w:tc>
        <w:tc>
          <w:tcPr>
            <w:tcW w:w="406" w:type="dxa"/>
            <w:vAlign w:val="center"/>
          </w:tcPr>
          <w:p w14:paraId="73B3DE7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566A256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37,2%</w:t>
            </w:r>
          </w:p>
        </w:tc>
        <w:tc>
          <w:tcPr>
            <w:tcW w:w="768" w:type="dxa"/>
            <w:vAlign w:val="center"/>
          </w:tcPr>
          <w:p w14:paraId="412A378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18,5%</w:t>
            </w:r>
          </w:p>
        </w:tc>
        <w:tc>
          <w:tcPr>
            <w:tcW w:w="766" w:type="dxa"/>
            <w:vAlign w:val="center"/>
          </w:tcPr>
          <w:p w14:paraId="0BA16F6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52,2%</w:t>
            </w:r>
          </w:p>
        </w:tc>
        <w:tc>
          <w:tcPr>
            <w:tcW w:w="658" w:type="dxa"/>
            <w:vAlign w:val="center"/>
          </w:tcPr>
          <w:p w14:paraId="4B3C1DE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13,0%</w:t>
            </w:r>
          </w:p>
        </w:tc>
        <w:tc>
          <w:tcPr>
            <w:tcW w:w="990" w:type="dxa"/>
            <w:vAlign w:val="center"/>
          </w:tcPr>
          <w:p w14:paraId="5C5341E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01148D8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0C86D7A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71,0%</w:t>
            </w:r>
          </w:p>
        </w:tc>
      </w:tr>
      <w:tr w:rsidR="003D54DE" w:rsidRPr="009D566B" w14:paraId="76D45F81"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43845C1"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Mevinphos Peak 1</w:t>
            </w:r>
          </w:p>
        </w:tc>
        <w:tc>
          <w:tcPr>
            <w:tcW w:w="406" w:type="dxa"/>
            <w:vAlign w:val="center"/>
          </w:tcPr>
          <w:p w14:paraId="7DD8B20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D33700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395CBF5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3625328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4C0FB77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11FEFF7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7E9B55E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283AE79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31AF643A"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4C60C02A"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Mevinphos Peak 2</w:t>
            </w:r>
          </w:p>
        </w:tc>
        <w:tc>
          <w:tcPr>
            <w:tcW w:w="406" w:type="dxa"/>
            <w:vAlign w:val="center"/>
          </w:tcPr>
          <w:p w14:paraId="36B8DF1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6D53CC19"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42C9CB4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52872CF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26D3F97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2D15EA8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3CD2FB89"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05087CF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7D1ED4D8"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0A4E401"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Molinate</w:t>
            </w:r>
          </w:p>
        </w:tc>
        <w:tc>
          <w:tcPr>
            <w:tcW w:w="406" w:type="dxa"/>
            <w:vAlign w:val="center"/>
          </w:tcPr>
          <w:p w14:paraId="40CBD98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6764B76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1DDBEBF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18F73F0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658" w:type="dxa"/>
            <w:vAlign w:val="center"/>
          </w:tcPr>
          <w:p w14:paraId="6039345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0D9A278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6DEA4C4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507D973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4A03D20E"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22D867B2"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Monocrotophos</w:t>
            </w:r>
          </w:p>
        </w:tc>
        <w:tc>
          <w:tcPr>
            <w:tcW w:w="406" w:type="dxa"/>
            <w:vAlign w:val="center"/>
          </w:tcPr>
          <w:p w14:paraId="630EC9A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495A785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29,8%</w:t>
            </w:r>
          </w:p>
        </w:tc>
        <w:tc>
          <w:tcPr>
            <w:tcW w:w="768" w:type="dxa"/>
            <w:vAlign w:val="center"/>
          </w:tcPr>
          <w:p w14:paraId="2EC75A5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18,4%</w:t>
            </w:r>
          </w:p>
        </w:tc>
        <w:tc>
          <w:tcPr>
            <w:tcW w:w="766" w:type="dxa"/>
            <w:vAlign w:val="center"/>
          </w:tcPr>
          <w:p w14:paraId="30E10F4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658" w:type="dxa"/>
            <w:vAlign w:val="center"/>
          </w:tcPr>
          <w:p w14:paraId="4512CFB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7DB73B3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79671BA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039D70F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r>
      <w:tr w:rsidR="003D54DE" w:rsidRPr="009D566B" w14:paraId="797DB954"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F9E3583"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Myclobutanil</w:t>
            </w:r>
          </w:p>
        </w:tc>
        <w:tc>
          <w:tcPr>
            <w:tcW w:w="406" w:type="dxa"/>
            <w:vAlign w:val="center"/>
          </w:tcPr>
          <w:p w14:paraId="43778E9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5CA568C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28,9%</w:t>
            </w:r>
          </w:p>
        </w:tc>
        <w:tc>
          <w:tcPr>
            <w:tcW w:w="768" w:type="dxa"/>
            <w:vAlign w:val="center"/>
          </w:tcPr>
          <w:p w14:paraId="50B1902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21,3%</w:t>
            </w:r>
          </w:p>
        </w:tc>
        <w:tc>
          <w:tcPr>
            <w:tcW w:w="766" w:type="dxa"/>
            <w:vAlign w:val="center"/>
          </w:tcPr>
          <w:p w14:paraId="46F41DA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54,1%</w:t>
            </w:r>
          </w:p>
        </w:tc>
        <w:tc>
          <w:tcPr>
            <w:tcW w:w="658" w:type="dxa"/>
            <w:vAlign w:val="center"/>
          </w:tcPr>
          <w:p w14:paraId="1E2288A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62,1%</w:t>
            </w:r>
          </w:p>
        </w:tc>
        <w:tc>
          <w:tcPr>
            <w:tcW w:w="990" w:type="dxa"/>
            <w:vAlign w:val="center"/>
          </w:tcPr>
          <w:p w14:paraId="2DE23C1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93,6%</w:t>
            </w:r>
          </w:p>
        </w:tc>
        <w:tc>
          <w:tcPr>
            <w:tcW w:w="990" w:type="dxa"/>
            <w:vAlign w:val="center"/>
          </w:tcPr>
          <w:p w14:paraId="5B28707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396F2F7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57,8%</w:t>
            </w:r>
          </w:p>
        </w:tc>
      </w:tr>
      <w:tr w:rsidR="003D54DE" w:rsidRPr="009D566B" w14:paraId="76E6E14B"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673BD36F"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Myclobutanil</w:t>
            </w:r>
          </w:p>
        </w:tc>
        <w:tc>
          <w:tcPr>
            <w:tcW w:w="406" w:type="dxa"/>
            <w:vAlign w:val="center"/>
          </w:tcPr>
          <w:p w14:paraId="7D2B365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DD0B2D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4A690F0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3B71AF2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1358FC1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57CC4D3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53BBBDD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646E4F5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4F43D2EB"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25E03E4"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Oxadiargyl</w:t>
            </w:r>
          </w:p>
        </w:tc>
        <w:tc>
          <w:tcPr>
            <w:tcW w:w="406" w:type="dxa"/>
            <w:vAlign w:val="center"/>
          </w:tcPr>
          <w:p w14:paraId="3BC80F3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04FD164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7C4BDB4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05285C4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55,2%</w:t>
            </w:r>
          </w:p>
        </w:tc>
        <w:tc>
          <w:tcPr>
            <w:tcW w:w="658" w:type="dxa"/>
            <w:vAlign w:val="center"/>
          </w:tcPr>
          <w:p w14:paraId="78690B3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44,7%</w:t>
            </w:r>
          </w:p>
        </w:tc>
        <w:tc>
          <w:tcPr>
            <w:tcW w:w="990" w:type="dxa"/>
            <w:vAlign w:val="center"/>
          </w:tcPr>
          <w:p w14:paraId="70DF839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49C7E63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14D8766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133,9%</w:t>
            </w:r>
          </w:p>
        </w:tc>
      </w:tr>
      <w:tr w:rsidR="003D54DE" w:rsidRPr="009D566B" w14:paraId="596DFDDE"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77FF585C"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Oxadiazon</w:t>
            </w:r>
          </w:p>
        </w:tc>
        <w:tc>
          <w:tcPr>
            <w:tcW w:w="406" w:type="dxa"/>
            <w:vAlign w:val="center"/>
          </w:tcPr>
          <w:p w14:paraId="19EDBD3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5080506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659A4BF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6B6087C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47,7%</w:t>
            </w:r>
          </w:p>
        </w:tc>
        <w:tc>
          <w:tcPr>
            <w:tcW w:w="658" w:type="dxa"/>
            <w:vAlign w:val="center"/>
          </w:tcPr>
          <w:p w14:paraId="71451F8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51,4%</w:t>
            </w:r>
          </w:p>
        </w:tc>
        <w:tc>
          <w:tcPr>
            <w:tcW w:w="990" w:type="dxa"/>
            <w:vAlign w:val="center"/>
          </w:tcPr>
          <w:p w14:paraId="03D84AA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42,7%</w:t>
            </w:r>
          </w:p>
        </w:tc>
        <w:tc>
          <w:tcPr>
            <w:tcW w:w="990" w:type="dxa"/>
            <w:vAlign w:val="center"/>
          </w:tcPr>
          <w:p w14:paraId="1BB4A7D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7C9774E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59,8%</w:t>
            </w:r>
          </w:p>
        </w:tc>
      </w:tr>
      <w:tr w:rsidR="003D54DE" w:rsidRPr="009D566B" w14:paraId="6FA37F2F"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BB11007"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Oxadixyl</w:t>
            </w:r>
          </w:p>
        </w:tc>
        <w:tc>
          <w:tcPr>
            <w:tcW w:w="406" w:type="dxa"/>
            <w:vAlign w:val="center"/>
          </w:tcPr>
          <w:p w14:paraId="02C0C95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8F8DE8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52,3%</w:t>
            </w:r>
          </w:p>
        </w:tc>
        <w:tc>
          <w:tcPr>
            <w:tcW w:w="768" w:type="dxa"/>
            <w:vAlign w:val="center"/>
          </w:tcPr>
          <w:p w14:paraId="3E7EC02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6,1%</w:t>
            </w:r>
          </w:p>
        </w:tc>
        <w:tc>
          <w:tcPr>
            <w:tcW w:w="766" w:type="dxa"/>
            <w:vAlign w:val="center"/>
          </w:tcPr>
          <w:p w14:paraId="1F9EB5D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658" w:type="dxa"/>
            <w:vAlign w:val="center"/>
          </w:tcPr>
          <w:p w14:paraId="26B1F35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62,0%</w:t>
            </w:r>
          </w:p>
        </w:tc>
        <w:tc>
          <w:tcPr>
            <w:tcW w:w="990" w:type="dxa"/>
            <w:vAlign w:val="center"/>
          </w:tcPr>
          <w:p w14:paraId="13D1E17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88,0%</w:t>
            </w:r>
          </w:p>
        </w:tc>
        <w:tc>
          <w:tcPr>
            <w:tcW w:w="990" w:type="dxa"/>
            <w:vAlign w:val="center"/>
          </w:tcPr>
          <w:p w14:paraId="75C48D2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10678D4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r>
      <w:tr w:rsidR="003D54DE" w:rsidRPr="009D566B" w14:paraId="69964F7B"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6E531639"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Pendimethalin</w:t>
            </w:r>
          </w:p>
        </w:tc>
        <w:tc>
          <w:tcPr>
            <w:tcW w:w="406" w:type="dxa"/>
            <w:vAlign w:val="center"/>
          </w:tcPr>
          <w:p w14:paraId="0488752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0202468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2C58BD8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636CA48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59F021B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6C4A211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72E3CD8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2851EA4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65DB61A1"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67414C6"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Permethrin</w:t>
            </w:r>
          </w:p>
        </w:tc>
        <w:tc>
          <w:tcPr>
            <w:tcW w:w="406" w:type="dxa"/>
            <w:vAlign w:val="center"/>
          </w:tcPr>
          <w:p w14:paraId="6E4DC9C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9425C3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41D969B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4CB8D43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69B11F4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4B0B0CC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01F67B3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67E20B6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7EF9A0F3"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2C3D42B8"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Pethoxamide</w:t>
            </w:r>
          </w:p>
        </w:tc>
        <w:tc>
          <w:tcPr>
            <w:tcW w:w="406" w:type="dxa"/>
            <w:vAlign w:val="center"/>
          </w:tcPr>
          <w:p w14:paraId="45354F8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2938E13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41,8%</w:t>
            </w:r>
          </w:p>
        </w:tc>
        <w:tc>
          <w:tcPr>
            <w:tcW w:w="768" w:type="dxa"/>
            <w:vAlign w:val="center"/>
          </w:tcPr>
          <w:p w14:paraId="06248F1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17,5%</w:t>
            </w:r>
          </w:p>
        </w:tc>
        <w:tc>
          <w:tcPr>
            <w:tcW w:w="766" w:type="dxa"/>
            <w:vAlign w:val="center"/>
          </w:tcPr>
          <w:p w14:paraId="4391265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57,1%</w:t>
            </w:r>
          </w:p>
        </w:tc>
        <w:tc>
          <w:tcPr>
            <w:tcW w:w="658" w:type="dxa"/>
            <w:vAlign w:val="center"/>
          </w:tcPr>
          <w:p w14:paraId="3279978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64,0%</w:t>
            </w:r>
          </w:p>
        </w:tc>
        <w:tc>
          <w:tcPr>
            <w:tcW w:w="990" w:type="dxa"/>
            <w:vAlign w:val="center"/>
          </w:tcPr>
          <w:p w14:paraId="7DB7C6E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87,0%</w:t>
            </w:r>
          </w:p>
        </w:tc>
        <w:tc>
          <w:tcPr>
            <w:tcW w:w="990" w:type="dxa"/>
            <w:vAlign w:val="center"/>
          </w:tcPr>
          <w:p w14:paraId="0E574F9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8,2%</w:t>
            </w:r>
          </w:p>
        </w:tc>
        <w:tc>
          <w:tcPr>
            <w:tcW w:w="1033" w:type="dxa"/>
            <w:vAlign w:val="center"/>
          </w:tcPr>
          <w:p w14:paraId="4695E18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78,7%</w:t>
            </w:r>
          </w:p>
        </w:tc>
      </w:tr>
      <w:tr w:rsidR="003D54DE" w:rsidRPr="009D566B" w14:paraId="59E6C351"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9A09139"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Phenothrin (tech) Peak 1</w:t>
            </w:r>
          </w:p>
        </w:tc>
        <w:tc>
          <w:tcPr>
            <w:tcW w:w="406" w:type="dxa"/>
            <w:vAlign w:val="center"/>
          </w:tcPr>
          <w:p w14:paraId="2FF016C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28A7307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30FBA42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40D4E18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41DCD9D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509D4F1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3DEF09B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16551A8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7C50B180"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04DFEF51"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Phenothrin (tech) Peak 2</w:t>
            </w:r>
          </w:p>
        </w:tc>
        <w:tc>
          <w:tcPr>
            <w:tcW w:w="406" w:type="dxa"/>
            <w:vAlign w:val="center"/>
          </w:tcPr>
          <w:p w14:paraId="1DECB7B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1D4FBCC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170A9A2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0CC7AA6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658" w:type="dxa"/>
            <w:vAlign w:val="center"/>
          </w:tcPr>
          <w:p w14:paraId="62E1C12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09BCFAA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31E86C3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3C8CB03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r>
      <w:tr w:rsidR="003D54DE" w:rsidRPr="009D566B" w14:paraId="46CE9ACD"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EB669F2"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Phosalone</w:t>
            </w:r>
          </w:p>
        </w:tc>
        <w:tc>
          <w:tcPr>
            <w:tcW w:w="406" w:type="dxa"/>
            <w:vAlign w:val="center"/>
          </w:tcPr>
          <w:p w14:paraId="770B38D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049148D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54A4D9F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534BB65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64,9%</w:t>
            </w:r>
          </w:p>
        </w:tc>
        <w:tc>
          <w:tcPr>
            <w:tcW w:w="658" w:type="dxa"/>
            <w:vAlign w:val="center"/>
          </w:tcPr>
          <w:p w14:paraId="1A9F3C5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60,1%</w:t>
            </w:r>
          </w:p>
        </w:tc>
        <w:tc>
          <w:tcPr>
            <w:tcW w:w="990" w:type="dxa"/>
            <w:vAlign w:val="center"/>
          </w:tcPr>
          <w:p w14:paraId="69DA9E6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113,6%</w:t>
            </w:r>
          </w:p>
        </w:tc>
        <w:tc>
          <w:tcPr>
            <w:tcW w:w="990" w:type="dxa"/>
            <w:vAlign w:val="center"/>
          </w:tcPr>
          <w:p w14:paraId="02FCF77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3DAD923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61,7%</w:t>
            </w:r>
          </w:p>
        </w:tc>
      </w:tr>
      <w:tr w:rsidR="003D54DE" w:rsidRPr="009D566B" w14:paraId="59BF2AB9"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7F158701"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Phosphamidon (Dimecron)</w:t>
            </w:r>
          </w:p>
        </w:tc>
        <w:tc>
          <w:tcPr>
            <w:tcW w:w="406" w:type="dxa"/>
            <w:vAlign w:val="center"/>
          </w:tcPr>
          <w:p w14:paraId="77E93E1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49FF63E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68,1%</w:t>
            </w:r>
          </w:p>
        </w:tc>
        <w:tc>
          <w:tcPr>
            <w:tcW w:w="768" w:type="dxa"/>
            <w:vAlign w:val="center"/>
          </w:tcPr>
          <w:p w14:paraId="65A8584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25,0%</w:t>
            </w:r>
          </w:p>
        </w:tc>
        <w:tc>
          <w:tcPr>
            <w:tcW w:w="766" w:type="dxa"/>
            <w:vAlign w:val="center"/>
          </w:tcPr>
          <w:p w14:paraId="064F80F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50,2%</w:t>
            </w:r>
          </w:p>
        </w:tc>
        <w:tc>
          <w:tcPr>
            <w:tcW w:w="658" w:type="dxa"/>
            <w:vAlign w:val="center"/>
          </w:tcPr>
          <w:p w14:paraId="3312A5F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62,6%</w:t>
            </w:r>
          </w:p>
        </w:tc>
        <w:tc>
          <w:tcPr>
            <w:tcW w:w="990" w:type="dxa"/>
            <w:vAlign w:val="center"/>
          </w:tcPr>
          <w:p w14:paraId="6D76F88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78,8%</w:t>
            </w:r>
          </w:p>
        </w:tc>
        <w:tc>
          <w:tcPr>
            <w:tcW w:w="990" w:type="dxa"/>
            <w:vAlign w:val="center"/>
          </w:tcPr>
          <w:p w14:paraId="082A666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5DA68EB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82,1%</w:t>
            </w:r>
          </w:p>
        </w:tc>
      </w:tr>
      <w:tr w:rsidR="003D54DE" w:rsidRPr="009D566B" w14:paraId="3595F109"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5D6E648"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Pirimicarb</w:t>
            </w:r>
          </w:p>
        </w:tc>
        <w:tc>
          <w:tcPr>
            <w:tcW w:w="406" w:type="dxa"/>
            <w:vAlign w:val="center"/>
          </w:tcPr>
          <w:p w14:paraId="704D214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5A02D22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65,1%</w:t>
            </w:r>
          </w:p>
        </w:tc>
        <w:tc>
          <w:tcPr>
            <w:tcW w:w="768" w:type="dxa"/>
            <w:vAlign w:val="center"/>
          </w:tcPr>
          <w:p w14:paraId="3944D38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30,4%</w:t>
            </w:r>
          </w:p>
        </w:tc>
        <w:tc>
          <w:tcPr>
            <w:tcW w:w="766" w:type="dxa"/>
            <w:vAlign w:val="center"/>
          </w:tcPr>
          <w:p w14:paraId="2074703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51,5%</w:t>
            </w:r>
          </w:p>
        </w:tc>
        <w:tc>
          <w:tcPr>
            <w:tcW w:w="658" w:type="dxa"/>
            <w:vAlign w:val="center"/>
          </w:tcPr>
          <w:p w14:paraId="2E02877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52,9%</w:t>
            </w:r>
          </w:p>
        </w:tc>
        <w:tc>
          <w:tcPr>
            <w:tcW w:w="990" w:type="dxa"/>
            <w:vAlign w:val="center"/>
          </w:tcPr>
          <w:p w14:paraId="32148A2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83,7%</w:t>
            </w:r>
          </w:p>
        </w:tc>
        <w:tc>
          <w:tcPr>
            <w:tcW w:w="990" w:type="dxa"/>
            <w:vAlign w:val="center"/>
          </w:tcPr>
          <w:p w14:paraId="59048F1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1EF1996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78,6%</w:t>
            </w:r>
          </w:p>
        </w:tc>
      </w:tr>
      <w:tr w:rsidR="003D54DE" w:rsidRPr="009D566B" w14:paraId="64A65876"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544CB518"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Pirimiphos-methyl</w:t>
            </w:r>
          </w:p>
        </w:tc>
        <w:tc>
          <w:tcPr>
            <w:tcW w:w="406" w:type="dxa"/>
            <w:vAlign w:val="center"/>
          </w:tcPr>
          <w:p w14:paraId="1DCC36D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E6140E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15,5%</w:t>
            </w:r>
          </w:p>
        </w:tc>
        <w:tc>
          <w:tcPr>
            <w:tcW w:w="768" w:type="dxa"/>
            <w:vAlign w:val="center"/>
          </w:tcPr>
          <w:p w14:paraId="3404CE5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5,9%</w:t>
            </w:r>
          </w:p>
        </w:tc>
        <w:tc>
          <w:tcPr>
            <w:tcW w:w="766" w:type="dxa"/>
            <w:vAlign w:val="center"/>
          </w:tcPr>
          <w:p w14:paraId="376CBE5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87,9%</w:t>
            </w:r>
          </w:p>
        </w:tc>
        <w:tc>
          <w:tcPr>
            <w:tcW w:w="658" w:type="dxa"/>
            <w:vAlign w:val="center"/>
          </w:tcPr>
          <w:p w14:paraId="61CDF3A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42,3%</w:t>
            </w:r>
          </w:p>
        </w:tc>
        <w:tc>
          <w:tcPr>
            <w:tcW w:w="990" w:type="dxa"/>
            <w:vAlign w:val="center"/>
          </w:tcPr>
          <w:p w14:paraId="350A344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55,5%</w:t>
            </w:r>
          </w:p>
        </w:tc>
        <w:tc>
          <w:tcPr>
            <w:tcW w:w="990" w:type="dxa"/>
            <w:vAlign w:val="center"/>
          </w:tcPr>
          <w:p w14:paraId="6384480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64CB41C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57,4%</w:t>
            </w:r>
          </w:p>
        </w:tc>
      </w:tr>
      <w:tr w:rsidR="003D54DE" w:rsidRPr="009D566B" w14:paraId="1A0112F7"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C9C8E6B"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Profenophos</w:t>
            </w:r>
          </w:p>
        </w:tc>
        <w:tc>
          <w:tcPr>
            <w:tcW w:w="406" w:type="dxa"/>
            <w:vAlign w:val="center"/>
          </w:tcPr>
          <w:p w14:paraId="7D1079C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C1BEDF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15,2%</w:t>
            </w:r>
          </w:p>
        </w:tc>
        <w:tc>
          <w:tcPr>
            <w:tcW w:w="768" w:type="dxa"/>
            <w:vAlign w:val="center"/>
          </w:tcPr>
          <w:p w14:paraId="56857C3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59FC2A1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98,5%</w:t>
            </w:r>
          </w:p>
        </w:tc>
        <w:tc>
          <w:tcPr>
            <w:tcW w:w="658" w:type="dxa"/>
            <w:vAlign w:val="center"/>
          </w:tcPr>
          <w:p w14:paraId="39E6BC5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57,0%</w:t>
            </w:r>
          </w:p>
        </w:tc>
        <w:tc>
          <w:tcPr>
            <w:tcW w:w="990" w:type="dxa"/>
            <w:vAlign w:val="center"/>
          </w:tcPr>
          <w:p w14:paraId="63D3701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14,5%</w:t>
            </w:r>
          </w:p>
        </w:tc>
        <w:tc>
          <w:tcPr>
            <w:tcW w:w="990" w:type="dxa"/>
            <w:vAlign w:val="center"/>
          </w:tcPr>
          <w:p w14:paraId="417F846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54068AA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65,1%</w:t>
            </w:r>
          </w:p>
        </w:tc>
      </w:tr>
      <w:tr w:rsidR="003D54DE" w:rsidRPr="009D566B" w14:paraId="17337C6A"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3641445B"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Propachlor</w:t>
            </w:r>
          </w:p>
        </w:tc>
        <w:tc>
          <w:tcPr>
            <w:tcW w:w="406" w:type="dxa"/>
            <w:vAlign w:val="center"/>
          </w:tcPr>
          <w:p w14:paraId="00E81A8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634D3FE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2599122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14,0%</w:t>
            </w:r>
          </w:p>
        </w:tc>
        <w:tc>
          <w:tcPr>
            <w:tcW w:w="766" w:type="dxa"/>
            <w:vAlign w:val="center"/>
          </w:tcPr>
          <w:p w14:paraId="7C5A3EE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37,6%</w:t>
            </w:r>
          </w:p>
        </w:tc>
        <w:tc>
          <w:tcPr>
            <w:tcW w:w="658" w:type="dxa"/>
            <w:vAlign w:val="center"/>
          </w:tcPr>
          <w:p w14:paraId="2D2D055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44,4%</w:t>
            </w:r>
          </w:p>
        </w:tc>
        <w:tc>
          <w:tcPr>
            <w:tcW w:w="990" w:type="dxa"/>
            <w:vAlign w:val="center"/>
          </w:tcPr>
          <w:p w14:paraId="3333464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86,2%</w:t>
            </w:r>
          </w:p>
        </w:tc>
        <w:tc>
          <w:tcPr>
            <w:tcW w:w="990" w:type="dxa"/>
            <w:vAlign w:val="center"/>
          </w:tcPr>
          <w:p w14:paraId="511B0F6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162B539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76,2%</w:t>
            </w:r>
          </w:p>
        </w:tc>
      </w:tr>
      <w:tr w:rsidR="003D54DE" w:rsidRPr="009D566B" w14:paraId="252433EE"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D38A1D6"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Propanil</w:t>
            </w:r>
          </w:p>
        </w:tc>
        <w:tc>
          <w:tcPr>
            <w:tcW w:w="406" w:type="dxa"/>
            <w:vAlign w:val="center"/>
          </w:tcPr>
          <w:p w14:paraId="70A5527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1159F3F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56,0%</w:t>
            </w:r>
          </w:p>
        </w:tc>
        <w:tc>
          <w:tcPr>
            <w:tcW w:w="768" w:type="dxa"/>
            <w:vAlign w:val="center"/>
          </w:tcPr>
          <w:p w14:paraId="42F0A53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30,5%</w:t>
            </w:r>
          </w:p>
        </w:tc>
        <w:tc>
          <w:tcPr>
            <w:tcW w:w="766" w:type="dxa"/>
            <w:vAlign w:val="center"/>
          </w:tcPr>
          <w:p w14:paraId="24FE229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69,8%</w:t>
            </w:r>
          </w:p>
        </w:tc>
        <w:tc>
          <w:tcPr>
            <w:tcW w:w="658" w:type="dxa"/>
            <w:vAlign w:val="center"/>
          </w:tcPr>
          <w:p w14:paraId="4480DF6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98,8%</w:t>
            </w:r>
          </w:p>
        </w:tc>
        <w:tc>
          <w:tcPr>
            <w:tcW w:w="990" w:type="dxa"/>
            <w:vAlign w:val="center"/>
          </w:tcPr>
          <w:p w14:paraId="1F0669C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82,5%</w:t>
            </w:r>
          </w:p>
        </w:tc>
        <w:tc>
          <w:tcPr>
            <w:tcW w:w="990" w:type="dxa"/>
            <w:vAlign w:val="center"/>
          </w:tcPr>
          <w:p w14:paraId="5413B89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139DBB3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66,6%</w:t>
            </w:r>
          </w:p>
        </w:tc>
      </w:tr>
      <w:tr w:rsidR="003D54DE" w:rsidRPr="009D566B" w14:paraId="06D2A4A5"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78E8EA1B"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Propham</w:t>
            </w:r>
          </w:p>
        </w:tc>
        <w:tc>
          <w:tcPr>
            <w:tcW w:w="406" w:type="dxa"/>
            <w:vAlign w:val="center"/>
          </w:tcPr>
          <w:p w14:paraId="1A69F3F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6DC007D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7AF9B22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58343D2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671A3FC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750CB95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042FEDF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3DC9EE9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1EBB149D"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A03119A"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Propoxur</w:t>
            </w:r>
          </w:p>
        </w:tc>
        <w:tc>
          <w:tcPr>
            <w:tcW w:w="406" w:type="dxa"/>
            <w:vAlign w:val="center"/>
          </w:tcPr>
          <w:p w14:paraId="42C71B9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6B7B014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68EC867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54F03BC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1F314CD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415E3D0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5759379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112,5%</w:t>
            </w:r>
          </w:p>
        </w:tc>
        <w:tc>
          <w:tcPr>
            <w:tcW w:w="1033" w:type="dxa"/>
            <w:vAlign w:val="center"/>
          </w:tcPr>
          <w:p w14:paraId="14B5D50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235DE3DB"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0A128A0E"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Prosulfocarb</w:t>
            </w:r>
          </w:p>
        </w:tc>
        <w:tc>
          <w:tcPr>
            <w:tcW w:w="406" w:type="dxa"/>
            <w:vAlign w:val="center"/>
          </w:tcPr>
          <w:p w14:paraId="0446E559"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2ED94BE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11,0%</w:t>
            </w:r>
          </w:p>
        </w:tc>
        <w:tc>
          <w:tcPr>
            <w:tcW w:w="768" w:type="dxa"/>
            <w:vAlign w:val="center"/>
          </w:tcPr>
          <w:p w14:paraId="61414B6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20F5DB79"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105,4%</w:t>
            </w:r>
          </w:p>
        </w:tc>
        <w:tc>
          <w:tcPr>
            <w:tcW w:w="658" w:type="dxa"/>
            <w:vAlign w:val="center"/>
          </w:tcPr>
          <w:p w14:paraId="12F187E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37,0%</w:t>
            </w:r>
          </w:p>
        </w:tc>
        <w:tc>
          <w:tcPr>
            <w:tcW w:w="990" w:type="dxa"/>
            <w:vAlign w:val="center"/>
          </w:tcPr>
          <w:p w14:paraId="56F66AD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14,5%</w:t>
            </w:r>
          </w:p>
        </w:tc>
        <w:tc>
          <w:tcPr>
            <w:tcW w:w="990" w:type="dxa"/>
            <w:vAlign w:val="center"/>
          </w:tcPr>
          <w:p w14:paraId="466D014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5ED819A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53,5%</w:t>
            </w:r>
          </w:p>
        </w:tc>
      </w:tr>
      <w:tr w:rsidR="003D54DE" w:rsidRPr="009D566B" w14:paraId="67075BC4"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3FB1283"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Pyraflufen-ethyl</w:t>
            </w:r>
          </w:p>
        </w:tc>
        <w:tc>
          <w:tcPr>
            <w:tcW w:w="406" w:type="dxa"/>
            <w:vAlign w:val="center"/>
          </w:tcPr>
          <w:p w14:paraId="3202102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14322C2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19,1%</w:t>
            </w:r>
          </w:p>
        </w:tc>
        <w:tc>
          <w:tcPr>
            <w:tcW w:w="768" w:type="dxa"/>
            <w:vAlign w:val="center"/>
          </w:tcPr>
          <w:p w14:paraId="63D42C9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7,1%</w:t>
            </w:r>
          </w:p>
        </w:tc>
        <w:tc>
          <w:tcPr>
            <w:tcW w:w="766" w:type="dxa"/>
            <w:vAlign w:val="center"/>
          </w:tcPr>
          <w:p w14:paraId="5DC013B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65,1%</w:t>
            </w:r>
          </w:p>
        </w:tc>
        <w:tc>
          <w:tcPr>
            <w:tcW w:w="658" w:type="dxa"/>
            <w:vAlign w:val="center"/>
          </w:tcPr>
          <w:p w14:paraId="2CC24D4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56,5%</w:t>
            </w:r>
          </w:p>
        </w:tc>
        <w:tc>
          <w:tcPr>
            <w:tcW w:w="990" w:type="dxa"/>
            <w:vAlign w:val="center"/>
          </w:tcPr>
          <w:p w14:paraId="351B237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61,2%</w:t>
            </w:r>
          </w:p>
        </w:tc>
        <w:tc>
          <w:tcPr>
            <w:tcW w:w="990" w:type="dxa"/>
            <w:vAlign w:val="center"/>
          </w:tcPr>
          <w:p w14:paraId="6D2C461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5689296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67,4%</w:t>
            </w:r>
          </w:p>
        </w:tc>
      </w:tr>
      <w:tr w:rsidR="003D54DE" w:rsidRPr="009D566B" w14:paraId="639712A8"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2058633E"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Pyrazophos</w:t>
            </w:r>
          </w:p>
        </w:tc>
        <w:tc>
          <w:tcPr>
            <w:tcW w:w="406" w:type="dxa"/>
            <w:vAlign w:val="center"/>
          </w:tcPr>
          <w:p w14:paraId="79E410B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3D6262D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0275F56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0254EFA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0F799A3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471E906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7A95F8B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6672F7B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1ACF01E0"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5B3A0AE"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Pyridaben</w:t>
            </w:r>
          </w:p>
        </w:tc>
        <w:tc>
          <w:tcPr>
            <w:tcW w:w="406" w:type="dxa"/>
            <w:vAlign w:val="center"/>
          </w:tcPr>
          <w:p w14:paraId="47281165"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673035E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3F9062B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2128D09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14,3%</w:t>
            </w:r>
          </w:p>
        </w:tc>
        <w:tc>
          <w:tcPr>
            <w:tcW w:w="658" w:type="dxa"/>
            <w:vAlign w:val="center"/>
          </w:tcPr>
          <w:p w14:paraId="35D7FCB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32,2%</w:t>
            </w:r>
          </w:p>
        </w:tc>
        <w:tc>
          <w:tcPr>
            <w:tcW w:w="990" w:type="dxa"/>
            <w:vAlign w:val="center"/>
          </w:tcPr>
          <w:p w14:paraId="3A06BE9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14,5%</w:t>
            </w:r>
          </w:p>
        </w:tc>
        <w:tc>
          <w:tcPr>
            <w:tcW w:w="990" w:type="dxa"/>
            <w:vAlign w:val="center"/>
          </w:tcPr>
          <w:p w14:paraId="2FCB677A"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294D700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28,7%</w:t>
            </w:r>
          </w:p>
        </w:tc>
      </w:tr>
      <w:tr w:rsidR="003D54DE" w:rsidRPr="009D566B" w14:paraId="3655652B"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1287BF9A"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Pyriproxyfen</w:t>
            </w:r>
          </w:p>
        </w:tc>
        <w:tc>
          <w:tcPr>
            <w:tcW w:w="406" w:type="dxa"/>
            <w:vAlign w:val="center"/>
          </w:tcPr>
          <w:p w14:paraId="7CCE268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0BA8C9A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654C158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32E1E4E8"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39,5%</w:t>
            </w:r>
          </w:p>
        </w:tc>
        <w:tc>
          <w:tcPr>
            <w:tcW w:w="658" w:type="dxa"/>
            <w:vAlign w:val="center"/>
          </w:tcPr>
          <w:p w14:paraId="1F17797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43,0%</w:t>
            </w:r>
          </w:p>
        </w:tc>
        <w:tc>
          <w:tcPr>
            <w:tcW w:w="990" w:type="dxa"/>
            <w:vAlign w:val="center"/>
          </w:tcPr>
          <w:p w14:paraId="629B944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23,8%</w:t>
            </w:r>
          </w:p>
        </w:tc>
        <w:tc>
          <w:tcPr>
            <w:tcW w:w="990" w:type="dxa"/>
            <w:vAlign w:val="center"/>
          </w:tcPr>
          <w:p w14:paraId="0593938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5,6%</w:t>
            </w:r>
          </w:p>
        </w:tc>
        <w:tc>
          <w:tcPr>
            <w:tcW w:w="1033" w:type="dxa"/>
            <w:vAlign w:val="center"/>
          </w:tcPr>
          <w:p w14:paraId="098E621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43,2%</w:t>
            </w:r>
          </w:p>
        </w:tc>
      </w:tr>
      <w:tr w:rsidR="003D54DE" w:rsidRPr="009D566B" w14:paraId="6BAB76C4"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516FC8A"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Quinalphos</w:t>
            </w:r>
          </w:p>
        </w:tc>
        <w:tc>
          <w:tcPr>
            <w:tcW w:w="406" w:type="dxa"/>
            <w:vAlign w:val="center"/>
          </w:tcPr>
          <w:p w14:paraId="5DE2EC6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65944D69"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77,9%</w:t>
            </w:r>
          </w:p>
        </w:tc>
        <w:tc>
          <w:tcPr>
            <w:tcW w:w="768" w:type="dxa"/>
            <w:vAlign w:val="center"/>
          </w:tcPr>
          <w:p w14:paraId="056AAA1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680CBC6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97,5%</w:t>
            </w:r>
          </w:p>
        </w:tc>
        <w:tc>
          <w:tcPr>
            <w:tcW w:w="658" w:type="dxa"/>
            <w:vAlign w:val="center"/>
          </w:tcPr>
          <w:p w14:paraId="4BA49927"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49,7%</w:t>
            </w:r>
          </w:p>
        </w:tc>
        <w:tc>
          <w:tcPr>
            <w:tcW w:w="990" w:type="dxa"/>
            <w:vAlign w:val="center"/>
          </w:tcPr>
          <w:p w14:paraId="04944FE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65,2%</w:t>
            </w:r>
          </w:p>
        </w:tc>
        <w:tc>
          <w:tcPr>
            <w:tcW w:w="990" w:type="dxa"/>
            <w:vAlign w:val="center"/>
          </w:tcPr>
          <w:p w14:paraId="48CAFA0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2DE6006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69,1%</w:t>
            </w:r>
          </w:p>
        </w:tc>
      </w:tr>
      <w:tr w:rsidR="003D54DE" w:rsidRPr="009D566B" w14:paraId="2C375987"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2BF8323E"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Spiromesifen</w:t>
            </w:r>
          </w:p>
        </w:tc>
        <w:tc>
          <w:tcPr>
            <w:tcW w:w="406" w:type="dxa"/>
            <w:vAlign w:val="center"/>
          </w:tcPr>
          <w:p w14:paraId="6BAC43D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4AB4A990"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0FD9D45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32B44EC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38,3%</w:t>
            </w:r>
          </w:p>
        </w:tc>
        <w:tc>
          <w:tcPr>
            <w:tcW w:w="658" w:type="dxa"/>
            <w:vAlign w:val="center"/>
          </w:tcPr>
          <w:p w14:paraId="4A3EBFB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51,6%</w:t>
            </w:r>
          </w:p>
        </w:tc>
        <w:tc>
          <w:tcPr>
            <w:tcW w:w="990" w:type="dxa"/>
            <w:vAlign w:val="center"/>
          </w:tcPr>
          <w:p w14:paraId="644ED69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3F8BD87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72FB429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50,2%</w:t>
            </w:r>
          </w:p>
        </w:tc>
      </w:tr>
      <w:tr w:rsidR="003D54DE" w:rsidRPr="009D566B" w14:paraId="01D9BB15"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2725773"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Tebufenpyrad</w:t>
            </w:r>
          </w:p>
        </w:tc>
        <w:tc>
          <w:tcPr>
            <w:tcW w:w="406" w:type="dxa"/>
            <w:vAlign w:val="center"/>
          </w:tcPr>
          <w:p w14:paraId="5791B496"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0BC9C83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5712CB2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0707B97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81,9%</w:t>
            </w:r>
          </w:p>
        </w:tc>
        <w:tc>
          <w:tcPr>
            <w:tcW w:w="658" w:type="dxa"/>
            <w:vAlign w:val="center"/>
          </w:tcPr>
          <w:p w14:paraId="4E61A83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56,8%</w:t>
            </w:r>
          </w:p>
        </w:tc>
        <w:tc>
          <w:tcPr>
            <w:tcW w:w="990" w:type="dxa"/>
            <w:vAlign w:val="center"/>
          </w:tcPr>
          <w:p w14:paraId="1380595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39,7%</w:t>
            </w:r>
          </w:p>
        </w:tc>
        <w:tc>
          <w:tcPr>
            <w:tcW w:w="990" w:type="dxa"/>
            <w:vAlign w:val="center"/>
          </w:tcPr>
          <w:p w14:paraId="3DEF6FD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25A3394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64,4%</w:t>
            </w:r>
          </w:p>
        </w:tc>
      </w:tr>
      <w:tr w:rsidR="003D54DE" w:rsidRPr="009D566B" w14:paraId="040554DD"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18EAB706"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Tebufenpyrad</w:t>
            </w:r>
          </w:p>
        </w:tc>
        <w:tc>
          <w:tcPr>
            <w:tcW w:w="406" w:type="dxa"/>
            <w:vAlign w:val="center"/>
          </w:tcPr>
          <w:p w14:paraId="7F7C22F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58566101"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04D4463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5E95B60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3075A19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2BC4A5F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321F266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70122AE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18966AE4"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B954D84"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Tefluthrin</w:t>
            </w:r>
          </w:p>
        </w:tc>
        <w:tc>
          <w:tcPr>
            <w:tcW w:w="406" w:type="dxa"/>
            <w:vAlign w:val="center"/>
          </w:tcPr>
          <w:p w14:paraId="09CBB9B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67A15A0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8" w:type="dxa"/>
            <w:vAlign w:val="center"/>
          </w:tcPr>
          <w:p w14:paraId="3406CA1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766" w:type="dxa"/>
            <w:vAlign w:val="center"/>
          </w:tcPr>
          <w:p w14:paraId="03843D50"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658" w:type="dxa"/>
            <w:vAlign w:val="center"/>
          </w:tcPr>
          <w:p w14:paraId="0330CED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027B474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990" w:type="dxa"/>
            <w:vAlign w:val="center"/>
          </w:tcPr>
          <w:p w14:paraId="4E6B15D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7D32954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r>
      <w:tr w:rsidR="003D54DE" w:rsidRPr="009D566B" w14:paraId="0666B481"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5D8F5E0E"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Tolclofos-methyl</w:t>
            </w:r>
          </w:p>
        </w:tc>
        <w:tc>
          <w:tcPr>
            <w:tcW w:w="406" w:type="dxa"/>
            <w:vAlign w:val="center"/>
          </w:tcPr>
          <w:p w14:paraId="601825E3"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1972576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528FA70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6C08134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155,2%</w:t>
            </w:r>
          </w:p>
        </w:tc>
        <w:tc>
          <w:tcPr>
            <w:tcW w:w="658" w:type="dxa"/>
            <w:vAlign w:val="center"/>
          </w:tcPr>
          <w:p w14:paraId="0CD98E0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112A4B3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21,7%</w:t>
            </w:r>
          </w:p>
        </w:tc>
        <w:tc>
          <w:tcPr>
            <w:tcW w:w="990" w:type="dxa"/>
            <w:vAlign w:val="center"/>
          </w:tcPr>
          <w:p w14:paraId="1E94E21D"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50B3378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26,0%</w:t>
            </w:r>
          </w:p>
        </w:tc>
      </w:tr>
      <w:tr w:rsidR="003D54DE" w:rsidRPr="009D566B" w14:paraId="456E2F06"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D2766A5"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Triadimefon</w:t>
            </w:r>
          </w:p>
        </w:tc>
        <w:tc>
          <w:tcPr>
            <w:tcW w:w="406" w:type="dxa"/>
            <w:vAlign w:val="center"/>
          </w:tcPr>
          <w:p w14:paraId="5B99A11B"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2FC6687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31,4%</w:t>
            </w:r>
          </w:p>
        </w:tc>
        <w:tc>
          <w:tcPr>
            <w:tcW w:w="768" w:type="dxa"/>
            <w:vAlign w:val="center"/>
          </w:tcPr>
          <w:p w14:paraId="69A381E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19,9%</w:t>
            </w:r>
          </w:p>
        </w:tc>
        <w:tc>
          <w:tcPr>
            <w:tcW w:w="766" w:type="dxa"/>
            <w:vAlign w:val="center"/>
          </w:tcPr>
          <w:p w14:paraId="40BAD2A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63,4%</w:t>
            </w:r>
          </w:p>
        </w:tc>
        <w:tc>
          <w:tcPr>
            <w:tcW w:w="658" w:type="dxa"/>
            <w:vAlign w:val="center"/>
          </w:tcPr>
          <w:p w14:paraId="5A3148A8"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56,5%</w:t>
            </w:r>
          </w:p>
        </w:tc>
        <w:tc>
          <w:tcPr>
            <w:tcW w:w="990" w:type="dxa"/>
            <w:vAlign w:val="center"/>
          </w:tcPr>
          <w:p w14:paraId="2FBD410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54,0%</w:t>
            </w:r>
          </w:p>
        </w:tc>
        <w:tc>
          <w:tcPr>
            <w:tcW w:w="990" w:type="dxa"/>
            <w:vAlign w:val="center"/>
          </w:tcPr>
          <w:p w14:paraId="0A73936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0EEA1682"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109,5%</w:t>
            </w:r>
          </w:p>
        </w:tc>
      </w:tr>
      <w:tr w:rsidR="003D54DE" w:rsidRPr="009D566B" w14:paraId="7226C9AA"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2F0EE30E"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Triadimefon</w:t>
            </w:r>
          </w:p>
        </w:tc>
        <w:tc>
          <w:tcPr>
            <w:tcW w:w="406" w:type="dxa"/>
            <w:vAlign w:val="center"/>
          </w:tcPr>
          <w:p w14:paraId="69295CCF"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2DA7166"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413D4E1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67E9A1E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47,3%</w:t>
            </w:r>
          </w:p>
        </w:tc>
        <w:tc>
          <w:tcPr>
            <w:tcW w:w="658" w:type="dxa"/>
            <w:vAlign w:val="center"/>
          </w:tcPr>
          <w:p w14:paraId="08F4AA5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58,5%</w:t>
            </w:r>
          </w:p>
        </w:tc>
        <w:tc>
          <w:tcPr>
            <w:tcW w:w="990" w:type="dxa"/>
            <w:vAlign w:val="center"/>
          </w:tcPr>
          <w:p w14:paraId="2D382892"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86,1%</w:t>
            </w:r>
          </w:p>
        </w:tc>
        <w:tc>
          <w:tcPr>
            <w:tcW w:w="990" w:type="dxa"/>
            <w:vAlign w:val="center"/>
          </w:tcPr>
          <w:p w14:paraId="5E7935C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N/A</w:t>
            </w:r>
          </w:p>
        </w:tc>
        <w:tc>
          <w:tcPr>
            <w:tcW w:w="1033" w:type="dxa"/>
            <w:vAlign w:val="center"/>
          </w:tcPr>
          <w:p w14:paraId="6B107A0A"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77,1%</w:t>
            </w:r>
          </w:p>
        </w:tc>
      </w:tr>
      <w:tr w:rsidR="003D54DE" w:rsidRPr="009D566B" w14:paraId="480516B0" w14:textId="77777777" w:rsidTr="005D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5137EA9"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Triallate</w:t>
            </w:r>
          </w:p>
        </w:tc>
        <w:tc>
          <w:tcPr>
            <w:tcW w:w="406" w:type="dxa"/>
            <w:vAlign w:val="center"/>
          </w:tcPr>
          <w:p w14:paraId="67EEF5A1"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55521254"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8" w:type="dxa"/>
            <w:vAlign w:val="center"/>
          </w:tcPr>
          <w:p w14:paraId="48960F7C"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766" w:type="dxa"/>
            <w:vAlign w:val="center"/>
          </w:tcPr>
          <w:p w14:paraId="3FDCE243"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39,9%</w:t>
            </w:r>
          </w:p>
        </w:tc>
        <w:tc>
          <w:tcPr>
            <w:tcW w:w="658" w:type="dxa"/>
            <w:vAlign w:val="center"/>
          </w:tcPr>
          <w:p w14:paraId="17E0F27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2BC3908F"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990" w:type="dxa"/>
            <w:vAlign w:val="center"/>
          </w:tcPr>
          <w:p w14:paraId="088D8E0D"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c>
          <w:tcPr>
            <w:tcW w:w="1033" w:type="dxa"/>
            <w:vAlign w:val="center"/>
          </w:tcPr>
          <w:p w14:paraId="398F42DE" w14:textId="77777777" w:rsidR="003D54DE" w:rsidRPr="009D566B" w:rsidRDefault="003D54DE" w:rsidP="009D56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0,0%</w:t>
            </w:r>
          </w:p>
        </w:tc>
      </w:tr>
      <w:tr w:rsidR="003D54DE" w:rsidRPr="009D566B" w14:paraId="3DC6E7DE" w14:textId="77777777" w:rsidTr="005D562C">
        <w:tc>
          <w:tcPr>
            <w:cnfStyle w:val="001000000000" w:firstRow="0" w:lastRow="0" w:firstColumn="1" w:lastColumn="0" w:oddVBand="0" w:evenVBand="0" w:oddHBand="0" w:evenHBand="0" w:firstRowFirstColumn="0" w:firstRowLastColumn="0" w:lastRowFirstColumn="0" w:lastRowLastColumn="0"/>
            <w:tcW w:w="1980" w:type="dxa"/>
            <w:vAlign w:val="center"/>
          </w:tcPr>
          <w:p w14:paraId="06444831" w14:textId="77777777" w:rsidR="003D54DE" w:rsidRPr="005D562C" w:rsidRDefault="003D54DE" w:rsidP="009D566B">
            <w:pPr>
              <w:rPr>
                <w:rFonts w:ascii="Times New Roman" w:hAnsi="Times New Roman" w:cs="Times New Roman"/>
                <w:b w:val="0"/>
                <w:bCs w:val="0"/>
                <w:sz w:val="18"/>
                <w:szCs w:val="18"/>
              </w:rPr>
            </w:pPr>
            <w:r w:rsidRPr="005D562C">
              <w:rPr>
                <w:rFonts w:ascii="Times New Roman" w:hAnsi="Times New Roman" w:cs="Times New Roman"/>
                <w:b w:val="0"/>
                <w:bCs w:val="0"/>
                <w:sz w:val="18"/>
                <w:szCs w:val="18"/>
              </w:rPr>
              <w:t>Triazophos</w:t>
            </w:r>
          </w:p>
        </w:tc>
        <w:tc>
          <w:tcPr>
            <w:tcW w:w="406" w:type="dxa"/>
            <w:vAlign w:val="center"/>
          </w:tcPr>
          <w:p w14:paraId="049222A5"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w:t>
            </w:r>
          </w:p>
        </w:tc>
        <w:tc>
          <w:tcPr>
            <w:tcW w:w="768" w:type="dxa"/>
            <w:vAlign w:val="center"/>
          </w:tcPr>
          <w:p w14:paraId="7547D92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33,5%</w:t>
            </w:r>
          </w:p>
        </w:tc>
        <w:tc>
          <w:tcPr>
            <w:tcW w:w="768" w:type="dxa"/>
            <w:vAlign w:val="center"/>
          </w:tcPr>
          <w:p w14:paraId="606366E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15,5%</w:t>
            </w:r>
          </w:p>
        </w:tc>
        <w:tc>
          <w:tcPr>
            <w:tcW w:w="766" w:type="dxa"/>
            <w:vAlign w:val="center"/>
          </w:tcPr>
          <w:p w14:paraId="606F270C"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61,7%</w:t>
            </w:r>
          </w:p>
        </w:tc>
        <w:tc>
          <w:tcPr>
            <w:tcW w:w="658" w:type="dxa"/>
            <w:vAlign w:val="center"/>
          </w:tcPr>
          <w:p w14:paraId="2339D89E"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64,7%</w:t>
            </w:r>
          </w:p>
        </w:tc>
        <w:tc>
          <w:tcPr>
            <w:tcW w:w="990" w:type="dxa"/>
            <w:vAlign w:val="center"/>
          </w:tcPr>
          <w:p w14:paraId="7D37F664"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80,0%</w:t>
            </w:r>
          </w:p>
        </w:tc>
        <w:tc>
          <w:tcPr>
            <w:tcW w:w="990" w:type="dxa"/>
            <w:vAlign w:val="center"/>
          </w:tcPr>
          <w:p w14:paraId="66F46817"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8,6%</w:t>
            </w:r>
          </w:p>
        </w:tc>
        <w:tc>
          <w:tcPr>
            <w:tcW w:w="1033" w:type="dxa"/>
            <w:vAlign w:val="center"/>
          </w:tcPr>
          <w:p w14:paraId="494A2DAB" w14:textId="77777777" w:rsidR="003D54DE" w:rsidRPr="009D566B" w:rsidRDefault="003D54DE" w:rsidP="009D56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r w:rsidRPr="009D566B">
              <w:rPr>
                <w:rFonts w:ascii="Times New Roman" w:hAnsi="Times New Roman" w:cs="Times New Roman"/>
                <w:color w:val="3B3838" w:themeColor="background2" w:themeShade="40"/>
                <w:sz w:val="18"/>
                <w:szCs w:val="18"/>
              </w:rPr>
              <w:t>76,3%</w:t>
            </w:r>
          </w:p>
        </w:tc>
      </w:tr>
    </w:tbl>
    <w:p w14:paraId="7B29737E" w14:textId="77777777" w:rsidR="00893001" w:rsidRDefault="00893001" w:rsidP="009D566B">
      <w:pPr>
        <w:jc w:val="center"/>
        <w:rPr>
          <w:rFonts w:ascii="Times New Roman" w:hAnsi="Times New Roman" w:cs="Times New Roman"/>
          <w:b/>
          <w:bCs/>
          <w:sz w:val="18"/>
          <w:szCs w:val="18"/>
        </w:rPr>
      </w:pPr>
    </w:p>
    <w:p w14:paraId="18097BB8" w14:textId="2334227E" w:rsidR="009D566B" w:rsidRPr="009D566B" w:rsidRDefault="009D566B" w:rsidP="009D566B">
      <w:pPr>
        <w:jc w:val="center"/>
        <w:rPr>
          <w:rFonts w:ascii="Times New Roman" w:hAnsi="Times New Roman" w:cs="Times New Roman"/>
          <w:b/>
          <w:bCs/>
          <w:sz w:val="14"/>
          <w:szCs w:val="14"/>
        </w:rPr>
      </w:pPr>
    </w:p>
    <w:p w14:paraId="6EBCB823" w14:textId="798F01A4" w:rsidR="003D54DE" w:rsidRDefault="00044F8A">
      <w:pPr>
        <w:rPr>
          <w:rFonts w:ascii="Times New Roman" w:hAnsi="Times New Roman" w:cs="Times New Roman"/>
          <w:b/>
          <w:bCs/>
          <w:sz w:val="18"/>
          <w:szCs w:val="18"/>
        </w:rPr>
      </w:pPr>
      <w:r>
        <w:rPr>
          <w:noProof/>
          <w:lang w:val="en-US"/>
        </w:rPr>
        <w:lastRenderedPageBreak/>
        <w:drawing>
          <wp:anchor distT="0" distB="0" distL="114300" distR="114300" simplePos="0" relativeHeight="251746304" behindDoc="0" locked="0" layoutInCell="1" allowOverlap="1" wp14:anchorId="0EBCDACE" wp14:editId="6179B04F">
            <wp:simplePos x="0" y="0"/>
            <wp:positionH relativeFrom="margin">
              <wp:posOffset>1878330</wp:posOffset>
            </wp:positionH>
            <wp:positionV relativeFrom="page">
              <wp:posOffset>3879215</wp:posOffset>
            </wp:positionV>
            <wp:extent cx="4286250" cy="2590165"/>
            <wp:effectExtent l="0" t="0" r="0" b="635"/>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86250" cy="2590165"/>
                    </a:xfrm>
                    <a:prstGeom prst="rect">
                      <a:avLst/>
                    </a:prstGeom>
                    <a:noFill/>
                    <a:ln>
                      <a:noFill/>
                    </a:ln>
                  </pic:spPr>
                </pic:pic>
              </a:graphicData>
            </a:graphic>
          </wp:anchor>
        </w:drawing>
      </w:r>
      <w:r>
        <w:rPr>
          <w:noProof/>
          <w:lang w:val="en-US"/>
        </w:rPr>
        <mc:AlternateContent>
          <mc:Choice Requires="wps">
            <w:drawing>
              <wp:anchor distT="0" distB="0" distL="114300" distR="114300" simplePos="0" relativeHeight="251712512" behindDoc="0" locked="0" layoutInCell="1" allowOverlap="1" wp14:anchorId="66D48BC3" wp14:editId="38ABB436">
                <wp:simplePos x="0" y="0"/>
                <wp:positionH relativeFrom="margin">
                  <wp:posOffset>-819958</wp:posOffset>
                </wp:positionH>
                <wp:positionV relativeFrom="paragraph">
                  <wp:posOffset>2505133</wp:posOffset>
                </wp:positionV>
                <wp:extent cx="5276215" cy="635"/>
                <wp:effectExtent l="0" t="0" r="635" b="0"/>
                <wp:wrapTopAndBottom/>
                <wp:docPr id="49" name="Text Box 49"/>
                <wp:cNvGraphicFramePr/>
                <a:graphic xmlns:a="http://schemas.openxmlformats.org/drawingml/2006/main">
                  <a:graphicData uri="http://schemas.microsoft.com/office/word/2010/wordprocessingShape">
                    <wps:wsp>
                      <wps:cNvSpPr txBox="1"/>
                      <wps:spPr>
                        <a:xfrm>
                          <a:off x="0" y="0"/>
                          <a:ext cx="5276215" cy="635"/>
                        </a:xfrm>
                        <a:prstGeom prst="rect">
                          <a:avLst/>
                        </a:prstGeom>
                        <a:solidFill>
                          <a:prstClr val="white"/>
                        </a:solidFill>
                        <a:ln>
                          <a:noFill/>
                        </a:ln>
                      </wps:spPr>
                      <wps:txbx>
                        <w:txbxContent>
                          <w:p w14:paraId="2671FB35" w14:textId="1E406817" w:rsidR="000B048E" w:rsidRPr="0066734C" w:rsidRDefault="000B048E" w:rsidP="00251888">
                            <w:pPr>
                              <w:spacing w:line="240" w:lineRule="auto"/>
                              <w:jc w:val="center"/>
                              <w:rPr>
                                <w:rFonts w:ascii="Times New Roman" w:hAnsi="Times New Roman" w:cs="Times New Roman"/>
                                <w:b/>
                                <w:bCs/>
                                <w:sz w:val="18"/>
                                <w:szCs w:val="18"/>
                              </w:rPr>
                            </w:pPr>
                            <w:r w:rsidRPr="0066734C">
                              <w:rPr>
                                <w:rFonts w:ascii="Times New Roman" w:hAnsi="Times New Roman" w:cs="Times New Roman"/>
                                <w:b/>
                                <w:bCs/>
                                <w:sz w:val="18"/>
                                <w:szCs w:val="18"/>
                              </w:rPr>
                              <w:t xml:space="preserve">Εικόνα </w:t>
                            </w:r>
                            <w:r w:rsidRPr="0066734C">
                              <w:rPr>
                                <w:rFonts w:ascii="Times New Roman" w:hAnsi="Times New Roman" w:cs="Times New Roman"/>
                                <w:b/>
                                <w:bCs/>
                                <w:sz w:val="18"/>
                                <w:szCs w:val="18"/>
                              </w:rPr>
                              <w:fldChar w:fldCharType="begin"/>
                            </w:r>
                            <w:r w:rsidRPr="0066734C">
                              <w:rPr>
                                <w:rFonts w:ascii="Times New Roman" w:hAnsi="Times New Roman" w:cs="Times New Roman"/>
                                <w:b/>
                                <w:bCs/>
                                <w:sz w:val="18"/>
                                <w:szCs w:val="18"/>
                              </w:rPr>
                              <w:instrText xml:space="preserve"> SEQ Εικόνα \* ARABIC </w:instrText>
                            </w:r>
                            <w:r w:rsidRPr="0066734C">
                              <w:rPr>
                                <w:rFonts w:ascii="Times New Roman" w:hAnsi="Times New Roman" w:cs="Times New Roman"/>
                                <w:b/>
                                <w:bCs/>
                                <w:sz w:val="18"/>
                                <w:szCs w:val="18"/>
                              </w:rPr>
                              <w:fldChar w:fldCharType="separate"/>
                            </w:r>
                            <w:r w:rsidR="00C1504C">
                              <w:rPr>
                                <w:rFonts w:ascii="Times New Roman" w:hAnsi="Times New Roman" w:cs="Times New Roman"/>
                                <w:b/>
                                <w:bCs/>
                                <w:noProof/>
                                <w:sz w:val="18"/>
                                <w:szCs w:val="18"/>
                              </w:rPr>
                              <w:t>25</w:t>
                            </w:r>
                            <w:r w:rsidRPr="0066734C">
                              <w:rPr>
                                <w:rFonts w:ascii="Times New Roman" w:hAnsi="Times New Roman" w:cs="Times New Roman"/>
                                <w:b/>
                                <w:bCs/>
                                <w:sz w:val="18"/>
                                <w:szCs w:val="18"/>
                              </w:rPr>
                              <w:fldChar w:fldCharType="end"/>
                            </w:r>
                            <w:r w:rsidRPr="0066734C">
                              <w:rPr>
                                <w:rFonts w:ascii="Times New Roman" w:hAnsi="Times New Roman" w:cs="Times New Roman"/>
                                <w:b/>
                                <w:bCs/>
                                <w:sz w:val="18"/>
                                <w:szCs w:val="18"/>
                              </w:rPr>
                              <w:t>: Αποτελέσματα Προκατεργασίας LLE Ethyl Acetate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D48BC3" id="Text Box 49" o:spid="_x0000_s1041" type="#_x0000_t202" style="position:absolute;margin-left:-64.55pt;margin-top:197.25pt;width:415.45pt;height:.05pt;z-index:251712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" stroked="f">
                <v:textbox style="mso-fit-shape-to-text:t" inset="0,0,0,0">
                  <w:txbxContent>
                    <w:p w14:paraId="2671FB35" w14:textId="1E406817" w:rsidR="000B048E" w:rsidRPr="0066734C" w:rsidRDefault="000B048E" w:rsidP="00251888">
                      <w:pPr>
                        <w:spacing w:line="240" w:lineRule="auto"/>
                        <w:jc w:val="center"/>
                        <w:rPr>
                          <w:rFonts w:ascii="Times New Roman" w:hAnsi="Times New Roman" w:cs="Times New Roman"/>
                          <w:b/>
                          <w:bCs/>
                          <w:sz w:val="18"/>
                          <w:szCs w:val="18"/>
                        </w:rPr>
                      </w:pPr>
                      <w:r w:rsidRPr="0066734C">
                        <w:rPr>
                          <w:rFonts w:ascii="Times New Roman" w:hAnsi="Times New Roman" w:cs="Times New Roman"/>
                          <w:b/>
                          <w:bCs/>
                          <w:sz w:val="18"/>
                          <w:szCs w:val="18"/>
                        </w:rPr>
                        <w:t xml:space="preserve">Εικόνα </w:t>
                      </w:r>
                      <w:r w:rsidRPr="0066734C">
                        <w:rPr>
                          <w:rFonts w:ascii="Times New Roman" w:hAnsi="Times New Roman" w:cs="Times New Roman"/>
                          <w:b/>
                          <w:bCs/>
                          <w:sz w:val="18"/>
                          <w:szCs w:val="18"/>
                        </w:rPr>
                        <w:fldChar w:fldCharType="begin"/>
                      </w:r>
                      <w:r w:rsidRPr="0066734C">
                        <w:rPr>
                          <w:rFonts w:ascii="Times New Roman" w:hAnsi="Times New Roman" w:cs="Times New Roman"/>
                          <w:b/>
                          <w:bCs/>
                          <w:sz w:val="18"/>
                          <w:szCs w:val="18"/>
                        </w:rPr>
                        <w:instrText xml:space="preserve"> SEQ Εικόνα \* ARABIC </w:instrText>
                      </w:r>
                      <w:r w:rsidRPr="0066734C">
                        <w:rPr>
                          <w:rFonts w:ascii="Times New Roman" w:hAnsi="Times New Roman" w:cs="Times New Roman"/>
                          <w:b/>
                          <w:bCs/>
                          <w:sz w:val="18"/>
                          <w:szCs w:val="18"/>
                        </w:rPr>
                        <w:fldChar w:fldCharType="separate"/>
                      </w:r>
                      <w:r w:rsidR="00C1504C">
                        <w:rPr>
                          <w:rFonts w:ascii="Times New Roman" w:hAnsi="Times New Roman" w:cs="Times New Roman"/>
                          <w:b/>
                          <w:bCs/>
                          <w:noProof/>
                          <w:sz w:val="18"/>
                          <w:szCs w:val="18"/>
                        </w:rPr>
                        <w:t>25</w:t>
                      </w:r>
                      <w:r w:rsidRPr="0066734C">
                        <w:rPr>
                          <w:rFonts w:ascii="Times New Roman" w:hAnsi="Times New Roman" w:cs="Times New Roman"/>
                          <w:b/>
                          <w:bCs/>
                          <w:sz w:val="18"/>
                          <w:szCs w:val="18"/>
                        </w:rPr>
                        <w:fldChar w:fldCharType="end"/>
                      </w:r>
                      <w:r w:rsidRPr="0066734C">
                        <w:rPr>
                          <w:rFonts w:ascii="Times New Roman" w:hAnsi="Times New Roman" w:cs="Times New Roman"/>
                          <w:b/>
                          <w:bCs/>
                          <w:sz w:val="18"/>
                          <w:szCs w:val="18"/>
                        </w:rPr>
                        <w:t>: Αποτελέσματα Προκατεργασίας LLE Ethyl Acetate</w:t>
                      </w:r>
                    </w:p>
                  </w:txbxContent>
                </v:textbox>
                <w10:wrap type="topAndBottom" anchorx="margin"/>
              </v:shape>
            </w:pict>
          </mc:Fallback>
        </mc:AlternateContent>
      </w:r>
      <w:r>
        <w:rPr>
          <w:noProof/>
          <w:lang w:val="en-US"/>
        </w:rPr>
        <w:drawing>
          <wp:anchor distT="0" distB="0" distL="114300" distR="114300" simplePos="0" relativeHeight="251708416" behindDoc="0" locked="0" layoutInCell="1" allowOverlap="1" wp14:anchorId="5984ABB5" wp14:editId="43141215">
            <wp:simplePos x="0" y="0"/>
            <wp:positionH relativeFrom="margin">
              <wp:posOffset>-466263</wp:posOffset>
            </wp:positionH>
            <wp:positionV relativeFrom="paragraph">
              <wp:posOffset>346</wp:posOffset>
            </wp:positionV>
            <wp:extent cx="3960000" cy="2378197"/>
            <wp:effectExtent l="0" t="0" r="2540" b="3175"/>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960000" cy="2378197"/>
                    </a:xfrm>
                    <a:prstGeom prst="rect">
                      <a:avLst/>
                    </a:prstGeom>
                    <a:noFill/>
                  </pic:spPr>
                </pic:pic>
              </a:graphicData>
            </a:graphic>
            <wp14:sizeRelH relativeFrom="page">
              <wp14:pctWidth>0</wp14:pctWidth>
            </wp14:sizeRelH>
            <wp14:sizeRelV relativeFrom="page">
              <wp14:pctHeight>0</wp14:pctHeight>
            </wp14:sizeRelV>
          </wp:anchor>
        </w:drawing>
      </w:r>
    </w:p>
    <w:p w14:paraId="31CA20FC" w14:textId="399D5EA3" w:rsidR="000C59EF" w:rsidRPr="006F60D3" w:rsidRDefault="000C59EF" w:rsidP="000C59EF">
      <w:pPr>
        <w:spacing w:line="240" w:lineRule="auto"/>
        <w:jc w:val="center"/>
        <w:rPr>
          <w:rFonts w:ascii="Times New Roman" w:hAnsi="Times New Roman" w:cs="Times New Roman"/>
          <w:b/>
          <w:bCs/>
          <w:sz w:val="18"/>
          <w:szCs w:val="18"/>
        </w:rPr>
      </w:pPr>
    </w:p>
    <w:p w14:paraId="6964B000" w14:textId="42C93CC3" w:rsidR="000C59EF" w:rsidRPr="006F60D3" w:rsidRDefault="000C59EF" w:rsidP="000C59EF">
      <w:pPr>
        <w:spacing w:line="240" w:lineRule="auto"/>
        <w:jc w:val="center"/>
        <w:rPr>
          <w:rFonts w:ascii="Times New Roman" w:hAnsi="Times New Roman" w:cs="Times New Roman"/>
          <w:b/>
          <w:bCs/>
          <w:sz w:val="18"/>
          <w:szCs w:val="18"/>
        </w:rPr>
      </w:pPr>
    </w:p>
    <w:p w14:paraId="666A0F1F" w14:textId="6BA7CF2F" w:rsidR="00044F8A" w:rsidRDefault="00044F8A" w:rsidP="000C59EF">
      <w:pPr>
        <w:spacing w:line="240" w:lineRule="auto"/>
        <w:jc w:val="both"/>
        <w:rPr>
          <w:rFonts w:ascii="Times New Roman" w:hAnsi="Times New Roman" w:cs="Times New Roman"/>
          <w:b/>
          <w:bCs/>
          <w:sz w:val="18"/>
          <w:szCs w:val="18"/>
        </w:rPr>
      </w:pPr>
    </w:p>
    <w:p w14:paraId="711A3B8E" w14:textId="4FA086E7" w:rsidR="00044F8A" w:rsidRDefault="00044F8A">
      <w:pPr>
        <w:rPr>
          <w:rFonts w:ascii="Times New Roman" w:hAnsi="Times New Roman" w:cs="Times New Roman"/>
          <w:b/>
          <w:bCs/>
          <w:sz w:val="18"/>
          <w:szCs w:val="18"/>
        </w:rPr>
      </w:pPr>
      <w:r>
        <w:rPr>
          <w:noProof/>
          <w:lang w:val="en-US"/>
        </w:rPr>
        <mc:AlternateContent>
          <mc:Choice Requires="wps">
            <w:drawing>
              <wp:anchor distT="0" distB="0" distL="114300" distR="114300" simplePos="0" relativeHeight="251716608" behindDoc="0" locked="0" layoutInCell="1" allowOverlap="1" wp14:anchorId="0342A5D6" wp14:editId="075188F0">
                <wp:simplePos x="0" y="0"/>
                <wp:positionH relativeFrom="margin">
                  <wp:posOffset>-820189</wp:posOffset>
                </wp:positionH>
                <wp:positionV relativeFrom="paragraph">
                  <wp:posOffset>4752917</wp:posOffset>
                </wp:positionV>
                <wp:extent cx="5276215" cy="635"/>
                <wp:effectExtent l="0" t="0" r="635" b="8255"/>
                <wp:wrapTopAndBottom/>
                <wp:docPr id="52" name="Text Box 52"/>
                <wp:cNvGraphicFramePr/>
                <a:graphic xmlns:a="http://schemas.openxmlformats.org/drawingml/2006/main">
                  <a:graphicData uri="http://schemas.microsoft.com/office/word/2010/wordprocessingShape">
                    <wps:wsp>
                      <wps:cNvSpPr txBox="1"/>
                      <wps:spPr>
                        <a:xfrm>
                          <a:off x="0" y="0"/>
                          <a:ext cx="5276215" cy="635"/>
                        </a:xfrm>
                        <a:prstGeom prst="rect">
                          <a:avLst/>
                        </a:prstGeom>
                        <a:solidFill>
                          <a:prstClr val="white"/>
                        </a:solidFill>
                        <a:ln>
                          <a:noFill/>
                        </a:ln>
                      </wps:spPr>
                      <wps:txbx>
                        <w:txbxContent>
                          <w:p w14:paraId="70955F0F" w14:textId="6158CBCC" w:rsidR="000B048E" w:rsidRPr="0066734C" w:rsidRDefault="000B048E" w:rsidP="002B3C62">
                            <w:pPr>
                              <w:pStyle w:val="Caption"/>
                              <w:jc w:val="center"/>
                              <w:rPr>
                                <w:rFonts w:ascii="Times New Roman" w:hAnsi="Times New Roman" w:cs="Times New Roman"/>
                                <w:b/>
                                <w:bCs/>
                                <w:i w:val="0"/>
                                <w:iCs w:val="0"/>
                                <w:color w:val="auto"/>
                              </w:rPr>
                            </w:pPr>
                            <w:r w:rsidRPr="0066734C">
                              <w:rPr>
                                <w:rFonts w:ascii="Times New Roman" w:hAnsi="Times New Roman" w:cs="Times New Roman"/>
                                <w:b/>
                                <w:bCs/>
                                <w:i w:val="0"/>
                                <w:iCs w:val="0"/>
                                <w:color w:val="auto"/>
                              </w:rPr>
                              <w:t xml:space="preserve">Εικόνα </w:t>
                            </w:r>
                            <w:r w:rsidRPr="0066734C">
                              <w:rPr>
                                <w:rFonts w:ascii="Times New Roman" w:hAnsi="Times New Roman" w:cs="Times New Roman"/>
                                <w:b/>
                                <w:bCs/>
                                <w:i w:val="0"/>
                                <w:iCs w:val="0"/>
                                <w:color w:val="auto"/>
                              </w:rPr>
                              <w:fldChar w:fldCharType="begin"/>
                            </w:r>
                            <w:r w:rsidRPr="0066734C">
                              <w:rPr>
                                <w:rFonts w:ascii="Times New Roman" w:hAnsi="Times New Roman" w:cs="Times New Roman"/>
                                <w:b/>
                                <w:bCs/>
                                <w:i w:val="0"/>
                                <w:iCs w:val="0"/>
                                <w:color w:val="auto"/>
                              </w:rPr>
                              <w:instrText xml:space="preserve"> SEQ Εικόνα \* ARABIC </w:instrText>
                            </w:r>
                            <w:r w:rsidRPr="0066734C">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27</w:t>
                            </w:r>
                            <w:r w:rsidRPr="0066734C">
                              <w:rPr>
                                <w:rFonts w:ascii="Times New Roman" w:hAnsi="Times New Roman" w:cs="Times New Roman"/>
                                <w:b/>
                                <w:bCs/>
                                <w:i w:val="0"/>
                                <w:iCs w:val="0"/>
                                <w:color w:val="auto"/>
                              </w:rPr>
                              <w:fldChar w:fldCharType="end"/>
                            </w:r>
                            <w:r w:rsidRPr="0066734C">
                              <w:rPr>
                                <w:rFonts w:ascii="Times New Roman" w:hAnsi="Times New Roman" w:cs="Times New Roman"/>
                                <w:b/>
                                <w:bCs/>
                                <w:i w:val="0"/>
                                <w:iCs w:val="0"/>
                                <w:color w:val="auto"/>
                              </w:rPr>
                              <w:t>: Αποτελέσματα Προκατεργασίας QuEChERS AOAC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42A5D6" id="Text Box 52" o:spid="_x0000_s1042" type="#_x0000_t202" style="position:absolute;margin-left:-64.6pt;margin-top:374.25pt;width:415.45pt;height:.05pt;z-index:251716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" stroked="f">
                <v:textbox style="mso-fit-shape-to-text:t" inset="0,0,0,0">
                  <w:txbxContent>
                    <w:p w14:paraId="70955F0F" w14:textId="6158CBCC" w:rsidR="000B048E" w:rsidRPr="0066734C" w:rsidRDefault="000B048E" w:rsidP="002B3C62">
                      <w:pPr>
                        <w:pStyle w:val="Caption"/>
                        <w:jc w:val="center"/>
                        <w:rPr>
                          <w:rFonts w:ascii="Times New Roman" w:hAnsi="Times New Roman" w:cs="Times New Roman"/>
                          <w:b/>
                          <w:bCs/>
                          <w:i w:val="0"/>
                          <w:iCs w:val="0"/>
                          <w:color w:val="auto"/>
                        </w:rPr>
                      </w:pPr>
                      <w:r w:rsidRPr="0066734C">
                        <w:rPr>
                          <w:rFonts w:ascii="Times New Roman" w:hAnsi="Times New Roman" w:cs="Times New Roman"/>
                          <w:b/>
                          <w:bCs/>
                          <w:i w:val="0"/>
                          <w:iCs w:val="0"/>
                          <w:color w:val="auto"/>
                        </w:rPr>
                        <w:t xml:space="preserve">Εικόνα </w:t>
                      </w:r>
                      <w:r w:rsidRPr="0066734C">
                        <w:rPr>
                          <w:rFonts w:ascii="Times New Roman" w:hAnsi="Times New Roman" w:cs="Times New Roman"/>
                          <w:b/>
                          <w:bCs/>
                          <w:i w:val="0"/>
                          <w:iCs w:val="0"/>
                          <w:color w:val="auto"/>
                        </w:rPr>
                        <w:fldChar w:fldCharType="begin"/>
                      </w:r>
                      <w:r w:rsidRPr="0066734C">
                        <w:rPr>
                          <w:rFonts w:ascii="Times New Roman" w:hAnsi="Times New Roman" w:cs="Times New Roman"/>
                          <w:b/>
                          <w:bCs/>
                          <w:i w:val="0"/>
                          <w:iCs w:val="0"/>
                          <w:color w:val="auto"/>
                        </w:rPr>
                        <w:instrText xml:space="preserve"> SEQ Εικόνα \* ARABIC </w:instrText>
                      </w:r>
                      <w:r w:rsidRPr="0066734C">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27</w:t>
                      </w:r>
                      <w:r w:rsidRPr="0066734C">
                        <w:rPr>
                          <w:rFonts w:ascii="Times New Roman" w:hAnsi="Times New Roman" w:cs="Times New Roman"/>
                          <w:b/>
                          <w:bCs/>
                          <w:i w:val="0"/>
                          <w:iCs w:val="0"/>
                          <w:color w:val="auto"/>
                        </w:rPr>
                        <w:fldChar w:fldCharType="end"/>
                      </w:r>
                      <w:r w:rsidRPr="0066734C">
                        <w:rPr>
                          <w:rFonts w:ascii="Times New Roman" w:hAnsi="Times New Roman" w:cs="Times New Roman"/>
                          <w:b/>
                          <w:bCs/>
                          <w:i w:val="0"/>
                          <w:iCs w:val="0"/>
                          <w:color w:val="auto"/>
                        </w:rPr>
                        <w:t>: Αποτελέσματα Προκατεργασίας QuEChERS AOAC</w:t>
                      </w:r>
                    </w:p>
                  </w:txbxContent>
                </v:textbox>
                <w10:wrap type="topAndBottom" anchorx="margin"/>
              </v:shape>
            </w:pict>
          </mc:Fallback>
        </mc:AlternateContent>
      </w:r>
      <w:r>
        <w:rPr>
          <w:noProof/>
          <w:lang w:val="en-US"/>
        </w:rPr>
        <w:drawing>
          <wp:anchor distT="0" distB="0" distL="114300" distR="114300" simplePos="0" relativeHeight="251748352" behindDoc="1" locked="0" layoutInCell="1" allowOverlap="1" wp14:anchorId="4E5B4DB1" wp14:editId="00F58C27">
            <wp:simplePos x="0" y="0"/>
            <wp:positionH relativeFrom="margin">
              <wp:posOffset>-685165</wp:posOffset>
            </wp:positionH>
            <wp:positionV relativeFrom="margin">
              <wp:posOffset>5898111</wp:posOffset>
            </wp:positionV>
            <wp:extent cx="4229100" cy="2530475"/>
            <wp:effectExtent l="0" t="0" r="0" b="3175"/>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29100" cy="2530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714560" behindDoc="0" locked="0" layoutInCell="1" allowOverlap="1" wp14:anchorId="412D532F" wp14:editId="1FE0057F">
                <wp:simplePos x="0" y="0"/>
                <wp:positionH relativeFrom="margin">
                  <wp:posOffset>1036898</wp:posOffset>
                </wp:positionH>
                <wp:positionV relativeFrom="paragraph">
                  <wp:posOffset>1951701</wp:posOffset>
                </wp:positionV>
                <wp:extent cx="5276215" cy="635"/>
                <wp:effectExtent l="0" t="0" r="635" b="8255"/>
                <wp:wrapTopAndBottom/>
                <wp:docPr id="51" name="Text Box 51"/>
                <wp:cNvGraphicFramePr/>
                <a:graphic xmlns:a="http://schemas.openxmlformats.org/drawingml/2006/main">
                  <a:graphicData uri="http://schemas.microsoft.com/office/word/2010/wordprocessingShape">
                    <wps:wsp>
                      <wps:cNvSpPr txBox="1"/>
                      <wps:spPr>
                        <a:xfrm>
                          <a:off x="0" y="0"/>
                          <a:ext cx="5276215" cy="635"/>
                        </a:xfrm>
                        <a:prstGeom prst="rect">
                          <a:avLst/>
                        </a:prstGeom>
                        <a:solidFill>
                          <a:prstClr val="white"/>
                        </a:solidFill>
                        <a:ln>
                          <a:noFill/>
                        </a:ln>
                      </wps:spPr>
                      <wps:txbx>
                        <w:txbxContent>
                          <w:p w14:paraId="7D861F34" w14:textId="0267ABAD" w:rsidR="000B048E" w:rsidRPr="0066734C" w:rsidRDefault="000B048E" w:rsidP="00251888">
                            <w:pPr>
                              <w:pStyle w:val="Caption"/>
                              <w:jc w:val="center"/>
                              <w:rPr>
                                <w:rFonts w:ascii="Times New Roman" w:hAnsi="Times New Roman" w:cs="Times New Roman"/>
                                <w:b/>
                                <w:bCs/>
                                <w:i w:val="0"/>
                                <w:iCs w:val="0"/>
                                <w:color w:val="auto"/>
                              </w:rPr>
                            </w:pPr>
                            <w:r w:rsidRPr="0066734C">
                              <w:rPr>
                                <w:rFonts w:ascii="Times New Roman" w:hAnsi="Times New Roman" w:cs="Times New Roman"/>
                                <w:b/>
                                <w:bCs/>
                                <w:i w:val="0"/>
                                <w:iCs w:val="0"/>
                                <w:color w:val="auto"/>
                              </w:rPr>
                              <w:t xml:space="preserve">Εικόνα </w:t>
                            </w:r>
                            <w:r w:rsidRPr="0066734C">
                              <w:rPr>
                                <w:rFonts w:ascii="Times New Roman" w:hAnsi="Times New Roman" w:cs="Times New Roman"/>
                                <w:b/>
                                <w:bCs/>
                                <w:i w:val="0"/>
                                <w:iCs w:val="0"/>
                                <w:color w:val="auto"/>
                              </w:rPr>
                              <w:fldChar w:fldCharType="begin"/>
                            </w:r>
                            <w:r w:rsidRPr="0066734C">
                              <w:rPr>
                                <w:rFonts w:ascii="Times New Roman" w:hAnsi="Times New Roman" w:cs="Times New Roman"/>
                                <w:b/>
                                <w:bCs/>
                                <w:i w:val="0"/>
                                <w:iCs w:val="0"/>
                                <w:color w:val="auto"/>
                              </w:rPr>
                              <w:instrText xml:space="preserve"> SEQ Εικόνα \* ARABIC </w:instrText>
                            </w:r>
                            <w:r w:rsidRPr="0066734C">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26</w:t>
                            </w:r>
                            <w:r w:rsidRPr="0066734C">
                              <w:rPr>
                                <w:rFonts w:ascii="Times New Roman" w:hAnsi="Times New Roman" w:cs="Times New Roman"/>
                                <w:b/>
                                <w:bCs/>
                                <w:i w:val="0"/>
                                <w:iCs w:val="0"/>
                                <w:color w:val="auto"/>
                              </w:rPr>
                              <w:fldChar w:fldCharType="end"/>
                            </w:r>
                            <w:r w:rsidRPr="0066734C">
                              <w:rPr>
                                <w:rFonts w:ascii="Times New Roman" w:hAnsi="Times New Roman" w:cs="Times New Roman"/>
                                <w:b/>
                                <w:bCs/>
                                <w:i w:val="0"/>
                                <w:iCs w:val="0"/>
                                <w:color w:val="auto"/>
                              </w:rPr>
                              <w:t>: Αποτελέσματα Προκατεργασίας QuEChERS CEN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2D532F" id="Text Box 51" o:spid="_x0000_s1043" type="#_x0000_t202" style="position:absolute;margin-left:81.65pt;margin-top:153.7pt;width:415.45pt;height:.05pt;z-index:251714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" stroked="f">
                <v:textbox style="mso-fit-shape-to-text:t" inset="0,0,0,0">
                  <w:txbxContent>
                    <w:p w14:paraId="7D861F34" w14:textId="0267ABAD" w:rsidR="000B048E" w:rsidRPr="0066734C" w:rsidRDefault="000B048E" w:rsidP="00251888">
                      <w:pPr>
                        <w:pStyle w:val="Caption"/>
                        <w:jc w:val="center"/>
                        <w:rPr>
                          <w:rFonts w:ascii="Times New Roman" w:hAnsi="Times New Roman" w:cs="Times New Roman"/>
                          <w:b/>
                          <w:bCs/>
                          <w:i w:val="0"/>
                          <w:iCs w:val="0"/>
                          <w:color w:val="auto"/>
                        </w:rPr>
                      </w:pPr>
                      <w:r w:rsidRPr="0066734C">
                        <w:rPr>
                          <w:rFonts w:ascii="Times New Roman" w:hAnsi="Times New Roman" w:cs="Times New Roman"/>
                          <w:b/>
                          <w:bCs/>
                          <w:i w:val="0"/>
                          <w:iCs w:val="0"/>
                          <w:color w:val="auto"/>
                        </w:rPr>
                        <w:t xml:space="preserve">Εικόνα </w:t>
                      </w:r>
                      <w:r w:rsidRPr="0066734C">
                        <w:rPr>
                          <w:rFonts w:ascii="Times New Roman" w:hAnsi="Times New Roman" w:cs="Times New Roman"/>
                          <w:b/>
                          <w:bCs/>
                          <w:i w:val="0"/>
                          <w:iCs w:val="0"/>
                          <w:color w:val="auto"/>
                        </w:rPr>
                        <w:fldChar w:fldCharType="begin"/>
                      </w:r>
                      <w:r w:rsidRPr="0066734C">
                        <w:rPr>
                          <w:rFonts w:ascii="Times New Roman" w:hAnsi="Times New Roman" w:cs="Times New Roman"/>
                          <w:b/>
                          <w:bCs/>
                          <w:i w:val="0"/>
                          <w:iCs w:val="0"/>
                          <w:color w:val="auto"/>
                        </w:rPr>
                        <w:instrText xml:space="preserve"> SEQ Εικόνα \* ARABIC </w:instrText>
                      </w:r>
                      <w:r w:rsidRPr="0066734C">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26</w:t>
                      </w:r>
                      <w:r w:rsidRPr="0066734C">
                        <w:rPr>
                          <w:rFonts w:ascii="Times New Roman" w:hAnsi="Times New Roman" w:cs="Times New Roman"/>
                          <w:b/>
                          <w:bCs/>
                          <w:i w:val="0"/>
                          <w:iCs w:val="0"/>
                          <w:color w:val="auto"/>
                        </w:rPr>
                        <w:fldChar w:fldCharType="end"/>
                      </w:r>
                      <w:r w:rsidRPr="0066734C">
                        <w:rPr>
                          <w:rFonts w:ascii="Times New Roman" w:hAnsi="Times New Roman" w:cs="Times New Roman"/>
                          <w:b/>
                          <w:bCs/>
                          <w:i w:val="0"/>
                          <w:iCs w:val="0"/>
                          <w:color w:val="auto"/>
                        </w:rPr>
                        <w:t>: Αποτελέσματα Προκατεργασίας QuEChERS CEN</w:t>
                      </w:r>
                    </w:p>
                  </w:txbxContent>
                </v:textbox>
                <w10:wrap type="topAndBottom" anchorx="margin"/>
              </v:shape>
            </w:pict>
          </mc:Fallback>
        </mc:AlternateContent>
      </w:r>
      <w:r>
        <w:rPr>
          <w:rFonts w:ascii="Times New Roman" w:hAnsi="Times New Roman" w:cs="Times New Roman"/>
          <w:b/>
          <w:bCs/>
          <w:sz w:val="18"/>
          <w:szCs w:val="18"/>
        </w:rPr>
        <w:br w:type="page"/>
      </w:r>
    </w:p>
    <w:p w14:paraId="12BD1D27" w14:textId="3E99828E" w:rsidR="00044F8A" w:rsidRDefault="00044F8A" w:rsidP="000C59EF">
      <w:pPr>
        <w:spacing w:line="240" w:lineRule="auto"/>
        <w:jc w:val="both"/>
        <w:rPr>
          <w:rFonts w:ascii="Times New Roman" w:hAnsi="Times New Roman" w:cs="Times New Roman"/>
          <w:b/>
          <w:bCs/>
          <w:sz w:val="18"/>
          <w:szCs w:val="18"/>
        </w:rPr>
      </w:pPr>
      <w:r w:rsidRPr="00044F8A">
        <w:rPr>
          <w:noProof/>
          <w:lang w:val="en-US"/>
        </w:rPr>
        <w:lastRenderedPageBreak/>
        <w:drawing>
          <wp:anchor distT="0" distB="0" distL="114300" distR="114300" simplePos="0" relativeHeight="251742208" behindDoc="0" locked="0" layoutInCell="1" allowOverlap="1" wp14:anchorId="1ADEF428" wp14:editId="61E314C3">
            <wp:simplePos x="0" y="0"/>
            <wp:positionH relativeFrom="margin">
              <wp:posOffset>-810895</wp:posOffset>
            </wp:positionH>
            <wp:positionV relativeFrom="paragraph">
              <wp:posOffset>5647055</wp:posOffset>
            </wp:positionV>
            <wp:extent cx="3962400" cy="2379345"/>
            <wp:effectExtent l="0" t="0" r="0" b="190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BEBA8EAE-BF5A-486C-A8C5-ECC9F3942E4B}">
                          <a14:imgProps xmlns:a14="http://schemas.microsoft.com/office/drawing/2010/main">
                            <a14:imgLayer r:embed="rId4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962400" cy="237934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718656" behindDoc="0" locked="0" layoutInCell="1" allowOverlap="1" wp14:anchorId="57570614" wp14:editId="031DF435">
                <wp:simplePos x="0" y="0"/>
                <wp:positionH relativeFrom="margin">
                  <wp:posOffset>930044</wp:posOffset>
                </wp:positionH>
                <wp:positionV relativeFrom="paragraph">
                  <wp:posOffset>5383415</wp:posOffset>
                </wp:positionV>
                <wp:extent cx="5276850" cy="635"/>
                <wp:effectExtent l="0" t="0" r="0" b="8255"/>
                <wp:wrapTopAndBottom/>
                <wp:docPr id="53" name="Text Box 53"/>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39FF52FD" w14:textId="6E1ABEB4" w:rsidR="000B048E" w:rsidRPr="0066734C" w:rsidRDefault="000B048E" w:rsidP="002B3C62">
                            <w:pPr>
                              <w:pStyle w:val="Caption"/>
                              <w:jc w:val="center"/>
                              <w:rPr>
                                <w:rFonts w:ascii="Times New Roman" w:hAnsi="Times New Roman" w:cs="Times New Roman"/>
                                <w:b/>
                                <w:bCs/>
                                <w:i w:val="0"/>
                                <w:iCs w:val="0"/>
                                <w:color w:val="auto"/>
                              </w:rPr>
                            </w:pPr>
                            <w:r w:rsidRPr="0066734C">
                              <w:rPr>
                                <w:rFonts w:ascii="Times New Roman" w:hAnsi="Times New Roman" w:cs="Times New Roman"/>
                                <w:b/>
                                <w:bCs/>
                                <w:i w:val="0"/>
                                <w:iCs w:val="0"/>
                                <w:color w:val="auto"/>
                              </w:rPr>
                              <w:t xml:space="preserve">Εικόνα </w:t>
                            </w:r>
                            <w:r w:rsidRPr="0066734C">
                              <w:rPr>
                                <w:rFonts w:ascii="Times New Roman" w:hAnsi="Times New Roman" w:cs="Times New Roman"/>
                                <w:b/>
                                <w:bCs/>
                                <w:i w:val="0"/>
                                <w:iCs w:val="0"/>
                                <w:color w:val="auto"/>
                              </w:rPr>
                              <w:fldChar w:fldCharType="begin"/>
                            </w:r>
                            <w:r w:rsidRPr="0066734C">
                              <w:rPr>
                                <w:rFonts w:ascii="Times New Roman" w:hAnsi="Times New Roman" w:cs="Times New Roman"/>
                                <w:b/>
                                <w:bCs/>
                                <w:i w:val="0"/>
                                <w:iCs w:val="0"/>
                                <w:color w:val="auto"/>
                              </w:rPr>
                              <w:instrText xml:space="preserve"> SEQ Εικόνα \* ARABIC </w:instrText>
                            </w:r>
                            <w:r w:rsidRPr="0066734C">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29</w:t>
                            </w:r>
                            <w:r w:rsidRPr="0066734C">
                              <w:rPr>
                                <w:rFonts w:ascii="Times New Roman" w:hAnsi="Times New Roman" w:cs="Times New Roman"/>
                                <w:b/>
                                <w:bCs/>
                                <w:i w:val="0"/>
                                <w:iCs w:val="0"/>
                                <w:color w:val="auto"/>
                              </w:rPr>
                              <w:fldChar w:fldCharType="end"/>
                            </w:r>
                            <w:r w:rsidRPr="0066734C">
                              <w:rPr>
                                <w:rFonts w:ascii="Times New Roman" w:hAnsi="Times New Roman" w:cs="Times New Roman"/>
                                <w:b/>
                                <w:bCs/>
                                <w:i w:val="0"/>
                                <w:iCs w:val="0"/>
                                <w:color w:val="auto"/>
                              </w:rPr>
                              <w:t>: Αποτελέσματα Προκατεργασίας LLE ACN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570614" id="Text Box 53" o:spid="_x0000_s1044" type="#_x0000_t202" style="position:absolute;left:0;text-align:left;margin-left:73.25pt;margin-top:423.9pt;width:415.5pt;height:.05pt;z-index:2517186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" stroked="f">
                <v:textbox style="mso-fit-shape-to-text:t" inset="0,0,0,0">
                  <w:txbxContent>
                    <w:p w14:paraId="39FF52FD" w14:textId="6E1ABEB4" w:rsidR="000B048E" w:rsidRPr="0066734C" w:rsidRDefault="000B048E" w:rsidP="002B3C62">
                      <w:pPr>
                        <w:pStyle w:val="Caption"/>
                        <w:jc w:val="center"/>
                        <w:rPr>
                          <w:rFonts w:ascii="Times New Roman" w:hAnsi="Times New Roman" w:cs="Times New Roman"/>
                          <w:b/>
                          <w:bCs/>
                          <w:i w:val="0"/>
                          <w:iCs w:val="0"/>
                          <w:color w:val="auto"/>
                        </w:rPr>
                      </w:pPr>
                      <w:r w:rsidRPr="0066734C">
                        <w:rPr>
                          <w:rFonts w:ascii="Times New Roman" w:hAnsi="Times New Roman" w:cs="Times New Roman"/>
                          <w:b/>
                          <w:bCs/>
                          <w:i w:val="0"/>
                          <w:iCs w:val="0"/>
                          <w:color w:val="auto"/>
                        </w:rPr>
                        <w:t xml:space="preserve">Εικόνα </w:t>
                      </w:r>
                      <w:r w:rsidRPr="0066734C">
                        <w:rPr>
                          <w:rFonts w:ascii="Times New Roman" w:hAnsi="Times New Roman" w:cs="Times New Roman"/>
                          <w:b/>
                          <w:bCs/>
                          <w:i w:val="0"/>
                          <w:iCs w:val="0"/>
                          <w:color w:val="auto"/>
                        </w:rPr>
                        <w:fldChar w:fldCharType="begin"/>
                      </w:r>
                      <w:r w:rsidRPr="0066734C">
                        <w:rPr>
                          <w:rFonts w:ascii="Times New Roman" w:hAnsi="Times New Roman" w:cs="Times New Roman"/>
                          <w:b/>
                          <w:bCs/>
                          <w:i w:val="0"/>
                          <w:iCs w:val="0"/>
                          <w:color w:val="auto"/>
                        </w:rPr>
                        <w:instrText xml:space="preserve"> SEQ Εικόνα \* ARABIC </w:instrText>
                      </w:r>
                      <w:r w:rsidRPr="0066734C">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29</w:t>
                      </w:r>
                      <w:r w:rsidRPr="0066734C">
                        <w:rPr>
                          <w:rFonts w:ascii="Times New Roman" w:hAnsi="Times New Roman" w:cs="Times New Roman"/>
                          <w:b/>
                          <w:bCs/>
                          <w:i w:val="0"/>
                          <w:iCs w:val="0"/>
                          <w:color w:val="auto"/>
                        </w:rPr>
                        <w:fldChar w:fldCharType="end"/>
                      </w:r>
                      <w:r w:rsidRPr="0066734C">
                        <w:rPr>
                          <w:rFonts w:ascii="Times New Roman" w:hAnsi="Times New Roman" w:cs="Times New Roman"/>
                          <w:b/>
                          <w:bCs/>
                          <w:i w:val="0"/>
                          <w:iCs w:val="0"/>
                          <w:color w:val="auto"/>
                        </w:rPr>
                        <w:t>: Αποτελέσματα Προκατεργασίας LLE ACN</w:t>
                      </w:r>
                    </w:p>
                  </w:txbxContent>
                </v:textbox>
                <w10:wrap type="topAndBottom" anchorx="margin"/>
              </v:shape>
            </w:pict>
          </mc:Fallback>
        </mc:AlternateContent>
      </w:r>
      <w:r w:rsidRPr="00044F8A">
        <w:rPr>
          <w:noProof/>
          <w:lang w:val="en-US"/>
        </w:rPr>
        <w:drawing>
          <wp:anchor distT="0" distB="0" distL="114300" distR="114300" simplePos="0" relativeHeight="251740160" behindDoc="0" locked="0" layoutInCell="1" allowOverlap="1" wp14:anchorId="5A8CCA4F" wp14:editId="6AC6C569">
            <wp:simplePos x="0" y="0"/>
            <wp:positionH relativeFrom="margin">
              <wp:posOffset>2094230</wp:posOffset>
            </wp:positionH>
            <wp:positionV relativeFrom="paragraph">
              <wp:posOffset>2895139</wp:posOffset>
            </wp:positionV>
            <wp:extent cx="3907155" cy="2379345"/>
            <wp:effectExtent l="0" t="0" r="0" b="1905"/>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BEBA8EAE-BF5A-486C-A8C5-ECC9F3942E4B}">
                          <a14:imgProps xmlns:a14="http://schemas.microsoft.com/office/drawing/2010/main">
                            <a14:imgLayer r:embed="rId4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907155" cy="2379345"/>
                    </a:xfrm>
                    <a:prstGeom prst="rect">
                      <a:avLst/>
                    </a:prstGeom>
                    <a:noFill/>
                  </pic:spPr>
                </pic:pic>
              </a:graphicData>
            </a:graphic>
            <wp14:sizeRelH relativeFrom="page">
              <wp14:pctWidth>0</wp14:pctWidth>
            </wp14:sizeRelH>
            <wp14:sizeRelV relativeFrom="page">
              <wp14:pctHeight>0</wp14:pctHeight>
            </wp14:sizeRelV>
          </wp:anchor>
        </w:drawing>
      </w:r>
      <w:r w:rsidRPr="00044F8A">
        <w:rPr>
          <w:noProof/>
          <w:lang w:val="en-US"/>
        </w:rPr>
        <mc:AlternateContent>
          <mc:Choice Requires="wps">
            <w:drawing>
              <wp:anchor distT="0" distB="0" distL="114300" distR="114300" simplePos="0" relativeHeight="251722752" behindDoc="0" locked="0" layoutInCell="1" allowOverlap="1" wp14:anchorId="55676FE6" wp14:editId="3D99A52F">
                <wp:simplePos x="0" y="0"/>
                <wp:positionH relativeFrom="margin">
                  <wp:posOffset>-1143000</wp:posOffset>
                </wp:positionH>
                <wp:positionV relativeFrom="paragraph">
                  <wp:posOffset>2627457</wp:posOffset>
                </wp:positionV>
                <wp:extent cx="5267325" cy="635"/>
                <wp:effectExtent l="0" t="0" r="9525" b="8255"/>
                <wp:wrapTopAndBottom/>
                <wp:docPr id="55" name="Text Box 55"/>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0C6DBCC2" w14:textId="39D9411D" w:rsidR="000B048E" w:rsidRPr="00AC2BC8" w:rsidRDefault="000B048E" w:rsidP="002B3C62">
                            <w:pPr>
                              <w:pStyle w:val="Caption"/>
                              <w:jc w:val="center"/>
                              <w:rPr>
                                <w:rFonts w:ascii="Times New Roman" w:hAnsi="Times New Roman" w:cs="Times New Roman"/>
                                <w:b/>
                                <w:bCs/>
                                <w:i w:val="0"/>
                                <w:iCs w:val="0"/>
                                <w:color w:val="auto"/>
                                <w:vertAlign w:val="subscript"/>
                                <w:lang w:val="en-US"/>
                              </w:rPr>
                            </w:pPr>
                            <w:r w:rsidRPr="0066734C">
                              <w:rPr>
                                <w:rFonts w:ascii="Times New Roman" w:hAnsi="Times New Roman" w:cs="Times New Roman"/>
                                <w:b/>
                                <w:bCs/>
                                <w:i w:val="0"/>
                                <w:iCs w:val="0"/>
                                <w:color w:val="auto"/>
                              </w:rPr>
                              <w:t xml:space="preserve">Εικόνα </w:t>
                            </w:r>
                            <w:r w:rsidRPr="0066734C">
                              <w:rPr>
                                <w:rFonts w:ascii="Times New Roman" w:hAnsi="Times New Roman" w:cs="Times New Roman"/>
                                <w:b/>
                                <w:bCs/>
                                <w:i w:val="0"/>
                                <w:iCs w:val="0"/>
                                <w:color w:val="auto"/>
                              </w:rPr>
                              <w:fldChar w:fldCharType="begin"/>
                            </w:r>
                            <w:r w:rsidRPr="0066734C">
                              <w:rPr>
                                <w:rFonts w:ascii="Times New Roman" w:hAnsi="Times New Roman" w:cs="Times New Roman"/>
                                <w:b/>
                                <w:bCs/>
                                <w:i w:val="0"/>
                                <w:iCs w:val="0"/>
                                <w:color w:val="auto"/>
                              </w:rPr>
                              <w:instrText xml:space="preserve"> SEQ Εικόνα \* ARABIC </w:instrText>
                            </w:r>
                            <w:r w:rsidRPr="0066734C">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28</w:t>
                            </w:r>
                            <w:r w:rsidRPr="0066734C">
                              <w:rPr>
                                <w:rFonts w:ascii="Times New Roman" w:hAnsi="Times New Roman" w:cs="Times New Roman"/>
                                <w:b/>
                                <w:bCs/>
                                <w:i w:val="0"/>
                                <w:iCs w:val="0"/>
                                <w:color w:val="auto"/>
                              </w:rPr>
                              <w:fldChar w:fldCharType="end"/>
                            </w:r>
                            <w:r w:rsidRPr="0066734C">
                              <w:rPr>
                                <w:rFonts w:ascii="Times New Roman" w:hAnsi="Times New Roman" w:cs="Times New Roman"/>
                                <w:b/>
                                <w:bCs/>
                                <w:i w:val="0"/>
                                <w:iCs w:val="0"/>
                                <w:color w:val="auto"/>
                              </w:rPr>
                              <w:t>: Αποτελέσματα Προκατεργασίας DLLME CH</w:t>
                            </w:r>
                            <w:r w:rsidRPr="00AC2BC8">
                              <w:rPr>
                                <w:rFonts w:ascii="Times New Roman" w:hAnsi="Times New Roman" w:cs="Times New Roman"/>
                                <w:b/>
                                <w:bCs/>
                                <w:i w:val="0"/>
                                <w:iCs w:val="0"/>
                                <w:color w:val="auto"/>
                                <w:vertAlign w:val="subscript"/>
                              </w:rPr>
                              <w:t>2</w:t>
                            </w:r>
                            <w:r w:rsidRPr="0066734C">
                              <w:rPr>
                                <w:rFonts w:ascii="Times New Roman" w:hAnsi="Times New Roman" w:cs="Times New Roman"/>
                                <w:b/>
                                <w:bCs/>
                                <w:i w:val="0"/>
                                <w:iCs w:val="0"/>
                                <w:color w:val="auto"/>
                              </w:rPr>
                              <w:t>Cl</w:t>
                            </w:r>
                            <w:r>
                              <w:rPr>
                                <w:rFonts w:ascii="Times New Roman" w:hAnsi="Times New Roman" w:cs="Times New Roman"/>
                                <w:b/>
                                <w:bCs/>
                                <w:i w:val="0"/>
                                <w:iCs w:val="0"/>
                                <w:color w:val="auto"/>
                                <w:vertAlign w:val="subscript"/>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676FE6" id="Text Box 55" o:spid="_x0000_s1045" type="#_x0000_t202" style="position:absolute;left:0;text-align:left;margin-left:-90pt;margin-top:206.9pt;width:414.75pt;height:.05pt;z-index:25172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" stroked="f">
                <v:textbox style="mso-fit-shape-to-text:t" inset="0,0,0,0">
                  <w:txbxContent>
                    <w:p w14:paraId="0C6DBCC2" w14:textId="39D9411D" w:rsidR="000B048E" w:rsidRPr="00AC2BC8" w:rsidRDefault="000B048E" w:rsidP="002B3C62">
                      <w:pPr>
                        <w:pStyle w:val="Caption"/>
                        <w:jc w:val="center"/>
                        <w:rPr>
                          <w:rFonts w:ascii="Times New Roman" w:hAnsi="Times New Roman" w:cs="Times New Roman"/>
                          <w:b/>
                          <w:bCs/>
                          <w:i w:val="0"/>
                          <w:iCs w:val="0"/>
                          <w:color w:val="auto"/>
                          <w:vertAlign w:val="subscript"/>
                          <w:lang w:val="en-US"/>
                        </w:rPr>
                      </w:pPr>
                      <w:r w:rsidRPr="0066734C">
                        <w:rPr>
                          <w:rFonts w:ascii="Times New Roman" w:hAnsi="Times New Roman" w:cs="Times New Roman"/>
                          <w:b/>
                          <w:bCs/>
                          <w:i w:val="0"/>
                          <w:iCs w:val="0"/>
                          <w:color w:val="auto"/>
                        </w:rPr>
                        <w:t xml:space="preserve">Εικόνα </w:t>
                      </w:r>
                      <w:r w:rsidRPr="0066734C">
                        <w:rPr>
                          <w:rFonts w:ascii="Times New Roman" w:hAnsi="Times New Roman" w:cs="Times New Roman"/>
                          <w:b/>
                          <w:bCs/>
                          <w:i w:val="0"/>
                          <w:iCs w:val="0"/>
                          <w:color w:val="auto"/>
                        </w:rPr>
                        <w:fldChar w:fldCharType="begin"/>
                      </w:r>
                      <w:r w:rsidRPr="0066734C">
                        <w:rPr>
                          <w:rFonts w:ascii="Times New Roman" w:hAnsi="Times New Roman" w:cs="Times New Roman"/>
                          <w:b/>
                          <w:bCs/>
                          <w:i w:val="0"/>
                          <w:iCs w:val="0"/>
                          <w:color w:val="auto"/>
                        </w:rPr>
                        <w:instrText xml:space="preserve"> SEQ Εικόνα \* ARABIC </w:instrText>
                      </w:r>
                      <w:r w:rsidRPr="0066734C">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28</w:t>
                      </w:r>
                      <w:r w:rsidRPr="0066734C">
                        <w:rPr>
                          <w:rFonts w:ascii="Times New Roman" w:hAnsi="Times New Roman" w:cs="Times New Roman"/>
                          <w:b/>
                          <w:bCs/>
                          <w:i w:val="0"/>
                          <w:iCs w:val="0"/>
                          <w:color w:val="auto"/>
                        </w:rPr>
                        <w:fldChar w:fldCharType="end"/>
                      </w:r>
                      <w:r w:rsidRPr="0066734C">
                        <w:rPr>
                          <w:rFonts w:ascii="Times New Roman" w:hAnsi="Times New Roman" w:cs="Times New Roman"/>
                          <w:b/>
                          <w:bCs/>
                          <w:i w:val="0"/>
                          <w:iCs w:val="0"/>
                          <w:color w:val="auto"/>
                        </w:rPr>
                        <w:t>: Αποτελέσματα Προκατεργασίας DLLME CH</w:t>
                      </w:r>
                      <w:r w:rsidRPr="00AC2BC8">
                        <w:rPr>
                          <w:rFonts w:ascii="Times New Roman" w:hAnsi="Times New Roman" w:cs="Times New Roman"/>
                          <w:b/>
                          <w:bCs/>
                          <w:i w:val="0"/>
                          <w:iCs w:val="0"/>
                          <w:color w:val="auto"/>
                          <w:vertAlign w:val="subscript"/>
                        </w:rPr>
                        <w:t>2</w:t>
                      </w:r>
                      <w:r w:rsidRPr="0066734C">
                        <w:rPr>
                          <w:rFonts w:ascii="Times New Roman" w:hAnsi="Times New Roman" w:cs="Times New Roman"/>
                          <w:b/>
                          <w:bCs/>
                          <w:i w:val="0"/>
                          <w:iCs w:val="0"/>
                          <w:color w:val="auto"/>
                        </w:rPr>
                        <w:t>Cl</w:t>
                      </w:r>
                      <w:r>
                        <w:rPr>
                          <w:rFonts w:ascii="Times New Roman" w:hAnsi="Times New Roman" w:cs="Times New Roman"/>
                          <w:b/>
                          <w:bCs/>
                          <w:i w:val="0"/>
                          <w:iCs w:val="0"/>
                          <w:color w:val="auto"/>
                          <w:vertAlign w:val="subscript"/>
                          <w:lang w:val="en-US"/>
                        </w:rPr>
                        <w:t>2</w:t>
                      </w:r>
                    </w:p>
                  </w:txbxContent>
                </v:textbox>
                <w10:wrap type="topAndBottom" anchorx="margin"/>
              </v:shape>
            </w:pict>
          </mc:Fallback>
        </mc:AlternateContent>
      </w:r>
      <w:r w:rsidRPr="00044F8A">
        <w:rPr>
          <w:noProof/>
          <w:lang w:val="en-US"/>
        </w:rPr>
        <w:drawing>
          <wp:anchor distT="0" distB="0" distL="114300" distR="114300" simplePos="0" relativeHeight="251738112" behindDoc="0" locked="0" layoutInCell="1" allowOverlap="1" wp14:anchorId="08D6013B" wp14:editId="7602CFD2">
            <wp:simplePos x="0" y="0"/>
            <wp:positionH relativeFrom="margin">
              <wp:posOffset>-815340</wp:posOffset>
            </wp:positionH>
            <wp:positionV relativeFrom="paragraph">
              <wp:posOffset>404</wp:posOffset>
            </wp:positionV>
            <wp:extent cx="3963670" cy="2379345"/>
            <wp:effectExtent l="0" t="0" r="0" b="1905"/>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BEBA8EAE-BF5A-486C-A8C5-ECC9F3942E4B}">
                          <a14:imgProps xmlns:a14="http://schemas.microsoft.com/office/drawing/2010/main">
                            <a14:imgLayer r:embed="rId5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963670" cy="2379345"/>
                    </a:xfrm>
                    <a:prstGeom prst="rect">
                      <a:avLst/>
                    </a:prstGeom>
                    <a:noFill/>
                  </pic:spPr>
                </pic:pic>
              </a:graphicData>
            </a:graphic>
            <wp14:sizeRelH relativeFrom="page">
              <wp14:pctWidth>0</wp14:pctWidth>
            </wp14:sizeRelH>
            <wp14:sizeRelV relativeFrom="page">
              <wp14:pctHeight>0</wp14:pctHeight>
            </wp14:sizeRelV>
          </wp:anchor>
        </w:drawing>
      </w:r>
    </w:p>
    <w:p w14:paraId="2A06FF81" w14:textId="2D27A052" w:rsidR="00044F8A" w:rsidRPr="00044F8A" w:rsidRDefault="00044F8A">
      <w:pPr>
        <w:rPr>
          <w:rFonts w:ascii="Times New Roman" w:hAnsi="Times New Roman" w:cs="Times New Roman"/>
          <w:bCs/>
          <w:sz w:val="18"/>
          <w:szCs w:val="18"/>
        </w:rPr>
      </w:pPr>
      <w:r w:rsidRPr="00044F8A">
        <w:rPr>
          <w:noProof/>
          <w:lang w:val="en-US"/>
        </w:rPr>
        <mc:AlternateContent>
          <mc:Choice Requires="wps">
            <w:drawing>
              <wp:anchor distT="0" distB="0" distL="114300" distR="114300" simplePos="0" relativeHeight="251720704" behindDoc="0" locked="0" layoutInCell="1" allowOverlap="1" wp14:anchorId="769A376A" wp14:editId="295DFE7E">
                <wp:simplePos x="0" y="0"/>
                <wp:positionH relativeFrom="margin">
                  <wp:posOffset>-677775</wp:posOffset>
                </wp:positionH>
                <wp:positionV relativeFrom="paragraph">
                  <wp:posOffset>5552844</wp:posOffset>
                </wp:positionV>
                <wp:extent cx="5276850" cy="635"/>
                <wp:effectExtent l="0" t="0" r="0" b="8255"/>
                <wp:wrapTopAndBottom/>
                <wp:docPr id="54" name="Text Box 54"/>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3A824C4B" w14:textId="48A0B46B" w:rsidR="000B048E" w:rsidRPr="00D65B54" w:rsidRDefault="000B048E" w:rsidP="002B3C62">
                            <w:pPr>
                              <w:pStyle w:val="Caption"/>
                              <w:jc w:val="center"/>
                              <w:rPr>
                                <w:rFonts w:ascii="Times New Roman" w:hAnsi="Times New Roman" w:cs="Times New Roman"/>
                                <w:b/>
                                <w:bCs/>
                                <w:i w:val="0"/>
                                <w:iCs w:val="0"/>
                                <w:color w:val="auto"/>
                                <w:lang w:val="en-US"/>
                              </w:rPr>
                            </w:pPr>
                            <w:r w:rsidRPr="0066734C">
                              <w:rPr>
                                <w:rFonts w:ascii="Times New Roman" w:hAnsi="Times New Roman" w:cs="Times New Roman"/>
                                <w:b/>
                                <w:bCs/>
                                <w:i w:val="0"/>
                                <w:iCs w:val="0"/>
                                <w:color w:val="auto"/>
                              </w:rPr>
                              <w:t xml:space="preserve">Εικόνα </w:t>
                            </w:r>
                            <w:r w:rsidRPr="0066734C">
                              <w:rPr>
                                <w:rFonts w:ascii="Times New Roman" w:hAnsi="Times New Roman" w:cs="Times New Roman"/>
                                <w:b/>
                                <w:bCs/>
                                <w:i w:val="0"/>
                                <w:iCs w:val="0"/>
                                <w:color w:val="auto"/>
                              </w:rPr>
                              <w:fldChar w:fldCharType="begin"/>
                            </w:r>
                            <w:r w:rsidRPr="0066734C">
                              <w:rPr>
                                <w:rFonts w:ascii="Times New Roman" w:hAnsi="Times New Roman" w:cs="Times New Roman"/>
                                <w:b/>
                                <w:bCs/>
                                <w:i w:val="0"/>
                                <w:iCs w:val="0"/>
                                <w:color w:val="auto"/>
                              </w:rPr>
                              <w:instrText xml:space="preserve"> SEQ Εικόνα \* ARABIC </w:instrText>
                            </w:r>
                            <w:r w:rsidRPr="0066734C">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30</w:t>
                            </w:r>
                            <w:r w:rsidRPr="0066734C">
                              <w:rPr>
                                <w:rFonts w:ascii="Times New Roman" w:hAnsi="Times New Roman" w:cs="Times New Roman"/>
                                <w:b/>
                                <w:bCs/>
                                <w:i w:val="0"/>
                                <w:iCs w:val="0"/>
                                <w:color w:val="auto"/>
                              </w:rPr>
                              <w:fldChar w:fldCharType="end"/>
                            </w:r>
                            <w:r w:rsidRPr="0066734C">
                              <w:rPr>
                                <w:rFonts w:ascii="Times New Roman" w:hAnsi="Times New Roman" w:cs="Times New Roman"/>
                                <w:b/>
                                <w:bCs/>
                                <w:i w:val="0"/>
                                <w:iCs w:val="0"/>
                                <w:color w:val="auto"/>
                              </w:rPr>
                              <w:t>: Αποτελέσματα Προκατεργασίας DLLME</w:t>
                            </w:r>
                            <w:r>
                              <w:rPr>
                                <w:rFonts w:ascii="Times New Roman" w:hAnsi="Times New Roman" w:cs="Times New Roman"/>
                                <w:b/>
                                <w:bCs/>
                                <w:i w:val="0"/>
                                <w:iCs w:val="0"/>
                                <w:color w:val="auto"/>
                              </w:rPr>
                              <w:t xml:space="preserve"> </w:t>
                            </w:r>
                            <w:r>
                              <w:rPr>
                                <w:rFonts w:ascii="Times New Roman" w:hAnsi="Times New Roman" w:cs="Times New Roman"/>
                                <w:b/>
                                <w:bCs/>
                                <w:i w:val="0"/>
                                <w:iCs w:val="0"/>
                                <w:color w:val="auto"/>
                                <w:lang w:val="en-US"/>
                              </w:rPr>
                              <w:t>CHCl</w:t>
                            </w:r>
                            <w:r w:rsidRPr="00D65B54">
                              <w:rPr>
                                <w:rFonts w:ascii="Times New Roman" w:hAnsi="Times New Roman" w:cs="Times New Roman"/>
                                <w:b/>
                                <w:bCs/>
                                <w:i w:val="0"/>
                                <w:iCs w:val="0"/>
                                <w:color w:val="auto"/>
                                <w:vertAlign w:val="subscript"/>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9A376A" id="Text Box 54" o:spid="_x0000_s1046" type="#_x0000_t202" style="position:absolute;margin-left:-53.35pt;margin-top:437.25pt;width:415.5pt;height:.05pt;z-index:251720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" stroked="f">
                <v:textbox style="mso-fit-shape-to-text:t" inset="0,0,0,0">
                  <w:txbxContent>
                    <w:p w14:paraId="3A824C4B" w14:textId="48A0B46B" w:rsidR="000B048E" w:rsidRPr="00D65B54" w:rsidRDefault="000B048E" w:rsidP="002B3C62">
                      <w:pPr>
                        <w:pStyle w:val="Caption"/>
                        <w:jc w:val="center"/>
                        <w:rPr>
                          <w:rFonts w:ascii="Times New Roman" w:hAnsi="Times New Roman" w:cs="Times New Roman"/>
                          <w:b/>
                          <w:bCs/>
                          <w:i w:val="0"/>
                          <w:iCs w:val="0"/>
                          <w:color w:val="auto"/>
                          <w:lang w:val="en-US"/>
                        </w:rPr>
                      </w:pPr>
                      <w:r w:rsidRPr="0066734C">
                        <w:rPr>
                          <w:rFonts w:ascii="Times New Roman" w:hAnsi="Times New Roman" w:cs="Times New Roman"/>
                          <w:b/>
                          <w:bCs/>
                          <w:i w:val="0"/>
                          <w:iCs w:val="0"/>
                          <w:color w:val="auto"/>
                        </w:rPr>
                        <w:t xml:space="preserve">Εικόνα </w:t>
                      </w:r>
                      <w:r w:rsidRPr="0066734C">
                        <w:rPr>
                          <w:rFonts w:ascii="Times New Roman" w:hAnsi="Times New Roman" w:cs="Times New Roman"/>
                          <w:b/>
                          <w:bCs/>
                          <w:i w:val="0"/>
                          <w:iCs w:val="0"/>
                          <w:color w:val="auto"/>
                        </w:rPr>
                        <w:fldChar w:fldCharType="begin"/>
                      </w:r>
                      <w:r w:rsidRPr="0066734C">
                        <w:rPr>
                          <w:rFonts w:ascii="Times New Roman" w:hAnsi="Times New Roman" w:cs="Times New Roman"/>
                          <w:b/>
                          <w:bCs/>
                          <w:i w:val="0"/>
                          <w:iCs w:val="0"/>
                          <w:color w:val="auto"/>
                        </w:rPr>
                        <w:instrText xml:space="preserve"> SEQ Εικόνα \* ARABIC </w:instrText>
                      </w:r>
                      <w:r w:rsidRPr="0066734C">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30</w:t>
                      </w:r>
                      <w:r w:rsidRPr="0066734C">
                        <w:rPr>
                          <w:rFonts w:ascii="Times New Roman" w:hAnsi="Times New Roman" w:cs="Times New Roman"/>
                          <w:b/>
                          <w:bCs/>
                          <w:i w:val="0"/>
                          <w:iCs w:val="0"/>
                          <w:color w:val="auto"/>
                        </w:rPr>
                        <w:fldChar w:fldCharType="end"/>
                      </w:r>
                      <w:r w:rsidRPr="0066734C">
                        <w:rPr>
                          <w:rFonts w:ascii="Times New Roman" w:hAnsi="Times New Roman" w:cs="Times New Roman"/>
                          <w:b/>
                          <w:bCs/>
                          <w:i w:val="0"/>
                          <w:iCs w:val="0"/>
                          <w:color w:val="auto"/>
                        </w:rPr>
                        <w:t>: Αποτελέσματα Προκατεργασίας DLLME</w:t>
                      </w:r>
                      <w:r>
                        <w:rPr>
                          <w:rFonts w:ascii="Times New Roman" w:hAnsi="Times New Roman" w:cs="Times New Roman"/>
                          <w:b/>
                          <w:bCs/>
                          <w:i w:val="0"/>
                          <w:iCs w:val="0"/>
                          <w:color w:val="auto"/>
                        </w:rPr>
                        <w:t xml:space="preserve"> </w:t>
                      </w:r>
                      <w:r>
                        <w:rPr>
                          <w:rFonts w:ascii="Times New Roman" w:hAnsi="Times New Roman" w:cs="Times New Roman"/>
                          <w:b/>
                          <w:bCs/>
                          <w:i w:val="0"/>
                          <w:iCs w:val="0"/>
                          <w:color w:val="auto"/>
                          <w:lang w:val="en-US"/>
                        </w:rPr>
                        <w:t>CHCl</w:t>
                      </w:r>
                      <w:r w:rsidRPr="00D65B54">
                        <w:rPr>
                          <w:rFonts w:ascii="Times New Roman" w:hAnsi="Times New Roman" w:cs="Times New Roman"/>
                          <w:b/>
                          <w:bCs/>
                          <w:i w:val="0"/>
                          <w:iCs w:val="0"/>
                          <w:color w:val="auto"/>
                          <w:vertAlign w:val="subscript"/>
                          <w:lang w:val="en-US"/>
                        </w:rPr>
                        <w:t>3</w:t>
                      </w:r>
                    </w:p>
                  </w:txbxContent>
                </v:textbox>
                <w10:wrap type="topAndBottom" anchorx="margin"/>
              </v:shape>
            </w:pict>
          </mc:Fallback>
        </mc:AlternateContent>
      </w:r>
      <w:r w:rsidRPr="00044F8A">
        <w:rPr>
          <w:rFonts w:ascii="Times New Roman" w:hAnsi="Times New Roman" w:cs="Times New Roman"/>
          <w:bCs/>
          <w:sz w:val="18"/>
          <w:szCs w:val="18"/>
        </w:rPr>
        <w:br w:type="page"/>
      </w:r>
    </w:p>
    <w:p w14:paraId="2EFCAE53" w14:textId="11BCA40D" w:rsidR="000C59EF" w:rsidRPr="006F60D3" w:rsidRDefault="00044F8A" w:rsidP="000C59EF">
      <w:pPr>
        <w:spacing w:line="240" w:lineRule="auto"/>
        <w:jc w:val="both"/>
        <w:rPr>
          <w:rFonts w:ascii="Times New Roman" w:hAnsi="Times New Roman" w:cs="Times New Roman"/>
          <w:b/>
          <w:bCs/>
          <w:sz w:val="18"/>
          <w:szCs w:val="18"/>
        </w:rPr>
      </w:pPr>
      <w:r>
        <w:rPr>
          <w:noProof/>
          <w:lang w:val="en-US"/>
        </w:rPr>
        <w:lastRenderedPageBreak/>
        <mc:AlternateContent>
          <mc:Choice Requires="wps">
            <w:drawing>
              <wp:anchor distT="0" distB="0" distL="114300" distR="114300" simplePos="0" relativeHeight="251730944" behindDoc="0" locked="0" layoutInCell="1" allowOverlap="1" wp14:anchorId="74E03BC9" wp14:editId="1D57517F">
                <wp:simplePos x="0" y="0"/>
                <wp:positionH relativeFrom="margin">
                  <wp:posOffset>-168679</wp:posOffset>
                </wp:positionH>
                <wp:positionV relativeFrom="paragraph">
                  <wp:posOffset>2732694</wp:posOffset>
                </wp:positionV>
                <wp:extent cx="5267325" cy="635"/>
                <wp:effectExtent l="0" t="0" r="9525" b="5715"/>
                <wp:wrapTopAndBottom/>
                <wp:docPr id="63" name="Text Box 63"/>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7F5BB9A7" w14:textId="61AC29A9" w:rsidR="000B048E" w:rsidRPr="0066734C" w:rsidRDefault="000B048E" w:rsidP="00251888">
                            <w:pPr>
                              <w:pStyle w:val="Caption"/>
                              <w:jc w:val="center"/>
                              <w:rPr>
                                <w:rFonts w:ascii="Times New Roman" w:hAnsi="Times New Roman" w:cs="Times New Roman"/>
                                <w:b/>
                                <w:bCs/>
                                <w:i w:val="0"/>
                                <w:iCs w:val="0"/>
                                <w:color w:val="auto"/>
                              </w:rPr>
                            </w:pPr>
                            <w:r w:rsidRPr="0066734C">
                              <w:rPr>
                                <w:rFonts w:ascii="Times New Roman" w:hAnsi="Times New Roman" w:cs="Times New Roman"/>
                                <w:b/>
                                <w:bCs/>
                                <w:i w:val="0"/>
                                <w:iCs w:val="0"/>
                                <w:color w:val="auto"/>
                              </w:rPr>
                              <w:t>Εικόνα</w:t>
                            </w:r>
                            <w:r>
                              <w:rPr>
                                <w:rFonts w:ascii="Times New Roman" w:hAnsi="Times New Roman" w:cs="Times New Roman"/>
                                <w:b/>
                                <w:bCs/>
                                <w:i w:val="0"/>
                                <w:iCs w:val="0"/>
                                <w:color w:val="auto"/>
                                <w:lang w:val="en-US"/>
                              </w:rPr>
                              <w:t xml:space="preserve"> 31</w:t>
                            </w:r>
                            <w:r w:rsidRPr="0066734C">
                              <w:rPr>
                                <w:rFonts w:ascii="Times New Roman" w:hAnsi="Times New Roman" w:cs="Times New Roman"/>
                                <w:b/>
                                <w:bCs/>
                                <w:i w:val="0"/>
                                <w:iCs w:val="0"/>
                                <w:color w:val="auto"/>
                              </w:rPr>
                              <w:t xml:space="preserve">: Αποτελέσματα Προκατεργασίας </w:t>
                            </w:r>
                            <w:r>
                              <w:rPr>
                                <w:rFonts w:ascii="Times New Roman" w:hAnsi="Times New Roman" w:cs="Times New Roman"/>
                                <w:b/>
                                <w:bCs/>
                                <w:i w:val="0"/>
                                <w:iCs w:val="0"/>
                                <w:color w:val="auto"/>
                                <w:lang w:val="en-US"/>
                              </w:rPr>
                              <w:t>QuEChERS C</w:t>
                            </w:r>
                            <w:r>
                              <w:rPr>
                                <w:rFonts w:ascii="18" w:hAnsi="18" w:cs="Times New Roman"/>
                                <w:b/>
                                <w:bCs/>
                                <w:i w:val="0"/>
                                <w:iCs w:val="0"/>
                                <w:color w:val="auto"/>
                                <w:vertAlign w:val="subscript"/>
                                <w:lang w:val="en-US"/>
                              </w:rPr>
                              <w:t>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E03BC9" id="Text Box 63" o:spid="_x0000_s1047" type="#_x0000_t202" style="position:absolute;left:0;text-align:left;margin-left:-13.3pt;margin-top:215.15pt;width:414.75pt;height:.05pt;z-index:2517309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" stroked="f">
                <v:textbox style="mso-fit-shape-to-text:t" inset="0,0,0,0">
                  <w:txbxContent>
                    <w:p w14:paraId="7F5BB9A7" w14:textId="61AC29A9" w:rsidR="000B048E" w:rsidRPr="0066734C" w:rsidRDefault="000B048E" w:rsidP="00251888">
                      <w:pPr>
                        <w:pStyle w:val="Caption"/>
                        <w:jc w:val="center"/>
                        <w:rPr>
                          <w:rFonts w:ascii="Times New Roman" w:hAnsi="Times New Roman" w:cs="Times New Roman"/>
                          <w:b/>
                          <w:bCs/>
                          <w:i w:val="0"/>
                          <w:iCs w:val="0"/>
                          <w:color w:val="auto"/>
                        </w:rPr>
                      </w:pPr>
                      <w:r w:rsidRPr="0066734C">
                        <w:rPr>
                          <w:rFonts w:ascii="Times New Roman" w:hAnsi="Times New Roman" w:cs="Times New Roman"/>
                          <w:b/>
                          <w:bCs/>
                          <w:i w:val="0"/>
                          <w:iCs w:val="0"/>
                          <w:color w:val="auto"/>
                        </w:rPr>
                        <w:t>Εικόνα</w:t>
                      </w:r>
                      <w:r>
                        <w:rPr>
                          <w:rFonts w:ascii="Times New Roman" w:hAnsi="Times New Roman" w:cs="Times New Roman"/>
                          <w:b/>
                          <w:bCs/>
                          <w:i w:val="0"/>
                          <w:iCs w:val="0"/>
                          <w:color w:val="auto"/>
                          <w:lang w:val="en-US"/>
                        </w:rPr>
                        <w:t xml:space="preserve"> 31</w:t>
                      </w:r>
                      <w:r w:rsidRPr="0066734C">
                        <w:rPr>
                          <w:rFonts w:ascii="Times New Roman" w:hAnsi="Times New Roman" w:cs="Times New Roman"/>
                          <w:b/>
                          <w:bCs/>
                          <w:i w:val="0"/>
                          <w:iCs w:val="0"/>
                          <w:color w:val="auto"/>
                        </w:rPr>
                        <w:t xml:space="preserve">: Αποτελέσματα Προκατεργασίας </w:t>
                      </w:r>
                      <w:r>
                        <w:rPr>
                          <w:rFonts w:ascii="Times New Roman" w:hAnsi="Times New Roman" w:cs="Times New Roman"/>
                          <w:b/>
                          <w:bCs/>
                          <w:i w:val="0"/>
                          <w:iCs w:val="0"/>
                          <w:color w:val="auto"/>
                          <w:lang w:val="en-US"/>
                        </w:rPr>
                        <w:t>QuEChERS C</w:t>
                      </w:r>
                      <w:r>
                        <w:rPr>
                          <w:rFonts w:ascii="18" w:hAnsi="18" w:cs="Times New Roman"/>
                          <w:b/>
                          <w:bCs/>
                          <w:i w:val="0"/>
                          <w:iCs w:val="0"/>
                          <w:color w:val="auto"/>
                          <w:vertAlign w:val="subscript"/>
                          <w:lang w:val="en-US"/>
                        </w:rPr>
                        <w:t>18</w:t>
                      </w:r>
                    </w:p>
                  </w:txbxContent>
                </v:textbox>
                <w10:wrap type="topAndBottom" anchorx="margin"/>
              </v:shape>
            </w:pict>
          </mc:Fallback>
        </mc:AlternateContent>
      </w:r>
      <w:r w:rsidRPr="00044F8A">
        <w:rPr>
          <w:noProof/>
          <w:lang w:val="en-US"/>
        </w:rPr>
        <w:drawing>
          <wp:anchor distT="0" distB="0" distL="114300" distR="114300" simplePos="0" relativeHeight="251744256" behindDoc="0" locked="0" layoutInCell="1" allowOverlap="1" wp14:anchorId="2D2427AE" wp14:editId="31750C7F">
            <wp:simplePos x="0" y="0"/>
            <wp:positionH relativeFrom="margin">
              <wp:posOffset>6812</wp:posOffset>
            </wp:positionH>
            <wp:positionV relativeFrom="paragraph">
              <wp:posOffset>116</wp:posOffset>
            </wp:positionV>
            <wp:extent cx="4324350" cy="2724150"/>
            <wp:effectExtent l="0" t="0" r="0" b="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24350" cy="2724150"/>
                    </a:xfrm>
                    <a:prstGeom prst="rect">
                      <a:avLst/>
                    </a:prstGeom>
                    <a:noFill/>
                    <a:ln>
                      <a:noFill/>
                    </a:ln>
                  </pic:spPr>
                </pic:pic>
              </a:graphicData>
            </a:graphic>
          </wp:anchor>
        </w:drawing>
      </w:r>
    </w:p>
    <w:p w14:paraId="00B0B54C" w14:textId="7B827AB0" w:rsidR="006F60D3" w:rsidRPr="00251888" w:rsidRDefault="00851E60" w:rsidP="00251888">
      <w:pPr>
        <w:spacing w:line="276" w:lineRule="auto"/>
        <w:jc w:val="both"/>
        <w:rPr>
          <w:rFonts w:ascii="Times New Roman" w:hAnsi="Times New Roman" w:cs="Times New Roman"/>
          <w:b/>
          <w:bCs/>
          <w:sz w:val="24"/>
          <w:szCs w:val="24"/>
        </w:rPr>
      </w:pPr>
      <w:r w:rsidRPr="00D65B54">
        <w:rPr>
          <w:rFonts w:ascii="Times New Roman" w:hAnsi="Times New Roman" w:cs="Times New Roman"/>
          <w:bCs/>
          <w:sz w:val="24"/>
          <w:szCs w:val="24"/>
          <w:lang w:val="en-US"/>
        </w:rPr>
        <w:t>T</w:t>
      </w:r>
      <w:r w:rsidR="006F60D3" w:rsidRPr="00251888">
        <w:rPr>
          <w:rFonts w:ascii="Times New Roman" w:hAnsi="Times New Roman" w:cs="Times New Roman"/>
          <w:sz w:val="24"/>
          <w:szCs w:val="24"/>
        </w:rPr>
        <w:t xml:space="preserve">ο μεγαλύτερο εύρος και πλήθος αναλυτών ανακτήθηκε στις τεχνικές μικροδιασποράς, αλλά με εξαιρετικά χαμηλές ανακτήσεις, εύρημα που συμβαδίζει με συμπεράσματα άλλων </w:t>
      </w:r>
      <w:r w:rsidR="00D65B54" w:rsidRPr="00D65B54">
        <w:rPr>
          <w:rFonts w:ascii="Times New Roman" w:hAnsi="Times New Roman" w:cs="Times New Roman"/>
          <w:sz w:val="24"/>
          <w:szCs w:val="24"/>
        </w:rPr>
        <w:t xml:space="preserve">συγγραφέων </w:t>
      </w:r>
      <w:r w:rsidR="006F60D3" w:rsidRPr="00251888">
        <w:rPr>
          <w:rFonts w:ascii="Times New Roman" w:hAnsi="Times New Roman" w:cs="Times New Roman"/>
          <w:sz w:val="24"/>
          <w:szCs w:val="24"/>
        </w:rPr>
        <w:t xml:space="preserve">στο ότι η </w:t>
      </w:r>
      <w:r w:rsidR="006F60D3" w:rsidRPr="00251888">
        <w:rPr>
          <w:rFonts w:ascii="Times New Roman" w:hAnsi="Times New Roman" w:cs="Times New Roman"/>
          <w:sz w:val="24"/>
          <w:szCs w:val="24"/>
          <w:lang w:val="en-US"/>
        </w:rPr>
        <w:t>DLLME</w:t>
      </w:r>
      <w:r w:rsidR="006F60D3" w:rsidRPr="00251888">
        <w:rPr>
          <w:rFonts w:ascii="Times New Roman" w:hAnsi="Times New Roman" w:cs="Times New Roman"/>
          <w:sz w:val="24"/>
          <w:szCs w:val="24"/>
        </w:rPr>
        <w:t xml:space="preserve"> ως τεχνική είναι ακατάλληλη για την ανάλυση καταλοίπων και γενικότερα ανα</w:t>
      </w:r>
      <w:r w:rsidR="003F4E3B">
        <w:rPr>
          <w:rFonts w:ascii="Times New Roman" w:hAnsi="Times New Roman" w:cs="Times New Roman"/>
          <w:sz w:val="24"/>
          <w:szCs w:val="24"/>
        </w:rPr>
        <w:t xml:space="preserve">λυτών σε χαμηλές συγκεντρώσεις. Χρισιμοποιώντας ως διαλύτη εκχύλισης χλωροφόρμιο ανιχνεύθηκε μεγαλύτερος αριθμός ενώσεων αλλά </w:t>
      </w:r>
      <w:r w:rsidR="001D2572">
        <w:rPr>
          <w:rFonts w:ascii="Times New Roman" w:hAnsi="Times New Roman" w:cs="Times New Roman"/>
          <w:sz w:val="24"/>
          <w:szCs w:val="24"/>
        </w:rPr>
        <w:t>με πολύ χαμηλές ανακτήσεις.</w:t>
      </w:r>
    </w:p>
    <w:p w14:paraId="1627C8BA" w14:textId="5A39DD71" w:rsidR="006F60D3" w:rsidRPr="00251888" w:rsidRDefault="006F60D3" w:rsidP="00251888">
      <w:pPr>
        <w:spacing w:line="276" w:lineRule="auto"/>
        <w:jc w:val="both"/>
        <w:rPr>
          <w:rFonts w:ascii="Times New Roman" w:hAnsi="Times New Roman" w:cs="Times New Roman"/>
          <w:sz w:val="24"/>
          <w:szCs w:val="24"/>
        </w:rPr>
      </w:pPr>
      <w:r w:rsidRPr="00251888">
        <w:rPr>
          <w:rFonts w:ascii="Times New Roman" w:hAnsi="Times New Roman" w:cs="Times New Roman"/>
          <w:sz w:val="24"/>
          <w:szCs w:val="24"/>
        </w:rPr>
        <w:t>Παρατηρούνται καλές ανακτ</w:t>
      </w:r>
      <w:r w:rsidR="00D65B54">
        <w:rPr>
          <w:rFonts w:ascii="Times New Roman" w:hAnsi="Times New Roman" w:cs="Times New Roman"/>
          <w:sz w:val="24"/>
          <w:szCs w:val="24"/>
        </w:rPr>
        <w:t>ή</w:t>
      </w:r>
      <w:r w:rsidR="009309B4">
        <w:rPr>
          <w:rFonts w:ascii="Times New Roman" w:hAnsi="Times New Roman" w:cs="Times New Roman"/>
          <w:sz w:val="24"/>
          <w:szCs w:val="24"/>
        </w:rPr>
        <w:t>σεις για συγκεριμένους, αλλά λίγους, αναλύτες στην δοκιμή</w:t>
      </w:r>
      <w:r w:rsidRPr="00251888">
        <w:rPr>
          <w:rFonts w:ascii="Times New Roman" w:hAnsi="Times New Roman" w:cs="Times New Roman"/>
          <w:sz w:val="24"/>
          <w:szCs w:val="24"/>
        </w:rPr>
        <w:t xml:space="preserve"> </w:t>
      </w:r>
      <w:r w:rsidRPr="00251888">
        <w:rPr>
          <w:rFonts w:ascii="Times New Roman" w:hAnsi="Times New Roman" w:cs="Times New Roman"/>
          <w:sz w:val="24"/>
          <w:szCs w:val="24"/>
          <w:lang w:val="en-US"/>
        </w:rPr>
        <w:t>LLE</w:t>
      </w:r>
      <w:r w:rsidRPr="00251888">
        <w:rPr>
          <w:rFonts w:ascii="Times New Roman" w:hAnsi="Times New Roman" w:cs="Times New Roman"/>
          <w:sz w:val="24"/>
          <w:szCs w:val="24"/>
        </w:rPr>
        <w:t xml:space="preserve"> </w:t>
      </w:r>
      <w:r w:rsidR="009309B4">
        <w:rPr>
          <w:rFonts w:ascii="Times New Roman" w:hAnsi="Times New Roman" w:cs="Times New Roman"/>
          <w:sz w:val="24"/>
          <w:szCs w:val="24"/>
        </w:rPr>
        <w:t xml:space="preserve">με </w:t>
      </w:r>
      <w:r w:rsidR="00D65B54">
        <w:rPr>
          <w:rFonts w:ascii="Times New Roman" w:hAnsi="Times New Roman" w:cs="Times New Roman"/>
          <w:sz w:val="24"/>
          <w:szCs w:val="24"/>
        </w:rPr>
        <w:t>οξικ</w:t>
      </w:r>
      <w:r w:rsidR="009309B4">
        <w:rPr>
          <w:rFonts w:ascii="Times New Roman" w:hAnsi="Times New Roman" w:cs="Times New Roman"/>
          <w:sz w:val="24"/>
          <w:szCs w:val="24"/>
        </w:rPr>
        <w:t>ό</w:t>
      </w:r>
      <w:r w:rsidRPr="00251888">
        <w:rPr>
          <w:rFonts w:ascii="Times New Roman" w:hAnsi="Times New Roman" w:cs="Times New Roman"/>
          <w:sz w:val="24"/>
          <w:szCs w:val="24"/>
        </w:rPr>
        <w:t xml:space="preserve"> αιθυλεστέρα </w:t>
      </w:r>
      <w:r w:rsidR="009309B4">
        <w:rPr>
          <w:rFonts w:ascii="Times New Roman" w:hAnsi="Times New Roman" w:cs="Times New Roman"/>
          <w:sz w:val="24"/>
          <w:szCs w:val="24"/>
        </w:rPr>
        <w:t xml:space="preserve">αλλά για τους περισσότερους οι ανακτήσεις ήταν εξαιρετικά χαμηλές. Οι ανακτήσεις επίσης των αναλυτών ήταν εξαιρετικά χαμηλές και στην </w:t>
      </w:r>
      <w:r w:rsidR="009309B4">
        <w:rPr>
          <w:rFonts w:ascii="Times New Roman" w:hAnsi="Times New Roman" w:cs="Times New Roman"/>
          <w:sz w:val="24"/>
          <w:szCs w:val="24"/>
          <w:lang w:val="en-US"/>
        </w:rPr>
        <w:t>LLE</w:t>
      </w:r>
      <w:r w:rsidRPr="00251888">
        <w:rPr>
          <w:rFonts w:ascii="Times New Roman" w:hAnsi="Times New Roman" w:cs="Times New Roman"/>
          <w:sz w:val="24"/>
          <w:szCs w:val="24"/>
        </w:rPr>
        <w:t xml:space="preserve"> με ακετονιτρίλ</w:t>
      </w:r>
      <w:r w:rsidR="00D65B54">
        <w:rPr>
          <w:rFonts w:ascii="Times New Roman" w:hAnsi="Times New Roman" w:cs="Times New Roman"/>
          <w:sz w:val="24"/>
          <w:szCs w:val="24"/>
        </w:rPr>
        <w:t>ι</w:t>
      </w:r>
      <w:r w:rsidRPr="00251888">
        <w:rPr>
          <w:rFonts w:ascii="Times New Roman" w:hAnsi="Times New Roman" w:cs="Times New Roman"/>
          <w:sz w:val="24"/>
          <w:szCs w:val="24"/>
        </w:rPr>
        <w:t>ο.</w:t>
      </w:r>
    </w:p>
    <w:p w14:paraId="0F4C502E" w14:textId="572302B3" w:rsidR="006F60D3" w:rsidRPr="006F60D3" w:rsidRDefault="006F60D3" w:rsidP="00251888">
      <w:pPr>
        <w:spacing w:line="276" w:lineRule="auto"/>
        <w:jc w:val="both"/>
        <w:rPr>
          <w:rFonts w:ascii="Times New Roman" w:hAnsi="Times New Roman" w:cs="Times New Roman"/>
        </w:rPr>
      </w:pPr>
      <w:r w:rsidRPr="00251888">
        <w:rPr>
          <w:rFonts w:ascii="Times New Roman" w:hAnsi="Times New Roman" w:cs="Times New Roman"/>
          <w:sz w:val="24"/>
          <w:szCs w:val="24"/>
        </w:rPr>
        <w:t xml:space="preserve">Στις </w:t>
      </w:r>
      <w:r w:rsidRPr="00251888">
        <w:rPr>
          <w:rFonts w:ascii="Times New Roman" w:hAnsi="Times New Roman" w:cs="Times New Roman"/>
          <w:sz w:val="24"/>
          <w:szCs w:val="24"/>
          <w:lang w:val="en-US"/>
        </w:rPr>
        <w:t>QuEChERS</w:t>
      </w:r>
      <w:r w:rsidR="00D65B54">
        <w:rPr>
          <w:rFonts w:ascii="Times New Roman" w:hAnsi="Times New Roman" w:cs="Times New Roman"/>
          <w:sz w:val="24"/>
          <w:szCs w:val="24"/>
        </w:rPr>
        <w:t>, ανακτάται περί</w:t>
      </w:r>
      <w:r w:rsidRPr="00251888">
        <w:rPr>
          <w:rFonts w:ascii="Times New Roman" w:hAnsi="Times New Roman" w:cs="Times New Roman"/>
          <w:sz w:val="24"/>
          <w:szCs w:val="24"/>
        </w:rPr>
        <w:t xml:space="preserve">που </w:t>
      </w:r>
      <w:r w:rsidR="002407D8">
        <w:rPr>
          <w:rFonts w:ascii="Times New Roman" w:hAnsi="Times New Roman" w:cs="Times New Roman"/>
          <w:sz w:val="24"/>
          <w:szCs w:val="24"/>
        </w:rPr>
        <w:t>ο</w:t>
      </w:r>
      <w:r w:rsidRPr="00251888">
        <w:rPr>
          <w:rFonts w:ascii="Times New Roman" w:hAnsi="Times New Roman" w:cs="Times New Roman"/>
          <w:sz w:val="24"/>
          <w:szCs w:val="24"/>
        </w:rPr>
        <w:t xml:space="preserve"> ίδιο </w:t>
      </w:r>
      <w:r w:rsidR="002407D8">
        <w:rPr>
          <w:rFonts w:ascii="Times New Roman" w:hAnsi="Times New Roman" w:cs="Times New Roman"/>
          <w:sz w:val="24"/>
          <w:szCs w:val="24"/>
        </w:rPr>
        <w:t>αριθμός</w:t>
      </w:r>
      <w:r w:rsidRPr="00251888">
        <w:rPr>
          <w:rFonts w:ascii="Times New Roman" w:hAnsi="Times New Roman" w:cs="Times New Roman"/>
          <w:sz w:val="24"/>
          <w:szCs w:val="24"/>
        </w:rPr>
        <w:t xml:space="preserve"> αναλυτών και στις τρεις </w:t>
      </w:r>
      <w:r w:rsidR="002407D8">
        <w:rPr>
          <w:rFonts w:ascii="Times New Roman" w:hAnsi="Times New Roman" w:cs="Times New Roman"/>
          <w:sz w:val="24"/>
          <w:szCs w:val="24"/>
        </w:rPr>
        <w:t xml:space="preserve">δοκιμές. Όμως στην δοκιμή όπου χρησιμοποιήθηκε στην </w:t>
      </w:r>
      <w:proofErr w:type="spellStart"/>
      <w:r w:rsidR="002407D8">
        <w:rPr>
          <w:rFonts w:ascii="Times New Roman" w:hAnsi="Times New Roman" w:cs="Times New Roman"/>
          <w:sz w:val="24"/>
          <w:szCs w:val="24"/>
          <w:lang w:val="en-US"/>
        </w:rPr>
        <w:t>dSPE</w:t>
      </w:r>
      <w:proofErr w:type="spellEnd"/>
      <w:r w:rsidR="002407D8" w:rsidRPr="002407D8">
        <w:rPr>
          <w:rFonts w:ascii="Times New Roman" w:hAnsi="Times New Roman" w:cs="Times New Roman"/>
          <w:sz w:val="24"/>
          <w:szCs w:val="24"/>
        </w:rPr>
        <w:t xml:space="preserve"> </w:t>
      </w:r>
      <w:r w:rsidR="002407D8">
        <w:rPr>
          <w:rFonts w:ascii="Times New Roman" w:hAnsi="Times New Roman" w:cs="Times New Roman"/>
          <w:sz w:val="24"/>
          <w:szCs w:val="24"/>
        </w:rPr>
        <w:t xml:space="preserve">μόνο </w:t>
      </w:r>
      <w:r w:rsidR="002407D8">
        <w:rPr>
          <w:rFonts w:ascii="Times New Roman" w:hAnsi="Times New Roman" w:cs="Times New Roman"/>
          <w:sz w:val="24"/>
          <w:szCs w:val="24"/>
          <w:lang w:val="en-US"/>
        </w:rPr>
        <w:t>C</w:t>
      </w:r>
      <w:r w:rsidR="002407D8" w:rsidRPr="002407D8">
        <w:rPr>
          <w:rFonts w:ascii="Times New Roman" w:hAnsi="Times New Roman" w:cs="Times New Roman"/>
          <w:sz w:val="24"/>
          <w:szCs w:val="24"/>
          <w:vertAlign w:val="subscript"/>
        </w:rPr>
        <w:t>18</w:t>
      </w:r>
      <w:r w:rsidR="002407D8" w:rsidRPr="002407D8">
        <w:rPr>
          <w:rFonts w:ascii="Times New Roman" w:hAnsi="Times New Roman" w:cs="Times New Roman"/>
          <w:sz w:val="24"/>
          <w:szCs w:val="24"/>
        </w:rPr>
        <w:t xml:space="preserve"> </w:t>
      </w:r>
      <w:r w:rsidR="002407D8">
        <w:rPr>
          <w:rFonts w:ascii="Times New Roman" w:hAnsi="Times New Roman" w:cs="Times New Roman"/>
          <w:sz w:val="24"/>
          <w:szCs w:val="24"/>
        </w:rPr>
        <w:t xml:space="preserve">ως προσροφητής, όπως παρουσιάζεται στην εικόνα 31, οι ανακτήσεις ήταν εξαιρετικά χαμηλές. Συγκρίνοντας την επίσημη μέθοδο της </w:t>
      </w:r>
      <w:r w:rsidR="002407D8">
        <w:rPr>
          <w:rFonts w:ascii="Times New Roman" w:hAnsi="Times New Roman" w:cs="Times New Roman"/>
          <w:sz w:val="24"/>
          <w:szCs w:val="24"/>
          <w:lang w:val="en-US"/>
        </w:rPr>
        <w:t>AOAC</w:t>
      </w:r>
      <w:r w:rsidR="002407D8" w:rsidRPr="002407D8">
        <w:rPr>
          <w:rFonts w:ascii="Times New Roman" w:hAnsi="Times New Roman" w:cs="Times New Roman"/>
          <w:sz w:val="24"/>
          <w:szCs w:val="24"/>
        </w:rPr>
        <w:t xml:space="preserve"> </w:t>
      </w:r>
      <w:r w:rsidR="002407D8">
        <w:rPr>
          <w:rFonts w:ascii="Times New Roman" w:hAnsi="Times New Roman" w:cs="Times New Roman"/>
          <w:sz w:val="24"/>
          <w:szCs w:val="24"/>
        </w:rPr>
        <w:t xml:space="preserve">σε σχέση με την </w:t>
      </w:r>
      <w:r w:rsidR="002407D8" w:rsidRPr="00251888">
        <w:rPr>
          <w:rFonts w:ascii="Times New Roman" w:hAnsi="Times New Roman" w:cs="Times New Roman"/>
          <w:sz w:val="24"/>
          <w:szCs w:val="24"/>
          <w:lang w:val="en-US"/>
        </w:rPr>
        <w:t>EN</w:t>
      </w:r>
      <w:r w:rsidR="00310411" w:rsidRPr="00310411">
        <w:rPr>
          <w:rFonts w:ascii="Times New Roman" w:hAnsi="Times New Roman" w:cs="Times New Roman"/>
          <w:sz w:val="24"/>
          <w:szCs w:val="24"/>
        </w:rPr>
        <w:t xml:space="preserve"> </w:t>
      </w:r>
      <w:r w:rsidR="00310411">
        <w:rPr>
          <w:rFonts w:ascii="Times New Roman" w:hAnsi="Times New Roman" w:cs="Times New Roman"/>
          <w:sz w:val="24"/>
          <w:szCs w:val="24"/>
        </w:rPr>
        <w:t xml:space="preserve">παρατηρούμε </w:t>
      </w:r>
      <w:r w:rsidR="003F1C99">
        <w:rPr>
          <w:rFonts w:ascii="Times New Roman" w:hAnsi="Times New Roman" w:cs="Times New Roman"/>
          <w:sz w:val="24"/>
          <w:szCs w:val="24"/>
        </w:rPr>
        <w:t>ότι</w:t>
      </w:r>
      <w:r w:rsidRPr="00251888">
        <w:rPr>
          <w:rFonts w:ascii="Times New Roman" w:hAnsi="Times New Roman" w:cs="Times New Roman"/>
          <w:sz w:val="24"/>
          <w:szCs w:val="24"/>
        </w:rPr>
        <w:t xml:space="preserve"> </w:t>
      </w:r>
      <w:r w:rsidR="005A49CD">
        <w:rPr>
          <w:rFonts w:ascii="Times New Roman" w:hAnsi="Times New Roman" w:cs="Times New Roman"/>
          <w:sz w:val="24"/>
          <w:szCs w:val="24"/>
        </w:rPr>
        <w:t xml:space="preserve">στην δοκιμή με </w:t>
      </w:r>
      <w:r w:rsidR="005A49CD">
        <w:rPr>
          <w:rFonts w:ascii="Times New Roman" w:hAnsi="Times New Roman" w:cs="Times New Roman"/>
          <w:sz w:val="24"/>
          <w:szCs w:val="24"/>
          <w:lang w:val="en-US"/>
        </w:rPr>
        <w:t>AOAC</w:t>
      </w:r>
      <w:r w:rsidR="005A49CD" w:rsidRPr="005A49CD">
        <w:rPr>
          <w:rFonts w:ascii="Times New Roman" w:hAnsi="Times New Roman" w:cs="Times New Roman"/>
          <w:sz w:val="24"/>
          <w:szCs w:val="24"/>
        </w:rPr>
        <w:t xml:space="preserve"> </w:t>
      </w:r>
      <w:r w:rsidR="005A49CD">
        <w:rPr>
          <w:rFonts w:ascii="Times New Roman" w:hAnsi="Times New Roman" w:cs="Times New Roman"/>
          <w:sz w:val="24"/>
          <w:szCs w:val="24"/>
        </w:rPr>
        <w:t xml:space="preserve">έχουμε για κάποιους αναλύτες μεγαλύτερες ανακτήσεις αλλά ο αριθμός των ενώσεων που ανιχνεύεται στα διαστήματα ανακτήσεων 50 εώς 90% είναι περίπου ίδιος. Η μέθοδος της </w:t>
      </w:r>
      <w:r w:rsidR="005A49CD">
        <w:rPr>
          <w:rFonts w:ascii="Times New Roman" w:hAnsi="Times New Roman" w:cs="Times New Roman"/>
          <w:sz w:val="24"/>
          <w:szCs w:val="24"/>
          <w:lang w:val="en-US"/>
        </w:rPr>
        <w:t>EN</w:t>
      </w:r>
      <w:r w:rsidR="005A49CD">
        <w:rPr>
          <w:rFonts w:ascii="Times New Roman" w:hAnsi="Times New Roman" w:cs="Times New Roman"/>
          <w:sz w:val="24"/>
          <w:szCs w:val="24"/>
        </w:rPr>
        <w:t xml:space="preserve"> </w:t>
      </w:r>
      <w:proofErr w:type="spellStart"/>
      <w:r w:rsidR="005A49CD" w:rsidRPr="00251888">
        <w:rPr>
          <w:rFonts w:ascii="Times New Roman" w:hAnsi="Times New Roman" w:cs="Times New Roman"/>
          <w:sz w:val="24"/>
          <w:szCs w:val="24"/>
          <w:lang w:val="en-US"/>
        </w:rPr>
        <w:t>QuEChERS</w:t>
      </w:r>
      <w:proofErr w:type="spellEnd"/>
      <w:r w:rsidR="005A49CD">
        <w:rPr>
          <w:rFonts w:ascii="Times New Roman" w:hAnsi="Times New Roman" w:cs="Times New Roman"/>
          <w:sz w:val="24"/>
          <w:szCs w:val="24"/>
        </w:rPr>
        <w:t xml:space="preserve"> επιλέχθηκε για να επικυρωθεί διότι πέρα </w:t>
      </w:r>
      <w:r w:rsidR="00F03E8B">
        <w:rPr>
          <w:rFonts w:ascii="Times New Roman" w:hAnsi="Times New Roman" w:cs="Times New Roman"/>
          <w:sz w:val="24"/>
          <w:szCs w:val="24"/>
        </w:rPr>
        <w:t>των παρόμοιων ανακτήσεων</w:t>
      </w:r>
      <w:r w:rsidR="005A49CD">
        <w:rPr>
          <w:rFonts w:ascii="Times New Roman" w:hAnsi="Times New Roman" w:cs="Times New Roman"/>
          <w:sz w:val="24"/>
          <w:szCs w:val="24"/>
        </w:rPr>
        <w:t xml:space="preserve"> </w:t>
      </w:r>
      <w:r w:rsidR="00F03E8B">
        <w:rPr>
          <w:rFonts w:ascii="Times New Roman" w:hAnsi="Times New Roman" w:cs="Times New Roman"/>
          <w:sz w:val="24"/>
          <w:szCs w:val="24"/>
        </w:rPr>
        <w:t xml:space="preserve">χρειάζεται μικρότερο χρόνο και είναι φθηνότερη λόγω της </w:t>
      </w:r>
      <w:r w:rsidRPr="00251888">
        <w:rPr>
          <w:rFonts w:ascii="Times New Roman" w:hAnsi="Times New Roman" w:cs="Times New Roman"/>
          <w:sz w:val="24"/>
          <w:szCs w:val="24"/>
        </w:rPr>
        <w:t xml:space="preserve"> </w:t>
      </w:r>
      <w:r w:rsidR="00F03E8B">
        <w:rPr>
          <w:rFonts w:ascii="Times New Roman" w:hAnsi="Times New Roman" w:cs="Times New Roman"/>
          <w:sz w:val="24"/>
          <w:szCs w:val="24"/>
        </w:rPr>
        <w:t xml:space="preserve">παράλειψης του σταδίου της </w:t>
      </w:r>
      <w:proofErr w:type="spellStart"/>
      <w:r w:rsidR="00F03E8B">
        <w:rPr>
          <w:rFonts w:ascii="Times New Roman" w:hAnsi="Times New Roman" w:cs="Times New Roman"/>
          <w:sz w:val="24"/>
          <w:szCs w:val="24"/>
          <w:lang w:val="en-US"/>
        </w:rPr>
        <w:t>dSPE</w:t>
      </w:r>
      <w:proofErr w:type="spellEnd"/>
      <w:r w:rsidRPr="00251888">
        <w:rPr>
          <w:rFonts w:ascii="Times New Roman" w:hAnsi="Times New Roman" w:cs="Times New Roman"/>
          <w:sz w:val="24"/>
          <w:szCs w:val="24"/>
        </w:rPr>
        <w:t>.</w:t>
      </w:r>
    </w:p>
    <w:p w14:paraId="1CF8C7B7" w14:textId="6BC3473A" w:rsidR="00D65B54" w:rsidRDefault="00D65B54">
      <w:pPr>
        <w:rPr>
          <w:rFonts w:ascii="Times New Roman" w:hAnsi="Times New Roman" w:cs="Times New Roman"/>
          <w:b/>
          <w:bCs/>
          <w:sz w:val="18"/>
          <w:szCs w:val="18"/>
        </w:rPr>
      </w:pPr>
    </w:p>
    <w:p w14:paraId="1F9285C7" w14:textId="1F60D08B" w:rsidR="00AB22FD" w:rsidRPr="00AB22FD" w:rsidRDefault="00AB22FD" w:rsidP="00AB22FD">
      <w:pPr>
        <w:spacing w:line="240" w:lineRule="auto"/>
        <w:jc w:val="both"/>
        <w:rPr>
          <w:rFonts w:ascii="Times New Roman" w:hAnsi="Times New Roman" w:cs="Times New Roman"/>
          <w:b/>
          <w:bCs/>
          <w:sz w:val="28"/>
          <w:szCs w:val="28"/>
        </w:rPr>
      </w:pPr>
      <w:r w:rsidRPr="00AB22FD">
        <w:rPr>
          <w:rFonts w:ascii="Times New Roman" w:hAnsi="Times New Roman" w:cs="Times New Roman"/>
          <w:b/>
          <w:bCs/>
          <w:sz w:val="28"/>
          <w:szCs w:val="28"/>
        </w:rPr>
        <w:t>3.3 Επικύρωση Μεθόδου</w:t>
      </w:r>
    </w:p>
    <w:p w14:paraId="5322E215" w14:textId="7671B700" w:rsidR="00AB22FD" w:rsidRPr="00AB22FD" w:rsidRDefault="00AB22FD" w:rsidP="00AB22FD">
      <w:pPr>
        <w:spacing w:line="240" w:lineRule="auto"/>
        <w:jc w:val="both"/>
        <w:rPr>
          <w:rFonts w:ascii="Times New Roman" w:hAnsi="Times New Roman" w:cs="Times New Roman"/>
        </w:rPr>
      </w:pPr>
    </w:p>
    <w:p w14:paraId="7C4821B5" w14:textId="4E6C3E74" w:rsidR="00AB22FD" w:rsidRPr="00D65B54" w:rsidRDefault="00AB22FD" w:rsidP="00D65B54">
      <w:pPr>
        <w:spacing w:line="276" w:lineRule="auto"/>
        <w:jc w:val="both"/>
        <w:rPr>
          <w:rFonts w:ascii="Times New Roman" w:hAnsi="Times New Roman" w:cs="Times New Roman"/>
          <w:sz w:val="24"/>
        </w:rPr>
      </w:pPr>
      <w:r w:rsidRPr="00D65B54">
        <w:rPr>
          <w:rFonts w:ascii="Times New Roman" w:hAnsi="Times New Roman" w:cs="Times New Roman"/>
          <w:sz w:val="24"/>
        </w:rPr>
        <w:t>Η μέθοδος επικυρώθηκε αξιολογ</w:t>
      </w:r>
      <w:r w:rsidR="003F4E3B">
        <w:rPr>
          <w:rFonts w:ascii="Times New Roman" w:hAnsi="Times New Roman" w:cs="Times New Roman"/>
          <w:sz w:val="24"/>
        </w:rPr>
        <w:t>ώ</w:t>
      </w:r>
      <w:r w:rsidRPr="00D65B54">
        <w:rPr>
          <w:rFonts w:ascii="Times New Roman" w:hAnsi="Times New Roman" w:cs="Times New Roman"/>
          <w:sz w:val="24"/>
        </w:rPr>
        <w:t xml:space="preserve">ντας τη γραμμικότητα </w:t>
      </w:r>
      <w:r w:rsidR="003F4E3B">
        <w:rPr>
          <w:rFonts w:ascii="Times New Roman" w:hAnsi="Times New Roman" w:cs="Times New Roman"/>
          <w:sz w:val="24"/>
        </w:rPr>
        <w:t>της για τους διάφορους αναλύτες</w:t>
      </w:r>
      <w:r w:rsidRPr="00D65B54">
        <w:rPr>
          <w:rFonts w:ascii="Times New Roman" w:hAnsi="Times New Roman" w:cs="Times New Roman"/>
          <w:sz w:val="24"/>
        </w:rPr>
        <w:t xml:space="preserve"> σε </w:t>
      </w:r>
      <w:r w:rsidRPr="00D65B54">
        <w:rPr>
          <w:rFonts w:ascii="Times New Roman" w:hAnsi="Times New Roman" w:cs="Times New Roman"/>
          <w:sz w:val="24"/>
          <w:lang w:val="en-US"/>
        </w:rPr>
        <w:t>GC</w:t>
      </w:r>
      <w:r w:rsidRPr="00D65B54">
        <w:rPr>
          <w:rFonts w:ascii="Times New Roman" w:hAnsi="Times New Roman" w:cs="Times New Roman"/>
          <w:sz w:val="24"/>
        </w:rPr>
        <w:t>-</w:t>
      </w:r>
      <w:proofErr w:type="spellStart"/>
      <w:r w:rsidRPr="00D65B54">
        <w:rPr>
          <w:rFonts w:ascii="Times New Roman" w:hAnsi="Times New Roman" w:cs="Times New Roman"/>
          <w:sz w:val="24"/>
          <w:lang w:val="en-US"/>
        </w:rPr>
        <w:t>QqQ</w:t>
      </w:r>
      <w:proofErr w:type="spellEnd"/>
      <w:r w:rsidRPr="00D65B54">
        <w:rPr>
          <w:rFonts w:ascii="Times New Roman" w:hAnsi="Times New Roman" w:cs="Times New Roman"/>
          <w:sz w:val="24"/>
        </w:rPr>
        <w:t>-</w:t>
      </w:r>
      <w:r w:rsidRPr="00D65B54">
        <w:rPr>
          <w:rFonts w:ascii="Times New Roman" w:hAnsi="Times New Roman" w:cs="Times New Roman"/>
          <w:sz w:val="24"/>
          <w:lang w:val="en-US"/>
        </w:rPr>
        <w:t>MS</w:t>
      </w:r>
      <w:r w:rsidRPr="00D65B54">
        <w:rPr>
          <w:rFonts w:ascii="Times New Roman" w:hAnsi="Times New Roman" w:cs="Times New Roman"/>
          <w:sz w:val="24"/>
        </w:rPr>
        <w:t>/</w:t>
      </w:r>
      <w:r w:rsidRPr="00D65B54">
        <w:rPr>
          <w:rFonts w:ascii="Times New Roman" w:hAnsi="Times New Roman" w:cs="Times New Roman"/>
          <w:sz w:val="24"/>
          <w:lang w:val="en-US"/>
        </w:rPr>
        <w:t>MS</w:t>
      </w:r>
      <w:r w:rsidRPr="00D65B54">
        <w:rPr>
          <w:rFonts w:ascii="Times New Roman" w:hAnsi="Times New Roman" w:cs="Times New Roman"/>
          <w:sz w:val="24"/>
        </w:rPr>
        <w:t xml:space="preserve"> και σε </w:t>
      </w:r>
      <w:r w:rsidRPr="00D65B54">
        <w:rPr>
          <w:rFonts w:ascii="Times New Roman" w:hAnsi="Times New Roman" w:cs="Times New Roman"/>
          <w:sz w:val="24"/>
          <w:lang w:val="en-US"/>
        </w:rPr>
        <w:t>LC</w:t>
      </w:r>
      <w:r w:rsidRPr="00D65B54">
        <w:rPr>
          <w:rFonts w:ascii="Times New Roman" w:hAnsi="Times New Roman" w:cs="Times New Roman"/>
          <w:sz w:val="24"/>
        </w:rPr>
        <w:t>-</w:t>
      </w:r>
      <w:proofErr w:type="spellStart"/>
      <w:r w:rsidRPr="00D65B54">
        <w:rPr>
          <w:rFonts w:ascii="Times New Roman" w:hAnsi="Times New Roman" w:cs="Times New Roman"/>
          <w:sz w:val="24"/>
          <w:lang w:val="en-US"/>
        </w:rPr>
        <w:t>Q</w:t>
      </w:r>
      <w:r w:rsidR="00F03E8B">
        <w:rPr>
          <w:rFonts w:ascii="Times New Roman" w:hAnsi="Times New Roman" w:cs="Times New Roman"/>
          <w:sz w:val="24"/>
          <w:lang w:val="en-US"/>
        </w:rPr>
        <w:t>T</w:t>
      </w:r>
      <w:r w:rsidRPr="00D65B54">
        <w:rPr>
          <w:rFonts w:ascii="Times New Roman" w:hAnsi="Times New Roman" w:cs="Times New Roman"/>
          <w:sz w:val="24"/>
          <w:lang w:val="en-US"/>
        </w:rPr>
        <w:t>oF</w:t>
      </w:r>
      <w:proofErr w:type="spellEnd"/>
      <w:r w:rsidRPr="00D65B54">
        <w:rPr>
          <w:rFonts w:ascii="Times New Roman" w:hAnsi="Times New Roman" w:cs="Times New Roman"/>
          <w:sz w:val="24"/>
        </w:rPr>
        <w:t>-</w:t>
      </w:r>
      <w:r w:rsidRPr="00D65B54">
        <w:rPr>
          <w:rFonts w:ascii="Times New Roman" w:hAnsi="Times New Roman" w:cs="Times New Roman"/>
          <w:sz w:val="24"/>
          <w:lang w:val="en-US"/>
        </w:rPr>
        <w:t>MS</w:t>
      </w:r>
      <w:r w:rsidRPr="00D65B54">
        <w:rPr>
          <w:rFonts w:ascii="Times New Roman" w:hAnsi="Times New Roman" w:cs="Times New Roman"/>
          <w:sz w:val="24"/>
        </w:rPr>
        <w:t xml:space="preserve"> με την </w:t>
      </w:r>
      <w:r w:rsidR="00F03E8B">
        <w:rPr>
          <w:rFonts w:ascii="Times New Roman" w:hAnsi="Times New Roman" w:cs="Times New Roman"/>
          <w:sz w:val="24"/>
        </w:rPr>
        <w:t>επιλεγείσα</w:t>
      </w:r>
      <w:r w:rsidRPr="00D65B54">
        <w:rPr>
          <w:rFonts w:ascii="Times New Roman" w:hAnsi="Times New Roman" w:cs="Times New Roman"/>
          <w:sz w:val="24"/>
        </w:rPr>
        <w:t xml:space="preserve"> προκατεργασία. Αξιολογήθηκε η γραμμικότητα</w:t>
      </w:r>
      <w:r w:rsidR="00F03E8B">
        <w:rPr>
          <w:rFonts w:ascii="Times New Roman" w:hAnsi="Times New Roman" w:cs="Times New Roman"/>
          <w:sz w:val="24"/>
        </w:rPr>
        <w:t xml:space="preserve"> στην μήτρα </w:t>
      </w:r>
      <w:r w:rsidRPr="00D65B54">
        <w:rPr>
          <w:rFonts w:ascii="Times New Roman" w:hAnsi="Times New Roman" w:cs="Times New Roman"/>
          <w:sz w:val="24"/>
        </w:rPr>
        <w:t>στη περιοχή συγκεντρώσεων 2 (</w:t>
      </w:r>
      <w:r w:rsidR="00E357E2" w:rsidRPr="00D65B54">
        <w:rPr>
          <w:rFonts w:ascii="Times New Roman" w:hAnsi="Times New Roman" w:cs="Times New Roman"/>
          <w:sz w:val="24"/>
        </w:rPr>
        <w:t>μ</w:t>
      </w:r>
      <w:r w:rsidR="00E357E2" w:rsidRPr="00D65B54">
        <w:rPr>
          <w:rFonts w:ascii="Times New Roman" w:hAnsi="Times New Roman" w:cs="Times New Roman"/>
          <w:sz w:val="24"/>
          <w:lang w:val="en-US"/>
        </w:rPr>
        <w:t>g</w:t>
      </w:r>
      <w:r w:rsidR="00E357E2" w:rsidRPr="00D65B54">
        <w:rPr>
          <w:rFonts w:ascii="Times New Roman" w:hAnsi="Times New Roman" w:cs="Times New Roman"/>
          <w:sz w:val="24"/>
        </w:rPr>
        <w:t>/</w:t>
      </w:r>
      <w:r w:rsidR="00E357E2" w:rsidRPr="00D65B54">
        <w:rPr>
          <w:rFonts w:ascii="Times New Roman" w:hAnsi="Times New Roman" w:cs="Times New Roman"/>
          <w:sz w:val="24"/>
          <w:lang w:val="en-US"/>
        </w:rPr>
        <w:t>Kg</w:t>
      </w:r>
      <w:r w:rsidRPr="00D65B54">
        <w:rPr>
          <w:rFonts w:ascii="Times New Roman" w:hAnsi="Times New Roman" w:cs="Times New Roman"/>
          <w:sz w:val="24"/>
        </w:rPr>
        <w:t xml:space="preserve">) έως </w:t>
      </w:r>
      <w:r w:rsidRPr="00D65B54">
        <w:rPr>
          <w:rFonts w:ascii="Times New Roman" w:hAnsi="Times New Roman" w:cs="Times New Roman"/>
          <w:sz w:val="24"/>
        </w:rPr>
        <w:lastRenderedPageBreak/>
        <w:t>100 (</w:t>
      </w:r>
      <w:r w:rsidR="00E357E2" w:rsidRPr="00D65B54">
        <w:rPr>
          <w:rFonts w:ascii="Times New Roman" w:hAnsi="Times New Roman" w:cs="Times New Roman"/>
          <w:sz w:val="24"/>
        </w:rPr>
        <w:t>μ</w:t>
      </w:r>
      <w:r w:rsidR="00E357E2" w:rsidRPr="00D65B54">
        <w:rPr>
          <w:rFonts w:ascii="Times New Roman" w:hAnsi="Times New Roman" w:cs="Times New Roman"/>
          <w:sz w:val="24"/>
          <w:lang w:val="en-US"/>
        </w:rPr>
        <w:t>g</w:t>
      </w:r>
      <w:r w:rsidR="00E357E2" w:rsidRPr="00D65B54">
        <w:rPr>
          <w:rFonts w:ascii="Times New Roman" w:hAnsi="Times New Roman" w:cs="Times New Roman"/>
          <w:sz w:val="24"/>
        </w:rPr>
        <w:t>/</w:t>
      </w:r>
      <w:r w:rsidR="00E357E2" w:rsidRPr="00D65B54">
        <w:rPr>
          <w:rFonts w:ascii="Times New Roman" w:hAnsi="Times New Roman" w:cs="Times New Roman"/>
          <w:sz w:val="24"/>
          <w:lang w:val="en-US"/>
        </w:rPr>
        <w:t>Kg</w:t>
      </w:r>
      <w:r w:rsidRPr="00D65B54">
        <w:rPr>
          <w:rFonts w:ascii="Times New Roman" w:hAnsi="Times New Roman" w:cs="Times New Roman"/>
          <w:sz w:val="24"/>
        </w:rPr>
        <w:t xml:space="preserve">) και </w:t>
      </w:r>
      <w:r w:rsidR="00F03E8B" w:rsidRPr="00F03E8B">
        <w:rPr>
          <w:rFonts w:ascii="Times New Roman" w:hAnsi="Times New Roman" w:cs="Times New Roman"/>
          <w:sz w:val="24"/>
        </w:rPr>
        <w:t>προσδιορίστηκ</w:t>
      </w:r>
      <w:r w:rsidR="00F03E8B">
        <w:rPr>
          <w:rFonts w:ascii="Times New Roman" w:hAnsi="Times New Roman" w:cs="Times New Roman"/>
          <w:sz w:val="24"/>
        </w:rPr>
        <w:t xml:space="preserve">αν </w:t>
      </w:r>
      <w:r w:rsidR="00F03E8B" w:rsidRPr="00D65B54">
        <w:rPr>
          <w:rFonts w:ascii="Times New Roman" w:hAnsi="Times New Roman" w:cs="Times New Roman"/>
          <w:sz w:val="24"/>
        </w:rPr>
        <w:t>τα όρια ανίχνευσης και ποσοτικοποίησης  (</w:t>
      </w:r>
      <w:r w:rsidR="00F03E8B" w:rsidRPr="00D65B54">
        <w:rPr>
          <w:rFonts w:ascii="Times New Roman" w:hAnsi="Times New Roman" w:cs="Times New Roman"/>
          <w:sz w:val="24"/>
          <w:lang w:val="en-US"/>
        </w:rPr>
        <w:t>LOD</w:t>
      </w:r>
      <w:r w:rsidR="00F03E8B" w:rsidRPr="00D65B54">
        <w:rPr>
          <w:rFonts w:ascii="Times New Roman" w:hAnsi="Times New Roman" w:cs="Times New Roman"/>
          <w:sz w:val="24"/>
        </w:rPr>
        <w:t xml:space="preserve"> και </w:t>
      </w:r>
      <w:r w:rsidR="00F03E8B" w:rsidRPr="00D65B54">
        <w:rPr>
          <w:rFonts w:ascii="Times New Roman" w:hAnsi="Times New Roman" w:cs="Times New Roman"/>
          <w:sz w:val="24"/>
          <w:lang w:val="en-US"/>
        </w:rPr>
        <w:t>LOQ</w:t>
      </w:r>
      <w:r w:rsidR="00F03E8B" w:rsidRPr="00D65B54">
        <w:rPr>
          <w:rFonts w:ascii="Times New Roman" w:hAnsi="Times New Roman" w:cs="Times New Roman"/>
          <w:sz w:val="24"/>
        </w:rPr>
        <w:t xml:space="preserve">) </w:t>
      </w:r>
      <w:r w:rsidR="00F03E8B">
        <w:rPr>
          <w:rFonts w:ascii="Times New Roman" w:hAnsi="Times New Roman" w:cs="Times New Roman"/>
          <w:sz w:val="24"/>
        </w:rPr>
        <w:t xml:space="preserve">της μεθόδου. Επιπλέον, προσδιορίστηκε η ορθότητα, η </w:t>
      </w:r>
      <w:r w:rsidRPr="00D65B54">
        <w:rPr>
          <w:rFonts w:ascii="Times New Roman" w:hAnsi="Times New Roman" w:cs="Times New Roman"/>
          <w:sz w:val="24"/>
        </w:rPr>
        <w:t>επαναληψ</w:t>
      </w:r>
      <w:r w:rsidR="00F03E8B">
        <w:rPr>
          <w:rFonts w:ascii="Times New Roman" w:hAnsi="Times New Roman" w:cs="Times New Roman"/>
          <w:sz w:val="24"/>
        </w:rPr>
        <w:t>ι</w:t>
      </w:r>
      <w:r w:rsidRPr="00D65B54">
        <w:rPr>
          <w:rFonts w:ascii="Times New Roman" w:hAnsi="Times New Roman" w:cs="Times New Roman"/>
          <w:sz w:val="24"/>
        </w:rPr>
        <w:t>μότητα και η ενδο-εργαστηριακή</w:t>
      </w:r>
      <w:r w:rsidR="007631B3">
        <w:rPr>
          <w:rFonts w:ascii="Times New Roman" w:hAnsi="Times New Roman" w:cs="Times New Roman"/>
          <w:sz w:val="24"/>
        </w:rPr>
        <w:t xml:space="preserve"> </w:t>
      </w:r>
      <w:r w:rsidRPr="00D65B54">
        <w:rPr>
          <w:rFonts w:ascii="Times New Roman" w:hAnsi="Times New Roman" w:cs="Times New Roman"/>
          <w:sz w:val="24"/>
        </w:rPr>
        <w:t>αναπαραγωγ</w:t>
      </w:r>
      <w:r w:rsidR="00F03E8B">
        <w:rPr>
          <w:rFonts w:ascii="Times New Roman" w:hAnsi="Times New Roman" w:cs="Times New Roman"/>
          <w:sz w:val="24"/>
        </w:rPr>
        <w:t>ι</w:t>
      </w:r>
      <w:r w:rsidRPr="00D65B54">
        <w:rPr>
          <w:rFonts w:ascii="Times New Roman" w:hAnsi="Times New Roman" w:cs="Times New Roman"/>
          <w:sz w:val="24"/>
        </w:rPr>
        <w:t>μότητα</w:t>
      </w:r>
      <w:r w:rsidR="007631B3">
        <w:rPr>
          <w:rFonts w:ascii="Times New Roman" w:hAnsi="Times New Roman" w:cs="Times New Roman"/>
          <w:sz w:val="24"/>
        </w:rPr>
        <w:t xml:space="preserve"> καθώς και η επίδραση της μήτρας</w:t>
      </w:r>
      <w:r w:rsidRPr="00D65B54">
        <w:rPr>
          <w:rFonts w:ascii="Times New Roman" w:hAnsi="Times New Roman" w:cs="Times New Roman"/>
          <w:sz w:val="24"/>
        </w:rPr>
        <w:t xml:space="preserve"> </w:t>
      </w:r>
      <w:r w:rsidR="00F03E8B">
        <w:rPr>
          <w:rFonts w:ascii="Times New Roman" w:hAnsi="Times New Roman" w:cs="Times New Roman"/>
          <w:sz w:val="24"/>
        </w:rPr>
        <w:t xml:space="preserve">στα επίπεδα 2, 20 και 100 </w:t>
      </w:r>
      <w:r w:rsidR="00F03E8B" w:rsidRPr="00D65B54">
        <w:rPr>
          <w:rFonts w:ascii="Times New Roman" w:hAnsi="Times New Roman" w:cs="Times New Roman"/>
          <w:sz w:val="24"/>
        </w:rPr>
        <w:t>(μ</w:t>
      </w:r>
      <w:r w:rsidR="00F03E8B" w:rsidRPr="00D65B54">
        <w:rPr>
          <w:rFonts w:ascii="Times New Roman" w:hAnsi="Times New Roman" w:cs="Times New Roman"/>
          <w:sz w:val="24"/>
          <w:lang w:val="en-US"/>
        </w:rPr>
        <w:t>g</w:t>
      </w:r>
      <w:r w:rsidR="00F03E8B" w:rsidRPr="00D65B54">
        <w:rPr>
          <w:rFonts w:ascii="Times New Roman" w:hAnsi="Times New Roman" w:cs="Times New Roman"/>
          <w:sz w:val="24"/>
        </w:rPr>
        <w:t>/</w:t>
      </w:r>
      <w:r w:rsidR="00F03E8B" w:rsidRPr="00D65B54">
        <w:rPr>
          <w:rFonts w:ascii="Times New Roman" w:hAnsi="Times New Roman" w:cs="Times New Roman"/>
          <w:sz w:val="24"/>
          <w:lang w:val="en-US"/>
        </w:rPr>
        <w:t>Kg</w:t>
      </w:r>
      <w:r w:rsidR="00F03E8B" w:rsidRPr="00D65B54">
        <w:rPr>
          <w:rFonts w:ascii="Times New Roman" w:hAnsi="Times New Roman" w:cs="Times New Roman"/>
          <w:sz w:val="24"/>
        </w:rPr>
        <w:t>)</w:t>
      </w:r>
      <w:r w:rsidRPr="00D65B54">
        <w:rPr>
          <w:rFonts w:ascii="Times New Roman" w:hAnsi="Times New Roman" w:cs="Times New Roman"/>
          <w:sz w:val="24"/>
        </w:rPr>
        <w:t xml:space="preserve">. Ως τυπικό σφάλμα για τον υπολογισμό των </w:t>
      </w:r>
      <w:r w:rsidRPr="00D65B54">
        <w:rPr>
          <w:rFonts w:ascii="Times New Roman" w:hAnsi="Times New Roman" w:cs="Times New Roman"/>
          <w:sz w:val="24"/>
          <w:lang w:val="en-US"/>
        </w:rPr>
        <w:t>LOD</w:t>
      </w:r>
      <w:r w:rsidRPr="00D65B54">
        <w:rPr>
          <w:rFonts w:ascii="Times New Roman" w:hAnsi="Times New Roman" w:cs="Times New Roman"/>
          <w:sz w:val="24"/>
        </w:rPr>
        <w:t xml:space="preserve"> και </w:t>
      </w:r>
      <w:r w:rsidRPr="00D65B54">
        <w:rPr>
          <w:rFonts w:ascii="Times New Roman" w:hAnsi="Times New Roman" w:cs="Times New Roman"/>
          <w:sz w:val="24"/>
          <w:lang w:val="en-US"/>
        </w:rPr>
        <w:t>LOQ</w:t>
      </w:r>
      <w:r w:rsidRPr="00D65B54">
        <w:rPr>
          <w:rFonts w:ascii="Times New Roman" w:hAnsi="Times New Roman" w:cs="Times New Roman"/>
          <w:sz w:val="24"/>
        </w:rPr>
        <w:t xml:space="preserve"> χρησημοποιήθηκε το τυπικό σφάλμα της </w:t>
      </w:r>
      <w:r w:rsidRPr="00D65B54">
        <w:rPr>
          <w:rFonts w:ascii="Times New Roman" w:hAnsi="Times New Roman" w:cs="Times New Roman"/>
          <w:sz w:val="24"/>
          <w:lang w:val="en-US"/>
        </w:rPr>
        <w:t>y</w:t>
      </w:r>
      <w:r w:rsidRPr="00D65B54">
        <w:rPr>
          <w:rFonts w:ascii="Times New Roman" w:hAnsi="Times New Roman" w:cs="Times New Roman"/>
          <w:sz w:val="24"/>
        </w:rPr>
        <w:t>-τομής του γραμμικού μοντέλου. Η γραμμικότητα ελέχθηκε μ</w:t>
      </w:r>
      <w:r w:rsidR="00F03E8B">
        <w:rPr>
          <w:rFonts w:ascii="Times New Roman" w:hAnsi="Times New Roman" w:cs="Times New Roman"/>
          <w:sz w:val="24"/>
        </w:rPr>
        <w:t xml:space="preserve">έσω 2 </w:t>
      </w:r>
      <w:r w:rsidRPr="00D65B54">
        <w:rPr>
          <w:rFonts w:ascii="Times New Roman" w:hAnsi="Times New Roman" w:cs="Times New Roman"/>
          <w:sz w:val="24"/>
        </w:rPr>
        <w:t>καμπ</w:t>
      </w:r>
      <w:r w:rsidR="00F03E8B">
        <w:rPr>
          <w:rFonts w:ascii="Times New Roman" w:hAnsi="Times New Roman" w:cs="Times New Roman"/>
          <w:sz w:val="24"/>
        </w:rPr>
        <w:t>υ</w:t>
      </w:r>
      <w:r w:rsidRPr="00D65B54">
        <w:rPr>
          <w:rFonts w:ascii="Times New Roman" w:hAnsi="Times New Roman" w:cs="Times New Roman"/>
          <w:sz w:val="24"/>
        </w:rPr>
        <w:t>λ</w:t>
      </w:r>
      <w:r w:rsidR="00F03E8B">
        <w:rPr>
          <w:rFonts w:ascii="Times New Roman" w:hAnsi="Times New Roman" w:cs="Times New Roman"/>
          <w:sz w:val="24"/>
        </w:rPr>
        <w:t>ών</w:t>
      </w:r>
      <w:r w:rsidRPr="00D65B54">
        <w:rPr>
          <w:rFonts w:ascii="Times New Roman" w:hAnsi="Times New Roman" w:cs="Times New Roman"/>
          <w:sz w:val="24"/>
        </w:rPr>
        <w:t>,</w:t>
      </w:r>
      <w:r w:rsidR="00540055">
        <w:rPr>
          <w:rFonts w:ascii="Times New Roman" w:hAnsi="Times New Roman" w:cs="Times New Roman"/>
          <w:sz w:val="24"/>
        </w:rPr>
        <w:t xml:space="preserve"> και συγκεκριμένα με καμπύλη προσθήκης γνωστών ποσοτήτων </w:t>
      </w:r>
      <w:r w:rsidR="007631B3">
        <w:rPr>
          <w:rFonts w:ascii="Times New Roman" w:hAnsi="Times New Roman" w:cs="Times New Roman"/>
          <w:sz w:val="24"/>
        </w:rPr>
        <w:t>με εμβολιαμό λευκού</w:t>
      </w:r>
      <w:r w:rsidRPr="00D65B54">
        <w:rPr>
          <w:rFonts w:ascii="Times New Roman" w:hAnsi="Times New Roman" w:cs="Times New Roman"/>
          <w:sz w:val="24"/>
        </w:rPr>
        <w:t xml:space="preserve"> δ</w:t>
      </w:r>
      <w:r w:rsidR="007631B3">
        <w:rPr>
          <w:rFonts w:ascii="Times New Roman" w:hAnsi="Times New Roman" w:cs="Times New Roman"/>
          <w:sz w:val="24"/>
        </w:rPr>
        <w:t xml:space="preserve">είγματος πριν την προκατεργασία </w:t>
      </w:r>
      <w:r w:rsidRPr="00D65B54">
        <w:rPr>
          <w:rFonts w:ascii="Times New Roman" w:hAnsi="Times New Roman" w:cs="Times New Roman"/>
          <w:sz w:val="24"/>
        </w:rPr>
        <w:t xml:space="preserve">και </w:t>
      </w:r>
      <w:r w:rsidR="007631B3">
        <w:rPr>
          <w:rFonts w:ascii="Times New Roman" w:hAnsi="Times New Roman" w:cs="Times New Roman"/>
          <w:sz w:val="24"/>
        </w:rPr>
        <w:t>καμπύλη προσαρμοσμένη στην μήτρα με εμβολιαμό λευκού</w:t>
      </w:r>
      <w:r w:rsidR="007631B3" w:rsidRPr="00D65B54">
        <w:rPr>
          <w:rFonts w:ascii="Times New Roman" w:hAnsi="Times New Roman" w:cs="Times New Roman"/>
          <w:sz w:val="24"/>
        </w:rPr>
        <w:t xml:space="preserve"> δ</w:t>
      </w:r>
      <w:r w:rsidR="007631B3">
        <w:rPr>
          <w:rFonts w:ascii="Times New Roman" w:hAnsi="Times New Roman" w:cs="Times New Roman"/>
          <w:sz w:val="24"/>
        </w:rPr>
        <w:t>είγματος</w:t>
      </w:r>
      <w:r w:rsidRPr="00D65B54">
        <w:rPr>
          <w:rFonts w:ascii="Times New Roman" w:hAnsi="Times New Roman" w:cs="Times New Roman"/>
          <w:sz w:val="24"/>
        </w:rPr>
        <w:t xml:space="preserve"> στο εκχύλισμα </w:t>
      </w:r>
      <w:r w:rsidR="007631B3">
        <w:rPr>
          <w:rFonts w:ascii="Times New Roman" w:hAnsi="Times New Roman" w:cs="Times New Roman"/>
          <w:sz w:val="24"/>
        </w:rPr>
        <w:t>πριν της εισαγωγή στο χρωματογραφικό σύστημα</w:t>
      </w:r>
      <w:r w:rsidRPr="00D65B54">
        <w:rPr>
          <w:rFonts w:ascii="Times New Roman" w:hAnsi="Times New Roman" w:cs="Times New Roman"/>
          <w:sz w:val="24"/>
        </w:rPr>
        <w:t>. Η επαναληψ</w:t>
      </w:r>
      <w:r w:rsidR="007631B3">
        <w:rPr>
          <w:rFonts w:ascii="Times New Roman" w:hAnsi="Times New Roman" w:cs="Times New Roman"/>
          <w:sz w:val="24"/>
        </w:rPr>
        <w:t>ι</w:t>
      </w:r>
      <w:r w:rsidRPr="00D65B54">
        <w:rPr>
          <w:rFonts w:ascii="Times New Roman" w:hAnsi="Times New Roman" w:cs="Times New Roman"/>
          <w:sz w:val="24"/>
        </w:rPr>
        <w:t>μότητα και ενδοεργαστηριακή αναπαραγ</w:t>
      </w:r>
      <w:r w:rsidR="007631B3">
        <w:rPr>
          <w:rFonts w:ascii="Times New Roman" w:hAnsi="Times New Roman" w:cs="Times New Roman"/>
          <w:sz w:val="24"/>
        </w:rPr>
        <w:t>ω</w:t>
      </w:r>
      <w:r w:rsidRPr="00D65B54">
        <w:rPr>
          <w:rFonts w:ascii="Times New Roman" w:hAnsi="Times New Roman" w:cs="Times New Roman"/>
          <w:sz w:val="24"/>
        </w:rPr>
        <w:t>γ</w:t>
      </w:r>
      <w:r w:rsidR="007631B3">
        <w:rPr>
          <w:rFonts w:ascii="Times New Roman" w:hAnsi="Times New Roman" w:cs="Times New Roman"/>
          <w:sz w:val="24"/>
        </w:rPr>
        <w:t>ι</w:t>
      </w:r>
      <w:r w:rsidRPr="00D65B54">
        <w:rPr>
          <w:rFonts w:ascii="Times New Roman" w:hAnsi="Times New Roman" w:cs="Times New Roman"/>
          <w:sz w:val="24"/>
        </w:rPr>
        <w:t xml:space="preserve">μότητα ελέχθηκαν σε τρία επίπεδα συγκεντρώσεων, 2 20 και 100 </w:t>
      </w:r>
      <w:r w:rsidR="00E357E2" w:rsidRPr="00D65B54">
        <w:rPr>
          <w:rFonts w:ascii="Times New Roman" w:hAnsi="Times New Roman" w:cs="Times New Roman"/>
          <w:sz w:val="24"/>
        </w:rPr>
        <w:t>μ</w:t>
      </w:r>
      <w:r w:rsidR="00E357E2" w:rsidRPr="00D65B54">
        <w:rPr>
          <w:rFonts w:ascii="Times New Roman" w:hAnsi="Times New Roman" w:cs="Times New Roman"/>
          <w:sz w:val="24"/>
          <w:lang w:val="en-US"/>
        </w:rPr>
        <w:t>g</w:t>
      </w:r>
      <w:r w:rsidR="00E357E2" w:rsidRPr="00D65B54">
        <w:rPr>
          <w:rFonts w:ascii="Times New Roman" w:hAnsi="Times New Roman" w:cs="Times New Roman"/>
          <w:sz w:val="24"/>
        </w:rPr>
        <w:t>/</w:t>
      </w:r>
      <w:r w:rsidR="00E357E2" w:rsidRPr="00D65B54">
        <w:rPr>
          <w:rFonts w:ascii="Times New Roman" w:hAnsi="Times New Roman" w:cs="Times New Roman"/>
          <w:sz w:val="24"/>
          <w:lang w:val="en-US"/>
        </w:rPr>
        <w:t>Kg</w:t>
      </w:r>
      <w:r w:rsidRPr="00D65B54">
        <w:rPr>
          <w:rFonts w:ascii="Times New Roman" w:hAnsi="Times New Roman" w:cs="Times New Roman"/>
          <w:sz w:val="24"/>
        </w:rPr>
        <w:t>.</w:t>
      </w:r>
    </w:p>
    <w:p w14:paraId="76421409" w14:textId="7EF8BDAB" w:rsidR="00AB22FD" w:rsidRPr="00D65B54" w:rsidRDefault="007631B3" w:rsidP="00D65B54">
      <w:pPr>
        <w:spacing w:line="276" w:lineRule="auto"/>
        <w:jc w:val="both"/>
        <w:rPr>
          <w:rFonts w:ascii="Times New Roman" w:hAnsi="Times New Roman" w:cs="Times New Roman"/>
          <w:sz w:val="24"/>
        </w:rPr>
      </w:pPr>
      <w:r>
        <w:rPr>
          <w:rFonts w:ascii="Times New Roman" w:hAnsi="Times New Roman" w:cs="Times New Roman"/>
          <w:sz w:val="24"/>
        </w:rPr>
        <w:t xml:space="preserve">Αναλυτικότερα, η </w:t>
      </w:r>
      <w:r w:rsidR="00AB22FD" w:rsidRPr="00D65B54">
        <w:rPr>
          <w:rFonts w:ascii="Times New Roman" w:hAnsi="Times New Roman" w:cs="Times New Roman"/>
          <w:sz w:val="24"/>
        </w:rPr>
        <w:t xml:space="preserve">επικύρωση της μεθόδου έγινε σύμφωνα με την οδηγία SANTE/12682/2019 της Ε.Ε. Αξιολογήθηκε η γραμμικότητα με </w:t>
      </w:r>
      <w:r>
        <w:rPr>
          <w:rFonts w:ascii="Times New Roman" w:hAnsi="Times New Roman" w:cs="Times New Roman"/>
          <w:sz w:val="24"/>
        </w:rPr>
        <w:t>δύο</w:t>
      </w:r>
      <w:r w:rsidR="00AB22FD" w:rsidRPr="00D65B54">
        <w:rPr>
          <w:rFonts w:ascii="Times New Roman" w:hAnsi="Times New Roman" w:cs="Times New Roman"/>
          <w:sz w:val="24"/>
        </w:rPr>
        <w:t xml:space="preserve"> καμπύλες, (</w:t>
      </w:r>
      <w:proofErr w:type="spellStart"/>
      <w:r w:rsidR="00AB22FD" w:rsidRPr="00D65B54">
        <w:rPr>
          <w:rFonts w:ascii="Times New Roman" w:hAnsi="Times New Roman" w:cs="Times New Roman"/>
          <w:sz w:val="24"/>
          <w:lang w:val="en-US"/>
        </w:rPr>
        <w:t>i</w:t>
      </w:r>
      <w:proofErr w:type="spellEnd"/>
      <w:r w:rsidR="00AB22FD" w:rsidRPr="00D65B54">
        <w:rPr>
          <w:rFonts w:ascii="Times New Roman" w:hAnsi="Times New Roman" w:cs="Times New Roman"/>
          <w:sz w:val="24"/>
        </w:rPr>
        <w:t>) Δειγμάτων, εμβολιασμένων με πρότυπα πριν την προκατεργασία (“</w:t>
      </w:r>
      <w:r w:rsidR="00AB22FD" w:rsidRPr="00D65B54">
        <w:rPr>
          <w:rFonts w:ascii="Times New Roman" w:hAnsi="Times New Roman" w:cs="Times New Roman"/>
          <w:sz w:val="24"/>
          <w:lang w:val="en-US"/>
        </w:rPr>
        <w:t>Spike</w:t>
      </w:r>
      <w:r w:rsidR="00AB22FD" w:rsidRPr="00D65B54">
        <w:rPr>
          <w:rFonts w:ascii="Times New Roman" w:hAnsi="Times New Roman" w:cs="Times New Roman"/>
          <w:sz w:val="24"/>
        </w:rPr>
        <w:t>”),</w:t>
      </w:r>
      <w:r>
        <w:rPr>
          <w:rFonts w:ascii="Times New Roman" w:hAnsi="Times New Roman" w:cs="Times New Roman"/>
          <w:sz w:val="24"/>
        </w:rPr>
        <w:t xml:space="preserve"> </w:t>
      </w:r>
      <w:r w:rsidRPr="00D65B54">
        <w:rPr>
          <w:rFonts w:ascii="Times New Roman" w:hAnsi="Times New Roman" w:cs="Times New Roman"/>
          <w:sz w:val="24"/>
        </w:rPr>
        <w:t>(</w:t>
      </w:r>
      <w:r w:rsidRPr="00D65B54">
        <w:rPr>
          <w:rFonts w:ascii="Times New Roman" w:hAnsi="Times New Roman" w:cs="Times New Roman"/>
          <w:sz w:val="24"/>
          <w:lang w:val="en-US"/>
        </w:rPr>
        <w:t>i</w:t>
      </w:r>
      <w:r>
        <w:rPr>
          <w:rFonts w:ascii="Times New Roman" w:hAnsi="Times New Roman" w:cs="Times New Roman"/>
          <w:sz w:val="24"/>
          <w:lang w:val="en-US"/>
        </w:rPr>
        <w:t>i</w:t>
      </w:r>
      <w:r w:rsidRPr="00D65B54">
        <w:rPr>
          <w:rFonts w:ascii="Times New Roman" w:hAnsi="Times New Roman" w:cs="Times New Roman"/>
          <w:sz w:val="24"/>
        </w:rPr>
        <w:t>)</w:t>
      </w:r>
      <w:r w:rsidR="00AB22FD" w:rsidRPr="00D65B54">
        <w:rPr>
          <w:rFonts w:ascii="Times New Roman" w:hAnsi="Times New Roman" w:cs="Times New Roman"/>
          <w:sz w:val="24"/>
        </w:rPr>
        <w:t xml:space="preserve"> και εκχυλισμάτων δειγμάτων εμβολιασμένα μετά την προκατεργασία (“</w:t>
      </w:r>
      <w:r w:rsidR="00AB22FD" w:rsidRPr="00D65B54">
        <w:rPr>
          <w:rFonts w:ascii="Times New Roman" w:hAnsi="Times New Roman" w:cs="Times New Roman"/>
          <w:sz w:val="24"/>
          <w:lang w:val="en-US"/>
        </w:rPr>
        <w:t>Matrix</w:t>
      </w:r>
      <w:r w:rsidR="00AB22FD" w:rsidRPr="00D65B54">
        <w:rPr>
          <w:rFonts w:ascii="Times New Roman" w:hAnsi="Times New Roman" w:cs="Times New Roman"/>
          <w:sz w:val="24"/>
        </w:rPr>
        <w:t xml:space="preserve"> </w:t>
      </w:r>
      <w:r w:rsidR="00AB22FD" w:rsidRPr="00D65B54">
        <w:rPr>
          <w:rFonts w:ascii="Times New Roman" w:hAnsi="Times New Roman" w:cs="Times New Roman"/>
          <w:sz w:val="24"/>
          <w:lang w:val="en-US"/>
        </w:rPr>
        <w:t>Match</w:t>
      </w:r>
      <w:r w:rsidR="00AB22FD" w:rsidRPr="00D65B54">
        <w:rPr>
          <w:rFonts w:ascii="Times New Roman" w:hAnsi="Times New Roman" w:cs="Times New Roman"/>
          <w:sz w:val="24"/>
        </w:rPr>
        <w:t>”).</w:t>
      </w:r>
    </w:p>
    <w:p w14:paraId="6007A410" w14:textId="43879676" w:rsidR="00AB22FD" w:rsidRDefault="00AB22FD" w:rsidP="00D65B54">
      <w:pPr>
        <w:spacing w:line="276" w:lineRule="auto"/>
        <w:jc w:val="both"/>
        <w:rPr>
          <w:rFonts w:ascii="Times New Roman" w:hAnsi="Times New Roman" w:cs="Times New Roman"/>
        </w:rPr>
      </w:pPr>
      <w:r w:rsidRPr="00D65B54">
        <w:rPr>
          <w:rFonts w:ascii="Times New Roman" w:hAnsi="Times New Roman" w:cs="Times New Roman"/>
          <w:sz w:val="24"/>
        </w:rPr>
        <w:t>Για κάθε καμπύλη αξιολογήθηκε η καμπύλη προσαρμ</w:t>
      </w:r>
      <w:r w:rsidR="007631B3">
        <w:rPr>
          <w:rFonts w:ascii="Times New Roman" w:hAnsi="Times New Roman" w:cs="Times New Roman"/>
          <w:sz w:val="24"/>
        </w:rPr>
        <w:t>ό</w:t>
      </w:r>
      <w:r w:rsidRPr="00D65B54">
        <w:rPr>
          <w:rFonts w:ascii="Times New Roman" w:hAnsi="Times New Roman" w:cs="Times New Roman"/>
          <w:sz w:val="24"/>
        </w:rPr>
        <w:t>στηκε στα πειραματικά δεδομένα με τη μέθοδο των ελαχίστων τετραγώνων και αξιολογήθηκε (</w:t>
      </w:r>
      <w:proofErr w:type="spellStart"/>
      <w:r w:rsidRPr="00D65B54">
        <w:rPr>
          <w:rFonts w:ascii="Times New Roman" w:hAnsi="Times New Roman" w:cs="Times New Roman"/>
          <w:sz w:val="24"/>
          <w:lang w:val="en-US"/>
        </w:rPr>
        <w:t>i</w:t>
      </w:r>
      <w:proofErr w:type="spellEnd"/>
      <w:r w:rsidRPr="00D65B54">
        <w:rPr>
          <w:rFonts w:ascii="Times New Roman" w:hAnsi="Times New Roman" w:cs="Times New Roman"/>
          <w:sz w:val="24"/>
        </w:rPr>
        <w:t>) η γραμμικότητα για κάθε αναλύτη, ως %</w:t>
      </w:r>
      <w:r w:rsidRPr="00D65B54">
        <w:rPr>
          <w:rFonts w:ascii="Times New Roman" w:hAnsi="Times New Roman" w:cs="Times New Roman"/>
          <w:sz w:val="24"/>
          <w:lang w:val="en-US"/>
        </w:rPr>
        <w:t>R</w:t>
      </w:r>
      <w:r w:rsidRPr="00D65B54">
        <w:rPr>
          <w:rFonts w:ascii="Times New Roman" w:hAnsi="Times New Roman" w:cs="Times New Roman"/>
          <w:sz w:val="24"/>
          <w:vertAlign w:val="superscript"/>
        </w:rPr>
        <w:t>2</w:t>
      </w:r>
      <w:r w:rsidRPr="00D65B54">
        <w:rPr>
          <w:rFonts w:ascii="Times New Roman" w:hAnsi="Times New Roman" w:cs="Times New Roman"/>
          <w:sz w:val="24"/>
        </w:rPr>
        <w:t xml:space="preserve"> (</w:t>
      </w:r>
      <w:r w:rsidRPr="00D65B54">
        <w:rPr>
          <w:rFonts w:ascii="Times New Roman" w:hAnsi="Times New Roman" w:cs="Times New Roman"/>
          <w:sz w:val="24"/>
          <w:lang w:val="en-US"/>
        </w:rPr>
        <w:t>ii</w:t>
      </w:r>
      <w:r w:rsidRPr="00D65B54">
        <w:rPr>
          <w:rFonts w:ascii="Times New Roman" w:hAnsi="Times New Roman" w:cs="Times New Roman"/>
          <w:sz w:val="24"/>
        </w:rPr>
        <w:t>) το όριο ανίχνευσης και όριο ποσοτικοποίησης (</w:t>
      </w:r>
      <w:r w:rsidRPr="00D65B54">
        <w:rPr>
          <w:rFonts w:ascii="Times New Roman" w:hAnsi="Times New Roman" w:cs="Times New Roman"/>
          <w:sz w:val="24"/>
          <w:lang w:val="en-US"/>
        </w:rPr>
        <w:t>LOD</w:t>
      </w:r>
      <w:r w:rsidRPr="00D65B54">
        <w:rPr>
          <w:rFonts w:ascii="Times New Roman" w:hAnsi="Times New Roman" w:cs="Times New Roman"/>
          <w:sz w:val="24"/>
        </w:rPr>
        <w:t xml:space="preserve"> και </w:t>
      </w:r>
      <w:r w:rsidRPr="00D65B54">
        <w:rPr>
          <w:rFonts w:ascii="Times New Roman" w:hAnsi="Times New Roman" w:cs="Times New Roman"/>
          <w:sz w:val="24"/>
          <w:lang w:val="en-US"/>
        </w:rPr>
        <w:t>LOQ</w:t>
      </w:r>
      <w:r w:rsidRPr="00D65B54">
        <w:rPr>
          <w:rFonts w:ascii="Times New Roman" w:hAnsi="Times New Roman" w:cs="Times New Roman"/>
          <w:sz w:val="24"/>
        </w:rPr>
        <w:t>, αντίστοιχα), (</w:t>
      </w:r>
      <w:r w:rsidRPr="00D65B54">
        <w:rPr>
          <w:rFonts w:ascii="Times New Roman" w:hAnsi="Times New Roman" w:cs="Times New Roman"/>
          <w:sz w:val="24"/>
          <w:lang w:val="en-US"/>
        </w:rPr>
        <w:t>iii</w:t>
      </w:r>
      <w:r w:rsidRPr="00D65B54">
        <w:rPr>
          <w:rFonts w:ascii="Times New Roman" w:hAnsi="Times New Roman" w:cs="Times New Roman"/>
          <w:sz w:val="24"/>
        </w:rPr>
        <w:t>) η ευαισθησία (ως κλίση α),(</w:t>
      </w:r>
      <w:r w:rsidRPr="00D65B54">
        <w:rPr>
          <w:rFonts w:ascii="Times New Roman" w:hAnsi="Times New Roman" w:cs="Times New Roman"/>
          <w:sz w:val="24"/>
          <w:lang w:val="en-US"/>
        </w:rPr>
        <w:t>iv</w:t>
      </w:r>
      <w:r w:rsidRPr="00D65B54">
        <w:rPr>
          <w:rFonts w:ascii="Times New Roman" w:hAnsi="Times New Roman" w:cs="Times New Roman"/>
          <w:sz w:val="24"/>
        </w:rPr>
        <w:t>) η επαναληψ</w:t>
      </w:r>
      <w:r w:rsidR="006C29DE">
        <w:rPr>
          <w:rFonts w:ascii="Times New Roman" w:hAnsi="Times New Roman" w:cs="Times New Roman"/>
          <w:sz w:val="24"/>
        </w:rPr>
        <w:t>ι</w:t>
      </w:r>
      <w:r w:rsidRPr="00D65B54">
        <w:rPr>
          <w:rFonts w:ascii="Times New Roman" w:hAnsi="Times New Roman" w:cs="Times New Roman"/>
          <w:sz w:val="24"/>
        </w:rPr>
        <w:t xml:space="preserve">μότητα, ως % σχετική τυπική απόκλιση τριών τιμών ανά επίπεδο που μετρήθηκαν την ίδια μέρα, σε τρία επίπεδα εμβολιασμού (2,20,100 </w:t>
      </w:r>
      <w:r w:rsidR="00E357E2" w:rsidRPr="00D65B54">
        <w:rPr>
          <w:rFonts w:ascii="Times New Roman" w:hAnsi="Times New Roman" w:cs="Times New Roman"/>
          <w:sz w:val="24"/>
        </w:rPr>
        <w:t>μ</w:t>
      </w:r>
      <w:r w:rsidR="00E357E2" w:rsidRPr="00D65B54">
        <w:rPr>
          <w:rFonts w:ascii="Times New Roman" w:hAnsi="Times New Roman" w:cs="Times New Roman"/>
          <w:sz w:val="24"/>
          <w:lang w:val="en-US"/>
        </w:rPr>
        <w:t>g</w:t>
      </w:r>
      <w:r w:rsidR="00E357E2" w:rsidRPr="00D65B54">
        <w:rPr>
          <w:rFonts w:ascii="Times New Roman" w:hAnsi="Times New Roman" w:cs="Times New Roman"/>
          <w:sz w:val="24"/>
        </w:rPr>
        <w:t>/</w:t>
      </w:r>
      <w:r w:rsidR="00E357E2" w:rsidRPr="00D65B54">
        <w:rPr>
          <w:rFonts w:ascii="Times New Roman" w:hAnsi="Times New Roman" w:cs="Times New Roman"/>
          <w:sz w:val="24"/>
          <w:lang w:val="en-US"/>
        </w:rPr>
        <w:t>Kg</w:t>
      </w:r>
      <w:r w:rsidRPr="00D65B54">
        <w:rPr>
          <w:rFonts w:ascii="Times New Roman" w:hAnsi="Times New Roman" w:cs="Times New Roman"/>
          <w:sz w:val="24"/>
        </w:rPr>
        <w:t>) και (</w:t>
      </w:r>
      <w:r w:rsidRPr="00D65B54">
        <w:rPr>
          <w:rFonts w:ascii="Times New Roman" w:hAnsi="Times New Roman" w:cs="Times New Roman"/>
          <w:sz w:val="24"/>
          <w:lang w:val="en-US"/>
        </w:rPr>
        <w:t>v</w:t>
      </w:r>
      <w:r w:rsidRPr="00D65B54">
        <w:rPr>
          <w:rFonts w:ascii="Times New Roman" w:hAnsi="Times New Roman" w:cs="Times New Roman"/>
          <w:sz w:val="24"/>
        </w:rPr>
        <w:t xml:space="preserve">) η </w:t>
      </w:r>
      <w:r w:rsidR="006C29DE">
        <w:rPr>
          <w:rFonts w:ascii="Times New Roman" w:hAnsi="Times New Roman" w:cs="Times New Roman"/>
          <w:sz w:val="24"/>
        </w:rPr>
        <w:t>ενδιάμεση πιστότητα</w:t>
      </w:r>
      <w:r w:rsidRPr="00D65B54">
        <w:rPr>
          <w:rFonts w:ascii="Times New Roman" w:hAnsi="Times New Roman" w:cs="Times New Roman"/>
          <w:sz w:val="24"/>
        </w:rPr>
        <w:t>, ως σχετική τυπική απόκλιση 6 τιμών (3 μίας μέρας και 3 διαφορετικής μέρας) σε τρία διαφορε</w:t>
      </w:r>
      <w:r w:rsidR="007631B3">
        <w:rPr>
          <w:rFonts w:ascii="Times New Roman" w:hAnsi="Times New Roman" w:cs="Times New Roman"/>
          <w:sz w:val="24"/>
        </w:rPr>
        <w:t xml:space="preserve">τικά επίπεδα. </w:t>
      </w:r>
      <w:r w:rsidRPr="00D65B54">
        <w:rPr>
          <w:rFonts w:ascii="Times New Roman" w:hAnsi="Times New Roman" w:cs="Times New Roman"/>
          <w:sz w:val="24"/>
        </w:rPr>
        <w:t xml:space="preserve">Υπολογίσθηκε επίσης για κάθε αναλύτη, η ανάκτηση σε 3 διαφορετικά επίπεδα εμβολιασμού (2,20,100 </w:t>
      </w:r>
      <w:r w:rsidR="00E357E2" w:rsidRPr="00D65B54">
        <w:rPr>
          <w:rFonts w:ascii="Times New Roman" w:hAnsi="Times New Roman" w:cs="Times New Roman"/>
          <w:sz w:val="24"/>
        </w:rPr>
        <w:t>μ</w:t>
      </w:r>
      <w:r w:rsidR="00E357E2" w:rsidRPr="00D65B54">
        <w:rPr>
          <w:rFonts w:ascii="Times New Roman" w:hAnsi="Times New Roman" w:cs="Times New Roman"/>
          <w:sz w:val="24"/>
          <w:lang w:val="en-US"/>
        </w:rPr>
        <w:t>g</w:t>
      </w:r>
      <w:r w:rsidR="00E357E2" w:rsidRPr="00D65B54">
        <w:rPr>
          <w:rFonts w:ascii="Times New Roman" w:hAnsi="Times New Roman" w:cs="Times New Roman"/>
          <w:sz w:val="24"/>
        </w:rPr>
        <w:t>/</w:t>
      </w:r>
      <w:r w:rsidR="00E357E2" w:rsidRPr="00D65B54">
        <w:rPr>
          <w:rFonts w:ascii="Times New Roman" w:hAnsi="Times New Roman" w:cs="Times New Roman"/>
          <w:sz w:val="24"/>
          <w:lang w:val="en-US"/>
        </w:rPr>
        <w:t>Kg</w:t>
      </w:r>
      <w:r w:rsidRPr="00D65B54">
        <w:rPr>
          <w:rFonts w:ascii="Times New Roman" w:hAnsi="Times New Roman" w:cs="Times New Roman"/>
          <w:sz w:val="24"/>
        </w:rPr>
        <w:t xml:space="preserve">) και η επίδραση της μήτρας (στα ίδια επίπεδα). Για τον υπολογισμό των </w:t>
      </w:r>
      <w:r w:rsidRPr="00D65B54">
        <w:rPr>
          <w:rFonts w:ascii="Times New Roman" w:hAnsi="Times New Roman" w:cs="Times New Roman"/>
          <w:sz w:val="24"/>
          <w:lang w:val="en-US"/>
        </w:rPr>
        <w:t>LOD</w:t>
      </w:r>
      <w:r w:rsidRPr="00D65B54">
        <w:rPr>
          <w:rFonts w:ascii="Times New Roman" w:hAnsi="Times New Roman" w:cs="Times New Roman"/>
          <w:sz w:val="24"/>
        </w:rPr>
        <w:t xml:space="preserve"> και </w:t>
      </w:r>
      <w:r w:rsidRPr="00D65B54">
        <w:rPr>
          <w:rFonts w:ascii="Times New Roman" w:hAnsi="Times New Roman" w:cs="Times New Roman"/>
          <w:sz w:val="24"/>
          <w:lang w:val="en-US"/>
        </w:rPr>
        <w:t>LOQ</w:t>
      </w:r>
      <w:r w:rsidRPr="00D65B54">
        <w:rPr>
          <w:rFonts w:ascii="Times New Roman" w:hAnsi="Times New Roman" w:cs="Times New Roman"/>
          <w:sz w:val="24"/>
        </w:rPr>
        <w:t xml:space="preserve"> χρησημοποιήθηκε το τυπικό σφάλμα του σημείου που η καμπύλη τέμνει τον κάθετο άξονα (</w:t>
      </w:r>
      <w:r w:rsidRPr="00D65B54">
        <w:rPr>
          <w:rFonts w:ascii="Times New Roman" w:hAnsi="Times New Roman" w:cs="Times New Roman"/>
          <w:sz w:val="24"/>
          <w:lang w:val="en-US"/>
        </w:rPr>
        <w:t>y</w:t>
      </w:r>
      <w:r w:rsidRPr="00D65B54">
        <w:rPr>
          <w:rFonts w:ascii="Times New Roman" w:hAnsi="Times New Roman" w:cs="Times New Roman"/>
          <w:sz w:val="24"/>
        </w:rPr>
        <w:t>-</w:t>
      </w:r>
      <w:r w:rsidRPr="00D65B54">
        <w:rPr>
          <w:rFonts w:ascii="Times New Roman" w:hAnsi="Times New Roman" w:cs="Times New Roman"/>
          <w:sz w:val="24"/>
          <w:lang w:val="en-US"/>
        </w:rPr>
        <w:t>intercept</w:t>
      </w:r>
      <w:r w:rsidRPr="00D65B54">
        <w:rPr>
          <w:rFonts w:ascii="Times New Roman" w:hAnsi="Times New Roman" w:cs="Times New Roman"/>
          <w:sz w:val="24"/>
        </w:rPr>
        <w:t>).</w:t>
      </w:r>
    </w:p>
    <w:p w14:paraId="175F8FA5" w14:textId="77777777" w:rsidR="00AB22FD" w:rsidRPr="00AB22FD" w:rsidRDefault="00AB22FD" w:rsidP="00AB22FD">
      <w:pPr>
        <w:spacing w:line="240" w:lineRule="auto"/>
        <w:jc w:val="both"/>
        <w:rPr>
          <w:rFonts w:ascii="Times New Roman" w:hAnsi="Times New Roman" w:cs="Times New Roman"/>
        </w:rPr>
      </w:pPr>
    </w:p>
    <w:p w14:paraId="202DF153" w14:textId="71C1A8EC" w:rsidR="00AB22FD" w:rsidRPr="005D562C" w:rsidRDefault="00AB22FD" w:rsidP="00D17321">
      <w:pPr>
        <w:pStyle w:val="ListParagraph"/>
        <w:numPr>
          <w:ilvl w:val="0"/>
          <w:numId w:val="15"/>
        </w:numPr>
        <w:spacing w:line="240" w:lineRule="auto"/>
        <w:jc w:val="both"/>
        <w:rPr>
          <w:rFonts w:ascii="Times New Roman" w:hAnsi="Times New Roman" w:cs="Times New Roman"/>
          <w:b/>
          <w:bCs/>
          <w:iCs/>
        </w:rPr>
      </w:pPr>
      <m:oMath>
        <m:r>
          <m:rPr>
            <m:sty m:val="b"/>
          </m:rPr>
          <w:rPr>
            <w:rFonts w:ascii="Cambria Math" w:hAnsi="Cambria Math" w:cs="Times New Roman"/>
          </w:rPr>
          <m:t>%</m:t>
        </m:r>
        <m:r>
          <m:rPr>
            <m:sty m:val="b"/>
          </m:rPr>
          <w:rPr>
            <w:rFonts w:ascii="Cambria Math" w:hAnsi="Cambria Math" w:cs="Times New Roman"/>
            <w:lang w:val="en-US"/>
          </w:rPr>
          <m:t>R</m:t>
        </m:r>
        <m:r>
          <m:rPr>
            <m:sty m:val="b"/>
          </m:rPr>
          <w:rPr>
            <w:rFonts w:ascii="Cambria Math" w:hAnsi="Cambria Math" w:cs="Times New Roman"/>
          </w:rPr>
          <m:t xml:space="preserve"> </m:t>
        </m:r>
        <m:r>
          <m:rPr>
            <m:sty m:val="p"/>
          </m:rPr>
          <w:rPr>
            <w:rFonts w:ascii="Cambria Math" w:hAnsi="Cambria Math" w:cs="Times New Roman"/>
          </w:rPr>
          <m:t xml:space="preserve">= </m:t>
        </m:r>
        <m:f>
          <m:fPr>
            <m:ctrlPr>
              <w:rPr>
                <w:rFonts w:ascii="Cambria Math" w:hAnsi="Cambria Math" w:cs="Times New Roman"/>
                <w:iCs/>
                <w:lang w:val="en-US"/>
              </w:rPr>
            </m:ctrlPr>
          </m:fPr>
          <m:num>
            <m:sSub>
              <m:sSubPr>
                <m:ctrlPr>
                  <w:rPr>
                    <w:rFonts w:ascii="Cambria Math" w:hAnsi="Cambria Math" w:cs="Times New Roman"/>
                    <w:iCs/>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spike</m:t>
                </m:r>
              </m:sub>
            </m:sSub>
          </m:num>
          <m:den>
            <m:sSub>
              <m:sSubPr>
                <m:ctrlPr>
                  <w:rPr>
                    <w:rFonts w:ascii="Cambria Math" w:hAnsi="Cambria Math" w:cs="Times New Roman"/>
                    <w:iCs/>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matrix</m:t>
                </m:r>
                <m:r>
                  <m:rPr>
                    <m:sty m:val="p"/>
                  </m:rPr>
                  <w:rPr>
                    <w:rFonts w:ascii="Cambria Math" w:hAnsi="Cambria Math" w:cs="Times New Roman"/>
                  </w:rPr>
                  <m:t xml:space="preserve"> </m:t>
                </m:r>
                <m:r>
                  <m:rPr>
                    <m:sty m:val="p"/>
                  </m:rPr>
                  <w:rPr>
                    <w:rFonts w:ascii="Cambria Math" w:hAnsi="Cambria Math" w:cs="Times New Roman"/>
                    <w:lang w:val="en-US"/>
                  </w:rPr>
                  <m:t>matc</m:t>
                </m:r>
                <m:r>
                  <m:rPr>
                    <m:sty m:val="p"/>
                  </m:rPr>
                  <w:rPr>
                    <w:rFonts w:ascii="Cambria Math" w:hAnsi="Cambria Math" w:cs="Times New Roman"/>
                  </w:rPr>
                  <m:t>h</m:t>
                </m:r>
              </m:sub>
            </m:sSub>
          </m:den>
        </m:f>
        <m:r>
          <m:rPr>
            <m:sty m:val="p"/>
          </m:rPr>
          <w:rPr>
            <w:rFonts w:ascii="Cambria Math" w:hAnsi="Cambria Math" w:cs="Times New Roman"/>
          </w:rPr>
          <m:t xml:space="preserve"> ×100%</m:t>
        </m:r>
      </m:oMath>
      <w:r w:rsidRPr="005D562C">
        <w:rPr>
          <w:rFonts w:ascii="Times New Roman" w:hAnsi="Times New Roman" w:cs="Times New Roman"/>
          <w:b/>
          <w:bCs/>
          <w:iCs/>
        </w:rPr>
        <w:t xml:space="preserve"> </w:t>
      </w:r>
    </w:p>
    <w:p w14:paraId="01851A3F" w14:textId="77777777" w:rsidR="00AB22FD" w:rsidRPr="005D562C" w:rsidRDefault="00AB22FD" w:rsidP="00AB22FD">
      <w:pPr>
        <w:pStyle w:val="ListParagraph"/>
        <w:spacing w:line="240" w:lineRule="auto"/>
        <w:jc w:val="both"/>
        <w:rPr>
          <w:rFonts w:ascii="Times New Roman" w:hAnsi="Times New Roman" w:cs="Times New Roman"/>
          <w:b/>
          <w:bCs/>
          <w:iCs/>
        </w:rPr>
      </w:pPr>
    </w:p>
    <w:p w14:paraId="1D8FCC21" w14:textId="09CC57BE" w:rsidR="00AB22FD" w:rsidRPr="005D562C" w:rsidRDefault="00AB22FD" w:rsidP="00D17321">
      <w:pPr>
        <w:pStyle w:val="ListParagraph"/>
        <w:numPr>
          <w:ilvl w:val="0"/>
          <w:numId w:val="15"/>
        </w:numPr>
        <w:spacing w:line="240" w:lineRule="auto"/>
        <w:jc w:val="both"/>
        <w:rPr>
          <w:rFonts w:ascii="Times New Roman" w:hAnsi="Times New Roman" w:cs="Times New Roman"/>
          <w:b/>
          <w:bCs/>
          <w:iCs/>
          <w:lang w:val="en-US"/>
        </w:rPr>
      </w:pPr>
      <w:r w:rsidRPr="005D562C">
        <w:rPr>
          <w:rFonts w:ascii="Times New Roman" w:hAnsi="Times New Roman" w:cs="Times New Roman"/>
          <w:b/>
          <w:bCs/>
          <w:iCs/>
          <w:lang w:val="en-US"/>
        </w:rPr>
        <w:t xml:space="preserve">% Matrix Effect </w:t>
      </w:r>
      <w:r w:rsidRPr="005D562C">
        <w:rPr>
          <w:rFonts w:ascii="Times New Roman" w:hAnsi="Times New Roman" w:cs="Times New Roman"/>
          <w:iCs/>
          <w:lang w:val="en-US"/>
        </w:rPr>
        <w:t xml:space="preserve">= </w:t>
      </w:r>
      <m:oMath>
        <m:d>
          <m:dPr>
            <m:ctrlPr>
              <w:rPr>
                <w:rFonts w:ascii="Cambria Math" w:hAnsi="Cambria Math" w:cs="Times New Roman"/>
                <w:iCs/>
                <w:lang w:val="en-US"/>
              </w:rPr>
            </m:ctrlPr>
          </m:dPr>
          <m:e>
            <m:r>
              <m:rPr>
                <m:sty m:val="p"/>
              </m:rPr>
              <w:rPr>
                <w:rFonts w:ascii="Cambria Math" w:hAnsi="Cambria Math" w:cs="Times New Roman"/>
                <w:lang w:val="en-US"/>
              </w:rPr>
              <m:t>1-</m:t>
            </m:r>
            <m:d>
              <m:dPr>
                <m:ctrlPr>
                  <w:rPr>
                    <w:rFonts w:ascii="Cambria Math" w:hAnsi="Cambria Math" w:cs="Times New Roman"/>
                    <w:iCs/>
                    <w:lang w:val="en-US"/>
                  </w:rPr>
                </m:ctrlPr>
              </m:dPr>
              <m:e>
                <m:f>
                  <m:fPr>
                    <m:ctrlPr>
                      <w:rPr>
                        <w:rFonts w:ascii="Cambria Math" w:hAnsi="Cambria Math" w:cs="Times New Roman"/>
                        <w:iCs/>
                        <w:lang w:val="en-US"/>
                      </w:rPr>
                    </m:ctrlPr>
                  </m:fPr>
                  <m:num>
                    <m:sSub>
                      <m:sSubPr>
                        <m:ctrlPr>
                          <w:rPr>
                            <w:rFonts w:ascii="Cambria Math" w:hAnsi="Cambria Math" w:cs="Times New Roman"/>
                            <w:iCs/>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matrixmatch</m:t>
                        </m:r>
                      </m:sub>
                    </m:sSub>
                    <m:r>
                      <m:rPr>
                        <m:sty m:val="p"/>
                      </m:rPr>
                      <w:rPr>
                        <w:rFonts w:ascii="Cambria Math" w:hAnsi="Cambria Math" w:cs="Times New Roman"/>
                        <w:lang w:val="en-US"/>
                      </w:rPr>
                      <m:t xml:space="preserve"> - </m:t>
                    </m:r>
                    <m:sSub>
                      <m:sSubPr>
                        <m:ctrlPr>
                          <w:rPr>
                            <w:rFonts w:ascii="Cambria Math" w:hAnsi="Cambria Math" w:cs="Times New Roman"/>
                            <w:iCs/>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sample</m:t>
                        </m:r>
                      </m:sub>
                    </m:sSub>
                  </m:num>
                  <m:den>
                    <m:sSub>
                      <m:sSubPr>
                        <m:ctrlPr>
                          <w:rPr>
                            <w:rFonts w:ascii="Cambria Math" w:hAnsi="Cambria Math" w:cs="Times New Roman"/>
                            <w:iCs/>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STD</m:t>
                        </m:r>
                      </m:sub>
                    </m:sSub>
                  </m:den>
                </m:f>
              </m:e>
            </m:d>
          </m:e>
        </m:d>
        <m:r>
          <m:rPr>
            <m:sty m:val="p"/>
          </m:rPr>
          <w:rPr>
            <w:rFonts w:ascii="Cambria Math" w:hAnsi="Cambria Math" w:cs="Times New Roman"/>
            <w:lang w:val="en-US"/>
          </w:rPr>
          <m:t>×100%</m:t>
        </m:r>
      </m:oMath>
    </w:p>
    <w:p w14:paraId="2BC335E5" w14:textId="77777777" w:rsidR="00AB22FD" w:rsidRPr="005D562C" w:rsidRDefault="00AB22FD" w:rsidP="00AB22FD">
      <w:pPr>
        <w:pStyle w:val="ListParagraph"/>
        <w:spacing w:line="240" w:lineRule="auto"/>
        <w:jc w:val="both"/>
        <w:rPr>
          <w:rFonts w:ascii="Times New Roman" w:hAnsi="Times New Roman" w:cs="Times New Roman"/>
          <w:b/>
          <w:bCs/>
          <w:iCs/>
          <w:lang w:val="en-US"/>
        </w:rPr>
      </w:pPr>
    </w:p>
    <w:p w14:paraId="3096D2B3" w14:textId="70CD697B" w:rsidR="00AB22FD" w:rsidRPr="005D562C" w:rsidRDefault="00AB22FD" w:rsidP="00D17321">
      <w:pPr>
        <w:pStyle w:val="ListParagraph"/>
        <w:numPr>
          <w:ilvl w:val="0"/>
          <w:numId w:val="15"/>
        </w:numPr>
        <w:spacing w:line="240" w:lineRule="auto"/>
        <w:jc w:val="both"/>
        <w:rPr>
          <w:rFonts w:ascii="Times New Roman" w:hAnsi="Times New Roman" w:cs="Times New Roman"/>
          <w:b/>
          <w:bCs/>
          <w:iCs/>
        </w:rPr>
      </w:pPr>
      <w:r w:rsidRPr="005D562C">
        <w:rPr>
          <w:rFonts w:ascii="Times New Roman" w:hAnsi="Times New Roman" w:cs="Times New Roman"/>
          <w:b/>
          <w:bCs/>
          <w:iCs/>
        </w:rPr>
        <w:t>%</w:t>
      </w:r>
      <w:r w:rsidRPr="005D562C">
        <w:rPr>
          <w:rFonts w:ascii="Times New Roman" w:hAnsi="Times New Roman" w:cs="Times New Roman"/>
          <w:b/>
          <w:bCs/>
          <w:iCs/>
          <w:lang w:val="en-US"/>
        </w:rPr>
        <w:t>R</w:t>
      </w:r>
      <w:r w:rsidRPr="005D562C">
        <w:rPr>
          <w:rFonts w:ascii="Times New Roman" w:hAnsi="Times New Roman" w:cs="Times New Roman"/>
          <w:b/>
          <w:bCs/>
          <w:iCs/>
          <w:vertAlign w:val="superscript"/>
        </w:rPr>
        <w:t>2</w:t>
      </w:r>
      <w:r w:rsidR="005D562C">
        <w:rPr>
          <w:rFonts w:ascii="Times New Roman" w:hAnsi="Times New Roman" w:cs="Times New Roman"/>
          <w:b/>
          <w:bCs/>
          <w:iCs/>
          <w:vertAlign w:val="superscript"/>
        </w:rPr>
        <w:t xml:space="preserve"> </w:t>
      </w:r>
      <w:r w:rsidRPr="005D562C">
        <w:rPr>
          <w:rFonts w:ascii="Times New Roman" w:hAnsi="Times New Roman" w:cs="Times New Roman"/>
          <w:iCs/>
        </w:rPr>
        <w:t xml:space="preserve">=(1- </w:t>
      </w:r>
      <m:oMath>
        <m:f>
          <m:fPr>
            <m:ctrlPr>
              <w:rPr>
                <w:rFonts w:ascii="Cambria Math" w:hAnsi="Cambria Math" w:cs="Times New Roman"/>
                <w:iCs/>
                <w:lang w:val="en-US"/>
              </w:rPr>
            </m:ctrlPr>
          </m:fPr>
          <m:num>
            <m:nary>
              <m:naryPr>
                <m:chr m:val="∑"/>
                <m:limLoc m:val="undOvr"/>
                <m:ctrlPr>
                  <w:rPr>
                    <w:rFonts w:ascii="Cambria Math" w:hAnsi="Cambria Math" w:cs="Times New Roman"/>
                    <w:iCs/>
                    <w:lang w:val="en-US"/>
                  </w:rPr>
                </m:ctrlPr>
              </m:naryPr>
              <m:sub>
                <m:r>
                  <m:rPr>
                    <m:sty m:val="p"/>
                  </m:rPr>
                  <w:rPr>
                    <w:rFonts w:ascii="Cambria Math" w:hAnsi="Cambria Math" w:cs="Times New Roman"/>
                    <w:lang w:val="en-US"/>
                  </w:rPr>
                  <m:t>i</m:t>
                </m:r>
                <m:r>
                  <m:rPr>
                    <m:sty m:val="p"/>
                  </m:rPr>
                  <w:rPr>
                    <w:rFonts w:ascii="Cambria Math" w:hAnsi="Cambria Math" w:cs="Times New Roman"/>
                  </w:rPr>
                  <m:t>=1</m:t>
                </m:r>
              </m:sub>
              <m:sup>
                <m:r>
                  <m:rPr>
                    <m:sty m:val="p"/>
                  </m:rPr>
                  <w:rPr>
                    <w:rFonts w:ascii="Cambria Math" w:hAnsi="Cambria Math" w:cs="Times New Roman"/>
                    <w:lang w:val="en-US"/>
                  </w:rPr>
                  <m:t>n</m:t>
                </m:r>
                <m:r>
                  <m:rPr>
                    <m:sty m:val="p"/>
                  </m:rPr>
                  <w:rPr>
                    <w:rFonts w:ascii="Cambria Math" w:hAnsi="Cambria Math" w:cs="Times New Roman"/>
                  </w:rPr>
                  <m:t>∈</m:t>
                </m:r>
                <m:r>
                  <m:rPr>
                    <m:sty m:val="p"/>
                  </m:rPr>
                  <w:rPr>
                    <w:rFonts w:ascii="Cambria Math" w:hAnsi="Cambria Math" w:cs="Times New Roman"/>
                    <w:lang w:val="en-US"/>
                  </w:rPr>
                  <m:t>N</m:t>
                </m:r>
              </m:sup>
              <m:e>
                <m:sSup>
                  <m:sSupPr>
                    <m:ctrlPr>
                      <w:rPr>
                        <w:rFonts w:ascii="Cambria Math" w:hAnsi="Cambria Math" w:cs="Times New Roman"/>
                        <w:iCs/>
                        <w:lang w:val="en-US"/>
                      </w:rPr>
                    </m:ctrlPr>
                  </m:sSupPr>
                  <m:e>
                    <m:sSub>
                      <m:sSubPr>
                        <m:ctrlPr>
                          <w:rPr>
                            <w:rFonts w:ascii="Cambria Math" w:hAnsi="Cambria Math" w:cs="Times New Roman"/>
                            <w:iCs/>
                            <w:lang w:val="en-US"/>
                          </w:rPr>
                        </m:ctrlPr>
                      </m:sSubPr>
                      <m:e>
                        <m:r>
                          <m:rPr>
                            <m:sty m:val="p"/>
                          </m:rPr>
                          <w:rPr>
                            <w:rFonts w:ascii="Cambria Math" w:hAnsi="Cambria Math" w:cs="Times New Roman"/>
                          </w:rPr>
                          <m:t>(</m:t>
                        </m:r>
                        <m:r>
                          <m:rPr>
                            <m:sty m:val="p"/>
                          </m:rPr>
                          <w:rPr>
                            <w:rFonts w:ascii="Cambria Math" w:hAnsi="Cambria Math" w:cs="Times New Roman"/>
                            <w:lang w:val="en-US"/>
                          </w:rPr>
                          <m:t>y</m:t>
                        </m:r>
                      </m:e>
                      <m:sub>
                        <m:r>
                          <m:rPr>
                            <m:sty m:val="p"/>
                          </m:rPr>
                          <w:rPr>
                            <w:rFonts w:ascii="Cambria Math" w:hAnsi="Cambria Math" w:cs="Times New Roman"/>
                            <w:lang w:val="en-US"/>
                          </w:rPr>
                          <m:t>i</m:t>
                        </m:r>
                      </m:sub>
                    </m:sSub>
                    <m:r>
                      <m:rPr>
                        <m:sty m:val="p"/>
                      </m:rPr>
                      <w:rPr>
                        <w:rFonts w:ascii="Cambria Math" w:hAnsi="Cambria Math" w:cs="Times New Roman"/>
                      </w:rPr>
                      <m:t xml:space="preserve"> - </m:t>
                    </m:r>
                    <m:sSub>
                      <m:sSubPr>
                        <m:ctrlPr>
                          <w:rPr>
                            <w:rFonts w:ascii="Cambria Math" w:hAnsi="Cambria Math" w:cs="Times New Roman"/>
                            <w:iCs/>
                            <w:lang w:val="en-US"/>
                          </w:rPr>
                        </m:ctrlPr>
                      </m:sSubPr>
                      <m:e>
                        <m:r>
                          <m:rPr>
                            <m:sty m:val="p"/>
                          </m:rPr>
                          <w:rPr>
                            <w:rFonts w:ascii="Cambria Math" w:hAnsi="Cambria Math" w:cs="Times New Roman"/>
                            <w:lang w:val="en-US"/>
                          </w:rPr>
                          <m:t>f</m:t>
                        </m:r>
                      </m:e>
                      <m:sub>
                        <m:r>
                          <m:rPr>
                            <m:sty m:val="p"/>
                          </m:rPr>
                          <w:rPr>
                            <w:rFonts w:ascii="Cambria Math" w:hAnsi="Cambria Math" w:cs="Times New Roman"/>
                            <w:lang w:val="en-US"/>
                          </w:rPr>
                          <m:t>i</m:t>
                        </m:r>
                      </m:sub>
                    </m:sSub>
                    <m:r>
                      <m:rPr>
                        <m:sty m:val="p"/>
                      </m:rPr>
                      <w:rPr>
                        <w:rFonts w:ascii="Cambria Math" w:hAnsi="Cambria Math" w:cs="Times New Roman"/>
                      </w:rPr>
                      <m:t>)</m:t>
                    </m:r>
                  </m:e>
                  <m:sup>
                    <m:r>
                      <m:rPr>
                        <m:sty m:val="p"/>
                      </m:rPr>
                      <w:rPr>
                        <w:rFonts w:ascii="Cambria Math" w:hAnsi="Cambria Math" w:cs="Times New Roman"/>
                      </w:rPr>
                      <m:t>2</m:t>
                    </m:r>
                  </m:sup>
                </m:sSup>
              </m:e>
            </m:nary>
          </m:num>
          <m:den>
            <m:nary>
              <m:naryPr>
                <m:chr m:val="∑"/>
                <m:limLoc m:val="undOvr"/>
                <m:ctrlPr>
                  <w:rPr>
                    <w:rFonts w:ascii="Cambria Math" w:hAnsi="Cambria Math" w:cs="Times New Roman"/>
                    <w:iCs/>
                    <w:lang w:val="en-US"/>
                  </w:rPr>
                </m:ctrlPr>
              </m:naryPr>
              <m:sub>
                <m:r>
                  <m:rPr>
                    <m:sty m:val="p"/>
                  </m:rPr>
                  <w:rPr>
                    <w:rFonts w:ascii="Cambria Math" w:hAnsi="Cambria Math" w:cs="Times New Roman"/>
                    <w:lang w:val="en-US"/>
                  </w:rPr>
                  <m:t>i</m:t>
                </m:r>
              </m:sub>
              <m:sup>
                <m:r>
                  <m:rPr>
                    <m:sty m:val="p"/>
                  </m:rPr>
                  <w:rPr>
                    <w:rFonts w:ascii="Cambria Math" w:hAnsi="Cambria Math" w:cs="Times New Roman"/>
                    <w:lang w:val="en-US"/>
                  </w:rPr>
                  <m:t>n</m:t>
                </m:r>
                <m:r>
                  <m:rPr>
                    <m:sty m:val="p"/>
                  </m:rPr>
                  <w:rPr>
                    <w:rFonts w:ascii="Cambria Math" w:hAnsi="Cambria Math" w:cs="Times New Roman"/>
                  </w:rPr>
                  <m:t>∈</m:t>
                </m:r>
                <m:r>
                  <m:rPr>
                    <m:sty m:val="p"/>
                  </m:rPr>
                  <w:rPr>
                    <w:rFonts w:ascii="Cambria Math" w:hAnsi="Cambria Math" w:cs="Times New Roman"/>
                    <w:lang w:val="en-US"/>
                  </w:rPr>
                  <m:t>N</m:t>
                </m:r>
              </m:sup>
              <m:e>
                <m:sSup>
                  <m:sSupPr>
                    <m:ctrlPr>
                      <w:rPr>
                        <w:rFonts w:ascii="Cambria Math" w:hAnsi="Cambria Math" w:cs="Times New Roman"/>
                        <w:iCs/>
                        <w:lang w:val="en-US"/>
                      </w:rPr>
                    </m:ctrlPr>
                  </m:sSupPr>
                  <m:e>
                    <m:d>
                      <m:dPr>
                        <m:ctrlPr>
                          <w:rPr>
                            <w:rFonts w:ascii="Cambria Math" w:hAnsi="Cambria Math" w:cs="Times New Roman"/>
                            <w:iCs/>
                            <w:lang w:val="en-US"/>
                          </w:rPr>
                        </m:ctrlPr>
                      </m:dPr>
                      <m:e>
                        <m:sSub>
                          <m:sSubPr>
                            <m:ctrlPr>
                              <w:rPr>
                                <w:rFonts w:ascii="Cambria Math" w:hAnsi="Cambria Math" w:cs="Times New Roman"/>
                                <w:iCs/>
                                <w:lang w:val="en-US"/>
                              </w:rPr>
                            </m:ctrlPr>
                          </m:sSubPr>
                          <m:e>
                            <m:r>
                              <m:rPr>
                                <m:sty m:val="p"/>
                              </m:rPr>
                              <w:rPr>
                                <w:rFonts w:ascii="Cambria Math" w:hAnsi="Cambria Math" w:cs="Times New Roman"/>
                                <w:lang w:val="en-US"/>
                              </w:rPr>
                              <m:t>y</m:t>
                            </m:r>
                          </m:e>
                          <m:sub>
                            <m:r>
                              <m:rPr>
                                <m:sty m:val="p"/>
                              </m:rPr>
                              <w:rPr>
                                <w:rFonts w:ascii="Cambria Math" w:hAnsi="Cambria Math" w:cs="Times New Roman"/>
                                <w:lang w:val="en-US"/>
                              </w:rPr>
                              <m:t>i</m:t>
                            </m:r>
                          </m:sub>
                        </m:sSub>
                        <m:r>
                          <m:rPr>
                            <m:sty m:val="p"/>
                          </m:rPr>
                          <w:rPr>
                            <w:rFonts w:ascii="Cambria Math" w:hAnsi="Cambria Math" w:cs="Times New Roman"/>
                          </w:rPr>
                          <m:t>-</m:t>
                        </m:r>
                        <m:acc>
                          <m:accPr>
                            <m:chr m:val="̅"/>
                            <m:ctrlPr>
                              <w:rPr>
                                <w:rFonts w:ascii="Cambria Math" w:hAnsi="Cambria Math" w:cs="Times New Roman"/>
                                <w:iCs/>
                                <w:lang w:val="en-US"/>
                              </w:rPr>
                            </m:ctrlPr>
                          </m:accPr>
                          <m:e>
                            <m:r>
                              <m:rPr>
                                <m:sty m:val="p"/>
                              </m:rPr>
                              <w:rPr>
                                <w:rFonts w:ascii="Cambria Math" w:hAnsi="Cambria Math" w:cs="Times New Roman"/>
                                <w:lang w:val="en-US"/>
                              </w:rPr>
                              <m:t>y</m:t>
                            </m:r>
                          </m:e>
                        </m:acc>
                      </m:e>
                    </m:d>
                  </m:e>
                  <m:sup>
                    <m:r>
                      <m:rPr>
                        <m:sty m:val="p"/>
                      </m:rPr>
                      <w:rPr>
                        <w:rFonts w:ascii="Cambria Math" w:hAnsi="Cambria Math" w:cs="Times New Roman"/>
                      </w:rPr>
                      <m:t>2</m:t>
                    </m:r>
                  </m:sup>
                </m:sSup>
              </m:e>
            </m:nary>
          </m:den>
        </m:f>
        <m:r>
          <m:rPr>
            <m:sty m:val="p"/>
          </m:rPr>
          <w:rPr>
            <w:rFonts w:ascii="Cambria Math" w:hAnsi="Cambria Math" w:cs="Times New Roman"/>
          </w:rPr>
          <m:t>)×100%</m:t>
        </m:r>
      </m:oMath>
      <w:r w:rsidRPr="005D562C">
        <w:rPr>
          <w:rFonts w:ascii="Times New Roman" w:hAnsi="Times New Roman" w:cs="Times New Roman"/>
          <w:iCs/>
        </w:rPr>
        <w:t xml:space="preserve">, όπου </w:t>
      </w:r>
      <w:r w:rsidRPr="005D562C">
        <w:rPr>
          <w:rFonts w:ascii="Times New Roman" w:hAnsi="Times New Roman" w:cs="Times New Roman"/>
          <w:iCs/>
          <w:lang w:val="en-US"/>
        </w:rPr>
        <w:t>y</w:t>
      </w:r>
      <w:r w:rsidRPr="005D562C">
        <w:rPr>
          <w:rFonts w:ascii="Times New Roman" w:hAnsi="Times New Roman" w:cs="Times New Roman"/>
          <w:iCs/>
        </w:rPr>
        <w:t xml:space="preserve">: Το αναλυτικό σήμα και </w:t>
      </w:r>
      <w:r w:rsidRPr="005D562C">
        <w:rPr>
          <w:rFonts w:ascii="Times New Roman" w:hAnsi="Times New Roman" w:cs="Times New Roman"/>
          <w:iCs/>
          <w:lang w:val="en-US"/>
        </w:rPr>
        <w:t>f</w:t>
      </w:r>
      <w:r w:rsidRPr="005D562C">
        <w:rPr>
          <w:rFonts w:ascii="Times New Roman" w:hAnsi="Times New Roman" w:cs="Times New Roman"/>
          <w:iCs/>
        </w:rPr>
        <w:t xml:space="preserve"> η προβλεπόμενη από τη καμπύλη τιμή αυτού</w:t>
      </w:r>
    </w:p>
    <w:p w14:paraId="7B4B48A5" w14:textId="77777777" w:rsidR="00AB22FD" w:rsidRPr="005D562C" w:rsidRDefault="00AB22FD" w:rsidP="00AB22FD">
      <w:pPr>
        <w:pStyle w:val="ListParagraph"/>
        <w:spacing w:line="240" w:lineRule="auto"/>
        <w:jc w:val="both"/>
        <w:rPr>
          <w:rFonts w:ascii="Times New Roman" w:hAnsi="Times New Roman" w:cs="Times New Roman"/>
          <w:b/>
          <w:bCs/>
          <w:iCs/>
        </w:rPr>
      </w:pPr>
    </w:p>
    <w:p w14:paraId="251DE629" w14:textId="44A7D014" w:rsidR="00AB22FD" w:rsidRPr="005D562C" w:rsidRDefault="00184F6A" w:rsidP="00D17321">
      <w:pPr>
        <w:pStyle w:val="ListParagraph"/>
        <w:numPr>
          <w:ilvl w:val="0"/>
          <w:numId w:val="15"/>
        </w:numPr>
        <w:spacing w:line="240" w:lineRule="auto"/>
        <w:jc w:val="both"/>
        <w:rPr>
          <w:rFonts w:ascii="Times New Roman" w:hAnsi="Times New Roman" w:cs="Times New Roman"/>
          <w:b/>
          <w:bCs/>
          <w:iCs/>
        </w:rPr>
      </w:pPr>
      <m:oMath>
        <m:sSub>
          <m:sSubPr>
            <m:ctrlPr>
              <w:rPr>
                <w:rFonts w:ascii="Cambria Math" w:hAnsi="Cambria Math" w:cs="Times New Roman"/>
                <w:b/>
                <w:bCs/>
                <w:iCs/>
                <w:lang w:val="en-US"/>
              </w:rPr>
            </m:ctrlPr>
          </m:sSubPr>
          <m:e>
            <m:r>
              <m:rPr>
                <m:sty m:val="b"/>
              </m:rPr>
              <w:rPr>
                <w:rFonts w:ascii="Cambria Math" w:hAnsi="Cambria Math" w:cs="Times New Roman"/>
              </w:rPr>
              <m:t>%</m:t>
            </m:r>
            <m:r>
              <m:rPr>
                <m:sty m:val="b"/>
              </m:rPr>
              <w:rPr>
                <w:rFonts w:ascii="Cambria Math" w:hAnsi="Cambria Math" w:cs="Times New Roman"/>
                <w:lang w:val="en-US"/>
              </w:rPr>
              <m:t>RSD</m:t>
            </m:r>
          </m:e>
          <m:sub>
            <m:r>
              <m:rPr>
                <m:sty m:val="b"/>
              </m:rPr>
              <w:rPr>
                <w:rFonts w:ascii="Cambria Math" w:hAnsi="Cambria Math" w:cs="Times New Roman"/>
                <w:lang w:val="en-US"/>
              </w:rPr>
              <m:t>R</m:t>
            </m:r>
            <m:r>
              <m:rPr>
                <m:sty m:val="b"/>
              </m:rPr>
              <w:rPr>
                <w:rFonts w:ascii="Cambria Math" w:hAnsi="Cambria Math" w:cs="Times New Roman"/>
              </w:rPr>
              <m:t xml:space="preserve"> ή </m:t>
            </m:r>
            <m:r>
              <m:rPr>
                <m:sty m:val="b"/>
              </m:rPr>
              <w:rPr>
                <w:rFonts w:ascii="Cambria Math" w:hAnsi="Cambria Math" w:cs="Times New Roman"/>
                <w:lang w:val="en-US"/>
              </w:rPr>
              <m:t>r</m:t>
            </m:r>
          </m:sub>
        </m:sSub>
        <m:r>
          <m:rPr>
            <m:sty m:val="p"/>
          </m:rPr>
          <w:rPr>
            <w:rFonts w:ascii="Cambria Math" w:hAnsi="Cambria Math" w:cs="Times New Roman"/>
          </w:rPr>
          <m:t>=</m:t>
        </m:r>
        <m:f>
          <m:fPr>
            <m:ctrlPr>
              <w:rPr>
                <w:rFonts w:ascii="Cambria Math" w:hAnsi="Cambria Math" w:cs="Times New Roman"/>
                <w:iCs/>
                <w:lang w:val="en-US"/>
              </w:rPr>
            </m:ctrlPr>
          </m:fPr>
          <m:num>
            <m:rad>
              <m:radPr>
                <m:degHide m:val="1"/>
                <m:ctrlPr>
                  <w:rPr>
                    <w:rFonts w:ascii="Cambria Math" w:hAnsi="Cambria Math" w:cs="Times New Roman"/>
                    <w:iCs/>
                    <w:lang w:val="en-US"/>
                  </w:rPr>
                </m:ctrlPr>
              </m:radPr>
              <m:deg/>
              <m:e>
                <m:f>
                  <m:fPr>
                    <m:type m:val="skw"/>
                    <m:ctrlPr>
                      <w:rPr>
                        <w:rFonts w:ascii="Cambria Math" w:hAnsi="Cambria Math" w:cs="Times New Roman"/>
                        <w:iCs/>
                        <w:lang w:val="en-US"/>
                      </w:rPr>
                    </m:ctrlPr>
                  </m:fPr>
                  <m:num>
                    <m:nary>
                      <m:naryPr>
                        <m:chr m:val="∑"/>
                        <m:limLoc m:val="undOvr"/>
                        <m:ctrlPr>
                          <w:rPr>
                            <w:rFonts w:ascii="Cambria Math" w:hAnsi="Cambria Math" w:cs="Times New Roman"/>
                            <w:iCs/>
                            <w:lang w:val="en-US"/>
                          </w:rPr>
                        </m:ctrlPr>
                      </m:naryPr>
                      <m:sub>
                        <m:r>
                          <m:rPr>
                            <m:sty m:val="p"/>
                          </m:rPr>
                          <w:rPr>
                            <w:rFonts w:ascii="Cambria Math" w:hAnsi="Cambria Math" w:cs="Times New Roman"/>
                            <w:lang w:val="en-US"/>
                          </w:rPr>
                          <m:t>i</m:t>
                        </m:r>
                        <m:r>
                          <m:rPr>
                            <m:sty m:val="p"/>
                          </m:rPr>
                          <w:rPr>
                            <w:rFonts w:ascii="Cambria Math" w:hAnsi="Cambria Math" w:cs="Times New Roman"/>
                          </w:rPr>
                          <m:t>=1</m:t>
                        </m:r>
                      </m:sub>
                      <m:sup>
                        <m:r>
                          <m:rPr>
                            <m:sty m:val="p"/>
                          </m:rPr>
                          <w:rPr>
                            <w:rFonts w:ascii="Cambria Math" w:hAnsi="Cambria Math" w:cs="Times New Roman"/>
                            <w:lang w:val="en-US"/>
                          </w:rPr>
                          <m:t>n</m:t>
                        </m:r>
                        <m:r>
                          <m:rPr>
                            <m:sty m:val="p"/>
                          </m:rPr>
                          <w:rPr>
                            <w:rFonts w:ascii="Cambria Math" w:hAnsi="Cambria Math" w:cs="Times New Roman"/>
                          </w:rPr>
                          <m:t>∈</m:t>
                        </m:r>
                        <m:r>
                          <m:rPr>
                            <m:sty m:val="p"/>
                          </m:rPr>
                          <w:rPr>
                            <w:rFonts w:ascii="Cambria Math" w:hAnsi="Cambria Math" w:cs="Times New Roman"/>
                            <w:lang w:val="en-US"/>
                          </w:rPr>
                          <m:t>N</m:t>
                        </m:r>
                      </m:sup>
                      <m:e>
                        <m:d>
                          <m:dPr>
                            <m:ctrlPr>
                              <w:rPr>
                                <w:rFonts w:ascii="Cambria Math" w:hAnsi="Cambria Math" w:cs="Times New Roman"/>
                                <w:iCs/>
                                <w:lang w:val="en-US"/>
                              </w:rPr>
                            </m:ctrlPr>
                          </m:dPr>
                          <m:e>
                            <m:sSup>
                              <m:sSupPr>
                                <m:ctrlPr>
                                  <w:rPr>
                                    <w:rFonts w:ascii="Cambria Math" w:hAnsi="Cambria Math" w:cs="Times New Roman"/>
                                    <w:iCs/>
                                    <w:lang w:val="en-US"/>
                                  </w:rPr>
                                </m:ctrlPr>
                              </m:sSupPr>
                              <m:e>
                                <m:d>
                                  <m:dPr>
                                    <m:ctrlPr>
                                      <w:rPr>
                                        <w:rFonts w:ascii="Cambria Math" w:hAnsi="Cambria Math" w:cs="Times New Roman"/>
                                        <w:iCs/>
                                        <w:lang w:val="en-US"/>
                                      </w:rPr>
                                    </m:ctrlPr>
                                  </m:dPr>
                                  <m:e>
                                    <m:sSub>
                                      <m:sSubPr>
                                        <m:ctrlPr>
                                          <w:rPr>
                                            <w:rFonts w:ascii="Cambria Math" w:hAnsi="Cambria Math" w:cs="Times New Roman"/>
                                            <w:iCs/>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i</m:t>
                                        </m:r>
                                      </m:sub>
                                    </m:sSub>
                                    <m:r>
                                      <m:rPr>
                                        <m:sty m:val="p"/>
                                      </m:rPr>
                                      <w:rPr>
                                        <w:rFonts w:ascii="Cambria Math" w:hAnsi="Cambria Math" w:cs="Times New Roman"/>
                                      </w:rPr>
                                      <m:t>-</m:t>
                                    </m:r>
                                    <m:acc>
                                      <m:accPr>
                                        <m:chr m:val="̅"/>
                                        <m:ctrlPr>
                                          <w:rPr>
                                            <w:rFonts w:ascii="Cambria Math" w:hAnsi="Cambria Math" w:cs="Times New Roman"/>
                                            <w:iCs/>
                                            <w:lang w:val="en-US"/>
                                          </w:rPr>
                                        </m:ctrlPr>
                                      </m:accPr>
                                      <m:e>
                                        <m:r>
                                          <m:rPr>
                                            <m:sty m:val="p"/>
                                          </m:rPr>
                                          <w:rPr>
                                            <w:rFonts w:ascii="Cambria Math" w:hAnsi="Cambria Math" w:cs="Times New Roman"/>
                                            <w:lang w:val="en-US"/>
                                          </w:rPr>
                                          <m:t>S</m:t>
                                        </m:r>
                                      </m:e>
                                    </m:acc>
                                  </m:e>
                                </m:d>
                              </m:e>
                              <m:sup>
                                <m:r>
                                  <m:rPr>
                                    <m:sty m:val="p"/>
                                  </m:rPr>
                                  <w:rPr>
                                    <w:rFonts w:ascii="Cambria Math" w:hAnsi="Cambria Math" w:cs="Times New Roman"/>
                                  </w:rPr>
                                  <m:t>2</m:t>
                                </m:r>
                              </m:sup>
                            </m:sSup>
                          </m:e>
                        </m:d>
                      </m:e>
                    </m:nary>
                  </m:num>
                  <m:den>
                    <m:r>
                      <m:rPr>
                        <m:sty m:val="p"/>
                      </m:rPr>
                      <w:rPr>
                        <w:rFonts w:ascii="Cambria Math" w:hAnsi="Cambria Math" w:cs="Times New Roman"/>
                        <w:lang w:val="en-US"/>
                      </w:rPr>
                      <m:t>N</m:t>
                    </m:r>
                    <m:r>
                      <m:rPr>
                        <m:sty m:val="p"/>
                      </m:rPr>
                      <w:rPr>
                        <w:rFonts w:ascii="Cambria Math" w:hAnsi="Cambria Math" w:cs="Times New Roman"/>
                      </w:rPr>
                      <m:t>-1</m:t>
                    </m:r>
                  </m:den>
                </m:f>
              </m:e>
            </m:rad>
          </m:num>
          <m:den>
            <m:acc>
              <m:accPr>
                <m:chr m:val="̅"/>
                <m:ctrlPr>
                  <w:rPr>
                    <w:rFonts w:ascii="Cambria Math" w:hAnsi="Cambria Math" w:cs="Times New Roman"/>
                    <w:iCs/>
                    <w:lang w:val="en-US"/>
                  </w:rPr>
                </m:ctrlPr>
              </m:accPr>
              <m:e>
                <m:r>
                  <m:rPr>
                    <m:sty m:val="p"/>
                  </m:rPr>
                  <w:rPr>
                    <w:rFonts w:ascii="Cambria Math" w:hAnsi="Cambria Math" w:cs="Times New Roman"/>
                    <w:lang w:val="en-US"/>
                  </w:rPr>
                  <m:t>S</m:t>
                </m:r>
              </m:e>
            </m:acc>
          </m:den>
        </m:f>
        <m:r>
          <m:rPr>
            <m:sty m:val="b"/>
          </m:rPr>
          <w:rPr>
            <w:rFonts w:ascii="Cambria Math" w:hAnsi="Cambria Math" w:cs="Times New Roman"/>
          </w:rPr>
          <m:t xml:space="preserve"> </m:t>
        </m:r>
      </m:oMath>
      <w:r w:rsidR="00AB22FD" w:rsidRPr="005D562C">
        <w:rPr>
          <w:rFonts w:ascii="Times New Roman" w:hAnsi="Times New Roman" w:cs="Times New Roman"/>
          <w:b/>
          <w:bCs/>
          <w:iCs/>
        </w:rPr>
        <w:t xml:space="preserve"> </w:t>
      </w:r>
    </w:p>
    <w:p w14:paraId="33338735" w14:textId="77777777" w:rsidR="00AB22FD" w:rsidRPr="005D562C" w:rsidRDefault="00AB22FD" w:rsidP="00AB22FD">
      <w:pPr>
        <w:pStyle w:val="ListParagraph"/>
        <w:spacing w:line="240" w:lineRule="auto"/>
        <w:jc w:val="both"/>
        <w:rPr>
          <w:rFonts w:ascii="Times New Roman" w:hAnsi="Times New Roman" w:cs="Times New Roman"/>
          <w:b/>
          <w:bCs/>
          <w:iCs/>
        </w:rPr>
      </w:pPr>
    </w:p>
    <w:p w14:paraId="0713712A" w14:textId="49B3FE9A" w:rsidR="00AB22FD" w:rsidRPr="005D562C" w:rsidRDefault="00AB22FD" w:rsidP="00D17321">
      <w:pPr>
        <w:pStyle w:val="ListParagraph"/>
        <w:numPr>
          <w:ilvl w:val="0"/>
          <w:numId w:val="15"/>
        </w:numPr>
        <w:spacing w:line="240" w:lineRule="auto"/>
        <w:jc w:val="both"/>
        <w:rPr>
          <w:rFonts w:ascii="Times New Roman" w:hAnsi="Times New Roman" w:cs="Times New Roman"/>
          <w:b/>
          <w:bCs/>
          <w:iCs/>
        </w:rPr>
      </w:pPr>
      <m:oMath>
        <m:r>
          <m:rPr>
            <m:sty m:val="b"/>
          </m:rPr>
          <w:rPr>
            <w:rFonts w:ascii="Cambria Math" w:hAnsi="Cambria Math" w:cs="Times New Roman"/>
          </w:rPr>
          <m:t xml:space="preserve">LOD </m:t>
        </m:r>
        <m:r>
          <m:rPr>
            <m:sty m:val="p"/>
          </m:rPr>
          <w:rPr>
            <w:rFonts w:ascii="Cambria Math" w:hAnsi="Cambria Math" w:cs="Times New Roman"/>
          </w:rPr>
          <m:t xml:space="preserve">= 3.3 × </m:t>
        </m:r>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σ</m:t>
                </m:r>
              </m:e>
              <m:sub>
                <m:r>
                  <m:rPr>
                    <m:sty m:val="p"/>
                  </m:rPr>
                  <w:rPr>
                    <w:rFonts w:ascii="Cambria Math" w:hAnsi="Cambria Math" w:cs="Times New Roman"/>
                    <w:lang w:val="en-US"/>
                  </w:rPr>
                  <m:t>y</m:t>
                </m:r>
                <m:r>
                  <m:rPr>
                    <m:sty m:val="p"/>
                  </m:rPr>
                  <w:rPr>
                    <w:rFonts w:ascii="Cambria Math" w:hAnsi="Cambria Math" w:cs="Times New Roman"/>
                  </w:rPr>
                  <m:t>-</m:t>
                </m:r>
                <m:r>
                  <m:rPr>
                    <m:sty m:val="p"/>
                  </m:rPr>
                  <w:rPr>
                    <w:rFonts w:ascii="Cambria Math" w:hAnsi="Cambria Math" w:cs="Times New Roman"/>
                    <w:lang w:val="en-US"/>
                  </w:rPr>
                  <m:t>intercept</m:t>
                </m:r>
              </m:sub>
            </m:sSub>
          </m:num>
          <m:den>
            <m:r>
              <m:rPr>
                <m:sty m:val="p"/>
              </m:rPr>
              <w:rPr>
                <w:rFonts w:ascii="Cambria Math" w:hAnsi="Cambria Math" w:cs="Times New Roman"/>
              </w:rPr>
              <m:t>α</m:t>
            </m:r>
          </m:den>
        </m:f>
      </m:oMath>
    </w:p>
    <w:p w14:paraId="639DBEDF" w14:textId="77777777" w:rsidR="005D562C" w:rsidRDefault="005D562C" w:rsidP="00AB22FD">
      <w:pPr>
        <w:spacing w:line="240" w:lineRule="auto"/>
        <w:jc w:val="both"/>
        <w:rPr>
          <w:rFonts w:ascii="Times New Roman" w:hAnsi="Times New Roman" w:cs="Times New Roman"/>
        </w:rPr>
      </w:pPr>
    </w:p>
    <w:p w14:paraId="63DE1C06" w14:textId="77777777" w:rsidR="008E0B92" w:rsidRDefault="008E0B92" w:rsidP="008E0B92">
      <w:pPr>
        <w:pStyle w:val="Heading3"/>
        <w:rPr>
          <w:rFonts w:ascii="Times New Roman" w:hAnsi="Times New Roman" w:cs="Times New Roman"/>
          <w:b/>
          <w:bCs/>
          <w:sz w:val="28"/>
          <w:szCs w:val="28"/>
        </w:rPr>
      </w:pPr>
      <w:r>
        <w:rPr>
          <w:rFonts w:ascii="Times New Roman" w:hAnsi="Times New Roman" w:cs="Times New Roman"/>
          <w:b/>
          <w:bCs/>
          <w:sz w:val="28"/>
          <w:szCs w:val="28"/>
        </w:rPr>
        <w:lastRenderedPageBreak/>
        <w:t>3.3</w:t>
      </w:r>
      <w:r w:rsidRPr="006560A6">
        <w:rPr>
          <w:rFonts w:ascii="Times New Roman" w:hAnsi="Times New Roman" w:cs="Times New Roman"/>
          <w:b/>
          <w:bCs/>
          <w:sz w:val="28"/>
          <w:szCs w:val="28"/>
        </w:rPr>
        <w:t>.1 Γραμμικότητα</w:t>
      </w:r>
    </w:p>
    <w:p w14:paraId="5AE60112" w14:textId="77777777" w:rsidR="008E0B92" w:rsidRPr="006560A6" w:rsidRDefault="008E0B92" w:rsidP="008E0B92"/>
    <w:p w14:paraId="3EEC4DC4" w14:textId="0A3451F5" w:rsidR="00AB22FD" w:rsidRDefault="008E0B92" w:rsidP="008E0B92">
      <w:pPr>
        <w:spacing w:line="276" w:lineRule="auto"/>
        <w:jc w:val="both"/>
        <w:rPr>
          <w:rFonts w:ascii="Times New Roman" w:hAnsi="Times New Roman" w:cs="Times New Roman"/>
          <w:szCs w:val="24"/>
        </w:rPr>
      </w:pPr>
      <w:r w:rsidRPr="002B048B">
        <w:rPr>
          <w:rFonts w:ascii="Times New Roman" w:hAnsi="Times New Roman" w:cs="Times New Roman"/>
          <w:szCs w:val="24"/>
        </w:rPr>
        <w:t xml:space="preserve">Σύμφωνα με το ICH, ως γραμμικότητα ορίζεται η ικανότητα μιας αναλυτικής διαδικασίας να παράγει αποτελέσματα δοκιμών που είναι ευθέως ανάλογα με τη συγκέντρωση του αναλύτη στο δείγμα. Όταν προσδιορίζεται από εξωτερικές καμπύλες βαθμονόμησης που κατασκευάζονται με αραίωση τυπικών διαλυμάτων σε 5 επίπεδα συγκέντρωσης (ισοδύναμης απόστασης) για καθένα από τους αναλύτες στόχους. </w:t>
      </w:r>
      <w:r>
        <w:rPr>
          <w:rFonts w:ascii="Times New Roman" w:hAnsi="Times New Roman" w:cs="Times New Roman"/>
          <w:szCs w:val="24"/>
        </w:rPr>
        <w:t>Στην συγκεκριμένη περίπτωση κατασκευάστηκαν καμπύλες προσθήκης γνωστής ποσότητας καθώς και προσαρμοσμένες στην μήτρα όπως αναφέρθηκε και προηγουμένως. Η γραμμικότητα στην μήτρα ήταν ικανοποιητική για τους περισσότερους αναλύτες με συντελεστές συσχέτισης μεγαλύτερο</w:t>
      </w:r>
      <w:r w:rsidR="00BF6934">
        <w:rPr>
          <w:rFonts w:ascii="Times New Roman" w:hAnsi="Times New Roman" w:cs="Times New Roman"/>
          <w:szCs w:val="24"/>
        </w:rPr>
        <w:t>υς</w:t>
      </w:r>
      <w:r w:rsidR="00A90DE8">
        <w:rPr>
          <w:rFonts w:ascii="Times New Roman" w:hAnsi="Times New Roman" w:cs="Times New Roman"/>
          <w:szCs w:val="24"/>
        </w:rPr>
        <w:t xml:space="preserve"> από 99% ενώ κάποιοι</w:t>
      </w:r>
      <w:r>
        <w:rPr>
          <w:rFonts w:ascii="Times New Roman" w:hAnsi="Times New Roman" w:cs="Times New Roman"/>
          <w:szCs w:val="24"/>
        </w:rPr>
        <w:t xml:space="preserve"> κυμάνθηκαν στα όρια 97-99%. </w:t>
      </w:r>
    </w:p>
    <w:p w14:paraId="72372AF9" w14:textId="28990D79" w:rsidR="00BF6934" w:rsidRPr="00BF6934" w:rsidRDefault="00BF6934" w:rsidP="008E0B92">
      <w:pPr>
        <w:spacing w:line="276" w:lineRule="auto"/>
        <w:jc w:val="both"/>
        <w:rPr>
          <w:rFonts w:ascii="Times New Roman" w:hAnsi="Times New Roman" w:cs="Times New Roman"/>
          <w:szCs w:val="24"/>
        </w:rPr>
      </w:pPr>
      <w:r>
        <w:rPr>
          <w:rFonts w:ascii="Times New Roman" w:hAnsi="Times New Roman" w:cs="Times New Roman"/>
          <w:szCs w:val="24"/>
        </w:rPr>
        <w:t xml:space="preserve">Παρακάτω φαίνεται ενδεικτικά η καμπύλη βαθμονόμησης της ένωσης </w:t>
      </w:r>
      <w:proofErr w:type="spellStart"/>
      <w:r>
        <w:rPr>
          <w:rFonts w:ascii="Times New Roman" w:hAnsi="Times New Roman" w:cs="Times New Roman"/>
          <w:szCs w:val="24"/>
          <w:lang w:val="en-US"/>
        </w:rPr>
        <w:t>pyriproxyphen</w:t>
      </w:r>
      <w:proofErr w:type="spellEnd"/>
      <w:r w:rsidRPr="00BF6934">
        <w:rPr>
          <w:rFonts w:ascii="Times New Roman" w:hAnsi="Times New Roman" w:cs="Times New Roman"/>
          <w:szCs w:val="24"/>
        </w:rPr>
        <w:t>.</w:t>
      </w:r>
    </w:p>
    <w:p w14:paraId="2F4A14D8" w14:textId="70F063D1" w:rsidR="00BF6934" w:rsidRPr="00D65B54" w:rsidRDefault="00BF6934" w:rsidP="008E0B92">
      <w:pPr>
        <w:spacing w:line="276" w:lineRule="auto"/>
        <w:jc w:val="both"/>
        <w:rPr>
          <w:rFonts w:ascii="Times New Roman" w:hAnsi="Times New Roman" w:cs="Times New Roman"/>
          <w:sz w:val="24"/>
        </w:rPr>
      </w:pPr>
      <w:r>
        <w:rPr>
          <w:rFonts w:ascii="Times New Roman" w:hAnsi="Times New Roman" w:cs="Times New Roman"/>
          <w:noProof/>
          <w:lang w:val="en-US"/>
        </w:rPr>
        <w:drawing>
          <wp:anchor distT="0" distB="0" distL="114300" distR="114300" simplePos="0" relativeHeight="251781120" behindDoc="0" locked="0" layoutInCell="1" allowOverlap="1" wp14:anchorId="51323B0A" wp14:editId="0F0FE10D">
            <wp:simplePos x="0" y="0"/>
            <wp:positionH relativeFrom="margin">
              <wp:posOffset>0</wp:posOffset>
            </wp:positionH>
            <wp:positionV relativeFrom="paragraph">
              <wp:posOffset>304800</wp:posOffset>
            </wp:positionV>
            <wp:extent cx="5274310" cy="3501390"/>
            <wp:effectExtent l="0" t="0" r="2540" b="381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2">
                      <a:extLst>
                        <a:ext uri="{BEBA8EAE-BF5A-486C-A8C5-ECC9F3942E4B}">
                          <a14:imgProps xmlns:a14="http://schemas.microsoft.com/office/drawing/2010/main">
                            <a14:imgLayer r:embed="rId53">
                              <a14:imgEffect>
                                <a14:sharpenSoften amount="500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5274310" cy="3501390"/>
                    </a:xfrm>
                    <a:prstGeom prst="rect">
                      <a:avLst/>
                    </a:prstGeom>
                  </pic:spPr>
                </pic:pic>
              </a:graphicData>
            </a:graphic>
            <wp14:sizeRelH relativeFrom="page">
              <wp14:pctWidth>0</wp14:pctWidth>
            </wp14:sizeRelH>
            <wp14:sizeRelV relativeFrom="page">
              <wp14:pctHeight>0</wp14:pctHeight>
            </wp14:sizeRelV>
          </wp:anchor>
        </w:drawing>
      </w:r>
    </w:p>
    <w:p w14:paraId="6F397135" w14:textId="59542153" w:rsidR="00BF6934" w:rsidRDefault="00BF6934" w:rsidP="00D65B54">
      <w:pPr>
        <w:spacing w:line="276" w:lineRule="auto"/>
        <w:jc w:val="both"/>
        <w:rPr>
          <w:rFonts w:ascii="Times New Roman" w:hAnsi="Times New Roman" w:cs="Times New Roman"/>
          <w:sz w:val="24"/>
        </w:rPr>
      </w:pPr>
      <w:r>
        <w:rPr>
          <w:noProof/>
          <w:lang w:val="en-US"/>
        </w:rPr>
        <mc:AlternateContent>
          <mc:Choice Requires="wps">
            <w:drawing>
              <wp:anchor distT="0" distB="0" distL="114300" distR="114300" simplePos="0" relativeHeight="251783168" behindDoc="0" locked="0" layoutInCell="1" allowOverlap="1" wp14:anchorId="0B8F6351" wp14:editId="16E1DF10">
                <wp:simplePos x="0" y="0"/>
                <wp:positionH relativeFrom="column">
                  <wp:posOffset>0</wp:posOffset>
                </wp:positionH>
                <wp:positionV relativeFrom="paragraph">
                  <wp:posOffset>3811270</wp:posOffset>
                </wp:positionV>
                <wp:extent cx="5274310" cy="635"/>
                <wp:effectExtent l="0" t="0" r="0" b="0"/>
                <wp:wrapTopAndBottom/>
                <wp:docPr id="59" name="Text Box 59"/>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FB2CC4B" w14:textId="603F16DE" w:rsidR="000B048E" w:rsidRPr="007A1157" w:rsidRDefault="000B048E" w:rsidP="00BF6934">
                            <w:pPr>
                              <w:pStyle w:val="Caption"/>
                              <w:jc w:val="center"/>
                              <w:rPr>
                                <w:rFonts w:ascii="Times New Roman" w:hAnsi="Times New Roman" w:cs="Times New Roman"/>
                                <w:b/>
                                <w:bCs/>
                                <w:i w:val="0"/>
                                <w:iCs w:val="0"/>
                                <w:noProof/>
                                <w:color w:val="auto"/>
                                <w:sz w:val="20"/>
                                <w:szCs w:val="20"/>
                              </w:rPr>
                            </w:pPr>
                            <w:r w:rsidRPr="007A1157">
                              <w:rPr>
                                <w:rFonts w:ascii="Times New Roman" w:hAnsi="Times New Roman" w:cs="Times New Roman"/>
                                <w:b/>
                                <w:bCs/>
                                <w:i w:val="0"/>
                                <w:iCs w:val="0"/>
                                <w:color w:val="auto"/>
                                <w:sz w:val="20"/>
                                <w:szCs w:val="20"/>
                              </w:rPr>
                              <w:t xml:space="preserve">Εικόνα </w:t>
                            </w:r>
                            <w:r w:rsidRPr="007A1157">
                              <w:rPr>
                                <w:rFonts w:ascii="Times New Roman" w:hAnsi="Times New Roman" w:cs="Times New Roman"/>
                                <w:b/>
                                <w:bCs/>
                                <w:i w:val="0"/>
                                <w:iCs w:val="0"/>
                                <w:color w:val="auto"/>
                                <w:sz w:val="20"/>
                                <w:szCs w:val="20"/>
                              </w:rPr>
                              <w:fldChar w:fldCharType="begin"/>
                            </w:r>
                            <w:r w:rsidRPr="007A1157">
                              <w:rPr>
                                <w:rFonts w:ascii="Times New Roman" w:hAnsi="Times New Roman" w:cs="Times New Roman"/>
                                <w:b/>
                                <w:bCs/>
                                <w:i w:val="0"/>
                                <w:iCs w:val="0"/>
                                <w:color w:val="auto"/>
                                <w:sz w:val="20"/>
                                <w:szCs w:val="20"/>
                              </w:rPr>
                              <w:instrText xml:space="preserve"> SEQ Εικόνα \* ARABIC </w:instrText>
                            </w:r>
                            <w:r w:rsidRPr="007A1157">
                              <w:rPr>
                                <w:rFonts w:ascii="Times New Roman" w:hAnsi="Times New Roman" w:cs="Times New Roman"/>
                                <w:b/>
                                <w:bCs/>
                                <w:i w:val="0"/>
                                <w:iCs w:val="0"/>
                                <w:color w:val="auto"/>
                                <w:sz w:val="20"/>
                                <w:szCs w:val="20"/>
                              </w:rPr>
                              <w:fldChar w:fldCharType="separate"/>
                            </w:r>
                            <w:r w:rsidR="00C1504C">
                              <w:rPr>
                                <w:rFonts w:ascii="Times New Roman" w:hAnsi="Times New Roman" w:cs="Times New Roman"/>
                                <w:b/>
                                <w:bCs/>
                                <w:i w:val="0"/>
                                <w:iCs w:val="0"/>
                                <w:noProof/>
                                <w:color w:val="auto"/>
                                <w:sz w:val="20"/>
                                <w:szCs w:val="20"/>
                              </w:rPr>
                              <w:t>31</w:t>
                            </w:r>
                            <w:r w:rsidRPr="007A1157">
                              <w:rPr>
                                <w:rFonts w:ascii="Times New Roman" w:hAnsi="Times New Roman" w:cs="Times New Roman"/>
                                <w:b/>
                                <w:bCs/>
                                <w:i w:val="0"/>
                                <w:iCs w:val="0"/>
                                <w:color w:val="auto"/>
                                <w:sz w:val="20"/>
                                <w:szCs w:val="20"/>
                              </w:rPr>
                              <w:fldChar w:fldCharType="end"/>
                            </w:r>
                            <w:r w:rsidRPr="007A1157">
                              <w:rPr>
                                <w:rFonts w:ascii="Times New Roman" w:hAnsi="Times New Roman" w:cs="Times New Roman"/>
                                <w:b/>
                                <w:bCs/>
                                <w:i w:val="0"/>
                                <w:iCs w:val="0"/>
                                <w:color w:val="auto"/>
                                <w:sz w:val="20"/>
                                <w:szCs w:val="20"/>
                              </w:rPr>
                              <w:t xml:space="preserve">: Ενδεικτική Απεικόνιση Σήματος, του </w:t>
                            </w:r>
                            <w:proofErr w:type="spellStart"/>
                            <w:r w:rsidRPr="007A1157">
                              <w:rPr>
                                <w:rFonts w:ascii="Times New Roman" w:hAnsi="Times New Roman" w:cs="Times New Roman"/>
                                <w:b/>
                                <w:bCs/>
                                <w:i w:val="0"/>
                                <w:iCs w:val="0"/>
                                <w:color w:val="auto"/>
                                <w:sz w:val="20"/>
                                <w:szCs w:val="20"/>
                                <w:lang w:val="en-US"/>
                              </w:rPr>
                              <w:t>Pyriproxyphen</w:t>
                            </w:r>
                            <w:proofErr w:type="spellEnd"/>
                            <w:r w:rsidRPr="007A1157">
                              <w:rPr>
                                <w:rFonts w:ascii="Times New Roman" w:hAnsi="Times New Roman" w:cs="Times New Roman"/>
                                <w:b/>
                                <w:bCs/>
                                <w:i w:val="0"/>
                                <w:iCs w:val="0"/>
                                <w:color w:val="auto"/>
                                <w:sz w:val="20"/>
                                <w:szCs w:val="20"/>
                              </w:rPr>
                              <w:t>, στα διάφορα επίπεδα συγκεντρώσεων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8F6351" id="Text Box 59" o:spid="_x0000_s1048" type="#_x0000_t202" style="position:absolute;left:0;text-align:left;margin-left:0;margin-top:300.1pt;width:415.3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" stroked="f">
                <v:textbox style="mso-fit-shape-to-text:t" inset="0,0,0,0">
                  <w:txbxContent>
                    <w:p w14:paraId="0FB2CC4B" w14:textId="603F16DE" w:rsidR="000B048E" w:rsidRPr="007A1157" w:rsidRDefault="000B048E" w:rsidP="00BF6934">
                      <w:pPr>
                        <w:pStyle w:val="Caption"/>
                        <w:jc w:val="center"/>
                        <w:rPr>
                          <w:rFonts w:ascii="Times New Roman" w:hAnsi="Times New Roman" w:cs="Times New Roman"/>
                          <w:b/>
                          <w:bCs/>
                          <w:i w:val="0"/>
                          <w:iCs w:val="0"/>
                          <w:noProof/>
                          <w:color w:val="auto"/>
                          <w:sz w:val="20"/>
                          <w:szCs w:val="20"/>
                        </w:rPr>
                      </w:pPr>
                      <w:r w:rsidRPr="007A1157">
                        <w:rPr>
                          <w:rFonts w:ascii="Times New Roman" w:hAnsi="Times New Roman" w:cs="Times New Roman"/>
                          <w:b/>
                          <w:bCs/>
                          <w:i w:val="0"/>
                          <w:iCs w:val="0"/>
                          <w:color w:val="auto"/>
                          <w:sz w:val="20"/>
                          <w:szCs w:val="20"/>
                        </w:rPr>
                        <w:t xml:space="preserve">Εικόνα </w:t>
                      </w:r>
                      <w:r w:rsidRPr="007A1157">
                        <w:rPr>
                          <w:rFonts w:ascii="Times New Roman" w:hAnsi="Times New Roman" w:cs="Times New Roman"/>
                          <w:b/>
                          <w:bCs/>
                          <w:i w:val="0"/>
                          <w:iCs w:val="0"/>
                          <w:color w:val="auto"/>
                          <w:sz w:val="20"/>
                          <w:szCs w:val="20"/>
                        </w:rPr>
                        <w:fldChar w:fldCharType="begin"/>
                      </w:r>
                      <w:r w:rsidRPr="007A1157">
                        <w:rPr>
                          <w:rFonts w:ascii="Times New Roman" w:hAnsi="Times New Roman" w:cs="Times New Roman"/>
                          <w:b/>
                          <w:bCs/>
                          <w:i w:val="0"/>
                          <w:iCs w:val="0"/>
                          <w:color w:val="auto"/>
                          <w:sz w:val="20"/>
                          <w:szCs w:val="20"/>
                        </w:rPr>
                        <w:instrText xml:space="preserve"> SEQ Εικόνα \* ARABIC </w:instrText>
                      </w:r>
                      <w:r w:rsidRPr="007A1157">
                        <w:rPr>
                          <w:rFonts w:ascii="Times New Roman" w:hAnsi="Times New Roman" w:cs="Times New Roman"/>
                          <w:b/>
                          <w:bCs/>
                          <w:i w:val="0"/>
                          <w:iCs w:val="0"/>
                          <w:color w:val="auto"/>
                          <w:sz w:val="20"/>
                          <w:szCs w:val="20"/>
                        </w:rPr>
                        <w:fldChar w:fldCharType="separate"/>
                      </w:r>
                      <w:r w:rsidR="00C1504C">
                        <w:rPr>
                          <w:rFonts w:ascii="Times New Roman" w:hAnsi="Times New Roman" w:cs="Times New Roman"/>
                          <w:b/>
                          <w:bCs/>
                          <w:i w:val="0"/>
                          <w:iCs w:val="0"/>
                          <w:noProof/>
                          <w:color w:val="auto"/>
                          <w:sz w:val="20"/>
                          <w:szCs w:val="20"/>
                        </w:rPr>
                        <w:t>31</w:t>
                      </w:r>
                      <w:r w:rsidRPr="007A1157">
                        <w:rPr>
                          <w:rFonts w:ascii="Times New Roman" w:hAnsi="Times New Roman" w:cs="Times New Roman"/>
                          <w:b/>
                          <w:bCs/>
                          <w:i w:val="0"/>
                          <w:iCs w:val="0"/>
                          <w:color w:val="auto"/>
                          <w:sz w:val="20"/>
                          <w:szCs w:val="20"/>
                        </w:rPr>
                        <w:fldChar w:fldCharType="end"/>
                      </w:r>
                      <w:r w:rsidRPr="007A1157">
                        <w:rPr>
                          <w:rFonts w:ascii="Times New Roman" w:hAnsi="Times New Roman" w:cs="Times New Roman"/>
                          <w:b/>
                          <w:bCs/>
                          <w:i w:val="0"/>
                          <w:iCs w:val="0"/>
                          <w:color w:val="auto"/>
                          <w:sz w:val="20"/>
                          <w:szCs w:val="20"/>
                        </w:rPr>
                        <w:t xml:space="preserve">: Ενδεικτική Απεικόνιση Σήματος, του </w:t>
                      </w:r>
                      <w:proofErr w:type="spellStart"/>
                      <w:r w:rsidRPr="007A1157">
                        <w:rPr>
                          <w:rFonts w:ascii="Times New Roman" w:hAnsi="Times New Roman" w:cs="Times New Roman"/>
                          <w:b/>
                          <w:bCs/>
                          <w:i w:val="0"/>
                          <w:iCs w:val="0"/>
                          <w:color w:val="auto"/>
                          <w:sz w:val="20"/>
                          <w:szCs w:val="20"/>
                          <w:lang w:val="en-US"/>
                        </w:rPr>
                        <w:t>Pyriproxyphen</w:t>
                      </w:r>
                      <w:proofErr w:type="spellEnd"/>
                      <w:r w:rsidRPr="007A1157">
                        <w:rPr>
                          <w:rFonts w:ascii="Times New Roman" w:hAnsi="Times New Roman" w:cs="Times New Roman"/>
                          <w:b/>
                          <w:bCs/>
                          <w:i w:val="0"/>
                          <w:iCs w:val="0"/>
                          <w:color w:val="auto"/>
                          <w:sz w:val="20"/>
                          <w:szCs w:val="20"/>
                        </w:rPr>
                        <w:t>, στα διάφορα επίπεδα συγκεντρώσεων</w:t>
                      </w:r>
                    </w:p>
                  </w:txbxContent>
                </v:textbox>
                <w10:wrap type="topAndBottom"/>
              </v:shape>
            </w:pict>
          </mc:Fallback>
        </mc:AlternateContent>
      </w:r>
    </w:p>
    <w:p w14:paraId="09B8F505" w14:textId="77777777" w:rsidR="00BF6934" w:rsidRDefault="00BF6934" w:rsidP="00D65B54">
      <w:pPr>
        <w:spacing w:line="276" w:lineRule="auto"/>
        <w:jc w:val="both"/>
        <w:rPr>
          <w:rFonts w:ascii="Times New Roman" w:hAnsi="Times New Roman" w:cs="Times New Roman"/>
          <w:sz w:val="24"/>
        </w:rPr>
      </w:pPr>
    </w:p>
    <w:p w14:paraId="35B05737" w14:textId="02B2CEEB" w:rsidR="005D562C" w:rsidRDefault="00602B35" w:rsidP="00D65B54">
      <w:pPr>
        <w:spacing w:line="276" w:lineRule="auto"/>
        <w:jc w:val="both"/>
        <w:rPr>
          <w:rFonts w:ascii="Times New Roman" w:hAnsi="Times New Roman" w:cs="Times New Roman"/>
        </w:rPr>
      </w:pPr>
      <w:r w:rsidRPr="00D65B54">
        <w:rPr>
          <w:rFonts w:ascii="Times New Roman" w:hAnsi="Times New Roman" w:cs="Times New Roman"/>
          <w:sz w:val="24"/>
        </w:rPr>
        <w:t>Στο</w:t>
      </w:r>
      <w:r w:rsidR="008E0B92">
        <w:rPr>
          <w:rFonts w:ascii="Times New Roman" w:hAnsi="Times New Roman" w:cs="Times New Roman"/>
          <w:sz w:val="24"/>
        </w:rPr>
        <w:t>ν</w:t>
      </w:r>
      <w:r w:rsidRPr="00D65B54">
        <w:rPr>
          <w:rFonts w:ascii="Times New Roman" w:hAnsi="Times New Roman" w:cs="Times New Roman"/>
          <w:sz w:val="24"/>
        </w:rPr>
        <w:t xml:space="preserve"> παρα</w:t>
      </w:r>
      <w:r w:rsidR="008E0B92">
        <w:rPr>
          <w:rFonts w:ascii="Times New Roman" w:hAnsi="Times New Roman" w:cs="Times New Roman"/>
          <w:sz w:val="24"/>
        </w:rPr>
        <w:t>κ</w:t>
      </w:r>
      <w:r w:rsidRPr="00D65B54">
        <w:rPr>
          <w:rFonts w:ascii="Times New Roman" w:hAnsi="Times New Roman" w:cs="Times New Roman"/>
          <w:sz w:val="24"/>
        </w:rPr>
        <w:t>άνω πίνακ</w:t>
      </w:r>
      <w:r w:rsidR="008E0B92">
        <w:rPr>
          <w:rFonts w:ascii="Times New Roman" w:hAnsi="Times New Roman" w:cs="Times New Roman"/>
          <w:sz w:val="24"/>
        </w:rPr>
        <w:t>α</w:t>
      </w:r>
      <w:r w:rsidRPr="00D65B54">
        <w:rPr>
          <w:rFonts w:ascii="Times New Roman" w:hAnsi="Times New Roman" w:cs="Times New Roman"/>
          <w:sz w:val="24"/>
        </w:rPr>
        <w:t xml:space="preserve"> αναγράφονται τα αποτελέσματα της </w:t>
      </w:r>
      <w:r w:rsidR="008E0B92">
        <w:rPr>
          <w:rFonts w:ascii="Times New Roman" w:hAnsi="Times New Roman" w:cs="Times New Roman"/>
          <w:sz w:val="24"/>
        </w:rPr>
        <w:t>γραμμικότητας</w:t>
      </w:r>
      <w:r w:rsidRPr="00D65B54">
        <w:rPr>
          <w:rFonts w:ascii="Times New Roman" w:hAnsi="Times New Roman" w:cs="Times New Roman"/>
          <w:sz w:val="24"/>
        </w:rPr>
        <w:t>.</w:t>
      </w:r>
      <w:r>
        <w:rPr>
          <w:rFonts w:ascii="Times New Roman" w:hAnsi="Times New Roman" w:cs="Times New Roman"/>
        </w:rPr>
        <w:t xml:space="preserve"> </w:t>
      </w:r>
    </w:p>
    <w:p w14:paraId="12A6B3E6" w14:textId="21598CC1" w:rsidR="00BF6934" w:rsidRDefault="00BF6934" w:rsidP="00D65B54">
      <w:pPr>
        <w:spacing w:line="276" w:lineRule="auto"/>
        <w:jc w:val="both"/>
        <w:rPr>
          <w:rFonts w:ascii="Times New Roman" w:hAnsi="Times New Roman" w:cs="Times New Roman"/>
        </w:rPr>
      </w:pPr>
    </w:p>
    <w:p w14:paraId="0379937F" w14:textId="0E3D2FB1" w:rsidR="00334644" w:rsidRDefault="00334644" w:rsidP="00D65B54">
      <w:pPr>
        <w:spacing w:line="276" w:lineRule="auto"/>
        <w:jc w:val="both"/>
        <w:rPr>
          <w:rFonts w:ascii="Times New Roman" w:hAnsi="Times New Roman" w:cs="Times New Roman"/>
        </w:rPr>
      </w:pPr>
    </w:p>
    <w:p w14:paraId="5C5B637A" w14:textId="0777A0D5" w:rsidR="00334644" w:rsidRDefault="00334644" w:rsidP="00D65B54">
      <w:pPr>
        <w:spacing w:line="276" w:lineRule="auto"/>
        <w:jc w:val="both"/>
        <w:rPr>
          <w:rFonts w:ascii="Times New Roman" w:hAnsi="Times New Roman" w:cs="Times New Roman"/>
        </w:rPr>
      </w:pPr>
    </w:p>
    <w:p w14:paraId="49F90C4C" w14:textId="54E5E9AC" w:rsidR="00334644" w:rsidRDefault="00334644" w:rsidP="00D65B54">
      <w:pPr>
        <w:spacing w:line="276" w:lineRule="auto"/>
        <w:jc w:val="both"/>
        <w:rPr>
          <w:rFonts w:ascii="Times New Roman" w:hAnsi="Times New Roman" w:cs="Times New Roman"/>
        </w:rPr>
      </w:pPr>
    </w:p>
    <w:p w14:paraId="58CA13EA" w14:textId="29723C93" w:rsidR="008E0B92" w:rsidRDefault="008E0B92" w:rsidP="008E0B92">
      <w:pPr>
        <w:spacing w:line="276" w:lineRule="auto"/>
        <w:jc w:val="center"/>
        <w:rPr>
          <w:rFonts w:ascii="Times New Roman" w:hAnsi="Times New Roman" w:cs="Times New Roman"/>
        </w:rPr>
      </w:pPr>
      <w:r w:rsidRPr="00B25077">
        <w:rPr>
          <w:rFonts w:ascii="Times New Roman" w:hAnsi="Times New Roman" w:cs="Times New Roman"/>
          <w:b/>
          <w:bCs/>
          <w:sz w:val="20"/>
          <w:szCs w:val="20"/>
        </w:rPr>
        <w:lastRenderedPageBreak/>
        <w:t xml:space="preserve">Πίνακας </w:t>
      </w:r>
      <w:r>
        <w:rPr>
          <w:rFonts w:ascii="Times New Roman" w:hAnsi="Times New Roman" w:cs="Times New Roman"/>
          <w:b/>
          <w:bCs/>
          <w:sz w:val="20"/>
          <w:szCs w:val="20"/>
        </w:rPr>
        <w:t>3</w:t>
      </w:r>
      <w:r w:rsidRPr="00B25077">
        <w:rPr>
          <w:rFonts w:ascii="Times New Roman" w:hAnsi="Times New Roman" w:cs="Times New Roman"/>
          <w:b/>
          <w:bCs/>
          <w:sz w:val="20"/>
          <w:szCs w:val="20"/>
          <w:lang w:val="en-US"/>
        </w:rPr>
        <w:t>:</w:t>
      </w:r>
      <w:r w:rsidRPr="00B25077">
        <w:rPr>
          <w:rFonts w:ascii="Times New Roman" w:hAnsi="Times New Roman" w:cs="Times New Roman"/>
          <w:b/>
          <w:bCs/>
          <w:sz w:val="20"/>
          <w:szCs w:val="20"/>
        </w:rPr>
        <w:t xml:space="preserve"> Αποτελέσματα Γραμμικότητας</w:t>
      </w:r>
    </w:p>
    <w:tbl>
      <w:tblPr>
        <w:tblStyle w:val="GridTable5Dark-Accent6"/>
        <w:tblW w:w="11273" w:type="dxa"/>
        <w:jc w:val="center"/>
        <w:tblLook w:val="04A0" w:firstRow="1" w:lastRow="0" w:firstColumn="1" w:lastColumn="0" w:noHBand="0" w:noVBand="1"/>
      </w:tblPr>
      <w:tblGrid>
        <w:gridCol w:w="1983"/>
        <w:gridCol w:w="874"/>
        <w:gridCol w:w="1253"/>
        <w:gridCol w:w="833"/>
        <w:gridCol w:w="1266"/>
        <w:gridCol w:w="1266"/>
        <w:gridCol w:w="1266"/>
        <w:gridCol w:w="1266"/>
        <w:gridCol w:w="1266"/>
      </w:tblGrid>
      <w:tr w:rsidR="008E0B92" w:rsidRPr="001F185F" w14:paraId="5E2B7F8D" w14:textId="77777777" w:rsidTr="00757CB2">
        <w:trPr>
          <w:cnfStyle w:val="100000000000" w:firstRow="1" w:lastRow="0" w:firstColumn="0" w:lastColumn="0" w:oddVBand="0" w:evenVBand="0" w:oddHBand="0"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top w:val="single" w:sz="4" w:space="0" w:color="auto"/>
              <w:left w:val="single" w:sz="4" w:space="0" w:color="auto"/>
            </w:tcBorders>
            <w:noWrap/>
            <w:vAlign w:val="center"/>
          </w:tcPr>
          <w:p w14:paraId="12798779" w14:textId="77777777" w:rsidR="008E0B92" w:rsidRPr="001F185F" w:rsidRDefault="008E0B92" w:rsidP="008E0B92">
            <w:pPr>
              <w:jc w:val="center"/>
              <w:rPr>
                <w:rFonts w:ascii="Times New Roman" w:hAnsi="Times New Roman" w:cs="Times New Roman"/>
                <w:sz w:val="20"/>
                <w:szCs w:val="20"/>
              </w:rPr>
            </w:pPr>
          </w:p>
        </w:tc>
        <w:tc>
          <w:tcPr>
            <w:tcW w:w="874" w:type="dxa"/>
            <w:tcBorders>
              <w:top w:val="single" w:sz="4" w:space="0" w:color="auto"/>
            </w:tcBorders>
            <w:noWrap/>
            <w:vAlign w:val="center"/>
          </w:tcPr>
          <w:p w14:paraId="5B4EE8C0" w14:textId="77777777" w:rsidR="008E0B92" w:rsidRPr="001F185F"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253" w:type="dxa"/>
            <w:tcBorders>
              <w:top w:val="single" w:sz="4" w:space="0" w:color="auto"/>
            </w:tcBorders>
            <w:vAlign w:val="center"/>
          </w:tcPr>
          <w:p w14:paraId="7D43E5A3" w14:textId="77777777" w:rsidR="008E0B92" w:rsidRPr="001F185F"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365" w:type="dxa"/>
            <w:gridSpan w:val="3"/>
            <w:tcBorders>
              <w:top w:val="single" w:sz="4" w:space="0" w:color="auto"/>
            </w:tcBorders>
            <w:noWrap/>
            <w:vAlign w:val="center"/>
          </w:tcPr>
          <w:p w14:paraId="75239446" w14:textId="40AB8112" w:rsidR="008E0B92" w:rsidRPr="001F185F"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Γνωστών Προσθηκών</w:t>
            </w:r>
          </w:p>
        </w:tc>
        <w:tc>
          <w:tcPr>
            <w:tcW w:w="3798" w:type="dxa"/>
            <w:gridSpan w:val="3"/>
            <w:tcBorders>
              <w:top w:val="single" w:sz="4" w:space="0" w:color="auto"/>
            </w:tcBorders>
            <w:vAlign w:val="center"/>
          </w:tcPr>
          <w:p w14:paraId="38F9B1EC" w14:textId="193E47AB" w:rsidR="008E0B92" w:rsidRPr="008E0B92"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E0B92">
              <w:rPr>
                <w:rFonts w:ascii="Times New Roman" w:hAnsi="Times New Roman" w:cs="Times New Roman"/>
                <w:sz w:val="20"/>
                <w:szCs w:val="20"/>
              </w:rPr>
              <w:t>Προσαρμοσμένη στην μήτρα</w:t>
            </w:r>
          </w:p>
        </w:tc>
      </w:tr>
      <w:tr w:rsidR="008E0B92" w:rsidRPr="001F185F" w14:paraId="38103691"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top w:val="single" w:sz="4" w:space="0" w:color="auto"/>
              <w:left w:val="single" w:sz="4" w:space="0" w:color="auto"/>
            </w:tcBorders>
            <w:noWrap/>
            <w:vAlign w:val="center"/>
            <w:hideMark/>
          </w:tcPr>
          <w:p w14:paraId="72AF886E"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Αναλύτης</w:t>
            </w:r>
          </w:p>
        </w:tc>
        <w:tc>
          <w:tcPr>
            <w:tcW w:w="874" w:type="dxa"/>
            <w:tcBorders>
              <w:top w:val="single" w:sz="4" w:space="0" w:color="auto"/>
            </w:tcBorders>
            <w:noWrap/>
            <w:vAlign w:val="center"/>
            <w:hideMark/>
          </w:tcPr>
          <w:p w14:paraId="5311E31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F185F">
              <w:rPr>
                <w:rFonts w:ascii="Times New Roman" w:hAnsi="Times New Roman" w:cs="Times New Roman"/>
                <w:sz w:val="20"/>
                <w:szCs w:val="20"/>
              </w:rPr>
              <w:t>Όργανο</w:t>
            </w:r>
          </w:p>
        </w:tc>
        <w:tc>
          <w:tcPr>
            <w:tcW w:w="1253" w:type="dxa"/>
            <w:tcBorders>
              <w:top w:val="single" w:sz="4" w:space="0" w:color="auto"/>
            </w:tcBorders>
            <w:vAlign w:val="center"/>
            <w:hideMark/>
          </w:tcPr>
          <w:p w14:paraId="7042B2D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F185F">
              <w:rPr>
                <w:rFonts w:ascii="Times New Roman" w:hAnsi="Times New Roman" w:cs="Times New Roman"/>
                <w:sz w:val="20"/>
                <w:szCs w:val="20"/>
              </w:rPr>
              <w:t>Πολικότητα ESI</w:t>
            </w:r>
          </w:p>
        </w:tc>
        <w:tc>
          <w:tcPr>
            <w:tcW w:w="833" w:type="dxa"/>
            <w:tcBorders>
              <w:top w:val="single" w:sz="4" w:space="0" w:color="auto"/>
            </w:tcBorders>
            <w:noWrap/>
            <w:vAlign w:val="center"/>
            <w:hideMark/>
          </w:tcPr>
          <w:p w14:paraId="49D2C94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F185F">
              <w:rPr>
                <w:rFonts w:ascii="Times New Roman" w:hAnsi="Times New Roman" w:cs="Times New Roman"/>
                <w:sz w:val="20"/>
                <w:szCs w:val="20"/>
              </w:rPr>
              <w:t>R</w:t>
            </w:r>
            <w:r w:rsidRPr="008E0B92">
              <w:rPr>
                <w:rFonts w:ascii="Times New Roman" w:hAnsi="Times New Roman" w:cs="Times New Roman"/>
                <w:sz w:val="20"/>
                <w:szCs w:val="20"/>
                <w:vertAlign w:val="superscript"/>
              </w:rPr>
              <w:t>2</w:t>
            </w:r>
          </w:p>
        </w:tc>
        <w:tc>
          <w:tcPr>
            <w:tcW w:w="1266" w:type="dxa"/>
            <w:tcBorders>
              <w:top w:val="single" w:sz="4" w:space="0" w:color="auto"/>
            </w:tcBorders>
            <w:noWrap/>
            <w:vAlign w:val="center"/>
            <w:hideMark/>
          </w:tcPr>
          <w:p w14:paraId="367F877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F185F">
              <w:rPr>
                <w:rFonts w:ascii="Times New Roman" w:hAnsi="Times New Roman" w:cs="Times New Roman"/>
                <w:sz w:val="20"/>
                <w:szCs w:val="20"/>
              </w:rPr>
              <w:t>α</w:t>
            </w:r>
          </w:p>
        </w:tc>
        <w:tc>
          <w:tcPr>
            <w:tcW w:w="1266" w:type="dxa"/>
            <w:tcBorders>
              <w:top w:val="single" w:sz="4" w:space="0" w:color="auto"/>
            </w:tcBorders>
            <w:vAlign w:val="center"/>
          </w:tcPr>
          <w:p w14:paraId="1E55A58E" w14:textId="0A5CCCA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sz w:val="20"/>
                <w:szCs w:val="20"/>
              </w:rPr>
              <w:t>β</w:t>
            </w:r>
          </w:p>
        </w:tc>
        <w:tc>
          <w:tcPr>
            <w:tcW w:w="1266" w:type="dxa"/>
            <w:tcBorders>
              <w:top w:val="single" w:sz="4" w:space="0" w:color="auto"/>
            </w:tcBorders>
            <w:vAlign w:val="center"/>
          </w:tcPr>
          <w:p w14:paraId="4B04A95A" w14:textId="677F6BC0"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E0B92">
              <w:rPr>
                <w:rFonts w:ascii="Times New Roman" w:hAnsi="Times New Roman" w:cs="Times New Roman"/>
                <w:sz w:val="20"/>
                <w:szCs w:val="20"/>
              </w:rPr>
              <w:t>R</w:t>
            </w:r>
            <w:r w:rsidRPr="008E0B92">
              <w:rPr>
                <w:rFonts w:ascii="Times New Roman" w:hAnsi="Times New Roman" w:cs="Times New Roman"/>
                <w:sz w:val="20"/>
                <w:szCs w:val="20"/>
                <w:vertAlign w:val="superscript"/>
              </w:rPr>
              <w:t>2</w:t>
            </w:r>
          </w:p>
        </w:tc>
        <w:tc>
          <w:tcPr>
            <w:tcW w:w="1266" w:type="dxa"/>
            <w:tcBorders>
              <w:top w:val="single" w:sz="4" w:space="0" w:color="auto"/>
            </w:tcBorders>
            <w:vAlign w:val="center"/>
          </w:tcPr>
          <w:p w14:paraId="0CE1CA86" w14:textId="4524CC2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E0B92">
              <w:rPr>
                <w:rFonts w:ascii="Times New Roman" w:hAnsi="Times New Roman" w:cs="Times New Roman"/>
                <w:sz w:val="20"/>
                <w:szCs w:val="20"/>
              </w:rPr>
              <w:t>α</w:t>
            </w:r>
          </w:p>
        </w:tc>
        <w:tc>
          <w:tcPr>
            <w:tcW w:w="1266" w:type="dxa"/>
            <w:tcBorders>
              <w:top w:val="single" w:sz="4" w:space="0" w:color="auto"/>
            </w:tcBorders>
            <w:vAlign w:val="center"/>
          </w:tcPr>
          <w:p w14:paraId="4D232E93" w14:textId="2FB97E51"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E0B92">
              <w:rPr>
                <w:rFonts w:ascii="Times New Roman" w:hAnsi="Times New Roman" w:cs="Times New Roman"/>
                <w:sz w:val="20"/>
                <w:szCs w:val="20"/>
              </w:rPr>
              <w:t>β</w:t>
            </w:r>
          </w:p>
        </w:tc>
      </w:tr>
      <w:tr w:rsidR="008E0B92" w:rsidRPr="001F185F" w14:paraId="0BF32F93"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465EF58"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Azinphos-methyl (Guthion)</w:t>
            </w:r>
          </w:p>
        </w:tc>
        <w:tc>
          <w:tcPr>
            <w:tcW w:w="874" w:type="dxa"/>
            <w:noWrap/>
            <w:vAlign w:val="center"/>
            <w:hideMark/>
          </w:tcPr>
          <w:p w14:paraId="359BFDE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3C6960B6"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31B00A5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88,48%</w:t>
            </w:r>
          </w:p>
        </w:tc>
        <w:tc>
          <w:tcPr>
            <w:tcW w:w="1266" w:type="dxa"/>
            <w:noWrap/>
            <w:vAlign w:val="center"/>
            <w:hideMark/>
          </w:tcPr>
          <w:p w14:paraId="498AB9B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1008,531986</w:t>
            </w:r>
          </w:p>
        </w:tc>
        <w:tc>
          <w:tcPr>
            <w:tcW w:w="1266" w:type="dxa"/>
            <w:vAlign w:val="center"/>
          </w:tcPr>
          <w:p w14:paraId="2A1A8394" w14:textId="252370D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-14896,92292</w:t>
            </w:r>
          </w:p>
        </w:tc>
        <w:tc>
          <w:tcPr>
            <w:tcW w:w="1266" w:type="dxa"/>
            <w:vAlign w:val="center"/>
          </w:tcPr>
          <w:p w14:paraId="02A295D5" w14:textId="56BCF54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325ACA59" w14:textId="10B70F2E"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60117420" w14:textId="59CDFEE6"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3322292E"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B74C903"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Butralin</w:t>
            </w:r>
          </w:p>
        </w:tc>
        <w:tc>
          <w:tcPr>
            <w:tcW w:w="874" w:type="dxa"/>
            <w:noWrap/>
            <w:vAlign w:val="center"/>
            <w:hideMark/>
          </w:tcPr>
          <w:p w14:paraId="1A502AD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0876CA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365FABD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0F4F3B68"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0724E0DB" w14:textId="5BACC9F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6E85678F" w14:textId="563695FD"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99,89%</w:t>
            </w:r>
          </w:p>
        </w:tc>
        <w:tc>
          <w:tcPr>
            <w:tcW w:w="1266" w:type="dxa"/>
            <w:vAlign w:val="center"/>
          </w:tcPr>
          <w:p w14:paraId="0EE2D196" w14:textId="1A91EF7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469,6834332</w:t>
            </w:r>
          </w:p>
        </w:tc>
        <w:tc>
          <w:tcPr>
            <w:tcW w:w="1266" w:type="dxa"/>
            <w:vAlign w:val="center"/>
          </w:tcPr>
          <w:p w14:paraId="2E8F2C0E" w14:textId="6B9D9248"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-1849,654278</w:t>
            </w:r>
          </w:p>
        </w:tc>
      </w:tr>
      <w:tr w:rsidR="008E0B92" w:rsidRPr="001F185F" w14:paraId="72A378EB"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09297DD"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Carbofuran</w:t>
            </w:r>
          </w:p>
        </w:tc>
        <w:tc>
          <w:tcPr>
            <w:tcW w:w="874" w:type="dxa"/>
            <w:noWrap/>
            <w:vAlign w:val="center"/>
            <w:hideMark/>
          </w:tcPr>
          <w:p w14:paraId="52D8BE1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600088A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0F86B5B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99,94%</w:t>
            </w:r>
          </w:p>
        </w:tc>
        <w:tc>
          <w:tcPr>
            <w:tcW w:w="1266" w:type="dxa"/>
            <w:noWrap/>
            <w:vAlign w:val="center"/>
            <w:hideMark/>
          </w:tcPr>
          <w:p w14:paraId="3DF6524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4386,776659</w:t>
            </w:r>
          </w:p>
        </w:tc>
        <w:tc>
          <w:tcPr>
            <w:tcW w:w="1266" w:type="dxa"/>
            <w:vAlign w:val="center"/>
          </w:tcPr>
          <w:p w14:paraId="33A0654F" w14:textId="0ECCC4C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-4444,444136</w:t>
            </w:r>
          </w:p>
        </w:tc>
        <w:tc>
          <w:tcPr>
            <w:tcW w:w="1266" w:type="dxa"/>
            <w:vAlign w:val="center"/>
          </w:tcPr>
          <w:p w14:paraId="38D820AA" w14:textId="2CD2F226"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3A70B3DD"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noProof/>
                <w:color w:val="767171" w:themeColor="background2" w:themeShade="80"/>
                <w:sz w:val="20"/>
                <w:szCs w:val="20"/>
                <w:lang w:val="en-US"/>
              </w:rPr>
              <mc:AlternateContent>
                <mc:Choice Requires="wps">
                  <w:drawing>
                    <wp:anchor distT="0" distB="0" distL="114300" distR="114300" simplePos="0" relativeHeight="251779072" behindDoc="0" locked="0" layoutInCell="1" allowOverlap="1" wp14:anchorId="10B0E67A" wp14:editId="6D868AD8">
                      <wp:simplePos x="0" y="0"/>
                      <wp:positionH relativeFrom="column">
                        <wp:posOffset>0</wp:posOffset>
                      </wp:positionH>
                      <wp:positionV relativeFrom="paragraph">
                        <wp:posOffset>0</wp:posOffset>
                      </wp:positionV>
                      <wp:extent cx="7620" cy="17526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7118B80E" id="Text Box 64" o:spid="_x0000_s1026" type="#_x0000_t202" style="position:absolute;margin-left:0;margin-top:0;width:.6pt;height:13.8pt;z-index:2517790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" filled="f" stroked="f">
                      <v:textbox style="mso-fit-shape-to-text:t" inset="0,0,0,0"/>
                    </v:shape>
                  </w:pict>
                </mc:Fallback>
              </mc:AlternateContent>
            </w:r>
            <w:r w:rsidRPr="008433DF">
              <w:rPr>
                <w:rFonts w:ascii="Times New Roman" w:hAnsi="Times New Roman" w:cs="Times New Roman"/>
                <w:color w:val="767171" w:themeColor="background2" w:themeShade="80"/>
                <w:sz w:val="20"/>
                <w:szCs w:val="20"/>
              </w:rPr>
              <w:t>Ν/Α</w:t>
            </w:r>
          </w:p>
          <w:p w14:paraId="5669F0A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p>
        </w:tc>
        <w:tc>
          <w:tcPr>
            <w:tcW w:w="1266" w:type="dxa"/>
            <w:vAlign w:val="center"/>
          </w:tcPr>
          <w:p w14:paraId="3942EB4C" w14:textId="5D8966F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29A7CB6D"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462BAF9"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Carboxin</w:t>
            </w:r>
          </w:p>
        </w:tc>
        <w:tc>
          <w:tcPr>
            <w:tcW w:w="874" w:type="dxa"/>
            <w:noWrap/>
            <w:vAlign w:val="center"/>
            <w:hideMark/>
          </w:tcPr>
          <w:p w14:paraId="5AAB8FA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02B24E5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0D74F9B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94,17%</w:t>
            </w:r>
          </w:p>
        </w:tc>
        <w:tc>
          <w:tcPr>
            <w:tcW w:w="1266" w:type="dxa"/>
            <w:noWrap/>
            <w:vAlign w:val="center"/>
            <w:hideMark/>
          </w:tcPr>
          <w:p w14:paraId="5B9C903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9487,281361</w:t>
            </w:r>
          </w:p>
        </w:tc>
        <w:tc>
          <w:tcPr>
            <w:tcW w:w="1266" w:type="dxa"/>
            <w:vAlign w:val="center"/>
          </w:tcPr>
          <w:p w14:paraId="6CD09042" w14:textId="60A4C02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-84153,52892</w:t>
            </w:r>
          </w:p>
        </w:tc>
        <w:tc>
          <w:tcPr>
            <w:tcW w:w="1266" w:type="dxa"/>
            <w:vAlign w:val="center"/>
          </w:tcPr>
          <w:p w14:paraId="3F094DAE" w14:textId="2B5B68C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99,90%</w:t>
            </w:r>
          </w:p>
        </w:tc>
        <w:tc>
          <w:tcPr>
            <w:tcW w:w="1266" w:type="dxa"/>
            <w:vAlign w:val="center"/>
          </w:tcPr>
          <w:p w14:paraId="62F5EE37" w14:textId="66C5AF6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9431,607757</w:t>
            </w:r>
          </w:p>
        </w:tc>
        <w:tc>
          <w:tcPr>
            <w:tcW w:w="1266" w:type="dxa"/>
            <w:vAlign w:val="center"/>
          </w:tcPr>
          <w:p w14:paraId="0FC0A44D" w14:textId="48E7A98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-24771,48021</w:t>
            </w:r>
          </w:p>
        </w:tc>
      </w:tr>
      <w:tr w:rsidR="008E0B92" w:rsidRPr="001F185F" w14:paraId="719BCA49"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533CC0C"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Carfentrazone-ethyl</w:t>
            </w:r>
          </w:p>
        </w:tc>
        <w:tc>
          <w:tcPr>
            <w:tcW w:w="874" w:type="dxa"/>
            <w:noWrap/>
            <w:vAlign w:val="center"/>
            <w:hideMark/>
          </w:tcPr>
          <w:p w14:paraId="4F27ABB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3FF396F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7EF496B7"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88,48%</w:t>
            </w:r>
          </w:p>
        </w:tc>
        <w:tc>
          <w:tcPr>
            <w:tcW w:w="1266" w:type="dxa"/>
            <w:noWrap/>
            <w:vAlign w:val="center"/>
            <w:hideMark/>
          </w:tcPr>
          <w:p w14:paraId="0846E1C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234,4083021</w:t>
            </w:r>
          </w:p>
        </w:tc>
        <w:tc>
          <w:tcPr>
            <w:tcW w:w="1266" w:type="dxa"/>
            <w:vAlign w:val="center"/>
          </w:tcPr>
          <w:p w14:paraId="2FD2571D" w14:textId="2B6D9B0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-3462,421081</w:t>
            </w:r>
          </w:p>
        </w:tc>
        <w:tc>
          <w:tcPr>
            <w:tcW w:w="1266" w:type="dxa"/>
            <w:vAlign w:val="center"/>
          </w:tcPr>
          <w:p w14:paraId="00EA07F6" w14:textId="183B239F"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88,48%</w:t>
            </w:r>
          </w:p>
        </w:tc>
        <w:tc>
          <w:tcPr>
            <w:tcW w:w="1266" w:type="dxa"/>
            <w:vAlign w:val="center"/>
          </w:tcPr>
          <w:p w14:paraId="2D400D9C" w14:textId="6C97931C"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253,6070215</w:t>
            </w:r>
          </w:p>
        </w:tc>
        <w:tc>
          <w:tcPr>
            <w:tcW w:w="1266" w:type="dxa"/>
            <w:vAlign w:val="center"/>
          </w:tcPr>
          <w:p w14:paraId="0D56D7B8" w14:textId="0DF3848C"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-3746,003404</w:t>
            </w:r>
          </w:p>
        </w:tc>
      </w:tr>
      <w:tr w:rsidR="008E0B92" w:rsidRPr="001F185F" w14:paraId="7CFE49AE"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0AC40E5"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Carfentrazone-ethyl</w:t>
            </w:r>
          </w:p>
        </w:tc>
        <w:tc>
          <w:tcPr>
            <w:tcW w:w="874" w:type="dxa"/>
            <w:noWrap/>
            <w:vAlign w:val="center"/>
            <w:hideMark/>
          </w:tcPr>
          <w:p w14:paraId="6B4233B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65C7830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31FA466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696B093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3DAEC778" w14:textId="26E107C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704C3C70" w14:textId="3364D0E6"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98,34%</w:t>
            </w:r>
          </w:p>
        </w:tc>
        <w:tc>
          <w:tcPr>
            <w:tcW w:w="1266" w:type="dxa"/>
            <w:vAlign w:val="center"/>
          </w:tcPr>
          <w:p w14:paraId="37B7981D" w14:textId="307FBB84"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5600,514005</w:t>
            </w:r>
          </w:p>
        </w:tc>
        <w:tc>
          <w:tcPr>
            <w:tcW w:w="1266" w:type="dxa"/>
            <w:vAlign w:val="center"/>
          </w:tcPr>
          <w:p w14:paraId="19535B17" w14:textId="2F498C00"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-11344,07938</w:t>
            </w:r>
          </w:p>
        </w:tc>
      </w:tr>
      <w:tr w:rsidR="008E0B92" w:rsidRPr="001F185F" w14:paraId="04C1CE6F"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25D98DD"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Chlorbufam</w:t>
            </w:r>
          </w:p>
        </w:tc>
        <w:tc>
          <w:tcPr>
            <w:tcW w:w="874" w:type="dxa"/>
            <w:noWrap/>
            <w:vAlign w:val="center"/>
            <w:hideMark/>
          </w:tcPr>
          <w:p w14:paraId="1BBE2B7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6996D55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5A8250C7"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98,49%</w:t>
            </w:r>
          </w:p>
        </w:tc>
        <w:tc>
          <w:tcPr>
            <w:tcW w:w="1266" w:type="dxa"/>
            <w:noWrap/>
            <w:vAlign w:val="center"/>
            <w:hideMark/>
          </w:tcPr>
          <w:p w14:paraId="5461BFA7"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1269,840318</w:t>
            </w:r>
          </w:p>
        </w:tc>
        <w:tc>
          <w:tcPr>
            <w:tcW w:w="1266" w:type="dxa"/>
            <w:vAlign w:val="center"/>
          </w:tcPr>
          <w:p w14:paraId="78BAF801" w14:textId="21F3310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-9697,194129</w:t>
            </w:r>
          </w:p>
        </w:tc>
        <w:tc>
          <w:tcPr>
            <w:tcW w:w="1266" w:type="dxa"/>
            <w:vAlign w:val="center"/>
          </w:tcPr>
          <w:p w14:paraId="2B5F908E" w14:textId="75271E1B"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0C39661D" w14:textId="3357A24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110F27CD" w14:textId="43F89A9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3FDBEB9F"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A1931CC"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Chlorfenapyr</w:t>
            </w:r>
          </w:p>
        </w:tc>
        <w:tc>
          <w:tcPr>
            <w:tcW w:w="874" w:type="dxa"/>
            <w:noWrap/>
            <w:vAlign w:val="center"/>
            <w:hideMark/>
          </w:tcPr>
          <w:p w14:paraId="53981ECC"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0DE2611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40B34ED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39E3D99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3A89BF6E" w14:textId="09ACE96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1ABD4C1D" w14:textId="37C9247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98,68%</w:t>
            </w:r>
          </w:p>
        </w:tc>
        <w:tc>
          <w:tcPr>
            <w:tcW w:w="1266" w:type="dxa"/>
            <w:vAlign w:val="center"/>
          </w:tcPr>
          <w:p w14:paraId="6B1DBAF7" w14:textId="06355AE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7964,03582</w:t>
            </w:r>
          </w:p>
        </w:tc>
        <w:tc>
          <w:tcPr>
            <w:tcW w:w="1266" w:type="dxa"/>
            <w:vAlign w:val="center"/>
          </w:tcPr>
          <w:p w14:paraId="6E9A8C0A" w14:textId="47EE122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-30784,40629</w:t>
            </w:r>
          </w:p>
        </w:tc>
      </w:tr>
      <w:tr w:rsidR="008E0B92" w:rsidRPr="001F185F" w14:paraId="3705EEB7"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2EB1225" w14:textId="77777777" w:rsidR="008E0B92" w:rsidRPr="001F185F" w:rsidRDefault="008E0B92" w:rsidP="008E0B92">
            <w:pPr>
              <w:jc w:val="center"/>
              <w:rPr>
                <w:rFonts w:ascii="Times New Roman" w:hAnsi="Times New Roman" w:cs="Times New Roman"/>
                <w:sz w:val="20"/>
                <w:szCs w:val="20"/>
                <w:lang w:val="en-US"/>
              </w:rPr>
            </w:pPr>
            <w:proofErr w:type="spellStart"/>
            <w:r w:rsidRPr="001F185F">
              <w:rPr>
                <w:rFonts w:ascii="Times New Roman" w:hAnsi="Times New Roman" w:cs="Times New Roman"/>
                <w:sz w:val="20"/>
                <w:szCs w:val="20"/>
                <w:lang w:val="en-US"/>
              </w:rPr>
              <w:t>Chlorfenvinphos</w:t>
            </w:r>
            <w:proofErr w:type="spellEnd"/>
            <w:r w:rsidRPr="001F185F">
              <w:rPr>
                <w:rFonts w:ascii="Times New Roman" w:hAnsi="Times New Roman" w:cs="Times New Roman"/>
                <w:sz w:val="20"/>
                <w:szCs w:val="20"/>
                <w:lang w:val="en-US"/>
              </w:rPr>
              <w:t xml:space="preserve"> (E/Z) Peak 1 (Main)</w:t>
            </w:r>
          </w:p>
        </w:tc>
        <w:tc>
          <w:tcPr>
            <w:tcW w:w="874" w:type="dxa"/>
            <w:noWrap/>
            <w:vAlign w:val="center"/>
            <w:hideMark/>
          </w:tcPr>
          <w:p w14:paraId="3F23F80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61EFBFB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4599F99D"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99,94%</w:t>
            </w:r>
          </w:p>
        </w:tc>
        <w:tc>
          <w:tcPr>
            <w:tcW w:w="1266" w:type="dxa"/>
            <w:noWrap/>
            <w:vAlign w:val="center"/>
            <w:hideMark/>
          </w:tcPr>
          <w:p w14:paraId="3F09CFB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3048,562086</w:t>
            </w:r>
          </w:p>
        </w:tc>
        <w:tc>
          <w:tcPr>
            <w:tcW w:w="1266" w:type="dxa"/>
            <w:vAlign w:val="center"/>
          </w:tcPr>
          <w:p w14:paraId="76091FC2" w14:textId="49830B0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-12517,68536</w:t>
            </w:r>
          </w:p>
        </w:tc>
        <w:tc>
          <w:tcPr>
            <w:tcW w:w="1266" w:type="dxa"/>
            <w:vAlign w:val="center"/>
          </w:tcPr>
          <w:p w14:paraId="79EAFEE7" w14:textId="5181A7A4"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99,86%</w:t>
            </w:r>
          </w:p>
        </w:tc>
        <w:tc>
          <w:tcPr>
            <w:tcW w:w="1266" w:type="dxa"/>
            <w:vAlign w:val="center"/>
          </w:tcPr>
          <w:p w14:paraId="4741D044" w14:textId="11D3A909"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2774,429565</w:t>
            </w:r>
          </w:p>
        </w:tc>
        <w:tc>
          <w:tcPr>
            <w:tcW w:w="1266" w:type="dxa"/>
            <w:vAlign w:val="center"/>
          </w:tcPr>
          <w:p w14:paraId="42DF8D5B" w14:textId="00087160"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-6452,937838</w:t>
            </w:r>
          </w:p>
        </w:tc>
      </w:tr>
      <w:tr w:rsidR="008E0B92" w:rsidRPr="001F185F" w14:paraId="2E0486BE"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9A3B86C"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Chlorpyrifos-methyl</w:t>
            </w:r>
          </w:p>
        </w:tc>
        <w:tc>
          <w:tcPr>
            <w:tcW w:w="874" w:type="dxa"/>
            <w:noWrap/>
            <w:vAlign w:val="center"/>
            <w:hideMark/>
          </w:tcPr>
          <w:p w14:paraId="18E6EE3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6E4C711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059B6E6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99,91%</w:t>
            </w:r>
          </w:p>
        </w:tc>
        <w:tc>
          <w:tcPr>
            <w:tcW w:w="1266" w:type="dxa"/>
            <w:noWrap/>
            <w:vAlign w:val="center"/>
            <w:hideMark/>
          </w:tcPr>
          <w:p w14:paraId="36E7206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513,6543736</w:t>
            </w:r>
          </w:p>
        </w:tc>
        <w:tc>
          <w:tcPr>
            <w:tcW w:w="1266" w:type="dxa"/>
            <w:vAlign w:val="center"/>
          </w:tcPr>
          <w:p w14:paraId="3FC9412C" w14:textId="434AF9F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-1547,838069</w:t>
            </w:r>
          </w:p>
        </w:tc>
        <w:tc>
          <w:tcPr>
            <w:tcW w:w="1266" w:type="dxa"/>
            <w:vAlign w:val="center"/>
          </w:tcPr>
          <w:p w14:paraId="20C9B642" w14:textId="571445D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7561B4A0" w14:textId="0990CD64"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405B563C" w14:textId="132428F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76D12B66"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EB1F459"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Chlorpyriphos</w:t>
            </w:r>
          </w:p>
        </w:tc>
        <w:tc>
          <w:tcPr>
            <w:tcW w:w="874" w:type="dxa"/>
            <w:noWrap/>
            <w:vAlign w:val="center"/>
            <w:hideMark/>
          </w:tcPr>
          <w:p w14:paraId="0BF7E58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402E4FB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4BB575ED"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98,58%</w:t>
            </w:r>
          </w:p>
        </w:tc>
        <w:tc>
          <w:tcPr>
            <w:tcW w:w="1266" w:type="dxa"/>
            <w:noWrap/>
            <w:vAlign w:val="center"/>
            <w:hideMark/>
          </w:tcPr>
          <w:p w14:paraId="0B79D96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659,0034653</w:t>
            </w:r>
          </w:p>
        </w:tc>
        <w:tc>
          <w:tcPr>
            <w:tcW w:w="1266" w:type="dxa"/>
            <w:vAlign w:val="center"/>
          </w:tcPr>
          <w:p w14:paraId="7B06BD36" w14:textId="2E652EB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-5567,846501</w:t>
            </w:r>
          </w:p>
        </w:tc>
        <w:tc>
          <w:tcPr>
            <w:tcW w:w="1266" w:type="dxa"/>
            <w:vAlign w:val="center"/>
          </w:tcPr>
          <w:p w14:paraId="512FD481" w14:textId="26D60190"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99,89%</w:t>
            </w:r>
          </w:p>
        </w:tc>
        <w:tc>
          <w:tcPr>
            <w:tcW w:w="1266" w:type="dxa"/>
            <w:vAlign w:val="center"/>
          </w:tcPr>
          <w:p w14:paraId="32F8473C" w14:textId="6397806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1317,444378</w:t>
            </w:r>
          </w:p>
        </w:tc>
        <w:tc>
          <w:tcPr>
            <w:tcW w:w="1266" w:type="dxa"/>
            <w:vAlign w:val="center"/>
          </w:tcPr>
          <w:p w14:paraId="79D191A0" w14:textId="4625981B"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-3102,521223</w:t>
            </w:r>
          </w:p>
        </w:tc>
      </w:tr>
      <w:tr w:rsidR="008E0B92" w:rsidRPr="001F185F" w14:paraId="172ABAE7"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17AE748"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Chlorpyriphos-methyl</w:t>
            </w:r>
          </w:p>
        </w:tc>
        <w:tc>
          <w:tcPr>
            <w:tcW w:w="874" w:type="dxa"/>
            <w:noWrap/>
            <w:vAlign w:val="center"/>
            <w:hideMark/>
          </w:tcPr>
          <w:p w14:paraId="73079F7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067E01DC"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2B1A163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22D1EAEF"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2815E9D5" w14:textId="7ABDC0C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7EACB0BF" w14:textId="4C95C0E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88,48%</w:t>
            </w:r>
          </w:p>
        </w:tc>
        <w:tc>
          <w:tcPr>
            <w:tcW w:w="1266" w:type="dxa"/>
            <w:vAlign w:val="center"/>
          </w:tcPr>
          <w:p w14:paraId="420582B4" w14:textId="2CE3F36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134,5463268</w:t>
            </w:r>
          </w:p>
        </w:tc>
        <w:tc>
          <w:tcPr>
            <w:tcW w:w="1266" w:type="dxa"/>
            <w:vAlign w:val="center"/>
          </w:tcPr>
          <w:p w14:paraId="6873FBD8" w14:textId="3FFE34E0"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-1987,370047</w:t>
            </w:r>
          </w:p>
        </w:tc>
      </w:tr>
      <w:tr w:rsidR="008E0B92" w:rsidRPr="001F185F" w14:paraId="53C187CD"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D50FFDD"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Chlorthal-dimethyl</w:t>
            </w:r>
          </w:p>
        </w:tc>
        <w:tc>
          <w:tcPr>
            <w:tcW w:w="874" w:type="dxa"/>
            <w:noWrap/>
            <w:vAlign w:val="center"/>
            <w:hideMark/>
          </w:tcPr>
          <w:p w14:paraId="0774BA39"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2418D6A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67EEA19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99,95%</w:t>
            </w:r>
          </w:p>
        </w:tc>
        <w:tc>
          <w:tcPr>
            <w:tcW w:w="1266" w:type="dxa"/>
            <w:noWrap/>
            <w:vAlign w:val="center"/>
            <w:hideMark/>
          </w:tcPr>
          <w:p w14:paraId="48BB475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830,6005456</w:t>
            </w:r>
          </w:p>
        </w:tc>
        <w:tc>
          <w:tcPr>
            <w:tcW w:w="1266" w:type="dxa"/>
            <w:vAlign w:val="center"/>
          </w:tcPr>
          <w:p w14:paraId="1C205FE8" w14:textId="5C986E4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-1995,641785</w:t>
            </w:r>
          </w:p>
        </w:tc>
        <w:tc>
          <w:tcPr>
            <w:tcW w:w="1266" w:type="dxa"/>
            <w:vAlign w:val="center"/>
          </w:tcPr>
          <w:p w14:paraId="1CEC8891" w14:textId="6BB865A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393FE6B6" w14:textId="14F44C7C"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6382AB42" w14:textId="7B26EA5D"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2E9E486E"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283AE78"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Clodinafop-propargyl</w:t>
            </w:r>
          </w:p>
        </w:tc>
        <w:tc>
          <w:tcPr>
            <w:tcW w:w="874" w:type="dxa"/>
            <w:noWrap/>
            <w:vAlign w:val="center"/>
            <w:hideMark/>
          </w:tcPr>
          <w:p w14:paraId="50C91A1E"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4DFBD9A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51D98C98"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99,47%</w:t>
            </w:r>
          </w:p>
        </w:tc>
        <w:tc>
          <w:tcPr>
            <w:tcW w:w="1266" w:type="dxa"/>
            <w:noWrap/>
            <w:vAlign w:val="center"/>
            <w:hideMark/>
          </w:tcPr>
          <w:p w14:paraId="21F3948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3944,315512</w:t>
            </w:r>
          </w:p>
        </w:tc>
        <w:tc>
          <w:tcPr>
            <w:tcW w:w="1266" w:type="dxa"/>
            <w:vAlign w:val="center"/>
          </w:tcPr>
          <w:p w14:paraId="66BED232" w14:textId="5ECB5C4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-26096,56325</w:t>
            </w:r>
          </w:p>
        </w:tc>
        <w:tc>
          <w:tcPr>
            <w:tcW w:w="1266" w:type="dxa"/>
            <w:vAlign w:val="center"/>
          </w:tcPr>
          <w:p w14:paraId="02C11F2D" w14:textId="210C0F9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97,03%</w:t>
            </w:r>
          </w:p>
        </w:tc>
        <w:tc>
          <w:tcPr>
            <w:tcW w:w="1266" w:type="dxa"/>
            <w:vAlign w:val="center"/>
          </w:tcPr>
          <w:p w14:paraId="45D5C216" w14:textId="75832B8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4167,454058</w:t>
            </w:r>
          </w:p>
        </w:tc>
        <w:tc>
          <w:tcPr>
            <w:tcW w:w="1266" w:type="dxa"/>
            <w:vAlign w:val="center"/>
          </w:tcPr>
          <w:p w14:paraId="34839D70" w14:textId="442AD208"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-28536,25179</w:t>
            </w:r>
          </w:p>
        </w:tc>
      </w:tr>
      <w:tr w:rsidR="008E0B92" w:rsidRPr="001F185F" w14:paraId="1F78080D"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94D745D"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Diallate</w:t>
            </w:r>
          </w:p>
        </w:tc>
        <w:tc>
          <w:tcPr>
            <w:tcW w:w="874" w:type="dxa"/>
            <w:noWrap/>
            <w:vAlign w:val="center"/>
            <w:hideMark/>
          </w:tcPr>
          <w:p w14:paraId="7B75C37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6FD78D9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3B605F2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7B2E5D8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3215C9C2" w14:textId="3A9F07E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61BD87E8" w14:textId="4192A6CC"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3F13B8B5" w14:textId="58720F80"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72A1C108" w14:textId="2AC99929"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130CA4B9"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AD98D39"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Diallate I + II</w:t>
            </w:r>
          </w:p>
        </w:tc>
        <w:tc>
          <w:tcPr>
            <w:tcW w:w="874" w:type="dxa"/>
            <w:noWrap/>
            <w:vAlign w:val="center"/>
            <w:hideMark/>
          </w:tcPr>
          <w:p w14:paraId="670BADE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461A795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00ADC7F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99,70%</w:t>
            </w:r>
          </w:p>
        </w:tc>
        <w:tc>
          <w:tcPr>
            <w:tcW w:w="1266" w:type="dxa"/>
            <w:noWrap/>
            <w:vAlign w:val="center"/>
            <w:hideMark/>
          </w:tcPr>
          <w:p w14:paraId="25DCFB8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1669,185073</w:t>
            </w:r>
          </w:p>
        </w:tc>
        <w:tc>
          <w:tcPr>
            <w:tcW w:w="1266" w:type="dxa"/>
            <w:vAlign w:val="center"/>
          </w:tcPr>
          <w:p w14:paraId="12823A9A" w14:textId="01FDE33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-1548,260575</w:t>
            </w:r>
          </w:p>
        </w:tc>
        <w:tc>
          <w:tcPr>
            <w:tcW w:w="1266" w:type="dxa"/>
            <w:vAlign w:val="center"/>
          </w:tcPr>
          <w:p w14:paraId="743DEB74" w14:textId="08E9F5A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067EB6A2" w14:textId="58773FA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46311122" w14:textId="71D24CF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388A99B8"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71808BC"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Dichlorvos</w:t>
            </w:r>
          </w:p>
        </w:tc>
        <w:tc>
          <w:tcPr>
            <w:tcW w:w="874" w:type="dxa"/>
            <w:noWrap/>
            <w:vAlign w:val="center"/>
            <w:hideMark/>
          </w:tcPr>
          <w:p w14:paraId="20140D59"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3C50C07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00F534E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96,73%</w:t>
            </w:r>
          </w:p>
        </w:tc>
        <w:tc>
          <w:tcPr>
            <w:tcW w:w="1266" w:type="dxa"/>
            <w:noWrap/>
            <w:vAlign w:val="center"/>
            <w:hideMark/>
          </w:tcPr>
          <w:p w14:paraId="59FA81C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892,9920019</w:t>
            </w:r>
          </w:p>
        </w:tc>
        <w:tc>
          <w:tcPr>
            <w:tcW w:w="1266" w:type="dxa"/>
            <w:vAlign w:val="center"/>
          </w:tcPr>
          <w:p w14:paraId="385365F2" w14:textId="04014E8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-5017,322336</w:t>
            </w:r>
          </w:p>
        </w:tc>
        <w:tc>
          <w:tcPr>
            <w:tcW w:w="1266" w:type="dxa"/>
            <w:vAlign w:val="center"/>
          </w:tcPr>
          <w:p w14:paraId="219AF553" w14:textId="290ED02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99,86%</w:t>
            </w:r>
          </w:p>
        </w:tc>
        <w:tc>
          <w:tcPr>
            <w:tcW w:w="1266" w:type="dxa"/>
            <w:vAlign w:val="center"/>
          </w:tcPr>
          <w:p w14:paraId="50C241C6" w14:textId="6B950D6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1585,70568</w:t>
            </w:r>
          </w:p>
        </w:tc>
        <w:tc>
          <w:tcPr>
            <w:tcW w:w="1266" w:type="dxa"/>
            <w:vAlign w:val="center"/>
          </w:tcPr>
          <w:p w14:paraId="476233DA" w14:textId="502F6116"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-4728,837325</w:t>
            </w:r>
          </w:p>
        </w:tc>
      </w:tr>
      <w:tr w:rsidR="008E0B92" w:rsidRPr="001F185F" w14:paraId="2FFBE8D3"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83804D5"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Dichlorvos</w:t>
            </w:r>
          </w:p>
        </w:tc>
        <w:tc>
          <w:tcPr>
            <w:tcW w:w="874" w:type="dxa"/>
            <w:noWrap/>
            <w:vAlign w:val="center"/>
            <w:hideMark/>
          </w:tcPr>
          <w:p w14:paraId="581E22D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72A71B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5258248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99,57%</w:t>
            </w:r>
          </w:p>
        </w:tc>
        <w:tc>
          <w:tcPr>
            <w:tcW w:w="1266" w:type="dxa"/>
            <w:noWrap/>
            <w:vAlign w:val="center"/>
            <w:hideMark/>
          </w:tcPr>
          <w:p w14:paraId="1A7E6D1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1027,482114</w:t>
            </w:r>
          </w:p>
        </w:tc>
        <w:tc>
          <w:tcPr>
            <w:tcW w:w="1266" w:type="dxa"/>
            <w:vAlign w:val="center"/>
          </w:tcPr>
          <w:p w14:paraId="68610190" w14:textId="412D68D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-2410,216041</w:t>
            </w:r>
          </w:p>
        </w:tc>
        <w:tc>
          <w:tcPr>
            <w:tcW w:w="1266" w:type="dxa"/>
            <w:vAlign w:val="center"/>
          </w:tcPr>
          <w:p w14:paraId="563E999F" w14:textId="727AB43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98,72%</w:t>
            </w:r>
          </w:p>
        </w:tc>
        <w:tc>
          <w:tcPr>
            <w:tcW w:w="1266" w:type="dxa"/>
            <w:vAlign w:val="center"/>
          </w:tcPr>
          <w:p w14:paraId="3A983FAE" w14:textId="24CB51E1"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8245,345095</w:t>
            </w:r>
          </w:p>
        </w:tc>
        <w:tc>
          <w:tcPr>
            <w:tcW w:w="1266" w:type="dxa"/>
            <w:vAlign w:val="center"/>
          </w:tcPr>
          <w:p w14:paraId="7DCFC4A8" w14:textId="2710F2B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-26408,75075</w:t>
            </w:r>
          </w:p>
        </w:tc>
      </w:tr>
      <w:tr w:rsidR="008E0B92" w:rsidRPr="001F185F" w14:paraId="1F689654"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E1FB09B"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Dimethachlor</w:t>
            </w:r>
          </w:p>
        </w:tc>
        <w:tc>
          <w:tcPr>
            <w:tcW w:w="874" w:type="dxa"/>
            <w:noWrap/>
            <w:vAlign w:val="center"/>
            <w:hideMark/>
          </w:tcPr>
          <w:p w14:paraId="50C70EDD"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7F92052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1FDBC2D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99,76%</w:t>
            </w:r>
          </w:p>
        </w:tc>
        <w:tc>
          <w:tcPr>
            <w:tcW w:w="1266" w:type="dxa"/>
            <w:noWrap/>
            <w:vAlign w:val="center"/>
            <w:hideMark/>
          </w:tcPr>
          <w:p w14:paraId="4CCDA14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9276,712314</w:t>
            </w:r>
          </w:p>
        </w:tc>
        <w:tc>
          <w:tcPr>
            <w:tcW w:w="1266" w:type="dxa"/>
            <w:vAlign w:val="center"/>
          </w:tcPr>
          <w:p w14:paraId="69A62597" w14:textId="061B862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-38916,84718</w:t>
            </w:r>
          </w:p>
        </w:tc>
        <w:tc>
          <w:tcPr>
            <w:tcW w:w="1266" w:type="dxa"/>
            <w:vAlign w:val="center"/>
          </w:tcPr>
          <w:p w14:paraId="0B7CA0DA" w14:textId="6C85F21D"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99,89%</w:t>
            </w:r>
          </w:p>
        </w:tc>
        <w:tc>
          <w:tcPr>
            <w:tcW w:w="1266" w:type="dxa"/>
            <w:vAlign w:val="center"/>
          </w:tcPr>
          <w:p w14:paraId="473394C6" w14:textId="5316585A"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10038,09387</w:t>
            </w:r>
          </w:p>
        </w:tc>
        <w:tc>
          <w:tcPr>
            <w:tcW w:w="1266" w:type="dxa"/>
            <w:vAlign w:val="center"/>
          </w:tcPr>
          <w:p w14:paraId="20DF5802" w14:textId="1B48547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-29615,79787</w:t>
            </w:r>
          </w:p>
        </w:tc>
      </w:tr>
      <w:tr w:rsidR="008E0B92" w:rsidRPr="001F185F" w14:paraId="6CBBC326"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A5BCC44"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Dimethachlor</w:t>
            </w:r>
          </w:p>
        </w:tc>
        <w:tc>
          <w:tcPr>
            <w:tcW w:w="874" w:type="dxa"/>
            <w:noWrap/>
            <w:vAlign w:val="center"/>
            <w:hideMark/>
          </w:tcPr>
          <w:p w14:paraId="7EB8059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74BAAD1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388E6F4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99,94%</w:t>
            </w:r>
          </w:p>
        </w:tc>
        <w:tc>
          <w:tcPr>
            <w:tcW w:w="1266" w:type="dxa"/>
            <w:noWrap/>
            <w:vAlign w:val="center"/>
            <w:hideMark/>
          </w:tcPr>
          <w:p w14:paraId="4B4F7AE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4304,077153</w:t>
            </w:r>
          </w:p>
        </w:tc>
        <w:tc>
          <w:tcPr>
            <w:tcW w:w="1266" w:type="dxa"/>
            <w:vAlign w:val="center"/>
          </w:tcPr>
          <w:p w14:paraId="73AE548A" w14:textId="68F6DF2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-5196,840997</w:t>
            </w:r>
          </w:p>
        </w:tc>
        <w:tc>
          <w:tcPr>
            <w:tcW w:w="1266" w:type="dxa"/>
            <w:vAlign w:val="center"/>
          </w:tcPr>
          <w:p w14:paraId="39D980C7" w14:textId="25FCF0C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682E1AF9" w14:textId="708708CD"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4BCDA3A3" w14:textId="07698C4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22D47B47"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A3A76CC"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Dimethenamid</w:t>
            </w:r>
          </w:p>
        </w:tc>
        <w:tc>
          <w:tcPr>
            <w:tcW w:w="874" w:type="dxa"/>
            <w:noWrap/>
            <w:vAlign w:val="center"/>
            <w:hideMark/>
          </w:tcPr>
          <w:p w14:paraId="2FEC62D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A981617"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5794373D"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99,99%</w:t>
            </w:r>
          </w:p>
        </w:tc>
        <w:tc>
          <w:tcPr>
            <w:tcW w:w="1266" w:type="dxa"/>
            <w:noWrap/>
            <w:vAlign w:val="center"/>
            <w:hideMark/>
          </w:tcPr>
          <w:p w14:paraId="6C17F28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3482,67849</w:t>
            </w:r>
          </w:p>
        </w:tc>
        <w:tc>
          <w:tcPr>
            <w:tcW w:w="1266" w:type="dxa"/>
            <w:vAlign w:val="center"/>
          </w:tcPr>
          <w:p w14:paraId="283C33F1" w14:textId="61DC02E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-5682,699207</w:t>
            </w:r>
          </w:p>
        </w:tc>
        <w:tc>
          <w:tcPr>
            <w:tcW w:w="1266" w:type="dxa"/>
            <w:vAlign w:val="center"/>
          </w:tcPr>
          <w:p w14:paraId="7650E9D4" w14:textId="01EE2633"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98,30%</w:t>
            </w:r>
          </w:p>
        </w:tc>
        <w:tc>
          <w:tcPr>
            <w:tcW w:w="1266" w:type="dxa"/>
            <w:vAlign w:val="center"/>
          </w:tcPr>
          <w:p w14:paraId="19275CF5" w14:textId="3AA8CB51"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333,9446591</w:t>
            </w:r>
          </w:p>
        </w:tc>
        <w:tc>
          <w:tcPr>
            <w:tcW w:w="1266" w:type="dxa"/>
            <w:vAlign w:val="center"/>
          </w:tcPr>
          <w:p w14:paraId="1625EF0F" w14:textId="788CB9DD"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-3093,400699</w:t>
            </w:r>
          </w:p>
        </w:tc>
      </w:tr>
      <w:tr w:rsidR="008E0B92" w:rsidRPr="001F185F" w14:paraId="1735493A"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C8A273D"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Dimethenamide</w:t>
            </w:r>
          </w:p>
        </w:tc>
        <w:tc>
          <w:tcPr>
            <w:tcW w:w="874" w:type="dxa"/>
            <w:noWrap/>
            <w:vAlign w:val="center"/>
            <w:hideMark/>
          </w:tcPr>
          <w:p w14:paraId="6B101DD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645569F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3BCE1C3E"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99,38%</w:t>
            </w:r>
          </w:p>
        </w:tc>
        <w:tc>
          <w:tcPr>
            <w:tcW w:w="1266" w:type="dxa"/>
            <w:noWrap/>
            <w:vAlign w:val="center"/>
            <w:hideMark/>
          </w:tcPr>
          <w:p w14:paraId="6D1E3A4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6438,98769</w:t>
            </w:r>
          </w:p>
        </w:tc>
        <w:tc>
          <w:tcPr>
            <w:tcW w:w="1266" w:type="dxa"/>
            <w:vAlign w:val="center"/>
          </w:tcPr>
          <w:p w14:paraId="54052753" w14:textId="506958E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-6620,029862</w:t>
            </w:r>
          </w:p>
        </w:tc>
        <w:tc>
          <w:tcPr>
            <w:tcW w:w="1266" w:type="dxa"/>
            <w:vAlign w:val="center"/>
          </w:tcPr>
          <w:p w14:paraId="5FDF6E95" w14:textId="28A16DF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99,77%</w:t>
            </w:r>
          </w:p>
        </w:tc>
        <w:tc>
          <w:tcPr>
            <w:tcW w:w="1266" w:type="dxa"/>
            <w:vAlign w:val="center"/>
          </w:tcPr>
          <w:p w14:paraId="19A24683" w14:textId="654155E9"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9183,631718</w:t>
            </w:r>
          </w:p>
        </w:tc>
        <w:tc>
          <w:tcPr>
            <w:tcW w:w="1266" w:type="dxa"/>
            <w:vAlign w:val="center"/>
          </w:tcPr>
          <w:p w14:paraId="0177D727" w14:textId="1689C22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-17486,36478</w:t>
            </w:r>
          </w:p>
        </w:tc>
      </w:tr>
      <w:tr w:rsidR="008E0B92" w:rsidRPr="001F185F" w14:paraId="63C9C535"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246E978"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Dioxathion</w:t>
            </w:r>
          </w:p>
        </w:tc>
        <w:tc>
          <w:tcPr>
            <w:tcW w:w="874" w:type="dxa"/>
            <w:noWrap/>
            <w:vAlign w:val="center"/>
            <w:hideMark/>
          </w:tcPr>
          <w:p w14:paraId="257791A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771BDDF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031FBB0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7355E08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14A73395" w14:textId="748453B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38461CEC" w14:textId="64C27FA1"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99,02%</w:t>
            </w:r>
          </w:p>
        </w:tc>
        <w:tc>
          <w:tcPr>
            <w:tcW w:w="1266" w:type="dxa"/>
            <w:vAlign w:val="center"/>
          </w:tcPr>
          <w:p w14:paraId="74D054E2" w14:textId="05F0735C"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4895,101916</w:t>
            </w:r>
          </w:p>
        </w:tc>
        <w:tc>
          <w:tcPr>
            <w:tcW w:w="1266" w:type="dxa"/>
            <w:vAlign w:val="center"/>
          </w:tcPr>
          <w:p w14:paraId="7755696B" w14:textId="748654AE"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-17773,91055</w:t>
            </w:r>
          </w:p>
        </w:tc>
      </w:tr>
      <w:tr w:rsidR="008E0B92" w:rsidRPr="001F185F" w14:paraId="21EA8034"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E9F780A"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Endosulfan beta</w:t>
            </w:r>
          </w:p>
        </w:tc>
        <w:tc>
          <w:tcPr>
            <w:tcW w:w="874" w:type="dxa"/>
            <w:noWrap/>
            <w:vAlign w:val="center"/>
            <w:hideMark/>
          </w:tcPr>
          <w:p w14:paraId="56CD062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271DCF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3535A3B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98,54%</w:t>
            </w:r>
          </w:p>
        </w:tc>
        <w:tc>
          <w:tcPr>
            <w:tcW w:w="1266" w:type="dxa"/>
            <w:noWrap/>
            <w:vAlign w:val="center"/>
            <w:hideMark/>
          </w:tcPr>
          <w:p w14:paraId="65D5F2E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301,1973749</w:t>
            </w:r>
          </w:p>
        </w:tc>
        <w:tc>
          <w:tcPr>
            <w:tcW w:w="1266" w:type="dxa"/>
            <w:vAlign w:val="center"/>
          </w:tcPr>
          <w:p w14:paraId="630E715A" w14:textId="138D278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-2346,861485</w:t>
            </w:r>
          </w:p>
        </w:tc>
        <w:tc>
          <w:tcPr>
            <w:tcW w:w="1266" w:type="dxa"/>
            <w:vAlign w:val="center"/>
          </w:tcPr>
          <w:p w14:paraId="5BCB5D8B" w14:textId="6D72AAC6"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99,70%</w:t>
            </w:r>
          </w:p>
        </w:tc>
        <w:tc>
          <w:tcPr>
            <w:tcW w:w="1266" w:type="dxa"/>
            <w:vAlign w:val="center"/>
          </w:tcPr>
          <w:p w14:paraId="23D08E0A" w14:textId="1797521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3202,497644</w:t>
            </w:r>
          </w:p>
        </w:tc>
        <w:tc>
          <w:tcPr>
            <w:tcW w:w="1266" w:type="dxa"/>
            <w:vAlign w:val="center"/>
          </w:tcPr>
          <w:p w14:paraId="12E5E8BB" w14:textId="23362C41"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3295,497287</w:t>
            </w:r>
          </w:p>
        </w:tc>
      </w:tr>
      <w:tr w:rsidR="008E0B92" w:rsidRPr="001F185F" w14:paraId="2D77F3A2"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C4517B1"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Endosulfan sulfate</w:t>
            </w:r>
          </w:p>
        </w:tc>
        <w:tc>
          <w:tcPr>
            <w:tcW w:w="874" w:type="dxa"/>
            <w:noWrap/>
            <w:vAlign w:val="center"/>
            <w:hideMark/>
          </w:tcPr>
          <w:p w14:paraId="41AAC21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4EE579B9"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547B87F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221C262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1EAFA89D" w14:textId="2931D31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31AFADB8" w14:textId="3C1F7A9D"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97,88%</w:t>
            </w:r>
          </w:p>
        </w:tc>
        <w:tc>
          <w:tcPr>
            <w:tcW w:w="1266" w:type="dxa"/>
            <w:vAlign w:val="center"/>
          </w:tcPr>
          <w:p w14:paraId="3BA83EB7" w14:textId="43ECE46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363,2557249</w:t>
            </w:r>
          </w:p>
        </w:tc>
        <w:tc>
          <w:tcPr>
            <w:tcW w:w="1266" w:type="dxa"/>
            <w:vAlign w:val="center"/>
          </w:tcPr>
          <w:p w14:paraId="407AC846" w14:textId="72025B0A"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-3579,149929</w:t>
            </w:r>
          </w:p>
        </w:tc>
      </w:tr>
      <w:tr w:rsidR="008E0B92" w:rsidRPr="001F185F" w14:paraId="7FFEFA1E"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DCA5D20"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Endosulfan-sulfate</w:t>
            </w:r>
          </w:p>
        </w:tc>
        <w:tc>
          <w:tcPr>
            <w:tcW w:w="874" w:type="dxa"/>
            <w:noWrap/>
            <w:vAlign w:val="center"/>
            <w:hideMark/>
          </w:tcPr>
          <w:p w14:paraId="0763753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0D94515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0E013D5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98,43%</w:t>
            </w:r>
          </w:p>
        </w:tc>
        <w:tc>
          <w:tcPr>
            <w:tcW w:w="1266" w:type="dxa"/>
            <w:noWrap/>
            <w:vAlign w:val="center"/>
            <w:hideMark/>
          </w:tcPr>
          <w:p w14:paraId="609AF81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193,2812127</w:t>
            </w:r>
          </w:p>
        </w:tc>
        <w:tc>
          <w:tcPr>
            <w:tcW w:w="1266" w:type="dxa"/>
            <w:vAlign w:val="center"/>
          </w:tcPr>
          <w:p w14:paraId="7648B3BA" w14:textId="777BCE8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-1443,084812</w:t>
            </w:r>
          </w:p>
        </w:tc>
        <w:tc>
          <w:tcPr>
            <w:tcW w:w="1266" w:type="dxa"/>
            <w:vAlign w:val="center"/>
          </w:tcPr>
          <w:p w14:paraId="676B2D29" w14:textId="53E43EC3"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97,77%</w:t>
            </w:r>
          </w:p>
        </w:tc>
        <w:tc>
          <w:tcPr>
            <w:tcW w:w="1266" w:type="dxa"/>
            <w:vAlign w:val="center"/>
          </w:tcPr>
          <w:p w14:paraId="15B05E41" w14:textId="3C2E1B3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310,064776</w:t>
            </w:r>
          </w:p>
        </w:tc>
        <w:tc>
          <w:tcPr>
            <w:tcW w:w="1266" w:type="dxa"/>
            <w:vAlign w:val="center"/>
          </w:tcPr>
          <w:p w14:paraId="2A1CADB8" w14:textId="4FD8100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-3090,881547</w:t>
            </w:r>
          </w:p>
        </w:tc>
      </w:tr>
      <w:tr w:rsidR="008E0B92" w:rsidRPr="001F185F" w14:paraId="16B4AE66"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3CE52AC"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Ethion</w:t>
            </w:r>
          </w:p>
        </w:tc>
        <w:tc>
          <w:tcPr>
            <w:tcW w:w="874" w:type="dxa"/>
            <w:noWrap/>
            <w:vAlign w:val="center"/>
            <w:hideMark/>
          </w:tcPr>
          <w:p w14:paraId="4D468167"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24DF1C1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1E44953D"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98,35%</w:t>
            </w:r>
          </w:p>
        </w:tc>
        <w:tc>
          <w:tcPr>
            <w:tcW w:w="1266" w:type="dxa"/>
            <w:noWrap/>
            <w:vAlign w:val="center"/>
            <w:hideMark/>
          </w:tcPr>
          <w:p w14:paraId="481E0F9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4539,383776</w:t>
            </w:r>
          </w:p>
        </w:tc>
        <w:tc>
          <w:tcPr>
            <w:tcW w:w="1266" w:type="dxa"/>
            <w:vAlign w:val="center"/>
          </w:tcPr>
          <w:p w14:paraId="1EAA3619" w14:textId="63AFF61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-41667,98566</w:t>
            </w:r>
          </w:p>
        </w:tc>
        <w:tc>
          <w:tcPr>
            <w:tcW w:w="1266" w:type="dxa"/>
            <w:vAlign w:val="center"/>
          </w:tcPr>
          <w:p w14:paraId="460D13EA" w14:textId="5E23CE3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99,90%</w:t>
            </w:r>
          </w:p>
        </w:tc>
        <w:tc>
          <w:tcPr>
            <w:tcW w:w="1266" w:type="dxa"/>
            <w:vAlign w:val="center"/>
          </w:tcPr>
          <w:p w14:paraId="7EC1C448" w14:textId="53C9B604"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6306,550753</w:t>
            </w:r>
          </w:p>
        </w:tc>
        <w:tc>
          <w:tcPr>
            <w:tcW w:w="1266" w:type="dxa"/>
            <w:vAlign w:val="center"/>
          </w:tcPr>
          <w:p w14:paraId="6A93FAE9" w14:textId="7C58A213"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-24333,88414</w:t>
            </w:r>
          </w:p>
        </w:tc>
      </w:tr>
      <w:tr w:rsidR="008E0B92" w:rsidRPr="001F185F" w14:paraId="015CEDBF"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C934CD5"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lastRenderedPageBreak/>
              <w:t>Ethion</w:t>
            </w:r>
          </w:p>
        </w:tc>
        <w:tc>
          <w:tcPr>
            <w:tcW w:w="874" w:type="dxa"/>
            <w:noWrap/>
            <w:vAlign w:val="center"/>
            <w:hideMark/>
          </w:tcPr>
          <w:p w14:paraId="29F74FB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0FB8D148"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40416F6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295C924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6ADD14D9" w14:textId="708024A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08D10803" w14:textId="02EA2012"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99,12%</w:t>
            </w:r>
          </w:p>
        </w:tc>
        <w:tc>
          <w:tcPr>
            <w:tcW w:w="1266" w:type="dxa"/>
            <w:vAlign w:val="center"/>
          </w:tcPr>
          <w:p w14:paraId="562D13F6" w14:textId="3634A76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463,2067712</w:t>
            </w:r>
          </w:p>
        </w:tc>
        <w:tc>
          <w:tcPr>
            <w:tcW w:w="1266" w:type="dxa"/>
            <w:vAlign w:val="center"/>
          </w:tcPr>
          <w:p w14:paraId="1A63990A" w14:textId="1D07974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-2795,306615</w:t>
            </w:r>
          </w:p>
        </w:tc>
      </w:tr>
      <w:tr w:rsidR="008E0B92" w:rsidRPr="001F185F" w14:paraId="30D6C522"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5196292"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Ethofumesate</w:t>
            </w:r>
          </w:p>
        </w:tc>
        <w:tc>
          <w:tcPr>
            <w:tcW w:w="874" w:type="dxa"/>
            <w:noWrap/>
            <w:vAlign w:val="center"/>
            <w:hideMark/>
          </w:tcPr>
          <w:p w14:paraId="19E75EF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5C34276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57D8F1F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88,48%</w:t>
            </w:r>
          </w:p>
        </w:tc>
        <w:tc>
          <w:tcPr>
            <w:tcW w:w="1266" w:type="dxa"/>
            <w:noWrap/>
            <w:vAlign w:val="center"/>
            <w:hideMark/>
          </w:tcPr>
          <w:p w14:paraId="38C840A4"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945,0195423</w:t>
            </w:r>
          </w:p>
        </w:tc>
        <w:tc>
          <w:tcPr>
            <w:tcW w:w="1266" w:type="dxa"/>
            <w:vAlign w:val="center"/>
          </w:tcPr>
          <w:p w14:paraId="46413772" w14:textId="7F0BB84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-13958,78711</w:t>
            </w:r>
          </w:p>
        </w:tc>
        <w:tc>
          <w:tcPr>
            <w:tcW w:w="1266" w:type="dxa"/>
            <w:vAlign w:val="center"/>
          </w:tcPr>
          <w:p w14:paraId="73695B07" w14:textId="3E75BF8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2BD61CA5" w14:textId="206120C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5015BE95" w14:textId="49334A1C"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7BFCD8CC"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A5573E8"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Ethofumesate</w:t>
            </w:r>
          </w:p>
        </w:tc>
        <w:tc>
          <w:tcPr>
            <w:tcW w:w="874" w:type="dxa"/>
            <w:noWrap/>
            <w:vAlign w:val="center"/>
            <w:hideMark/>
          </w:tcPr>
          <w:p w14:paraId="7B4C5AD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3B4659A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14EA2A4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99,94%</w:t>
            </w:r>
          </w:p>
        </w:tc>
        <w:tc>
          <w:tcPr>
            <w:tcW w:w="1266" w:type="dxa"/>
            <w:noWrap/>
            <w:vAlign w:val="center"/>
            <w:hideMark/>
          </w:tcPr>
          <w:p w14:paraId="7664614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733,172614</w:t>
            </w:r>
          </w:p>
        </w:tc>
        <w:tc>
          <w:tcPr>
            <w:tcW w:w="1266" w:type="dxa"/>
            <w:vAlign w:val="center"/>
          </w:tcPr>
          <w:p w14:paraId="3BCFCD59" w14:textId="7FA9FEF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-3028,780652</w:t>
            </w:r>
          </w:p>
        </w:tc>
        <w:tc>
          <w:tcPr>
            <w:tcW w:w="1266" w:type="dxa"/>
            <w:vAlign w:val="center"/>
          </w:tcPr>
          <w:p w14:paraId="5F502AA7" w14:textId="4EF8D9F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21813757" w14:textId="04414286"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7534C2F1" w14:textId="56A1D2C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5873AEF8"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E15FA5A"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Ethoprophos</w:t>
            </w:r>
          </w:p>
        </w:tc>
        <w:tc>
          <w:tcPr>
            <w:tcW w:w="874" w:type="dxa"/>
            <w:noWrap/>
            <w:vAlign w:val="center"/>
            <w:hideMark/>
          </w:tcPr>
          <w:p w14:paraId="1C322C6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4BDF5AB7"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52A807C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99,75%</w:t>
            </w:r>
          </w:p>
        </w:tc>
        <w:tc>
          <w:tcPr>
            <w:tcW w:w="1266" w:type="dxa"/>
            <w:noWrap/>
            <w:vAlign w:val="center"/>
            <w:hideMark/>
          </w:tcPr>
          <w:p w14:paraId="133E58D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10602,96827</w:t>
            </w:r>
          </w:p>
        </w:tc>
        <w:tc>
          <w:tcPr>
            <w:tcW w:w="1266" w:type="dxa"/>
            <w:vAlign w:val="center"/>
          </w:tcPr>
          <w:p w14:paraId="2BEF9ADF" w14:textId="37A7555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-35557,05803</w:t>
            </w:r>
          </w:p>
        </w:tc>
        <w:tc>
          <w:tcPr>
            <w:tcW w:w="1266" w:type="dxa"/>
            <w:vAlign w:val="center"/>
          </w:tcPr>
          <w:p w14:paraId="7EAD9094" w14:textId="2E05B4A3"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99,62%</w:t>
            </w:r>
          </w:p>
        </w:tc>
        <w:tc>
          <w:tcPr>
            <w:tcW w:w="1266" w:type="dxa"/>
            <w:vAlign w:val="center"/>
          </w:tcPr>
          <w:p w14:paraId="63908948" w14:textId="0C155A03"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14320,03789</w:t>
            </w:r>
          </w:p>
        </w:tc>
        <w:tc>
          <w:tcPr>
            <w:tcW w:w="1266" w:type="dxa"/>
            <w:vAlign w:val="center"/>
          </w:tcPr>
          <w:p w14:paraId="3AEF7163" w14:textId="2A2AD366"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-13176,31621</w:t>
            </w:r>
          </w:p>
        </w:tc>
      </w:tr>
      <w:tr w:rsidR="008E0B92" w:rsidRPr="001F185F" w14:paraId="4E3F99BC"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90C55A7"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Ethoprophos</w:t>
            </w:r>
          </w:p>
        </w:tc>
        <w:tc>
          <w:tcPr>
            <w:tcW w:w="874" w:type="dxa"/>
            <w:noWrap/>
            <w:vAlign w:val="center"/>
            <w:hideMark/>
          </w:tcPr>
          <w:p w14:paraId="193EE7A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D49881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28F6004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99,86%</w:t>
            </w:r>
          </w:p>
        </w:tc>
        <w:tc>
          <w:tcPr>
            <w:tcW w:w="1266" w:type="dxa"/>
            <w:noWrap/>
            <w:vAlign w:val="center"/>
            <w:hideMark/>
          </w:tcPr>
          <w:p w14:paraId="00760A5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477,1209323</w:t>
            </w:r>
          </w:p>
        </w:tc>
        <w:tc>
          <w:tcPr>
            <w:tcW w:w="1266" w:type="dxa"/>
            <w:vAlign w:val="center"/>
          </w:tcPr>
          <w:p w14:paraId="2053D87C" w14:textId="298113E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-1195,502682</w:t>
            </w:r>
          </w:p>
        </w:tc>
        <w:tc>
          <w:tcPr>
            <w:tcW w:w="1266" w:type="dxa"/>
            <w:vAlign w:val="center"/>
          </w:tcPr>
          <w:p w14:paraId="6C6193D7" w14:textId="221525B2"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98,44%</w:t>
            </w:r>
          </w:p>
        </w:tc>
        <w:tc>
          <w:tcPr>
            <w:tcW w:w="1266" w:type="dxa"/>
            <w:vAlign w:val="center"/>
          </w:tcPr>
          <w:p w14:paraId="7671974A" w14:textId="43901944"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372,5682944</w:t>
            </w:r>
          </w:p>
        </w:tc>
        <w:tc>
          <w:tcPr>
            <w:tcW w:w="1266" w:type="dxa"/>
            <w:vAlign w:val="center"/>
          </w:tcPr>
          <w:p w14:paraId="7EC5D935" w14:textId="0A262072"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-2556,116645</w:t>
            </w:r>
          </w:p>
        </w:tc>
      </w:tr>
      <w:tr w:rsidR="008E0B92" w:rsidRPr="001F185F" w14:paraId="06A447D8"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8F9A805"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Fenamiphos</w:t>
            </w:r>
          </w:p>
        </w:tc>
        <w:tc>
          <w:tcPr>
            <w:tcW w:w="874" w:type="dxa"/>
            <w:noWrap/>
            <w:vAlign w:val="center"/>
            <w:hideMark/>
          </w:tcPr>
          <w:p w14:paraId="1CAFC92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1EC457B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6D653DE6"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99,90%</w:t>
            </w:r>
          </w:p>
        </w:tc>
        <w:tc>
          <w:tcPr>
            <w:tcW w:w="1266" w:type="dxa"/>
            <w:noWrap/>
            <w:vAlign w:val="center"/>
            <w:hideMark/>
          </w:tcPr>
          <w:p w14:paraId="6004928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9343,482444</w:t>
            </w:r>
          </w:p>
        </w:tc>
        <w:tc>
          <w:tcPr>
            <w:tcW w:w="1266" w:type="dxa"/>
            <w:vAlign w:val="center"/>
          </w:tcPr>
          <w:p w14:paraId="0DDBDF6E" w14:textId="57E5CBC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-38043,4754</w:t>
            </w:r>
          </w:p>
        </w:tc>
        <w:tc>
          <w:tcPr>
            <w:tcW w:w="1266" w:type="dxa"/>
            <w:vAlign w:val="center"/>
          </w:tcPr>
          <w:p w14:paraId="0C156A65" w14:textId="4BA4D713"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99,80%</w:t>
            </w:r>
          </w:p>
        </w:tc>
        <w:tc>
          <w:tcPr>
            <w:tcW w:w="1266" w:type="dxa"/>
            <w:vAlign w:val="center"/>
          </w:tcPr>
          <w:p w14:paraId="2C9F6C79" w14:textId="5E0EE6B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10012,41782</w:t>
            </w:r>
          </w:p>
        </w:tc>
        <w:tc>
          <w:tcPr>
            <w:tcW w:w="1266" w:type="dxa"/>
            <w:vAlign w:val="center"/>
          </w:tcPr>
          <w:p w14:paraId="7B11383E" w14:textId="7CB533D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-21465,42221</w:t>
            </w:r>
          </w:p>
        </w:tc>
      </w:tr>
      <w:tr w:rsidR="008E0B92" w:rsidRPr="001F185F" w14:paraId="76E526DF"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764D2C1"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Fenamiphos</w:t>
            </w:r>
          </w:p>
        </w:tc>
        <w:tc>
          <w:tcPr>
            <w:tcW w:w="874" w:type="dxa"/>
            <w:noWrap/>
            <w:vAlign w:val="center"/>
            <w:hideMark/>
          </w:tcPr>
          <w:p w14:paraId="21F6132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784A6FC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5AAE00C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99,96%</w:t>
            </w:r>
          </w:p>
        </w:tc>
        <w:tc>
          <w:tcPr>
            <w:tcW w:w="1266" w:type="dxa"/>
            <w:noWrap/>
            <w:vAlign w:val="center"/>
            <w:hideMark/>
          </w:tcPr>
          <w:p w14:paraId="605FA41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460,9270975</w:t>
            </w:r>
          </w:p>
        </w:tc>
        <w:tc>
          <w:tcPr>
            <w:tcW w:w="1266" w:type="dxa"/>
            <w:vAlign w:val="center"/>
          </w:tcPr>
          <w:p w14:paraId="5DF9FB40" w14:textId="25C76DF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-1405,2923</w:t>
            </w:r>
          </w:p>
        </w:tc>
        <w:tc>
          <w:tcPr>
            <w:tcW w:w="1266" w:type="dxa"/>
            <w:vAlign w:val="center"/>
          </w:tcPr>
          <w:p w14:paraId="5F657363" w14:textId="4717252D"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520893CD" w14:textId="505CC97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2E1AFC76" w14:textId="12A95EE1"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16D1D5EF"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0111DB7"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Fenhexamid</w:t>
            </w:r>
          </w:p>
        </w:tc>
        <w:tc>
          <w:tcPr>
            <w:tcW w:w="874" w:type="dxa"/>
            <w:noWrap/>
            <w:vAlign w:val="center"/>
            <w:hideMark/>
          </w:tcPr>
          <w:p w14:paraId="3BADD41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6AF463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5D24574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5634652D"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639543E5" w14:textId="6ED3041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1D4FBC19" w14:textId="5A28A02A"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99,01%</w:t>
            </w:r>
          </w:p>
        </w:tc>
        <w:tc>
          <w:tcPr>
            <w:tcW w:w="1266" w:type="dxa"/>
            <w:vAlign w:val="center"/>
          </w:tcPr>
          <w:p w14:paraId="16EFC2AF" w14:textId="33B5EB53"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2562,078959</w:t>
            </w:r>
          </w:p>
        </w:tc>
        <w:tc>
          <w:tcPr>
            <w:tcW w:w="1266" w:type="dxa"/>
            <w:vAlign w:val="center"/>
          </w:tcPr>
          <w:p w14:paraId="070C5E83" w14:textId="6511996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-9792,633629</w:t>
            </w:r>
          </w:p>
        </w:tc>
      </w:tr>
      <w:tr w:rsidR="008E0B92" w:rsidRPr="001F185F" w14:paraId="711BE55F"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B08F124"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Fenhexamide</w:t>
            </w:r>
          </w:p>
        </w:tc>
        <w:tc>
          <w:tcPr>
            <w:tcW w:w="874" w:type="dxa"/>
            <w:noWrap/>
            <w:vAlign w:val="center"/>
            <w:hideMark/>
          </w:tcPr>
          <w:p w14:paraId="7117B83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3602CA0E"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240E5E38"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88,48%</w:t>
            </w:r>
          </w:p>
        </w:tc>
        <w:tc>
          <w:tcPr>
            <w:tcW w:w="1266" w:type="dxa"/>
            <w:noWrap/>
            <w:vAlign w:val="center"/>
            <w:hideMark/>
          </w:tcPr>
          <w:p w14:paraId="564149B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115,3865201</w:t>
            </w:r>
          </w:p>
        </w:tc>
        <w:tc>
          <w:tcPr>
            <w:tcW w:w="1266" w:type="dxa"/>
            <w:vAlign w:val="center"/>
          </w:tcPr>
          <w:p w14:paraId="604BA440" w14:textId="30517C6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-1704,3625</w:t>
            </w:r>
          </w:p>
        </w:tc>
        <w:tc>
          <w:tcPr>
            <w:tcW w:w="1266" w:type="dxa"/>
            <w:vAlign w:val="center"/>
          </w:tcPr>
          <w:p w14:paraId="0EFDE78C" w14:textId="705AA3D2"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88,48%</w:t>
            </w:r>
          </w:p>
        </w:tc>
        <w:tc>
          <w:tcPr>
            <w:tcW w:w="1266" w:type="dxa"/>
            <w:vAlign w:val="center"/>
          </w:tcPr>
          <w:p w14:paraId="3DA8AFBE" w14:textId="2CC1B90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128,2810862</w:t>
            </w:r>
          </w:p>
        </w:tc>
        <w:tc>
          <w:tcPr>
            <w:tcW w:w="1266" w:type="dxa"/>
            <w:vAlign w:val="center"/>
          </w:tcPr>
          <w:p w14:paraId="0B6ACEC0" w14:textId="1EE4CE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-1894,826818</w:t>
            </w:r>
          </w:p>
        </w:tc>
      </w:tr>
      <w:tr w:rsidR="008E0B92" w:rsidRPr="001F185F" w14:paraId="4C67C079"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63B50F1"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Fenhexamide</w:t>
            </w:r>
          </w:p>
        </w:tc>
        <w:tc>
          <w:tcPr>
            <w:tcW w:w="874" w:type="dxa"/>
            <w:noWrap/>
            <w:vAlign w:val="center"/>
            <w:hideMark/>
          </w:tcPr>
          <w:p w14:paraId="3C9D08E4"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6F6AD669"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70B0743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98,55%</w:t>
            </w:r>
          </w:p>
        </w:tc>
        <w:tc>
          <w:tcPr>
            <w:tcW w:w="1266" w:type="dxa"/>
            <w:noWrap/>
            <w:vAlign w:val="center"/>
            <w:hideMark/>
          </w:tcPr>
          <w:p w14:paraId="3C66C4A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770,6172743</w:t>
            </w:r>
          </w:p>
        </w:tc>
        <w:tc>
          <w:tcPr>
            <w:tcW w:w="1266" w:type="dxa"/>
            <w:vAlign w:val="center"/>
          </w:tcPr>
          <w:p w14:paraId="19943114" w14:textId="411ECB0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-6051,292134</w:t>
            </w:r>
          </w:p>
        </w:tc>
        <w:tc>
          <w:tcPr>
            <w:tcW w:w="1266" w:type="dxa"/>
            <w:vAlign w:val="center"/>
          </w:tcPr>
          <w:p w14:paraId="25810510" w14:textId="50E919EB"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97,76%</w:t>
            </w:r>
          </w:p>
        </w:tc>
        <w:tc>
          <w:tcPr>
            <w:tcW w:w="1266" w:type="dxa"/>
            <w:vAlign w:val="center"/>
          </w:tcPr>
          <w:p w14:paraId="61ABEF4F" w14:textId="5CA3FD81"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765,8729301</w:t>
            </w:r>
          </w:p>
        </w:tc>
        <w:tc>
          <w:tcPr>
            <w:tcW w:w="1266" w:type="dxa"/>
            <w:vAlign w:val="center"/>
          </w:tcPr>
          <w:p w14:paraId="1C0881E4" w14:textId="1A411921"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-4982,925163</w:t>
            </w:r>
          </w:p>
        </w:tc>
      </w:tr>
      <w:tr w:rsidR="008E0B92" w:rsidRPr="001F185F" w14:paraId="0AC62443"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34FBE32"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Fenoxycarb</w:t>
            </w:r>
          </w:p>
        </w:tc>
        <w:tc>
          <w:tcPr>
            <w:tcW w:w="874" w:type="dxa"/>
            <w:noWrap/>
            <w:vAlign w:val="center"/>
            <w:hideMark/>
          </w:tcPr>
          <w:p w14:paraId="65404EA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6F15D88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34214D1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98,58%</w:t>
            </w:r>
          </w:p>
        </w:tc>
        <w:tc>
          <w:tcPr>
            <w:tcW w:w="1266" w:type="dxa"/>
            <w:noWrap/>
            <w:vAlign w:val="center"/>
            <w:hideMark/>
          </w:tcPr>
          <w:p w14:paraId="7C96A00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4339,725909</w:t>
            </w:r>
          </w:p>
        </w:tc>
        <w:tc>
          <w:tcPr>
            <w:tcW w:w="1266" w:type="dxa"/>
            <w:vAlign w:val="center"/>
          </w:tcPr>
          <w:p w14:paraId="5188656B" w14:textId="55604B5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-36729,51906</w:t>
            </w:r>
          </w:p>
        </w:tc>
        <w:tc>
          <w:tcPr>
            <w:tcW w:w="1266" w:type="dxa"/>
            <w:vAlign w:val="center"/>
          </w:tcPr>
          <w:p w14:paraId="7D899CA1" w14:textId="652B8489"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97,62%</w:t>
            </w:r>
          </w:p>
        </w:tc>
        <w:tc>
          <w:tcPr>
            <w:tcW w:w="1266" w:type="dxa"/>
            <w:vAlign w:val="center"/>
          </w:tcPr>
          <w:p w14:paraId="234AB8D6" w14:textId="63F5E91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3919,020814</w:t>
            </w:r>
          </w:p>
        </w:tc>
        <w:tc>
          <w:tcPr>
            <w:tcW w:w="1266" w:type="dxa"/>
            <w:vAlign w:val="center"/>
          </w:tcPr>
          <w:p w14:paraId="04A1B666" w14:textId="6BFD45F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-39660,63837</w:t>
            </w:r>
          </w:p>
        </w:tc>
      </w:tr>
      <w:tr w:rsidR="008E0B92" w:rsidRPr="001F185F" w14:paraId="3D6EE7B4"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E69E66B"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Fenpropathrin</w:t>
            </w:r>
          </w:p>
        </w:tc>
        <w:tc>
          <w:tcPr>
            <w:tcW w:w="874" w:type="dxa"/>
            <w:noWrap/>
            <w:vAlign w:val="center"/>
            <w:hideMark/>
          </w:tcPr>
          <w:p w14:paraId="6FB98D0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3C6456F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7069A46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88,48%</w:t>
            </w:r>
          </w:p>
        </w:tc>
        <w:tc>
          <w:tcPr>
            <w:tcW w:w="1266" w:type="dxa"/>
            <w:noWrap/>
            <w:vAlign w:val="center"/>
            <w:hideMark/>
          </w:tcPr>
          <w:p w14:paraId="1FD4559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483,1968122</w:t>
            </w:r>
          </w:p>
        </w:tc>
        <w:tc>
          <w:tcPr>
            <w:tcW w:w="1266" w:type="dxa"/>
            <w:vAlign w:val="center"/>
          </w:tcPr>
          <w:p w14:paraId="5081374A" w14:textId="6A3773D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-7137,250747</w:t>
            </w:r>
          </w:p>
        </w:tc>
        <w:tc>
          <w:tcPr>
            <w:tcW w:w="1266" w:type="dxa"/>
            <w:vAlign w:val="center"/>
          </w:tcPr>
          <w:p w14:paraId="6AFE511A" w14:textId="78A7980E"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98,44%</w:t>
            </w:r>
          </w:p>
        </w:tc>
        <w:tc>
          <w:tcPr>
            <w:tcW w:w="1266" w:type="dxa"/>
            <w:vAlign w:val="center"/>
          </w:tcPr>
          <w:p w14:paraId="397A51D3" w14:textId="28F60E0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1027,943379</w:t>
            </w:r>
          </w:p>
        </w:tc>
        <w:tc>
          <w:tcPr>
            <w:tcW w:w="1266" w:type="dxa"/>
            <w:vAlign w:val="center"/>
          </w:tcPr>
          <w:p w14:paraId="24A1DD67" w14:textId="02849B94"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-7714,215155</w:t>
            </w:r>
          </w:p>
        </w:tc>
      </w:tr>
      <w:tr w:rsidR="008E0B92" w:rsidRPr="001F185F" w14:paraId="15DC0CF0"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2BBBEAD"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Fenthion</w:t>
            </w:r>
          </w:p>
        </w:tc>
        <w:tc>
          <w:tcPr>
            <w:tcW w:w="874" w:type="dxa"/>
            <w:noWrap/>
            <w:vAlign w:val="center"/>
            <w:hideMark/>
          </w:tcPr>
          <w:p w14:paraId="578EEE5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2159F38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12E0EBF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59C9661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232579EB" w14:textId="6C62F4A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48AD169D" w14:textId="0832E26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88,48%</w:t>
            </w:r>
          </w:p>
        </w:tc>
        <w:tc>
          <w:tcPr>
            <w:tcW w:w="1266" w:type="dxa"/>
            <w:vAlign w:val="center"/>
          </w:tcPr>
          <w:p w14:paraId="3349513D" w14:textId="2A52A516"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1505,938813</w:t>
            </w:r>
          </w:p>
        </w:tc>
        <w:tc>
          <w:tcPr>
            <w:tcW w:w="1266" w:type="dxa"/>
            <w:vAlign w:val="center"/>
          </w:tcPr>
          <w:p w14:paraId="1EBE6096" w14:textId="3F940A8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-22244,06835</w:t>
            </w:r>
          </w:p>
        </w:tc>
      </w:tr>
      <w:tr w:rsidR="008E0B92" w:rsidRPr="001F185F" w14:paraId="24C6176B"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5E90AC9"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Fenthion</w:t>
            </w:r>
          </w:p>
        </w:tc>
        <w:tc>
          <w:tcPr>
            <w:tcW w:w="874" w:type="dxa"/>
            <w:noWrap/>
            <w:vAlign w:val="center"/>
            <w:hideMark/>
          </w:tcPr>
          <w:p w14:paraId="484F925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2FAD0A57"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1C72681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99,95%</w:t>
            </w:r>
          </w:p>
        </w:tc>
        <w:tc>
          <w:tcPr>
            <w:tcW w:w="1266" w:type="dxa"/>
            <w:noWrap/>
            <w:vAlign w:val="center"/>
            <w:hideMark/>
          </w:tcPr>
          <w:p w14:paraId="6C0F6AC7"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1799,230601</w:t>
            </w:r>
          </w:p>
        </w:tc>
        <w:tc>
          <w:tcPr>
            <w:tcW w:w="1266" w:type="dxa"/>
            <w:vAlign w:val="center"/>
          </w:tcPr>
          <w:p w14:paraId="23D88513" w14:textId="2B4FF7A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-7308,82733</w:t>
            </w:r>
          </w:p>
        </w:tc>
        <w:tc>
          <w:tcPr>
            <w:tcW w:w="1266" w:type="dxa"/>
            <w:vAlign w:val="center"/>
          </w:tcPr>
          <w:p w14:paraId="031A1113" w14:textId="6FC2EBAF"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88,48%</w:t>
            </w:r>
          </w:p>
        </w:tc>
        <w:tc>
          <w:tcPr>
            <w:tcW w:w="1266" w:type="dxa"/>
            <w:vAlign w:val="center"/>
          </w:tcPr>
          <w:p w14:paraId="1A0DC66B" w14:textId="22C4E50C"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119,5306391</w:t>
            </w:r>
          </w:p>
        </w:tc>
        <w:tc>
          <w:tcPr>
            <w:tcW w:w="1266" w:type="dxa"/>
            <w:vAlign w:val="center"/>
          </w:tcPr>
          <w:p w14:paraId="1D81B96A" w14:textId="7693B481"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-1765,574858</w:t>
            </w:r>
          </w:p>
        </w:tc>
      </w:tr>
      <w:tr w:rsidR="008E0B92" w:rsidRPr="001F185F" w14:paraId="3A669F1C"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E7D35FE"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Fipronil</w:t>
            </w:r>
          </w:p>
        </w:tc>
        <w:tc>
          <w:tcPr>
            <w:tcW w:w="874" w:type="dxa"/>
            <w:noWrap/>
            <w:vAlign w:val="center"/>
            <w:hideMark/>
          </w:tcPr>
          <w:p w14:paraId="048D2E1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372EC40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18235B4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99,57%</w:t>
            </w:r>
          </w:p>
        </w:tc>
        <w:tc>
          <w:tcPr>
            <w:tcW w:w="1266" w:type="dxa"/>
            <w:noWrap/>
            <w:vAlign w:val="center"/>
            <w:hideMark/>
          </w:tcPr>
          <w:p w14:paraId="1F714348"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2050,492919</w:t>
            </w:r>
          </w:p>
        </w:tc>
        <w:tc>
          <w:tcPr>
            <w:tcW w:w="1266" w:type="dxa"/>
            <w:vAlign w:val="center"/>
          </w:tcPr>
          <w:p w14:paraId="78D1A2DF" w14:textId="35DC341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-7664,852446</w:t>
            </w:r>
          </w:p>
        </w:tc>
        <w:tc>
          <w:tcPr>
            <w:tcW w:w="1266" w:type="dxa"/>
            <w:vAlign w:val="center"/>
          </w:tcPr>
          <w:p w14:paraId="29899E13" w14:textId="4475DDF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99,67%</w:t>
            </w:r>
          </w:p>
        </w:tc>
        <w:tc>
          <w:tcPr>
            <w:tcW w:w="1266" w:type="dxa"/>
            <w:vAlign w:val="center"/>
          </w:tcPr>
          <w:p w14:paraId="1F820C88" w14:textId="327CA79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3085,056687</w:t>
            </w:r>
          </w:p>
        </w:tc>
        <w:tc>
          <w:tcPr>
            <w:tcW w:w="1266" w:type="dxa"/>
            <w:vAlign w:val="center"/>
          </w:tcPr>
          <w:p w14:paraId="5B2777C6" w14:textId="7337199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-12345,48564</w:t>
            </w:r>
          </w:p>
        </w:tc>
      </w:tr>
      <w:tr w:rsidR="008E0B92" w:rsidRPr="001F185F" w14:paraId="68FA1A38"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DF2D442"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Fludioxonil</w:t>
            </w:r>
          </w:p>
        </w:tc>
        <w:tc>
          <w:tcPr>
            <w:tcW w:w="874" w:type="dxa"/>
            <w:noWrap/>
            <w:vAlign w:val="center"/>
            <w:hideMark/>
          </w:tcPr>
          <w:p w14:paraId="37C5AEB6"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35CC4194"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77FC8CD9"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99,73%</w:t>
            </w:r>
          </w:p>
        </w:tc>
        <w:tc>
          <w:tcPr>
            <w:tcW w:w="1266" w:type="dxa"/>
            <w:noWrap/>
            <w:vAlign w:val="center"/>
            <w:hideMark/>
          </w:tcPr>
          <w:p w14:paraId="2EB468F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3944,737276</w:t>
            </w:r>
          </w:p>
        </w:tc>
        <w:tc>
          <w:tcPr>
            <w:tcW w:w="1266" w:type="dxa"/>
            <w:vAlign w:val="center"/>
          </w:tcPr>
          <w:p w14:paraId="5EC3D831" w14:textId="5BC7CE5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-5892,894304</w:t>
            </w:r>
          </w:p>
        </w:tc>
        <w:tc>
          <w:tcPr>
            <w:tcW w:w="1266" w:type="dxa"/>
            <w:vAlign w:val="center"/>
          </w:tcPr>
          <w:p w14:paraId="4A0F1643" w14:textId="1D624A29"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99,75%</w:t>
            </w:r>
          </w:p>
        </w:tc>
        <w:tc>
          <w:tcPr>
            <w:tcW w:w="1266" w:type="dxa"/>
            <w:vAlign w:val="center"/>
          </w:tcPr>
          <w:p w14:paraId="3FD5D2AB" w14:textId="0046F1D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5068,056548</w:t>
            </w:r>
          </w:p>
        </w:tc>
        <w:tc>
          <w:tcPr>
            <w:tcW w:w="1266" w:type="dxa"/>
            <w:vAlign w:val="center"/>
          </w:tcPr>
          <w:p w14:paraId="08FFCB28" w14:textId="3CB7ABF4"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-3552,314291</w:t>
            </w:r>
          </w:p>
        </w:tc>
      </w:tr>
      <w:tr w:rsidR="008E0B92" w:rsidRPr="001F185F" w14:paraId="7A519E42"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DCCC829"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Fluopicolide</w:t>
            </w:r>
          </w:p>
        </w:tc>
        <w:tc>
          <w:tcPr>
            <w:tcW w:w="874" w:type="dxa"/>
            <w:noWrap/>
            <w:vAlign w:val="center"/>
            <w:hideMark/>
          </w:tcPr>
          <w:p w14:paraId="1427A35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4FB2F1C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1EF2A568"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99,96%</w:t>
            </w:r>
          </w:p>
        </w:tc>
        <w:tc>
          <w:tcPr>
            <w:tcW w:w="1266" w:type="dxa"/>
            <w:noWrap/>
            <w:vAlign w:val="center"/>
            <w:hideMark/>
          </w:tcPr>
          <w:p w14:paraId="5DC0442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2062,540797</w:t>
            </w:r>
          </w:p>
        </w:tc>
        <w:tc>
          <w:tcPr>
            <w:tcW w:w="1266" w:type="dxa"/>
            <w:vAlign w:val="center"/>
          </w:tcPr>
          <w:p w14:paraId="1773A4F3" w14:textId="1B44CED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-5025,915599</w:t>
            </w:r>
          </w:p>
        </w:tc>
        <w:tc>
          <w:tcPr>
            <w:tcW w:w="1266" w:type="dxa"/>
            <w:vAlign w:val="center"/>
          </w:tcPr>
          <w:p w14:paraId="1743BC87" w14:textId="1A49ACB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1CA452DF" w14:textId="2AB0A5D9"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670C07F5" w14:textId="55D74C13"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7CAFDDF3"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83149A8"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Flurochloridone</w:t>
            </w:r>
          </w:p>
        </w:tc>
        <w:tc>
          <w:tcPr>
            <w:tcW w:w="874" w:type="dxa"/>
            <w:noWrap/>
            <w:vAlign w:val="center"/>
            <w:hideMark/>
          </w:tcPr>
          <w:p w14:paraId="05E3794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02B0DBC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55EB6D14"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99,27%</w:t>
            </w:r>
          </w:p>
        </w:tc>
        <w:tc>
          <w:tcPr>
            <w:tcW w:w="1266" w:type="dxa"/>
            <w:noWrap/>
            <w:vAlign w:val="center"/>
            <w:hideMark/>
          </w:tcPr>
          <w:p w14:paraId="43C47CA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1540,275902</w:t>
            </w:r>
          </w:p>
        </w:tc>
        <w:tc>
          <w:tcPr>
            <w:tcW w:w="1266" w:type="dxa"/>
            <w:vAlign w:val="center"/>
          </w:tcPr>
          <w:p w14:paraId="6F8A841D" w14:textId="39BF7D5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-10418,2064</w:t>
            </w:r>
          </w:p>
        </w:tc>
        <w:tc>
          <w:tcPr>
            <w:tcW w:w="1266" w:type="dxa"/>
            <w:vAlign w:val="center"/>
          </w:tcPr>
          <w:p w14:paraId="5A9B1A18" w14:textId="4A8BC82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99,52%</w:t>
            </w:r>
          </w:p>
        </w:tc>
        <w:tc>
          <w:tcPr>
            <w:tcW w:w="1266" w:type="dxa"/>
            <w:vAlign w:val="center"/>
          </w:tcPr>
          <w:p w14:paraId="0B450335" w14:textId="51D43C2B"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1412,687716</w:t>
            </w:r>
          </w:p>
        </w:tc>
        <w:tc>
          <w:tcPr>
            <w:tcW w:w="1266" w:type="dxa"/>
            <w:vAlign w:val="center"/>
          </w:tcPr>
          <w:p w14:paraId="7198BEB9" w14:textId="5615203A"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-8911,15315</w:t>
            </w:r>
          </w:p>
        </w:tc>
      </w:tr>
      <w:tr w:rsidR="008E0B92" w:rsidRPr="001F185F" w14:paraId="567AC547"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1E2B728"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Flurochloridone</w:t>
            </w:r>
          </w:p>
        </w:tc>
        <w:tc>
          <w:tcPr>
            <w:tcW w:w="874" w:type="dxa"/>
            <w:noWrap/>
            <w:vAlign w:val="center"/>
            <w:hideMark/>
          </w:tcPr>
          <w:p w14:paraId="7199210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A948C18"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4FCF460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99,91%</w:t>
            </w:r>
          </w:p>
        </w:tc>
        <w:tc>
          <w:tcPr>
            <w:tcW w:w="1266" w:type="dxa"/>
            <w:noWrap/>
            <w:vAlign w:val="center"/>
            <w:hideMark/>
          </w:tcPr>
          <w:p w14:paraId="5DBDE45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1548,038034</w:t>
            </w:r>
          </w:p>
        </w:tc>
        <w:tc>
          <w:tcPr>
            <w:tcW w:w="1266" w:type="dxa"/>
            <w:vAlign w:val="center"/>
          </w:tcPr>
          <w:p w14:paraId="55FB28FF" w14:textId="0237989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-4421,339555</w:t>
            </w:r>
          </w:p>
        </w:tc>
        <w:tc>
          <w:tcPr>
            <w:tcW w:w="1266" w:type="dxa"/>
            <w:vAlign w:val="center"/>
          </w:tcPr>
          <w:p w14:paraId="3BDE8D7A" w14:textId="2FFB47B8"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63E6461A" w14:textId="33EE7BB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141C49E9" w14:textId="5F0D88A0"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4C92EDFE"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EEF1261"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Malathion</w:t>
            </w:r>
          </w:p>
        </w:tc>
        <w:tc>
          <w:tcPr>
            <w:tcW w:w="874" w:type="dxa"/>
            <w:noWrap/>
            <w:vAlign w:val="center"/>
            <w:hideMark/>
          </w:tcPr>
          <w:p w14:paraId="74A0E80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5BF3529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20B4BEF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99,95%</w:t>
            </w:r>
          </w:p>
        </w:tc>
        <w:tc>
          <w:tcPr>
            <w:tcW w:w="1266" w:type="dxa"/>
            <w:noWrap/>
            <w:vAlign w:val="center"/>
            <w:hideMark/>
          </w:tcPr>
          <w:p w14:paraId="510F5F46"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7984,820866</w:t>
            </w:r>
          </w:p>
        </w:tc>
        <w:tc>
          <w:tcPr>
            <w:tcW w:w="1266" w:type="dxa"/>
            <w:vAlign w:val="center"/>
          </w:tcPr>
          <w:p w14:paraId="58D765B4" w14:textId="29E6B97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-31517,11022</w:t>
            </w:r>
          </w:p>
        </w:tc>
        <w:tc>
          <w:tcPr>
            <w:tcW w:w="1266" w:type="dxa"/>
            <w:vAlign w:val="center"/>
          </w:tcPr>
          <w:p w14:paraId="30EC026D" w14:textId="1F609F99"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99,87%</w:t>
            </w:r>
          </w:p>
        </w:tc>
        <w:tc>
          <w:tcPr>
            <w:tcW w:w="1266" w:type="dxa"/>
            <w:vAlign w:val="center"/>
          </w:tcPr>
          <w:p w14:paraId="6925D37B" w14:textId="0B0DE94E"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9435,297686</w:t>
            </w:r>
          </w:p>
        </w:tc>
        <w:tc>
          <w:tcPr>
            <w:tcW w:w="1266" w:type="dxa"/>
            <w:vAlign w:val="center"/>
          </w:tcPr>
          <w:p w14:paraId="6B2F0540" w14:textId="2FBC04D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-36173,44121</w:t>
            </w:r>
          </w:p>
        </w:tc>
      </w:tr>
      <w:tr w:rsidR="008E0B92" w:rsidRPr="001F185F" w14:paraId="598E445B"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BC0FC38"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Mecarbam</w:t>
            </w:r>
          </w:p>
        </w:tc>
        <w:tc>
          <w:tcPr>
            <w:tcW w:w="874" w:type="dxa"/>
            <w:noWrap/>
            <w:vAlign w:val="center"/>
            <w:hideMark/>
          </w:tcPr>
          <w:p w14:paraId="7598CD1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020159B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08DB209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99,86%</w:t>
            </w:r>
          </w:p>
        </w:tc>
        <w:tc>
          <w:tcPr>
            <w:tcW w:w="1266" w:type="dxa"/>
            <w:noWrap/>
            <w:vAlign w:val="center"/>
            <w:hideMark/>
          </w:tcPr>
          <w:p w14:paraId="597DFE4C"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6261,497066</w:t>
            </w:r>
          </w:p>
        </w:tc>
        <w:tc>
          <w:tcPr>
            <w:tcW w:w="1266" w:type="dxa"/>
            <w:vAlign w:val="center"/>
          </w:tcPr>
          <w:p w14:paraId="080F4940" w14:textId="136602C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-26321,22581</w:t>
            </w:r>
          </w:p>
        </w:tc>
        <w:tc>
          <w:tcPr>
            <w:tcW w:w="1266" w:type="dxa"/>
            <w:vAlign w:val="center"/>
          </w:tcPr>
          <w:p w14:paraId="63427F60" w14:textId="5A65A246"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99,79%</w:t>
            </w:r>
          </w:p>
        </w:tc>
        <w:tc>
          <w:tcPr>
            <w:tcW w:w="1266" w:type="dxa"/>
            <w:vAlign w:val="center"/>
          </w:tcPr>
          <w:p w14:paraId="091D7406" w14:textId="71951BF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7045,414219</w:t>
            </w:r>
          </w:p>
        </w:tc>
        <w:tc>
          <w:tcPr>
            <w:tcW w:w="1266" w:type="dxa"/>
            <w:vAlign w:val="center"/>
          </w:tcPr>
          <w:p w14:paraId="49F8BE1B" w14:textId="005F4CE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-15734,63522</w:t>
            </w:r>
          </w:p>
        </w:tc>
      </w:tr>
      <w:tr w:rsidR="008E0B92" w:rsidRPr="001F185F" w14:paraId="26180C2E"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1E12F79"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Mepronil</w:t>
            </w:r>
          </w:p>
        </w:tc>
        <w:tc>
          <w:tcPr>
            <w:tcW w:w="874" w:type="dxa"/>
            <w:noWrap/>
            <w:vAlign w:val="center"/>
            <w:hideMark/>
          </w:tcPr>
          <w:p w14:paraId="76E71BA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1B1DE38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64AEEC6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98,59%</w:t>
            </w:r>
          </w:p>
        </w:tc>
        <w:tc>
          <w:tcPr>
            <w:tcW w:w="1266" w:type="dxa"/>
            <w:noWrap/>
            <w:vAlign w:val="center"/>
            <w:hideMark/>
          </w:tcPr>
          <w:p w14:paraId="25AF8834"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260,9377773</w:t>
            </w:r>
          </w:p>
        </w:tc>
        <w:tc>
          <w:tcPr>
            <w:tcW w:w="1266" w:type="dxa"/>
            <w:vAlign w:val="center"/>
          </w:tcPr>
          <w:p w14:paraId="54A18A10" w14:textId="4B85FA3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-2167,095754</w:t>
            </w:r>
          </w:p>
        </w:tc>
        <w:tc>
          <w:tcPr>
            <w:tcW w:w="1266" w:type="dxa"/>
            <w:vAlign w:val="center"/>
          </w:tcPr>
          <w:p w14:paraId="6C24F91F" w14:textId="4D79CC5A"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98,24%</w:t>
            </w:r>
          </w:p>
        </w:tc>
        <w:tc>
          <w:tcPr>
            <w:tcW w:w="1266" w:type="dxa"/>
            <w:vAlign w:val="center"/>
          </w:tcPr>
          <w:p w14:paraId="61761119" w14:textId="751FE36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342,7681863</w:t>
            </w:r>
          </w:p>
        </w:tc>
        <w:tc>
          <w:tcPr>
            <w:tcW w:w="1266" w:type="dxa"/>
            <w:vAlign w:val="center"/>
          </w:tcPr>
          <w:p w14:paraId="097AC939" w14:textId="636394A6"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-3211,000826</w:t>
            </w:r>
          </w:p>
        </w:tc>
      </w:tr>
      <w:tr w:rsidR="008E0B92" w:rsidRPr="001F185F" w14:paraId="30D650A5"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398037A"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Mepronil</w:t>
            </w:r>
          </w:p>
        </w:tc>
        <w:tc>
          <w:tcPr>
            <w:tcW w:w="874" w:type="dxa"/>
            <w:noWrap/>
            <w:vAlign w:val="center"/>
            <w:hideMark/>
          </w:tcPr>
          <w:p w14:paraId="79CA0CB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5757184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434A69F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18D0790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5DBB811B" w14:textId="6DDBF87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2687625D" w14:textId="543A5AD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99,82%</w:t>
            </w:r>
          </w:p>
        </w:tc>
        <w:tc>
          <w:tcPr>
            <w:tcW w:w="1266" w:type="dxa"/>
            <w:vAlign w:val="center"/>
          </w:tcPr>
          <w:p w14:paraId="32D54222" w14:textId="0B435E34"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11432,35802</w:t>
            </w:r>
          </w:p>
        </w:tc>
        <w:tc>
          <w:tcPr>
            <w:tcW w:w="1266" w:type="dxa"/>
            <w:vAlign w:val="center"/>
          </w:tcPr>
          <w:p w14:paraId="3A56DC9B" w14:textId="3281A0C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-39836,56771</w:t>
            </w:r>
          </w:p>
        </w:tc>
      </w:tr>
      <w:tr w:rsidR="008E0B92" w:rsidRPr="001F185F" w14:paraId="4D6A1197"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8E0A907"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Metazachlor</w:t>
            </w:r>
          </w:p>
        </w:tc>
        <w:tc>
          <w:tcPr>
            <w:tcW w:w="874" w:type="dxa"/>
            <w:noWrap/>
            <w:vAlign w:val="center"/>
            <w:hideMark/>
          </w:tcPr>
          <w:p w14:paraId="4DC13846"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0898C14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673A9CB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99,93%</w:t>
            </w:r>
          </w:p>
        </w:tc>
        <w:tc>
          <w:tcPr>
            <w:tcW w:w="1266" w:type="dxa"/>
            <w:noWrap/>
            <w:vAlign w:val="center"/>
            <w:hideMark/>
          </w:tcPr>
          <w:p w14:paraId="4E9A60C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9161,224967</w:t>
            </w:r>
          </w:p>
        </w:tc>
        <w:tc>
          <w:tcPr>
            <w:tcW w:w="1266" w:type="dxa"/>
            <w:vAlign w:val="center"/>
          </w:tcPr>
          <w:p w14:paraId="3C201969" w14:textId="2AD82F8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-37601,33883</w:t>
            </w:r>
          </w:p>
        </w:tc>
        <w:tc>
          <w:tcPr>
            <w:tcW w:w="1266" w:type="dxa"/>
            <w:vAlign w:val="center"/>
          </w:tcPr>
          <w:p w14:paraId="64CD2316" w14:textId="7D54DFF1"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99,71%</w:t>
            </w:r>
          </w:p>
        </w:tc>
        <w:tc>
          <w:tcPr>
            <w:tcW w:w="1266" w:type="dxa"/>
            <w:vAlign w:val="center"/>
          </w:tcPr>
          <w:p w14:paraId="2CC7F662" w14:textId="7EE625EC"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7730,594558</w:t>
            </w:r>
          </w:p>
        </w:tc>
        <w:tc>
          <w:tcPr>
            <w:tcW w:w="1266" w:type="dxa"/>
            <w:vAlign w:val="center"/>
          </w:tcPr>
          <w:p w14:paraId="0E43DCF4" w14:textId="5E49D7B4"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-12689,76609</w:t>
            </w:r>
          </w:p>
        </w:tc>
      </w:tr>
      <w:tr w:rsidR="008E0B92" w:rsidRPr="001F185F" w14:paraId="7D395B1C"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9319D6D"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Metazachlor</w:t>
            </w:r>
          </w:p>
        </w:tc>
        <w:tc>
          <w:tcPr>
            <w:tcW w:w="874" w:type="dxa"/>
            <w:noWrap/>
            <w:vAlign w:val="center"/>
            <w:hideMark/>
          </w:tcPr>
          <w:p w14:paraId="7F715B0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3ABEF6B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4B0A863E"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98,57%</w:t>
            </w:r>
          </w:p>
        </w:tc>
        <w:tc>
          <w:tcPr>
            <w:tcW w:w="1266" w:type="dxa"/>
            <w:noWrap/>
            <w:vAlign w:val="center"/>
            <w:hideMark/>
          </w:tcPr>
          <w:p w14:paraId="6DCCDD3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2802,822275</w:t>
            </w:r>
          </w:p>
        </w:tc>
        <w:tc>
          <w:tcPr>
            <w:tcW w:w="1266" w:type="dxa"/>
            <w:vAlign w:val="center"/>
          </w:tcPr>
          <w:p w14:paraId="414A17FF" w14:textId="42A3DB0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-22314,23978</w:t>
            </w:r>
          </w:p>
        </w:tc>
        <w:tc>
          <w:tcPr>
            <w:tcW w:w="1266" w:type="dxa"/>
            <w:vAlign w:val="center"/>
          </w:tcPr>
          <w:p w14:paraId="3ED0C8E7" w14:textId="367BAA89"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6AB82C6B" w14:textId="56CD9C8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368CF14B" w14:textId="28FA6E03"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182247D6"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C694CB1"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Methacrifos</w:t>
            </w:r>
          </w:p>
        </w:tc>
        <w:tc>
          <w:tcPr>
            <w:tcW w:w="874" w:type="dxa"/>
            <w:noWrap/>
            <w:vAlign w:val="center"/>
            <w:hideMark/>
          </w:tcPr>
          <w:p w14:paraId="0EAFDE2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0BEAF67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4FFEA4E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99,72%</w:t>
            </w:r>
          </w:p>
        </w:tc>
        <w:tc>
          <w:tcPr>
            <w:tcW w:w="1266" w:type="dxa"/>
            <w:noWrap/>
            <w:vAlign w:val="center"/>
            <w:hideMark/>
          </w:tcPr>
          <w:p w14:paraId="7707F73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2142,948611</w:t>
            </w:r>
          </w:p>
        </w:tc>
        <w:tc>
          <w:tcPr>
            <w:tcW w:w="1266" w:type="dxa"/>
            <w:vAlign w:val="center"/>
          </w:tcPr>
          <w:p w14:paraId="2E16914F" w14:textId="23159F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974,7304845</w:t>
            </w:r>
          </w:p>
        </w:tc>
        <w:tc>
          <w:tcPr>
            <w:tcW w:w="1266" w:type="dxa"/>
            <w:vAlign w:val="center"/>
          </w:tcPr>
          <w:p w14:paraId="36DC5CA8" w14:textId="52875D63"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3EDB7771" w14:textId="09855D40"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0481FECC" w14:textId="5C570FC1"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00FDA7F5"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62A89D9"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Methacrifos Peak 2</w:t>
            </w:r>
          </w:p>
        </w:tc>
        <w:tc>
          <w:tcPr>
            <w:tcW w:w="874" w:type="dxa"/>
            <w:noWrap/>
            <w:vAlign w:val="center"/>
            <w:hideMark/>
          </w:tcPr>
          <w:p w14:paraId="58F7310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1E1FF83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4B820B5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56F97BF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204CBEDD" w14:textId="0F93538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6D30CE52" w14:textId="32D13E38"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04682145" w14:textId="24F56FB6"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29D102C0" w14:textId="76CB537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13863739"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E212272"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Methiocarb</w:t>
            </w:r>
          </w:p>
        </w:tc>
        <w:tc>
          <w:tcPr>
            <w:tcW w:w="874" w:type="dxa"/>
            <w:noWrap/>
            <w:vAlign w:val="center"/>
            <w:hideMark/>
          </w:tcPr>
          <w:p w14:paraId="78332AF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5E04D40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7A472E44"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99,95%</w:t>
            </w:r>
          </w:p>
        </w:tc>
        <w:tc>
          <w:tcPr>
            <w:tcW w:w="1266" w:type="dxa"/>
            <w:noWrap/>
            <w:vAlign w:val="center"/>
            <w:hideMark/>
          </w:tcPr>
          <w:p w14:paraId="17C6CE1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7834,651268</w:t>
            </w:r>
          </w:p>
        </w:tc>
        <w:tc>
          <w:tcPr>
            <w:tcW w:w="1266" w:type="dxa"/>
            <w:vAlign w:val="center"/>
          </w:tcPr>
          <w:p w14:paraId="137AEA8B" w14:textId="21F722F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-8087,651179</w:t>
            </w:r>
          </w:p>
        </w:tc>
        <w:tc>
          <w:tcPr>
            <w:tcW w:w="1266" w:type="dxa"/>
            <w:vAlign w:val="center"/>
          </w:tcPr>
          <w:p w14:paraId="439F9F02" w14:textId="3B42F9EE"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98,92%</w:t>
            </w:r>
          </w:p>
        </w:tc>
        <w:tc>
          <w:tcPr>
            <w:tcW w:w="1266" w:type="dxa"/>
            <w:vAlign w:val="center"/>
          </w:tcPr>
          <w:p w14:paraId="5DA3EC56" w14:textId="71B5F64E"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3638,941848</w:t>
            </w:r>
          </w:p>
        </w:tc>
        <w:tc>
          <w:tcPr>
            <w:tcW w:w="1266" w:type="dxa"/>
            <w:vAlign w:val="center"/>
          </w:tcPr>
          <w:p w14:paraId="74AE8C8F" w14:textId="6CB70D0A"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-11705,58205</w:t>
            </w:r>
          </w:p>
        </w:tc>
      </w:tr>
      <w:tr w:rsidR="008E0B92" w:rsidRPr="001F185F" w14:paraId="481D7299"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F014B05"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Methiocarb (Mercaptodimethur)</w:t>
            </w:r>
          </w:p>
        </w:tc>
        <w:tc>
          <w:tcPr>
            <w:tcW w:w="874" w:type="dxa"/>
            <w:noWrap/>
            <w:vAlign w:val="center"/>
            <w:hideMark/>
          </w:tcPr>
          <w:p w14:paraId="0FA7B2F8"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2F8997C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4C8FA1C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98,56%</w:t>
            </w:r>
          </w:p>
        </w:tc>
        <w:tc>
          <w:tcPr>
            <w:tcW w:w="1266" w:type="dxa"/>
            <w:noWrap/>
            <w:vAlign w:val="center"/>
            <w:hideMark/>
          </w:tcPr>
          <w:p w14:paraId="3D3E20E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6568,86567</w:t>
            </w:r>
          </w:p>
        </w:tc>
        <w:tc>
          <w:tcPr>
            <w:tcW w:w="1266" w:type="dxa"/>
            <w:vAlign w:val="center"/>
          </w:tcPr>
          <w:p w14:paraId="10B3A6E0" w14:textId="2105A39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-56579,11035</w:t>
            </w:r>
          </w:p>
        </w:tc>
        <w:tc>
          <w:tcPr>
            <w:tcW w:w="1266" w:type="dxa"/>
            <w:vAlign w:val="center"/>
          </w:tcPr>
          <w:p w14:paraId="0164AB17" w14:textId="6D848A1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98,21%</w:t>
            </w:r>
          </w:p>
        </w:tc>
        <w:tc>
          <w:tcPr>
            <w:tcW w:w="1266" w:type="dxa"/>
            <w:vAlign w:val="center"/>
          </w:tcPr>
          <w:p w14:paraId="0E043579" w14:textId="44C3735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5807,640498</w:t>
            </w:r>
          </w:p>
        </w:tc>
        <w:tc>
          <w:tcPr>
            <w:tcW w:w="1266" w:type="dxa"/>
            <w:vAlign w:val="center"/>
          </w:tcPr>
          <w:p w14:paraId="52842B90" w14:textId="192D5A01"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-41002,35489</w:t>
            </w:r>
          </w:p>
        </w:tc>
      </w:tr>
      <w:tr w:rsidR="008E0B92" w:rsidRPr="001F185F" w14:paraId="4568BDFB"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CC222F6"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Methoprene</w:t>
            </w:r>
          </w:p>
        </w:tc>
        <w:tc>
          <w:tcPr>
            <w:tcW w:w="874" w:type="dxa"/>
            <w:noWrap/>
            <w:vAlign w:val="center"/>
            <w:hideMark/>
          </w:tcPr>
          <w:p w14:paraId="2EC406D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314841C6"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3C101B9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50FEBDA7"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706215DE" w14:textId="7062B33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0734FE4F" w14:textId="57158A2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52,26%</w:t>
            </w:r>
          </w:p>
        </w:tc>
        <w:tc>
          <w:tcPr>
            <w:tcW w:w="1266" w:type="dxa"/>
            <w:vAlign w:val="center"/>
          </w:tcPr>
          <w:p w14:paraId="170CCB3C" w14:textId="3F3DB03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48869,67244</w:t>
            </w:r>
          </w:p>
        </w:tc>
        <w:tc>
          <w:tcPr>
            <w:tcW w:w="1266" w:type="dxa"/>
            <w:vAlign w:val="center"/>
          </w:tcPr>
          <w:p w14:paraId="60DD688E" w14:textId="3C9DAAE9"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5030250,396</w:t>
            </w:r>
          </w:p>
        </w:tc>
      </w:tr>
      <w:tr w:rsidR="008E0B92" w:rsidRPr="001F185F" w14:paraId="14F92C0D"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E4D311B"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Metolachlor</w:t>
            </w:r>
          </w:p>
        </w:tc>
        <w:tc>
          <w:tcPr>
            <w:tcW w:w="874" w:type="dxa"/>
            <w:noWrap/>
            <w:vAlign w:val="center"/>
            <w:hideMark/>
          </w:tcPr>
          <w:p w14:paraId="5261BA5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0A376EA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0B9CF9F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99,94%</w:t>
            </w:r>
          </w:p>
        </w:tc>
        <w:tc>
          <w:tcPr>
            <w:tcW w:w="1266" w:type="dxa"/>
            <w:noWrap/>
            <w:vAlign w:val="center"/>
            <w:hideMark/>
          </w:tcPr>
          <w:p w14:paraId="202DADB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11563,56028</w:t>
            </w:r>
          </w:p>
        </w:tc>
        <w:tc>
          <w:tcPr>
            <w:tcW w:w="1266" w:type="dxa"/>
            <w:vAlign w:val="center"/>
          </w:tcPr>
          <w:p w14:paraId="276D126A" w14:textId="15826ED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-24900,65252</w:t>
            </w:r>
          </w:p>
        </w:tc>
        <w:tc>
          <w:tcPr>
            <w:tcW w:w="1266" w:type="dxa"/>
            <w:vAlign w:val="center"/>
          </w:tcPr>
          <w:p w14:paraId="237AC719" w14:textId="7DEDD0B8"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99,87%</w:t>
            </w:r>
          </w:p>
        </w:tc>
        <w:tc>
          <w:tcPr>
            <w:tcW w:w="1266" w:type="dxa"/>
            <w:vAlign w:val="center"/>
          </w:tcPr>
          <w:p w14:paraId="3834D815" w14:textId="644BD25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10714,21748</w:t>
            </w:r>
          </w:p>
        </w:tc>
        <w:tc>
          <w:tcPr>
            <w:tcW w:w="1266" w:type="dxa"/>
            <w:vAlign w:val="center"/>
          </w:tcPr>
          <w:p w14:paraId="5E527AD7" w14:textId="4BD0F74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-9683,258407</w:t>
            </w:r>
          </w:p>
        </w:tc>
      </w:tr>
      <w:tr w:rsidR="008E0B92" w:rsidRPr="001F185F" w14:paraId="38A42010"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61BAA5E"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Metolachlor</w:t>
            </w:r>
          </w:p>
        </w:tc>
        <w:tc>
          <w:tcPr>
            <w:tcW w:w="874" w:type="dxa"/>
            <w:noWrap/>
            <w:vAlign w:val="center"/>
            <w:hideMark/>
          </w:tcPr>
          <w:p w14:paraId="5E63A21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2F4EA40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76F664B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99,95%</w:t>
            </w:r>
          </w:p>
        </w:tc>
        <w:tc>
          <w:tcPr>
            <w:tcW w:w="1266" w:type="dxa"/>
            <w:noWrap/>
            <w:vAlign w:val="center"/>
            <w:hideMark/>
          </w:tcPr>
          <w:p w14:paraId="6581F28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5741,169364</w:t>
            </w:r>
          </w:p>
        </w:tc>
        <w:tc>
          <w:tcPr>
            <w:tcW w:w="1266" w:type="dxa"/>
            <w:vAlign w:val="center"/>
          </w:tcPr>
          <w:p w14:paraId="1E4BF971" w14:textId="47E325E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-4914,434158</w:t>
            </w:r>
          </w:p>
        </w:tc>
        <w:tc>
          <w:tcPr>
            <w:tcW w:w="1266" w:type="dxa"/>
            <w:vAlign w:val="center"/>
          </w:tcPr>
          <w:p w14:paraId="23B08F2D" w14:textId="1E6831D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23,94%</w:t>
            </w:r>
          </w:p>
        </w:tc>
        <w:tc>
          <w:tcPr>
            <w:tcW w:w="1266" w:type="dxa"/>
            <w:vAlign w:val="center"/>
          </w:tcPr>
          <w:p w14:paraId="47716A11" w14:textId="7CCF566E"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3,702353065</w:t>
            </w:r>
          </w:p>
        </w:tc>
        <w:tc>
          <w:tcPr>
            <w:tcW w:w="1266" w:type="dxa"/>
            <w:vAlign w:val="center"/>
          </w:tcPr>
          <w:p w14:paraId="64FEFB45" w14:textId="3933AC3A"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7595,082502</w:t>
            </w:r>
          </w:p>
        </w:tc>
      </w:tr>
      <w:tr w:rsidR="008E0B92" w:rsidRPr="001F185F" w14:paraId="4C290245"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B6ED936"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lastRenderedPageBreak/>
              <w:t>Mevinphos</w:t>
            </w:r>
          </w:p>
        </w:tc>
        <w:tc>
          <w:tcPr>
            <w:tcW w:w="874" w:type="dxa"/>
            <w:noWrap/>
            <w:vAlign w:val="center"/>
            <w:hideMark/>
          </w:tcPr>
          <w:p w14:paraId="368FA67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3FF1DF6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3D14206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99,96%</w:t>
            </w:r>
          </w:p>
        </w:tc>
        <w:tc>
          <w:tcPr>
            <w:tcW w:w="1266" w:type="dxa"/>
            <w:noWrap/>
            <w:vAlign w:val="center"/>
            <w:hideMark/>
          </w:tcPr>
          <w:p w14:paraId="482CBD4E"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1894,823541</w:t>
            </w:r>
          </w:p>
        </w:tc>
        <w:tc>
          <w:tcPr>
            <w:tcW w:w="1266" w:type="dxa"/>
            <w:vAlign w:val="center"/>
          </w:tcPr>
          <w:p w14:paraId="04D94BC9" w14:textId="70326CD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-7229,504122</w:t>
            </w:r>
          </w:p>
        </w:tc>
        <w:tc>
          <w:tcPr>
            <w:tcW w:w="1266" w:type="dxa"/>
            <w:vAlign w:val="center"/>
          </w:tcPr>
          <w:p w14:paraId="36EFF9EA" w14:textId="63AD27B6"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99,11%</w:t>
            </w:r>
          </w:p>
        </w:tc>
        <w:tc>
          <w:tcPr>
            <w:tcW w:w="1266" w:type="dxa"/>
            <w:vAlign w:val="center"/>
          </w:tcPr>
          <w:p w14:paraId="2F5367CA" w14:textId="0812AA10"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6875,496093</w:t>
            </w:r>
          </w:p>
        </w:tc>
        <w:tc>
          <w:tcPr>
            <w:tcW w:w="1266" w:type="dxa"/>
            <w:vAlign w:val="center"/>
          </w:tcPr>
          <w:p w14:paraId="2DC18BCC" w14:textId="4F12D299"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-22238,54882</w:t>
            </w:r>
          </w:p>
        </w:tc>
      </w:tr>
      <w:tr w:rsidR="008E0B92" w:rsidRPr="001F185F" w14:paraId="11065BF9"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C48F7CB"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Mevinphos Peak 1</w:t>
            </w:r>
          </w:p>
        </w:tc>
        <w:tc>
          <w:tcPr>
            <w:tcW w:w="874" w:type="dxa"/>
            <w:noWrap/>
            <w:vAlign w:val="center"/>
            <w:hideMark/>
          </w:tcPr>
          <w:p w14:paraId="765701B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02E96A3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4F9CF51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5373017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0398D50A" w14:textId="5986E82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6F23D854" w14:textId="1F3D0941"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4D2F0B1F" w14:textId="6DD660A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20CA80CD" w14:textId="5446FC86"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2DE75952"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C030D17"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Mevinphos Peak 2</w:t>
            </w:r>
          </w:p>
        </w:tc>
        <w:tc>
          <w:tcPr>
            <w:tcW w:w="874" w:type="dxa"/>
            <w:noWrap/>
            <w:vAlign w:val="center"/>
            <w:hideMark/>
          </w:tcPr>
          <w:p w14:paraId="5C19F69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6B159A0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36C3E27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88,48%</w:t>
            </w:r>
          </w:p>
        </w:tc>
        <w:tc>
          <w:tcPr>
            <w:tcW w:w="1266" w:type="dxa"/>
            <w:noWrap/>
            <w:vAlign w:val="center"/>
            <w:hideMark/>
          </w:tcPr>
          <w:p w14:paraId="13D34E3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2004,141087</w:t>
            </w:r>
          </w:p>
        </w:tc>
        <w:tc>
          <w:tcPr>
            <w:tcW w:w="1266" w:type="dxa"/>
            <w:vAlign w:val="center"/>
          </w:tcPr>
          <w:p w14:paraId="1CEC54C7" w14:textId="2784C48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-29602,96324</w:t>
            </w:r>
          </w:p>
        </w:tc>
        <w:tc>
          <w:tcPr>
            <w:tcW w:w="1266" w:type="dxa"/>
            <w:vAlign w:val="center"/>
          </w:tcPr>
          <w:p w14:paraId="2D37A55A" w14:textId="19318C9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88,48%</w:t>
            </w:r>
          </w:p>
        </w:tc>
        <w:tc>
          <w:tcPr>
            <w:tcW w:w="1266" w:type="dxa"/>
            <w:vAlign w:val="center"/>
          </w:tcPr>
          <w:p w14:paraId="4ACF4968" w14:textId="72D0FF5D"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3006,305703</w:t>
            </w:r>
          </w:p>
        </w:tc>
        <w:tc>
          <w:tcPr>
            <w:tcW w:w="1266" w:type="dxa"/>
            <w:vAlign w:val="center"/>
          </w:tcPr>
          <w:p w14:paraId="0D400136" w14:textId="56E1808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-44405,8344</w:t>
            </w:r>
          </w:p>
        </w:tc>
      </w:tr>
      <w:tr w:rsidR="008E0B92" w:rsidRPr="001F185F" w14:paraId="5DB2F595"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F5A6C6B"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Molinate</w:t>
            </w:r>
          </w:p>
        </w:tc>
        <w:tc>
          <w:tcPr>
            <w:tcW w:w="874" w:type="dxa"/>
            <w:noWrap/>
            <w:vAlign w:val="center"/>
            <w:hideMark/>
          </w:tcPr>
          <w:p w14:paraId="6AFDFF3D"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2D35B41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004B4DD9"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97,69%</w:t>
            </w:r>
          </w:p>
        </w:tc>
        <w:tc>
          <w:tcPr>
            <w:tcW w:w="1266" w:type="dxa"/>
            <w:noWrap/>
            <w:vAlign w:val="center"/>
            <w:hideMark/>
          </w:tcPr>
          <w:p w14:paraId="63F62FB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668,9839551</w:t>
            </w:r>
          </w:p>
        </w:tc>
        <w:tc>
          <w:tcPr>
            <w:tcW w:w="1266" w:type="dxa"/>
            <w:vAlign w:val="center"/>
          </w:tcPr>
          <w:p w14:paraId="291FABDF" w14:textId="2B738CB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-4304,240605</w:t>
            </w:r>
          </w:p>
        </w:tc>
        <w:tc>
          <w:tcPr>
            <w:tcW w:w="1266" w:type="dxa"/>
            <w:vAlign w:val="center"/>
          </w:tcPr>
          <w:p w14:paraId="707B7E58" w14:textId="317D25CB"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4CAADCD8" w14:textId="3A91DD49"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51E73371" w14:textId="08E31A8E"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35FA3BA7"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5843D0E"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Monocrotophos</w:t>
            </w:r>
          </w:p>
        </w:tc>
        <w:tc>
          <w:tcPr>
            <w:tcW w:w="874" w:type="dxa"/>
            <w:noWrap/>
            <w:vAlign w:val="center"/>
            <w:hideMark/>
          </w:tcPr>
          <w:p w14:paraId="2D27197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5008490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68E6CC9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88,48%</w:t>
            </w:r>
          </w:p>
        </w:tc>
        <w:tc>
          <w:tcPr>
            <w:tcW w:w="1266" w:type="dxa"/>
            <w:noWrap/>
            <w:vAlign w:val="center"/>
            <w:hideMark/>
          </w:tcPr>
          <w:p w14:paraId="7942988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4009,045659</w:t>
            </w:r>
          </w:p>
        </w:tc>
        <w:tc>
          <w:tcPr>
            <w:tcW w:w="1266" w:type="dxa"/>
            <w:vAlign w:val="center"/>
          </w:tcPr>
          <w:p w14:paraId="181C8049" w14:textId="0AEAFC8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-59217,20384</w:t>
            </w:r>
          </w:p>
        </w:tc>
        <w:tc>
          <w:tcPr>
            <w:tcW w:w="1266" w:type="dxa"/>
            <w:vAlign w:val="center"/>
          </w:tcPr>
          <w:p w14:paraId="6F9EEFD0" w14:textId="3F115CA8"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98,59%</w:t>
            </w:r>
          </w:p>
        </w:tc>
        <w:tc>
          <w:tcPr>
            <w:tcW w:w="1266" w:type="dxa"/>
            <w:vAlign w:val="center"/>
          </w:tcPr>
          <w:p w14:paraId="3F62F21A" w14:textId="0D75619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5275,496536</w:t>
            </w:r>
          </w:p>
        </w:tc>
        <w:tc>
          <w:tcPr>
            <w:tcW w:w="1266" w:type="dxa"/>
            <w:vAlign w:val="center"/>
          </w:tcPr>
          <w:p w14:paraId="51EEACE1" w14:textId="6B2E8FD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-43802,07112</w:t>
            </w:r>
          </w:p>
        </w:tc>
      </w:tr>
      <w:tr w:rsidR="008E0B92" w:rsidRPr="001F185F" w14:paraId="1C88A6D9"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BCF4D08"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Monocrotophos</w:t>
            </w:r>
          </w:p>
        </w:tc>
        <w:tc>
          <w:tcPr>
            <w:tcW w:w="874" w:type="dxa"/>
            <w:noWrap/>
            <w:vAlign w:val="center"/>
            <w:hideMark/>
          </w:tcPr>
          <w:p w14:paraId="3ACB242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E374D8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4AA7027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98,20%</w:t>
            </w:r>
          </w:p>
        </w:tc>
        <w:tc>
          <w:tcPr>
            <w:tcW w:w="1266" w:type="dxa"/>
            <w:noWrap/>
            <w:vAlign w:val="center"/>
            <w:hideMark/>
          </w:tcPr>
          <w:p w14:paraId="0415C2A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9207,390449</w:t>
            </w:r>
          </w:p>
        </w:tc>
        <w:tc>
          <w:tcPr>
            <w:tcW w:w="1266" w:type="dxa"/>
            <w:vAlign w:val="center"/>
          </w:tcPr>
          <w:p w14:paraId="6F966B64" w14:textId="73E5FCD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-58174,46095</w:t>
            </w:r>
          </w:p>
        </w:tc>
        <w:tc>
          <w:tcPr>
            <w:tcW w:w="1266" w:type="dxa"/>
            <w:vAlign w:val="center"/>
          </w:tcPr>
          <w:p w14:paraId="44DD36F1" w14:textId="18722F89"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99,11%</w:t>
            </w:r>
          </w:p>
        </w:tc>
        <w:tc>
          <w:tcPr>
            <w:tcW w:w="1266" w:type="dxa"/>
            <w:vAlign w:val="center"/>
          </w:tcPr>
          <w:p w14:paraId="75919BC1" w14:textId="04AD8846"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2982,458657</w:t>
            </w:r>
          </w:p>
        </w:tc>
        <w:tc>
          <w:tcPr>
            <w:tcW w:w="1266" w:type="dxa"/>
            <w:vAlign w:val="center"/>
          </w:tcPr>
          <w:p w14:paraId="6E114401" w14:textId="10519B0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-15933,31613</w:t>
            </w:r>
          </w:p>
        </w:tc>
      </w:tr>
      <w:tr w:rsidR="008E0B92" w:rsidRPr="001F185F" w14:paraId="34CB5694"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175869C"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Myclobutanil</w:t>
            </w:r>
          </w:p>
        </w:tc>
        <w:tc>
          <w:tcPr>
            <w:tcW w:w="874" w:type="dxa"/>
            <w:noWrap/>
            <w:vAlign w:val="center"/>
            <w:hideMark/>
          </w:tcPr>
          <w:p w14:paraId="54B9D5D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784DFB7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62B4D3F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4E341BA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179C66E2" w14:textId="59228AD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4880C7BC" w14:textId="78A2C63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98,58%</w:t>
            </w:r>
          </w:p>
        </w:tc>
        <w:tc>
          <w:tcPr>
            <w:tcW w:w="1266" w:type="dxa"/>
            <w:vAlign w:val="center"/>
          </w:tcPr>
          <w:p w14:paraId="0F7B4D78" w14:textId="109477F9"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2066,829609</w:t>
            </w:r>
          </w:p>
        </w:tc>
        <w:tc>
          <w:tcPr>
            <w:tcW w:w="1266" w:type="dxa"/>
            <w:vAlign w:val="center"/>
          </w:tcPr>
          <w:p w14:paraId="0857A3BA" w14:textId="2ACB3DC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-17470,1369</w:t>
            </w:r>
          </w:p>
        </w:tc>
      </w:tr>
      <w:tr w:rsidR="008E0B92" w:rsidRPr="001F185F" w14:paraId="1ADA5DC3"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7C54693"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Myclobutanil</w:t>
            </w:r>
          </w:p>
        </w:tc>
        <w:tc>
          <w:tcPr>
            <w:tcW w:w="874" w:type="dxa"/>
            <w:noWrap/>
            <w:vAlign w:val="center"/>
            <w:hideMark/>
          </w:tcPr>
          <w:p w14:paraId="66317B4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354033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190CA22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14B4D8E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03961570" w14:textId="1D3645B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5D36CF59" w14:textId="6623B9A6"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99,28%</w:t>
            </w:r>
          </w:p>
        </w:tc>
        <w:tc>
          <w:tcPr>
            <w:tcW w:w="1266" w:type="dxa"/>
            <w:vAlign w:val="center"/>
          </w:tcPr>
          <w:p w14:paraId="1ABD6832" w14:textId="2610352B"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1405,003537</w:t>
            </w:r>
          </w:p>
        </w:tc>
        <w:tc>
          <w:tcPr>
            <w:tcW w:w="1266" w:type="dxa"/>
            <w:vAlign w:val="center"/>
          </w:tcPr>
          <w:p w14:paraId="6F52F7FD" w14:textId="56D47B3A"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-7330,335351</w:t>
            </w:r>
          </w:p>
        </w:tc>
      </w:tr>
      <w:tr w:rsidR="008E0B92" w:rsidRPr="001F185F" w14:paraId="428B8972"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64BC31A"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Oxadiargyl</w:t>
            </w:r>
          </w:p>
        </w:tc>
        <w:tc>
          <w:tcPr>
            <w:tcW w:w="874" w:type="dxa"/>
            <w:noWrap/>
            <w:vAlign w:val="center"/>
            <w:hideMark/>
          </w:tcPr>
          <w:p w14:paraId="63889E4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0B2DD25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77EBB37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2851B8B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1C44000E" w14:textId="461E040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7B97890B" w14:textId="2FC10E0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98,59%</w:t>
            </w:r>
          </w:p>
        </w:tc>
        <w:tc>
          <w:tcPr>
            <w:tcW w:w="1266" w:type="dxa"/>
            <w:vAlign w:val="center"/>
          </w:tcPr>
          <w:p w14:paraId="7F715757" w14:textId="7530D0A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494,7558099</w:t>
            </w:r>
          </w:p>
        </w:tc>
        <w:tc>
          <w:tcPr>
            <w:tcW w:w="1266" w:type="dxa"/>
            <w:vAlign w:val="center"/>
          </w:tcPr>
          <w:p w14:paraId="3A30979F" w14:textId="6CC21B44"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-4136,483795</w:t>
            </w:r>
          </w:p>
        </w:tc>
      </w:tr>
      <w:tr w:rsidR="008E0B92" w:rsidRPr="001F185F" w14:paraId="4C1E0A61"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E24BFCA"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Oxadiazon</w:t>
            </w:r>
          </w:p>
        </w:tc>
        <w:tc>
          <w:tcPr>
            <w:tcW w:w="874" w:type="dxa"/>
            <w:noWrap/>
            <w:vAlign w:val="center"/>
            <w:hideMark/>
          </w:tcPr>
          <w:p w14:paraId="62DE9F5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1194C41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1332C819"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1E332D9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0B225477" w14:textId="088D6C5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20BDD984" w14:textId="77C2E6EF"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99,80%</w:t>
            </w:r>
          </w:p>
        </w:tc>
        <w:tc>
          <w:tcPr>
            <w:tcW w:w="1266" w:type="dxa"/>
            <w:vAlign w:val="center"/>
          </w:tcPr>
          <w:p w14:paraId="2E4E7200" w14:textId="39A2499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944,8632154</w:t>
            </w:r>
          </w:p>
        </w:tc>
        <w:tc>
          <w:tcPr>
            <w:tcW w:w="1266" w:type="dxa"/>
            <w:vAlign w:val="center"/>
          </w:tcPr>
          <w:p w14:paraId="127823B3" w14:textId="21EDAFF9"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-1920,837904</w:t>
            </w:r>
          </w:p>
        </w:tc>
      </w:tr>
      <w:tr w:rsidR="008E0B92" w:rsidRPr="001F185F" w14:paraId="3F512C42"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7810BE6"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Oxadixyl</w:t>
            </w:r>
          </w:p>
        </w:tc>
        <w:tc>
          <w:tcPr>
            <w:tcW w:w="874" w:type="dxa"/>
            <w:noWrap/>
            <w:vAlign w:val="center"/>
            <w:hideMark/>
          </w:tcPr>
          <w:p w14:paraId="6CB2362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0BD4F1A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0346777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41610E9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406FC187" w14:textId="3483143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24C11897" w14:textId="3F0F139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99,58%</w:t>
            </w:r>
          </w:p>
        </w:tc>
        <w:tc>
          <w:tcPr>
            <w:tcW w:w="1266" w:type="dxa"/>
            <w:vAlign w:val="center"/>
          </w:tcPr>
          <w:p w14:paraId="1ED91FD1" w14:textId="1A9E9DF8"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8881,592177</w:t>
            </w:r>
          </w:p>
        </w:tc>
        <w:tc>
          <w:tcPr>
            <w:tcW w:w="1266" w:type="dxa"/>
            <w:vAlign w:val="center"/>
          </w:tcPr>
          <w:p w14:paraId="0AA648EE" w14:textId="521EF25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-31331,99117</w:t>
            </w:r>
          </w:p>
        </w:tc>
      </w:tr>
      <w:tr w:rsidR="008E0B92" w:rsidRPr="001F185F" w14:paraId="1A2C3262"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81BB459"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Oxadixyl</w:t>
            </w:r>
          </w:p>
        </w:tc>
        <w:tc>
          <w:tcPr>
            <w:tcW w:w="874" w:type="dxa"/>
            <w:noWrap/>
            <w:vAlign w:val="center"/>
            <w:hideMark/>
          </w:tcPr>
          <w:p w14:paraId="49E2820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1A38CF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4A6345E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5D7CAF6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7801B5C9" w14:textId="23AC239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019D55FC" w14:textId="1A6035EE"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0BF84F09" w14:textId="226E505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4FFCBF5F" w14:textId="7D0CFC4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662028AB"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C959B2A"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Pendimethalin</w:t>
            </w:r>
          </w:p>
        </w:tc>
        <w:tc>
          <w:tcPr>
            <w:tcW w:w="874" w:type="dxa"/>
            <w:noWrap/>
            <w:vAlign w:val="center"/>
            <w:hideMark/>
          </w:tcPr>
          <w:p w14:paraId="026E71A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6209D90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2ED7831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99,91%</w:t>
            </w:r>
          </w:p>
        </w:tc>
        <w:tc>
          <w:tcPr>
            <w:tcW w:w="1266" w:type="dxa"/>
            <w:noWrap/>
            <w:vAlign w:val="center"/>
            <w:hideMark/>
          </w:tcPr>
          <w:p w14:paraId="1CCDC86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691,688</w:t>
            </w:r>
          </w:p>
        </w:tc>
        <w:tc>
          <w:tcPr>
            <w:tcW w:w="1266" w:type="dxa"/>
            <w:vAlign w:val="center"/>
          </w:tcPr>
          <w:p w14:paraId="6865B009" w14:textId="1DDDC02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-3150,261256</w:t>
            </w:r>
          </w:p>
        </w:tc>
        <w:tc>
          <w:tcPr>
            <w:tcW w:w="1266" w:type="dxa"/>
            <w:vAlign w:val="center"/>
          </w:tcPr>
          <w:p w14:paraId="61B14792" w14:textId="74A7E769"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69138F77" w14:textId="453DAA7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2E73C9DC" w14:textId="69C204D3"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3BAF4550"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AC517D6"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Permethrin cis + trans</w:t>
            </w:r>
          </w:p>
        </w:tc>
        <w:tc>
          <w:tcPr>
            <w:tcW w:w="874" w:type="dxa"/>
            <w:noWrap/>
            <w:vAlign w:val="center"/>
            <w:hideMark/>
          </w:tcPr>
          <w:p w14:paraId="76306646"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39D07D3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0E61B06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99,92%</w:t>
            </w:r>
          </w:p>
        </w:tc>
        <w:tc>
          <w:tcPr>
            <w:tcW w:w="1266" w:type="dxa"/>
            <w:noWrap/>
            <w:vAlign w:val="center"/>
            <w:hideMark/>
          </w:tcPr>
          <w:p w14:paraId="54BA3DE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883,2181995</w:t>
            </w:r>
          </w:p>
        </w:tc>
        <w:tc>
          <w:tcPr>
            <w:tcW w:w="1266" w:type="dxa"/>
            <w:vAlign w:val="center"/>
          </w:tcPr>
          <w:p w14:paraId="6A8381F0" w14:textId="5F226F4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-1981,659125</w:t>
            </w:r>
          </w:p>
        </w:tc>
        <w:tc>
          <w:tcPr>
            <w:tcW w:w="1266" w:type="dxa"/>
            <w:vAlign w:val="center"/>
          </w:tcPr>
          <w:p w14:paraId="2EC1BAF3" w14:textId="201F4414"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592DD19F" w14:textId="5C064E6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4DCF9654" w14:textId="78FA50CE"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6FEF23B9"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E02DB50"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Pethoxamid</w:t>
            </w:r>
          </w:p>
        </w:tc>
        <w:tc>
          <w:tcPr>
            <w:tcW w:w="874" w:type="dxa"/>
            <w:noWrap/>
            <w:vAlign w:val="center"/>
            <w:hideMark/>
          </w:tcPr>
          <w:p w14:paraId="5EA4705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6575AE9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6EB8990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99,90%</w:t>
            </w:r>
          </w:p>
        </w:tc>
        <w:tc>
          <w:tcPr>
            <w:tcW w:w="1266" w:type="dxa"/>
            <w:noWrap/>
            <w:vAlign w:val="center"/>
            <w:hideMark/>
          </w:tcPr>
          <w:p w14:paraId="3AD43D4C"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5396,487526</w:t>
            </w:r>
          </w:p>
        </w:tc>
        <w:tc>
          <w:tcPr>
            <w:tcW w:w="1266" w:type="dxa"/>
            <w:vAlign w:val="center"/>
          </w:tcPr>
          <w:p w14:paraId="3574A45D" w14:textId="4713534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-11972,75922</w:t>
            </w:r>
          </w:p>
        </w:tc>
        <w:tc>
          <w:tcPr>
            <w:tcW w:w="1266" w:type="dxa"/>
            <w:vAlign w:val="center"/>
          </w:tcPr>
          <w:p w14:paraId="00310E06" w14:textId="521CC9C0"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98,82%</w:t>
            </w:r>
          </w:p>
        </w:tc>
        <w:tc>
          <w:tcPr>
            <w:tcW w:w="1266" w:type="dxa"/>
            <w:vAlign w:val="center"/>
          </w:tcPr>
          <w:p w14:paraId="74F3B50C" w14:textId="74723E3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1085,28815</w:t>
            </w:r>
          </w:p>
        </w:tc>
        <w:tc>
          <w:tcPr>
            <w:tcW w:w="1266" w:type="dxa"/>
            <w:vAlign w:val="center"/>
          </w:tcPr>
          <w:p w14:paraId="44758865" w14:textId="5DCAC376"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-6725,072195</w:t>
            </w:r>
          </w:p>
        </w:tc>
      </w:tr>
      <w:tr w:rsidR="008E0B92" w:rsidRPr="001F185F" w14:paraId="7A4D8AE6"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43A6B50"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Pethoxamide</w:t>
            </w:r>
          </w:p>
        </w:tc>
        <w:tc>
          <w:tcPr>
            <w:tcW w:w="874" w:type="dxa"/>
            <w:noWrap/>
            <w:vAlign w:val="center"/>
            <w:hideMark/>
          </w:tcPr>
          <w:p w14:paraId="1033C6B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2D5A139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73AF91C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99,97%</w:t>
            </w:r>
          </w:p>
        </w:tc>
        <w:tc>
          <w:tcPr>
            <w:tcW w:w="1266" w:type="dxa"/>
            <w:noWrap/>
            <w:vAlign w:val="center"/>
            <w:hideMark/>
          </w:tcPr>
          <w:p w14:paraId="31776E8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12003,2534</w:t>
            </w:r>
          </w:p>
        </w:tc>
        <w:tc>
          <w:tcPr>
            <w:tcW w:w="1266" w:type="dxa"/>
            <w:vAlign w:val="center"/>
          </w:tcPr>
          <w:p w14:paraId="60C304C2" w14:textId="4B6EA0E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-22021,87585</w:t>
            </w:r>
          </w:p>
        </w:tc>
        <w:tc>
          <w:tcPr>
            <w:tcW w:w="1266" w:type="dxa"/>
            <w:vAlign w:val="center"/>
          </w:tcPr>
          <w:p w14:paraId="17415FA7" w14:textId="56D266EA"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96,54%</w:t>
            </w:r>
          </w:p>
        </w:tc>
        <w:tc>
          <w:tcPr>
            <w:tcW w:w="1266" w:type="dxa"/>
            <w:vAlign w:val="center"/>
          </w:tcPr>
          <w:p w14:paraId="41FF4C6E" w14:textId="54484A0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10965,02037</w:t>
            </w:r>
          </w:p>
        </w:tc>
        <w:tc>
          <w:tcPr>
            <w:tcW w:w="1266" w:type="dxa"/>
            <w:vAlign w:val="center"/>
          </w:tcPr>
          <w:p w14:paraId="7A23EBBA" w14:textId="744BFF1F"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-34667,33141</w:t>
            </w:r>
          </w:p>
        </w:tc>
      </w:tr>
      <w:tr w:rsidR="008E0B92" w:rsidRPr="001F185F" w14:paraId="41EC78AD"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BD69E68"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Phenothrin (tech) Peak 2</w:t>
            </w:r>
          </w:p>
        </w:tc>
        <w:tc>
          <w:tcPr>
            <w:tcW w:w="874" w:type="dxa"/>
            <w:noWrap/>
            <w:vAlign w:val="center"/>
            <w:hideMark/>
          </w:tcPr>
          <w:p w14:paraId="4387B13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47A6054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4725A2D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09E55D2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2544E8DF" w14:textId="6E1EF2F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4A3D3EC3" w14:textId="349A79F1"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99,96%</w:t>
            </w:r>
          </w:p>
        </w:tc>
        <w:tc>
          <w:tcPr>
            <w:tcW w:w="1266" w:type="dxa"/>
            <w:vAlign w:val="center"/>
          </w:tcPr>
          <w:p w14:paraId="2A9D9C0D" w14:textId="3A613580"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1675,467408</w:t>
            </w:r>
          </w:p>
        </w:tc>
        <w:tc>
          <w:tcPr>
            <w:tcW w:w="1266" w:type="dxa"/>
            <w:vAlign w:val="center"/>
          </w:tcPr>
          <w:p w14:paraId="7B78770F" w14:textId="3E4E34E2"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-5783,812661</w:t>
            </w:r>
          </w:p>
        </w:tc>
      </w:tr>
      <w:tr w:rsidR="008E0B92" w:rsidRPr="001F185F" w14:paraId="10371C30"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7DE49B5"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Phenothrin I + II</w:t>
            </w:r>
          </w:p>
        </w:tc>
        <w:tc>
          <w:tcPr>
            <w:tcW w:w="874" w:type="dxa"/>
            <w:noWrap/>
            <w:vAlign w:val="center"/>
            <w:hideMark/>
          </w:tcPr>
          <w:p w14:paraId="15BE7BD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47A103AD"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0716DC44"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94,12%</w:t>
            </w:r>
          </w:p>
        </w:tc>
        <w:tc>
          <w:tcPr>
            <w:tcW w:w="1266" w:type="dxa"/>
            <w:noWrap/>
            <w:vAlign w:val="center"/>
            <w:hideMark/>
          </w:tcPr>
          <w:p w14:paraId="130CDD1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2067,31254</w:t>
            </w:r>
          </w:p>
        </w:tc>
        <w:tc>
          <w:tcPr>
            <w:tcW w:w="1266" w:type="dxa"/>
            <w:vAlign w:val="center"/>
          </w:tcPr>
          <w:p w14:paraId="0F268A88" w14:textId="345CBB8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-8471,673286</w:t>
            </w:r>
          </w:p>
        </w:tc>
        <w:tc>
          <w:tcPr>
            <w:tcW w:w="1266" w:type="dxa"/>
            <w:vAlign w:val="center"/>
          </w:tcPr>
          <w:p w14:paraId="5E5D4045" w14:textId="5FA67014"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99,07%</w:t>
            </w:r>
          </w:p>
        </w:tc>
        <w:tc>
          <w:tcPr>
            <w:tcW w:w="1266" w:type="dxa"/>
            <w:vAlign w:val="center"/>
          </w:tcPr>
          <w:p w14:paraId="3A779219" w14:textId="5F43710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1200,153967</w:t>
            </w:r>
          </w:p>
        </w:tc>
        <w:tc>
          <w:tcPr>
            <w:tcW w:w="1266" w:type="dxa"/>
            <w:vAlign w:val="center"/>
          </w:tcPr>
          <w:p w14:paraId="182CACAA" w14:textId="39541AF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-4752,647205</w:t>
            </w:r>
          </w:p>
        </w:tc>
      </w:tr>
      <w:tr w:rsidR="008E0B92" w:rsidRPr="001F185F" w14:paraId="7C3A4CEE"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D411F73"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Phosalone</w:t>
            </w:r>
          </w:p>
        </w:tc>
        <w:tc>
          <w:tcPr>
            <w:tcW w:w="874" w:type="dxa"/>
            <w:noWrap/>
            <w:vAlign w:val="center"/>
            <w:hideMark/>
          </w:tcPr>
          <w:p w14:paraId="3660599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2959D56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765C278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98,56%</w:t>
            </w:r>
          </w:p>
        </w:tc>
        <w:tc>
          <w:tcPr>
            <w:tcW w:w="1266" w:type="dxa"/>
            <w:noWrap/>
            <w:vAlign w:val="center"/>
            <w:hideMark/>
          </w:tcPr>
          <w:p w14:paraId="4864795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1843,13353</w:t>
            </w:r>
          </w:p>
        </w:tc>
        <w:tc>
          <w:tcPr>
            <w:tcW w:w="1266" w:type="dxa"/>
            <w:vAlign w:val="center"/>
          </w:tcPr>
          <w:p w14:paraId="2FADFDFF" w14:textId="649358B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-15799,81446</w:t>
            </w:r>
          </w:p>
        </w:tc>
        <w:tc>
          <w:tcPr>
            <w:tcW w:w="1266" w:type="dxa"/>
            <w:vAlign w:val="center"/>
          </w:tcPr>
          <w:p w14:paraId="6EFE79F4" w14:textId="549D4006"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99,52%</w:t>
            </w:r>
          </w:p>
        </w:tc>
        <w:tc>
          <w:tcPr>
            <w:tcW w:w="1266" w:type="dxa"/>
            <w:vAlign w:val="center"/>
          </w:tcPr>
          <w:p w14:paraId="33998492" w14:textId="44C6651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2155,504256</w:t>
            </w:r>
          </w:p>
        </w:tc>
        <w:tc>
          <w:tcPr>
            <w:tcW w:w="1266" w:type="dxa"/>
            <w:vAlign w:val="center"/>
          </w:tcPr>
          <w:p w14:paraId="237FA37E" w14:textId="0A20F794"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-5605,165523</w:t>
            </w:r>
          </w:p>
        </w:tc>
      </w:tr>
      <w:tr w:rsidR="008E0B92" w:rsidRPr="001F185F" w14:paraId="55D19B0A"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3A63B92"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Phosalone</w:t>
            </w:r>
          </w:p>
        </w:tc>
        <w:tc>
          <w:tcPr>
            <w:tcW w:w="874" w:type="dxa"/>
            <w:noWrap/>
            <w:vAlign w:val="center"/>
            <w:hideMark/>
          </w:tcPr>
          <w:p w14:paraId="7B484CA4"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FB1326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6BE778F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99,96%</w:t>
            </w:r>
          </w:p>
        </w:tc>
        <w:tc>
          <w:tcPr>
            <w:tcW w:w="1266" w:type="dxa"/>
            <w:noWrap/>
            <w:vAlign w:val="center"/>
            <w:hideMark/>
          </w:tcPr>
          <w:p w14:paraId="2A17F2D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2953,036189</w:t>
            </w:r>
          </w:p>
        </w:tc>
        <w:tc>
          <w:tcPr>
            <w:tcW w:w="1266" w:type="dxa"/>
            <w:vAlign w:val="center"/>
          </w:tcPr>
          <w:p w14:paraId="36C416C1" w14:textId="03BEB46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-10562,37095</w:t>
            </w:r>
          </w:p>
        </w:tc>
        <w:tc>
          <w:tcPr>
            <w:tcW w:w="1266" w:type="dxa"/>
            <w:vAlign w:val="center"/>
          </w:tcPr>
          <w:p w14:paraId="5E411927" w14:textId="40F5F4FB"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98,93%</w:t>
            </w:r>
          </w:p>
        </w:tc>
        <w:tc>
          <w:tcPr>
            <w:tcW w:w="1266" w:type="dxa"/>
            <w:vAlign w:val="center"/>
          </w:tcPr>
          <w:p w14:paraId="026ECF41" w14:textId="38563D5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6676,917362</w:t>
            </w:r>
          </w:p>
        </w:tc>
        <w:tc>
          <w:tcPr>
            <w:tcW w:w="1266" w:type="dxa"/>
            <w:vAlign w:val="center"/>
          </w:tcPr>
          <w:p w14:paraId="70119B2C" w14:textId="5F7BBE5E"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-28277,82695</w:t>
            </w:r>
          </w:p>
        </w:tc>
      </w:tr>
      <w:tr w:rsidR="008E0B92" w:rsidRPr="001F185F" w14:paraId="384AEF47"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535B98E"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Phosphamidon (Dimecron)</w:t>
            </w:r>
          </w:p>
        </w:tc>
        <w:tc>
          <w:tcPr>
            <w:tcW w:w="874" w:type="dxa"/>
            <w:noWrap/>
            <w:vAlign w:val="center"/>
            <w:hideMark/>
          </w:tcPr>
          <w:p w14:paraId="591C5E2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305477F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338A7C3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99,70%</w:t>
            </w:r>
          </w:p>
        </w:tc>
        <w:tc>
          <w:tcPr>
            <w:tcW w:w="1266" w:type="dxa"/>
            <w:noWrap/>
            <w:vAlign w:val="center"/>
            <w:hideMark/>
          </w:tcPr>
          <w:p w14:paraId="62CB589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6273,886168</w:t>
            </w:r>
          </w:p>
        </w:tc>
        <w:tc>
          <w:tcPr>
            <w:tcW w:w="1266" w:type="dxa"/>
            <w:vAlign w:val="center"/>
          </w:tcPr>
          <w:p w14:paraId="578D9ED1" w14:textId="461AAF8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-25355,25551</w:t>
            </w:r>
          </w:p>
        </w:tc>
        <w:tc>
          <w:tcPr>
            <w:tcW w:w="1266" w:type="dxa"/>
            <w:vAlign w:val="center"/>
          </w:tcPr>
          <w:p w14:paraId="77413BF2" w14:textId="1BA9AE3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99,34%</w:t>
            </w:r>
          </w:p>
        </w:tc>
        <w:tc>
          <w:tcPr>
            <w:tcW w:w="1266" w:type="dxa"/>
            <w:vAlign w:val="center"/>
          </w:tcPr>
          <w:p w14:paraId="1CA5984B" w14:textId="0BDD7A50"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7223,005216</w:t>
            </w:r>
          </w:p>
        </w:tc>
        <w:tc>
          <w:tcPr>
            <w:tcW w:w="1266" w:type="dxa"/>
            <w:vAlign w:val="center"/>
          </w:tcPr>
          <w:p w14:paraId="17D045F2" w14:textId="4AAA168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-44886,38095</w:t>
            </w:r>
          </w:p>
        </w:tc>
      </w:tr>
      <w:tr w:rsidR="008E0B92" w:rsidRPr="001F185F" w14:paraId="585EC2CB"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DCA58CD"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Phosphamidon I</w:t>
            </w:r>
          </w:p>
        </w:tc>
        <w:tc>
          <w:tcPr>
            <w:tcW w:w="874" w:type="dxa"/>
            <w:noWrap/>
            <w:vAlign w:val="center"/>
            <w:hideMark/>
          </w:tcPr>
          <w:p w14:paraId="46BD7A6D"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6E0E8C26"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3F2384D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99,91%</w:t>
            </w:r>
          </w:p>
        </w:tc>
        <w:tc>
          <w:tcPr>
            <w:tcW w:w="1266" w:type="dxa"/>
            <w:noWrap/>
            <w:vAlign w:val="center"/>
            <w:hideMark/>
          </w:tcPr>
          <w:p w14:paraId="50AD044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710,6587207</w:t>
            </w:r>
          </w:p>
        </w:tc>
        <w:tc>
          <w:tcPr>
            <w:tcW w:w="1266" w:type="dxa"/>
            <w:vAlign w:val="center"/>
          </w:tcPr>
          <w:p w14:paraId="373DD490" w14:textId="08CD848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-2480,571251</w:t>
            </w:r>
          </w:p>
        </w:tc>
        <w:tc>
          <w:tcPr>
            <w:tcW w:w="1266" w:type="dxa"/>
            <w:vAlign w:val="center"/>
          </w:tcPr>
          <w:p w14:paraId="34A16C7D" w14:textId="6F12972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98,25%</w:t>
            </w:r>
          </w:p>
        </w:tc>
        <w:tc>
          <w:tcPr>
            <w:tcW w:w="1266" w:type="dxa"/>
            <w:vAlign w:val="center"/>
          </w:tcPr>
          <w:p w14:paraId="2FCBBE4B" w14:textId="1396DE09"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3775,272185</w:t>
            </w:r>
          </w:p>
        </w:tc>
        <w:tc>
          <w:tcPr>
            <w:tcW w:w="1266" w:type="dxa"/>
            <w:vAlign w:val="center"/>
          </w:tcPr>
          <w:p w14:paraId="365016A4" w14:textId="1DD0BE70"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-3942,949397</w:t>
            </w:r>
          </w:p>
        </w:tc>
      </w:tr>
      <w:tr w:rsidR="008E0B92" w:rsidRPr="001F185F" w14:paraId="3697D175"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663B984"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Phosphamidon II</w:t>
            </w:r>
          </w:p>
        </w:tc>
        <w:tc>
          <w:tcPr>
            <w:tcW w:w="874" w:type="dxa"/>
            <w:noWrap/>
            <w:vAlign w:val="center"/>
            <w:hideMark/>
          </w:tcPr>
          <w:p w14:paraId="7AD0D9A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393A368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0949C91C"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6EB4ED4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457382C5" w14:textId="4F62BDE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35F70E8D" w14:textId="5A107C0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99,05%</w:t>
            </w:r>
          </w:p>
        </w:tc>
        <w:tc>
          <w:tcPr>
            <w:tcW w:w="1266" w:type="dxa"/>
            <w:vAlign w:val="center"/>
          </w:tcPr>
          <w:p w14:paraId="61F60B97" w14:textId="1D116EC9"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4371,50267</w:t>
            </w:r>
          </w:p>
        </w:tc>
        <w:tc>
          <w:tcPr>
            <w:tcW w:w="1266" w:type="dxa"/>
            <w:vAlign w:val="center"/>
          </w:tcPr>
          <w:p w14:paraId="37278DED" w14:textId="40D3D10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-24489,88203</w:t>
            </w:r>
          </w:p>
        </w:tc>
      </w:tr>
      <w:tr w:rsidR="008E0B92" w:rsidRPr="001F185F" w14:paraId="6826F0A9"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94B57CF"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Pirimicarb</w:t>
            </w:r>
          </w:p>
        </w:tc>
        <w:tc>
          <w:tcPr>
            <w:tcW w:w="874" w:type="dxa"/>
            <w:noWrap/>
            <w:vAlign w:val="center"/>
            <w:hideMark/>
          </w:tcPr>
          <w:p w14:paraId="5A748607"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43468EB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04DCCF1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99,78%</w:t>
            </w:r>
          </w:p>
        </w:tc>
        <w:tc>
          <w:tcPr>
            <w:tcW w:w="1266" w:type="dxa"/>
            <w:noWrap/>
            <w:vAlign w:val="center"/>
            <w:hideMark/>
          </w:tcPr>
          <w:p w14:paraId="2601F82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21150,25236</w:t>
            </w:r>
          </w:p>
        </w:tc>
        <w:tc>
          <w:tcPr>
            <w:tcW w:w="1266" w:type="dxa"/>
            <w:vAlign w:val="center"/>
          </w:tcPr>
          <w:p w14:paraId="0F2C4921" w14:textId="1A1C5F5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-100110,415</w:t>
            </w:r>
          </w:p>
        </w:tc>
        <w:tc>
          <w:tcPr>
            <w:tcW w:w="1266" w:type="dxa"/>
            <w:vAlign w:val="center"/>
          </w:tcPr>
          <w:p w14:paraId="5CBD321C" w14:textId="7B6C920F"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99,73%</w:t>
            </w:r>
          </w:p>
        </w:tc>
        <w:tc>
          <w:tcPr>
            <w:tcW w:w="1266" w:type="dxa"/>
            <w:vAlign w:val="center"/>
          </w:tcPr>
          <w:p w14:paraId="613842D2" w14:textId="443EE320"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17714,08132</w:t>
            </w:r>
          </w:p>
        </w:tc>
        <w:tc>
          <w:tcPr>
            <w:tcW w:w="1266" w:type="dxa"/>
            <w:vAlign w:val="center"/>
          </w:tcPr>
          <w:p w14:paraId="46686CA6" w14:textId="3B9C153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-26258,05372</w:t>
            </w:r>
          </w:p>
        </w:tc>
      </w:tr>
      <w:tr w:rsidR="008E0B92" w:rsidRPr="001F185F" w14:paraId="32C85E68"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8EB6ED8"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Pirimicarb</w:t>
            </w:r>
          </w:p>
        </w:tc>
        <w:tc>
          <w:tcPr>
            <w:tcW w:w="874" w:type="dxa"/>
            <w:noWrap/>
            <w:vAlign w:val="center"/>
            <w:hideMark/>
          </w:tcPr>
          <w:p w14:paraId="3B081A1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40DD414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031E8D6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99,96%</w:t>
            </w:r>
          </w:p>
        </w:tc>
        <w:tc>
          <w:tcPr>
            <w:tcW w:w="1266" w:type="dxa"/>
            <w:noWrap/>
            <w:vAlign w:val="center"/>
            <w:hideMark/>
          </w:tcPr>
          <w:p w14:paraId="4624446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2604,158624</w:t>
            </w:r>
          </w:p>
        </w:tc>
        <w:tc>
          <w:tcPr>
            <w:tcW w:w="1266" w:type="dxa"/>
            <w:vAlign w:val="center"/>
          </w:tcPr>
          <w:p w14:paraId="24A6C6C3" w14:textId="4D81B82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-10177,55592</w:t>
            </w:r>
          </w:p>
        </w:tc>
        <w:tc>
          <w:tcPr>
            <w:tcW w:w="1266" w:type="dxa"/>
            <w:vAlign w:val="center"/>
          </w:tcPr>
          <w:p w14:paraId="02EB3456" w14:textId="30FE3E3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99,20%</w:t>
            </w:r>
          </w:p>
        </w:tc>
        <w:tc>
          <w:tcPr>
            <w:tcW w:w="1266" w:type="dxa"/>
            <w:vAlign w:val="center"/>
          </w:tcPr>
          <w:p w14:paraId="14437840" w14:textId="2B85A1E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972,8185277</w:t>
            </w:r>
          </w:p>
        </w:tc>
        <w:tc>
          <w:tcPr>
            <w:tcW w:w="1266" w:type="dxa"/>
            <w:vAlign w:val="center"/>
          </w:tcPr>
          <w:p w14:paraId="7B68DAC8" w14:textId="40A15E42"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-4798,122364</w:t>
            </w:r>
          </w:p>
        </w:tc>
      </w:tr>
      <w:tr w:rsidR="008E0B92" w:rsidRPr="001F185F" w14:paraId="6B9DC23C"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BDA8CA1"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Pirimiphos-methyl</w:t>
            </w:r>
          </w:p>
        </w:tc>
        <w:tc>
          <w:tcPr>
            <w:tcW w:w="874" w:type="dxa"/>
            <w:noWrap/>
            <w:vAlign w:val="center"/>
            <w:hideMark/>
          </w:tcPr>
          <w:p w14:paraId="1A51D5F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5089C6D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509DC75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99,89%</w:t>
            </w:r>
          </w:p>
        </w:tc>
        <w:tc>
          <w:tcPr>
            <w:tcW w:w="1266" w:type="dxa"/>
            <w:noWrap/>
            <w:vAlign w:val="center"/>
            <w:hideMark/>
          </w:tcPr>
          <w:p w14:paraId="4FF67A3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10913,83785</w:t>
            </w:r>
          </w:p>
        </w:tc>
        <w:tc>
          <w:tcPr>
            <w:tcW w:w="1266" w:type="dxa"/>
            <w:vAlign w:val="center"/>
          </w:tcPr>
          <w:p w14:paraId="5718BD74" w14:textId="0482E1E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-47313,86918</w:t>
            </w:r>
          </w:p>
        </w:tc>
        <w:tc>
          <w:tcPr>
            <w:tcW w:w="1266" w:type="dxa"/>
            <w:vAlign w:val="center"/>
          </w:tcPr>
          <w:p w14:paraId="4FA282E0" w14:textId="2D23F27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99,59%</w:t>
            </w:r>
          </w:p>
        </w:tc>
        <w:tc>
          <w:tcPr>
            <w:tcW w:w="1266" w:type="dxa"/>
            <w:vAlign w:val="center"/>
          </w:tcPr>
          <w:p w14:paraId="2883A00C" w14:textId="52EC593F"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14488,50389</w:t>
            </w:r>
          </w:p>
        </w:tc>
        <w:tc>
          <w:tcPr>
            <w:tcW w:w="1266" w:type="dxa"/>
            <w:vAlign w:val="center"/>
          </w:tcPr>
          <w:p w14:paraId="5C9FB50A" w14:textId="5028B0E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-19641,58145</w:t>
            </w:r>
          </w:p>
        </w:tc>
      </w:tr>
      <w:tr w:rsidR="008E0B92" w:rsidRPr="001F185F" w14:paraId="40A47B75"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E3175AE"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Procymidone</w:t>
            </w:r>
          </w:p>
        </w:tc>
        <w:tc>
          <w:tcPr>
            <w:tcW w:w="874" w:type="dxa"/>
            <w:noWrap/>
            <w:vAlign w:val="center"/>
            <w:hideMark/>
          </w:tcPr>
          <w:p w14:paraId="6A7C4DAE"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3DBCF24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14A6DD5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6085324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1D2FA87A" w14:textId="2C2108B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3EAB18F5" w14:textId="6B28F443"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99,41%</w:t>
            </w:r>
          </w:p>
        </w:tc>
        <w:tc>
          <w:tcPr>
            <w:tcW w:w="1266" w:type="dxa"/>
            <w:vAlign w:val="center"/>
          </w:tcPr>
          <w:p w14:paraId="44E9342A" w14:textId="366900E0"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3150,081979</w:t>
            </w:r>
          </w:p>
        </w:tc>
        <w:tc>
          <w:tcPr>
            <w:tcW w:w="1266" w:type="dxa"/>
            <w:vAlign w:val="center"/>
          </w:tcPr>
          <w:p w14:paraId="4182FBD6" w14:textId="755368A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-15896,63878</w:t>
            </w:r>
          </w:p>
        </w:tc>
      </w:tr>
      <w:tr w:rsidR="008E0B92" w:rsidRPr="001F185F" w14:paraId="4A3C3A93"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12114F2"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Profenophos</w:t>
            </w:r>
          </w:p>
        </w:tc>
        <w:tc>
          <w:tcPr>
            <w:tcW w:w="874" w:type="dxa"/>
            <w:noWrap/>
            <w:vAlign w:val="center"/>
            <w:hideMark/>
          </w:tcPr>
          <w:p w14:paraId="6D2D286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7874FDB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3B3667A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99,56%</w:t>
            </w:r>
          </w:p>
        </w:tc>
        <w:tc>
          <w:tcPr>
            <w:tcW w:w="1266" w:type="dxa"/>
            <w:noWrap/>
            <w:vAlign w:val="center"/>
            <w:hideMark/>
          </w:tcPr>
          <w:p w14:paraId="3133CD49"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1618,937157</w:t>
            </w:r>
          </w:p>
        </w:tc>
        <w:tc>
          <w:tcPr>
            <w:tcW w:w="1266" w:type="dxa"/>
            <w:vAlign w:val="center"/>
          </w:tcPr>
          <w:p w14:paraId="0094759D" w14:textId="0A57943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-7971,530444</w:t>
            </w:r>
          </w:p>
        </w:tc>
        <w:tc>
          <w:tcPr>
            <w:tcW w:w="1266" w:type="dxa"/>
            <w:vAlign w:val="center"/>
          </w:tcPr>
          <w:p w14:paraId="0B65EFDC" w14:textId="485F06CB"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99,51%</w:t>
            </w:r>
          </w:p>
        </w:tc>
        <w:tc>
          <w:tcPr>
            <w:tcW w:w="1266" w:type="dxa"/>
            <w:vAlign w:val="center"/>
          </w:tcPr>
          <w:p w14:paraId="60AF7D32" w14:textId="762A45C6"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2029,541804</w:t>
            </w:r>
          </w:p>
        </w:tc>
        <w:tc>
          <w:tcPr>
            <w:tcW w:w="1266" w:type="dxa"/>
            <w:vAlign w:val="center"/>
          </w:tcPr>
          <w:p w14:paraId="4762E2CC" w14:textId="4EC3A4C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-8340,36971</w:t>
            </w:r>
          </w:p>
        </w:tc>
      </w:tr>
      <w:tr w:rsidR="008E0B92" w:rsidRPr="001F185F" w14:paraId="1628CA91"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39FE456"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Propachlor</w:t>
            </w:r>
          </w:p>
        </w:tc>
        <w:tc>
          <w:tcPr>
            <w:tcW w:w="874" w:type="dxa"/>
            <w:noWrap/>
            <w:vAlign w:val="center"/>
            <w:hideMark/>
          </w:tcPr>
          <w:p w14:paraId="28075CEF"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3D84FE5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321D137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99,95%</w:t>
            </w:r>
          </w:p>
        </w:tc>
        <w:tc>
          <w:tcPr>
            <w:tcW w:w="1266" w:type="dxa"/>
            <w:noWrap/>
            <w:vAlign w:val="center"/>
            <w:hideMark/>
          </w:tcPr>
          <w:p w14:paraId="20806BE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9319,202679</w:t>
            </w:r>
          </w:p>
        </w:tc>
        <w:tc>
          <w:tcPr>
            <w:tcW w:w="1266" w:type="dxa"/>
            <w:vAlign w:val="center"/>
          </w:tcPr>
          <w:p w14:paraId="301036B3" w14:textId="5CDCFB7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-30099,63732</w:t>
            </w:r>
          </w:p>
        </w:tc>
        <w:tc>
          <w:tcPr>
            <w:tcW w:w="1266" w:type="dxa"/>
            <w:vAlign w:val="center"/>
          </w:tcPr>
          <w:p w14:paraId="15A7605A" w14:textId="5A70AFA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99,69%</w:t>
            </w:r>
          </w:p>
        </w:tc>
        <w:tc>
          <w:tcPr>
            <w:tcW w:w="1266" w:type="dxa"/>
            <w:vAlign w:val="center"/>
          </w:tcPr>
          <w:p w14:paraId="51281411" w14:textId="772577D8"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9479,581525</w:t>
            </w:r>
          </w:p>
        </w:tc>
        <w:tc>
          <w:tcPr>
            <w:tcW w:w="1266" w:type="dxa"/>
            <w:vAlign w:val="center"/>
          </w:tcPr>
          <w:p w14:paraId="0996B2EF" w14:textId="73737F2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-25834,3141</w:t>
            </w:r>
          </w:p>
        </w:tc>
      </w:tr>
      <w:tr w:rsidR="008E0B92" w:rsidRPr="001F185F" w14:paraId="0211FBFE"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5EFD7F2"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Propanil</w:t>
            </w:r>
          </w:p>
        </w:tc>
        <w:tc>
          <w:tcPr>
            <w:tcW w:w="874" w:type="dxa"/>
            <w:noWrap/>
            <w:vAlign w:val="center"/>
            <w:hideMark/>
          </w:tcPr>
          <w:p w14:paraId="4D3C2C64"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187FCB2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79A0597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99,46%</w:t>
            </w:r>
          </w:p>
        </w:tc>
        <w:tc>
          <w:tcPr>
            <w:tcW w:w="1266" w:type="dxa"/>
            <w:noWrap/>
            <w:vAlign w:val="center"/>
            <w:hideMark/>
          </w:tcPr>
          <w:p w14:paraId="17946DE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2183,120301</w:t>
            </w:r>
          </w:p>
        </w:tc>
        <w:tc>
          <w:tcPr>
            <w:tcW w:w="1266" w:type="dxa"/>
            <w:vAlign w:val="center"/>
          </w:tcPr>
          <w:p w14:paraId="56768955" w14:textId="24A89C2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-4912,55709</w:t>
            </w:r>
          </w:p>
        </w:tc>
        <w:tc>
          <w:tcPr>
            <w:tcW w:w="1266" w:type="dxa"/>
            <w:vAlign w:val="center"/>
          </w:tcPr>
          <w:p w14:paraId="485C3701" w14:textId="790F2E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99,53%</w:t>
            </w:r>
          </w:p>
        </w:tc>
        <w:tc>
          <w:tcPr>
            <w:tcW w:w="1266" w:type="dxa"/>
            <w:vAlign w:val="center"/>
          </w:tcPr>
          <w:p w14:paraId="14B6F5CF" w14:textId="5A04A39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3040,256254</w:t>
            </w:r>
          </w:p>
        </w:tc>
        <w:tc>
          <w:tcPr>
            <w:tcW w:w="1266" w:type="dxa"/>
            <w:vAlign w:val="center"/>
          </w:tcPr>
          <w:p w14:paraId="4A00D4E0" w14:textId="7F03FDF0"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-11462,24171</w:t>
            </w:r>
          </w:p>
        </w:tc>
      </w:tr>
      <w:tr w:rsidR="008E0B92" w:rsidRPr="001F185F" w14:paraId="77A6BEFA"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6FCF381"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Propanil</w:t>
            </w:r>
          </w:p>
        </w:tc>
        <w:tc>
          <w:tcPr>
            <w:tcW w:w="874" w:type="dxa"/>
            <w:noWrap/>
            <w:vAlign w:val="center"/>
            <w:hideMark/>
          </w:tcPr>
          <w:p w14:paraId="3116402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3DA71F8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4F7137B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4572B248"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60F944F5" w14:textId="737BC21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40663504" w14:textId="1C7F76B2"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97,53%</w:t>
            </w:r>
          </w:p>
        </w:tc>
        <w:tc>
          <w:tcPr>
            <w:tcW w:w="1266" w:type="dxa"/>
            <w:vAlign w:val="center"/>
          </w:tcPr>
          <w:p w14:paraId="2C0CBD96" w14:textId="2FA82C02"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1184,425457</w:t>
            </w:r>
          </w:p>
        </w:tc>
        <w:tc>
          <w:tcPr>
            <w:tcW w:w="1266" w:type="dxa"/>
            <w:vAlign w:val="center"/>
          </w:tcPr>
          <w:p w14:paraId="7FD1E2E1" w14:textId="61AD0D82"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-7702,724052</w:t>
            </w:r>
          </w:p>
        </w:tc>
      </w:tr>
      <w:tr w:rsidR="008E0B92" w:rsidRPr="001F185F" w14:paraId="768E650F"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2F97F1F"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lastRenderedPageBreak/>
              <w:t>Propham</w:t>
            </w:r>
          </w:p>
        </w:tc>
        <w:tc>
          <w:tcPr>
            <w:tcW w:w="874" w:type="dxa"/>
            <w:noWrap/>
            <w:vAlign w:val="center"/>
            <w:hideMark/>
          </w:tcPr>
          <w:p w14:paraId="488E9D4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2235996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7D4A8C4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2FF4A92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404A8F31" w14:textId="6DD2979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560F3248" w14:textId="55D750FB"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2008DE8F" w14:textId="6D2E8271"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0F4EC4BB" w14:textId="2C4F277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39790018"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FC7F2E6"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Propoxur</w:t>
            </w:r>
          </w:p>
        </w:tc>
        <w:tc>
          <w:tcPr>
            <w:tcW w:w="874" w:type="dxa"/>
            <w:noWrap/>
            <w:vAlign w:val="center"/>
            <w:hideMark/>
          </w:tcPr>
          <w:p w14:paraId="44BE448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5258139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17F436D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17,18%</w:t>
            </w:r>
          </w:p>
        </w:tc>
        <w:tc>
          <w:tcPr>
            <w:tcW w:w="1266" w:type="dxa"/>
            <w:noWrap/>
            <w:vAlign w:val="center"/>
            <w:hideMark/>
          </w:tcPr>
          <w:p w14:paraId="0EE8855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-42,47333676</w:t>
            </w:r>
          </w:p>
        </w:tc>
        <w:tc>
          <w:tcPr>
            <w:tcW w:w="1266" w:type="dxa"/>
            <w:vAlign w:val="center"/>
          </w:tcPr>
          <w:p w14:paraId="257D14AB" w14:textId="430F748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369165,9749</w:t>
            </w:r>
          </w:p>
        </w:tc>
        <w:tc>
          <w:tcPr>
            <w:tcW w:w="1266" w:type="dxa"/>
            <w:vAlign w:val="center"/>
          </w:tcPr>
          <w:p w14:paraId="6D56B664" w14:textId="076414C2"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95,68%</w:t>
            </w:r>
          </w:p>
        </w:tc>
        <w:tc>
          <w:tcPr>
            <w:tcW w:w="1266" w:type="dxa"/>
            <w:vAlign w:val="center"/>
          </w:tcPr>
          <w:p w14:paraId="32A0016E" w14:textId="4758E06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1958,985975</w:t>
            </w:r>
          </w:p>
        </w:tc>
        <w:tc>
          <w:tcPr>
            <w:tcW w:w="1266" w:type="dxa"/>
            <w:vAlign w:val="center"/>
          </w:tcPr>
          <w:p w14:paraId="3F63B067" w14:textId="37A5B70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332350,3152</w:t>
            </w:r>
          </w:p>
        </w:tc>
      </w:tr>
      <w:tr w:rsidR="008E0B92" w:rsidRPr="001F185F" w14:paraId="5ED22211"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20577F3"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Prosulfocarb</w:t>
            </w:r>
          </w:p>
        </w:tc>
        <w:tc>
          <w:tcPr>
            <w:tcW w:w="874" w:type="dxa"/>
            <w:noWrap/>
            <w:vAlign w:val="center"/>
            <w:hideMark/>
          </w:tcPr>
          <w:p w14:paraId="56D7A04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292DDA6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5F217EB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98,59%</w:t>
            </w:r>
          </w:p>
        </w:tc>
        <w:tc>
          <w:tcPr>
            <w:tcW w:w="1266" w:type="dxa"/>
            <w:noWrap/>
            <w:vAlign w:val="center"/>
            <w:hideMark/>
          </w:tcPr>
          <w:p w14:paraId="2307C4C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3297,187561</w:t>
            </w:r>
          </w:p>
        </w:tc>
        <w:tc>
          <w:tcPr>
            <w:tcW w:w="1266" w:type="dxa"/>
            <w:vAlign w:val="center"/>
          </w:tcPr>
          <w:p w14:paraId="5FBBA7D1" w14:textId="42F5F05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-27764,8553</w:t>
            </w:r>
          </w:p>
        </w:tc>
        <w:tc>
          <w:tcPr>
            <w:tcW w:w="1266" w:type="dxa"/>
            <w:vAlign w:val="center"/>
          </w:tcPr>
          <w:p w14:paraId="55430C54" w14:textId="4A8EB4D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99,81%</w:t>
            </w:r>
          </w:p>
        </w:tc>
        <w:tc>
          <w:tcPr>
            <w:tcW w:w="1266" w:type="dxa"/>
            <w:vAlign w:val="center"/>
          </w:tcPr>
          <w:p w14:paraId="083CDB32" w14:textId="29B64794"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4828,997373</w:t>
            </w:r>
          </w:p>
        </w:tc>
        <w:tc>
          <w:tcPr>
            <w:tcW w:w="1266" w:type="dxa"/>
            <w:vAlign w:val="center"/>
          </w:tcPr>
          <w:p w14:paraId="21B1B720" w14:textId="50E4BF46"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-15715,52264</w:t>
            </w:r>
          </w:p>
        </w:tc>
      </w:tr>
      <w:tr w:rsidR="008E0B92" w:rsidRPr="001F185F" w14:paraId="55D34354"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E71DC7D"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Prosulfocarb</w:t>
            </w:r>
          </w:p>
        </w:tc>
        <w:tc>
          <w:tcPr>
            <w:tcW w:w="874" w:type="dxa"/>
            <w:noWrap/>
            <w:vAlign w:val="center"/>
            <w:hideMark/>
          </w:tcPr>
          <w:p w14:paraId="312479F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5F68727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44FC28B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99,96%</w:t>
            </w:r>
          </w:p>
        </w:tc>
        <w:tc>
          <w:tcPr>
            <w:tcW w:w="1266" w:type="dxa"/>
            <w:noWrap/>
            <w:vAlign w:val="center"/>
            <w:hideMark/>
          </w:tcPr>
          <w:p w14:paraId="18B35E2F"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3316,200745</w:t>
            </w:r>
          </w:p>
        </w:tc>
        <w:tc>
          <w:tcPr>
            <w:tcW w:w="1266" w:type="dxa"/>
            <w:vAlign w:val="center"/>
          </w:tcPr>
          <w:p w14:paraId="56C2E8AB" w14:textId="701284F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-2726,208317</w:t>
            </w:r>
          </w:p>
        </w:tc>
        <w:tc>
          <w:tcPr>
            <w:tcW w:w="1266" w:type="dxa"/>
            <w:vAlign w:val="center"/>
          </w:tcPr>
          <w:p w14:paraId="3F0B5987" w14:textId="3D21DA5D"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3176550E" w14:textId="4EA89FC8"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23A9B8BA" w14:textId="36069C64"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35715EF8"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4CAD884"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Pyraflufen-ethyl</w:t>
            </w:r>
          </w:p>
        </w:tc>
        <w:tc>
          <w:tcPr>
            <w:tcW w:w="874" w:type="dxa"/>
            <w:noWrap/>
            <w:vAlign w:val="center"/>
            <w:hideMark/>
          </w:tcPr>
          <w:p w14:paraId="14E1021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171AFB4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0126F6D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4ED7547D"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497A9729" w14:textId="1183AA2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189CC4A6" w14:textId="0E64BB8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98,75%</w:t>
            </w:r>
          </w:p>
        </w:tc>
        <w:tc>
          <w:tcPr>
            <w:tcW w:w="1266" w:type="dxa"/>
            <w:vAlign w:val="center"/>
          </w:tcPr>
          <w:p w14:paraId="5130CDA0" w14:textId="436DBE8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2163,902334</w:t>
            </w:r>
          </w:p>
        </w:tc>
        <w:tc>
          <w:tcPr>
            <w:tcW w:w="1266" w:type="dxa"/>
            <w:vAlign w:val="center"/>
          </w:tcPr>
          <w:p w14:paraId="584D4B3D" w14:textId="643331BC"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-10565,5645</w:t>
            </w:r>
          </w:p>
        </w:tc>
      </w:tr>
      <w:tr w:rsidR="008E0B92" w:rsidRPr="001F185F" w14:paraId="3CC4D67D"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9551879"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Pyrazophos</w:t>
            </w:r>
          </w:p>
        </w:tc>
        <w:tc>
          <w:tcPr>
            <w:tcW w:w="874" w:type="dxa"/>
            <w:noWrap/>
            <w:vAlign w:val="center"/>
            <w:hideMark/>
          </w:tcPr>
          <w:p w14:paraId="3098C5A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6FE28C0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6121C60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98,46%</w:t>
            </w:r>
          </w:p>
        </w:tc>
        <w:tc>
          <w:tcPr>
            <w:tcW w:w="1266" w:type="dxa"/>
            <w:noWrap/>
            <w:vAlign w:val="center"/>
            <w:hideMark/>
          </w:tcPr>
          <w:p w14:paraId="67B6AEE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3677,383615</w:t>
            </w:r>
          </w:p>
        </w:tc>
        <w:tc>
          <w:tcPr>
            <w:tcW w:w="1266" w:type="dxa"/>
            <w:vAlign w:val="center"/>
          </w:tcPr>
          <w:p w14:paraId="1FCC43F8" w14:textId="0323A3D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-32829,88934</w:t>
            </w:r>
          </w:p>
        </w:tc>
        <w:tc>
          <w:tcPr>
            <w:tcW w:w="1266" w:type="dxa"/>
            <w:vAlign w:val="center"/>
          </w:tcPr>
          <w:p w14:paraId="134DD253" w14:textId="7F05E26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99,54%</w:t>
            </w:r>
          </w:p>
        </w:tc>
        <w:tc>
          <w:tcPr>
            <w:tcW w:w="1266" w:type="dxa"/>
            <w:vAlign w:val="center"/>
          </w:tcPr>
          <w:p w14:paraId="2B8A7FC3" w14:textId="174FAAF9"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3907,548665</w:t>
            </w:r>
          </w:p>
        </w:tc>
        <w:tc>
          <w:tcPr>
            <w:tcW w:w="1266" w:type="dxa"/>
            <w:vAlign w:val="center"/>
          </w:tcPr>
          <w:p w14:paraId="7B542BDC" w14:textId="665EDFD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-15424,03055</w:t>
            </w:r>
          </w:p>
        </w:tc>
      </w:tr>
      <w:tr w:rsidR="008E0B92" w:rsidRPr="001F185F" w14:paraId="012F44B8"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6654C21"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Pyrazophos</w:t>
            </w:r>
          </w:p>
        </w:tc>
        <w:tc>
          <w:tcPr>
            <w:tcW w:w="874" w:type="dxa"/>
            <w:noWrap/>
            <w:vAlign w:val="center"/>
            <w:hideMark/>
          </w:tcPr>
          <w:p w14:paraId="57267C3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7A77DE8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63A01896"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99,96%</w:t>
            </w:r>
          </w:p>
        </w:tc>
        <w:tc>
          <w:tcPr>
            <w:tcW w:w="1266" w:type="dxa"/>
            <w:noWrap/>
            <w:vAlign w:val="center"/>
            <w:hideMark/>
          </w:tcPr>
          <w:p w14:paraId="0FDC19F9"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2793,76311</w:t>
            </w:r>
          </w:p>
        </w:tc>
        <w:tc>
          <w:tcPr>
            <w:tcW w:w="1266" w:type="dxa"/>
            <w:vAlign w:val="center"/>
          </w:tcPr>
          <w:p w14:paraId="27F37389" w14:textId="09502FE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-4821,481095</w:t>
            </w:r>
          </w:p>
        </w:tc>
        <w:tc>
          <w:tcPr>
            <w:tcW w:w="1266" w:type="dxa"/>
            <w:vAlign w:val="center"/>
          </w:tcPr>
          <w:p w14:paraId="5B5DF8E3" w14:textId="7A5848F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99,34%</w:t>
            </w:r>
          </w:p>
        </w:tc>
        <w:tc>
          <w:tcPr>
            <w:tcW w:w="1266" w:type="dxa"/>
            <w:vAlign w:val="center"/>
          </w:tcPr>
          <w:p w14:paraId="3F220D4F" w14:textId="11DB86B3"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4544,356396</w:t>
            </w:r>
          </w:p>
        </w:tc>
        <w:tc>
          <w:tcPr>
            <w:tcW w:w="1266" w:type="dxa"/>
            <w:vAlign w:val="center"/>
          </w:tcPr>
          <w:p w14:paraId="1865584F" w14:textId="2DCB376D"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-12036,12736</w:t>
            </w:r>
          </w:p>
        </w:tc>
      </w:tr>
      <w:tr w:rsidR="008E0B92" w:rsidRPr="001F185F" w14:paraId="01A47BF3"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D6BE62B"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Pyridaben</w:t>
            </w:r>
          </w:p>
        </w:tc>
        <w:tc>
          <w:tcPr>
            <w:tcW w:w="874" w:type="dxa"/>
            <w:noWrap/>
            <w:vAlign w:val="center"/>
            <w:hideMark/>
          </w:tcPr>
          <w:p w14:paraId="7F69B03F"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149B682C"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28F824D8"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52AA498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50694958" w14:textId="644A02B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39122960" w14:textId="41A41FE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99,77%</w:t>
            </w:r>
          </w:p>
        </w:tc>
        <w:tc>
          <w:tcPr>
            <w:tcW w:w="1266" w:type="dxa"/>
            <w:vAlign w:val="center"/>
          </w:tcPr>
          <w:p w14:paraId="08CA0CAA" w14:textId="4E1D24E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4595,22893</w:t>
            </w:r>
          </w:p>
        </w:tc>
        <w:tc>
          <w:tcPr>
            <w:tcW w:w="1266" w:type="dxa"/>
            <w:vAlign w:val="center"/>
          </w:tcPr>
          <w:p w14:paraId="4A54967F" w14:textId="4F1D420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-13384,03069</w:t>
            </w:r>
          </w:p>
        </w:tc>
      </w:tr>
      <w:tr w:rsidR="008E0B92" w:rsidRPr="001F185F" w14:paraId="4E8F1CC6"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E33D9A5"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Pyriproxyfen</w:t>
            </w:r>
          </w:p>
        </w:tc>
        <w:tc>
          <w:tcPr>
            <w:tcW w:w="874" w:type="dxa"/>
            <w:noWrap/>
            <w:vAlign w:val="center"/>
            <w:hideMark/>
          </w:tcPr>
          <w:p w14:paraId="4631438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6AF8FE1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6D39226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99,15%</w:t>
            </w:r>
          </w:p>
        </w:tc>
        <w:tc>
          <w:tcPr>
            <w:tcW w:w="1266" w:type="dxa"/>
            <w:noWrap/>
            <w:vAlign w:val="center"/>
            <w:hideMark/>
          </w:tcPr>
          <w:p w14:paraId="43EAC0E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10924,22254</w:t>
            </w:r>
          </w:p>
        </w:tc>
        <w:tc>
          <w:tcPr>
            <w:tcW w:w="1266" w:type="dxa"/>
            <w:vAlign w:val="center"/>
          </w:tcPr>
          <w:p w14:paraId="281B8F21" w14:textId="0656080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-43249,23878</w:t>
            </w:r>
          </w:p>
        </w:tc>
        <w:tc>
          <w:tcPr>
            <w:tcW w:w="1266" w:type="dxa"/>
            <w:vAlign w:val="center"/>
          </w:tcPr>
          <w:p w14:paraId="69F8CFA1" w14:textId="722FA00A"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99,92%</w:t>
            </w:r>
          </w:p>
        </w:tc>
        <w:tc>
          <w:tcPr>
            <w:tcW w:w="1266" w:type="dxa"/>
            <w:vAlign w:val="center"/>
          </w:tcPr>
          <w:p w14:paraId="09423DAA" w14:textId="754C7DC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13738,49716</w:t>
            </w:r>
          </w:p>
        </w:tc>
        <w:tc>
          <w:tcPr>
            <w:tcW w:w="1266" w:type="dxa"/>
            <w:vAlign w:val="center"/>
          </w:tcPr>
          <w:p w14:paraId="4D4464FE" w14:textId="12823EDF"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-7751,564366</w:t>
            </w:r>
          </w:p>
        </w:tc>
      </w:tr>
      <w:tr w:rsidR="008E0B92" w:rsidRPr="001F185F" w14:paraId="0336E267"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34FAAB9"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Pyriproxyfen</w:t>
            </w:r>
          </w:p>
        </w:tc>
        <w:tc>
          <w:tcPr>
            <w:tcW w:w="874" w:type="dxa"/>
            <w:noWrap/>
            <w:vAlign w:val="center"/>
            <w:hideMark/>
          </w:tcPr>
          <w:p w14:paraId="0255706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22C5AFD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14F72965"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99,94%</w:t>
            </w:r>
          </w:p>
        </w:tc>
        <w:tc>
          <w:tcPr>
            <w:tcW w:w="1266" w:type="dxa"/>
            <w:noWrap/>
            <w:vAlign w:val="center"/>
            <w:hideMark/>
          </w:tcPr>
          <w:p w14:paraId="68FBB5D8"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7368,046713</w:t>
            </w:r>
          </w:p>
        </w:tc>
        <w:tc>
          <w:tcPr>
            <w:tcW w:w="1266" w:type="dxa"/>
            <w:vAlign w:val="center"/>
          </w:tcPr>
          <w:p w14:paraId="17D9CC48" w14:textId="2D7DAC0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-28225,8802</w:t>
            </w:r>
          </w:p>
        </w:tc>
        <w:tc>
          <w:tcPr>
            <w:tcW w:w="1266" w:type="dxa"/>
            <w:vAlign w:val="center"/>
          </w:tcPr>
          <w:p w14:paraId="531A0A71" w14:textId="444EA341"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99,02%</w:t>
            </w:r>
          </w:p>
        </w:tc>
        <w:tc>
          <w:tcPr>
            <w:tcW w:w="1266" w:type="dxa"/>
            <w:vAlign w:val="center"/>
          </w:tcPr>
          <w:p w14:paraId="290F82B8" w14:textId="4523A3A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3415,641052</w:t>
            </w:r>
          </w:p>
        </w:tc>
        <w:tc>
          <w:tcPr>
            <w:tcW w:w="1266" w:type="dxa"/>
            <w:vAlign w:val="center"/>
          </w:tcPr>
          <w:p w14:paraId="53169560" w14:textId="034AB636"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-10459,22332</w:t>
            </w:r>
          </w:p>
        </w:tc>
      </w:tr>
      <w:tr w:rsidR="008E0B92" w:rsidRPr="001F185F" w14:paraId="4A5D7C80"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B983D0B"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Quinalphos</w:t>
            </w:r>
          </w:p>
        </w:tc>
        <w:tc>
          <w:tcPr>
            <w:tcW w:w="874" w:type="dxa"/>
            <w:noWrap/>
            <w:vAlign w:val="center"/>
            <w:hideMark/>
          </w:tcPr>
          <w:p w14:paraId="4A6AAE9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79B9588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56864CA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98,55%</w:t>
            </w:r>
          </w:p>
        </w:tc>
        <w:tc>
          <w:tcPr>
            <w:tcW w:w="1266" w:type="dxa"/>
            <w:noWrap/>
            <w:vAlign w:val="center"/>
            <w:hideMark/>
          </w:tcPr>
          <w:p w14:paraId="79373DDD"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3537,763753</w:t>
            </w:r>
          </w:p>
        </w:tc>
        <w:tc>
          <w:tcPr>
            <w:tcW w:w="1266" w:type="dxa"/>
            <w:vAlign w:val="center"/>
          </w:tcPr>
          <w:p w14:paraId="2BD54B20" w14:textId="493DAC6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-27677,47124</w:t>
            </w:r>
          </w:p>
        </w:tc>
        <w:tc>
          <w:tcPr>
            <w:tcW w:w="1266" w:type="dxa"/>
            <w:vAlign w:val="center"/>
          </w:tcPr>
          <w:p w14:paraId="11B41289" w14:textId="197EAD91"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98,19%</w:t>
            </w:r>
          </w:p>
        </w:tc>
        <w:tc>
          <w:tcPr>
            <w:tcW w:w="1266" w:type="dxa"/>
            <w:vAlign w:val="center"/>
          </w:tcPr>
          <w:p w14:paraId="4437D62E" w14:textId="0CEA1060"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4378,044742</w:t>
            </w:r>
          </w:p>
        </w:tc>
        <w:tc>
          <w:tcPr>
            <w:tcW w:w="1266" w:type="dxa"/>
            <w:vAlign w:val="center"/>
          </w:tcPr>
          <w:p w14:paraId="2D207655" w14:textId="0A82E59B"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-41336,76198</w:t>
            </w:r>
          </w:p>
        </w:tc>
      </w:tr>
      <w:tr w:rsidR="008E0B92" w:rsidRPr="001F185F" w14:paraId="0034A3CD"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F7E105D"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Quinalphos</w:t>
            </w:r>
          </w:p>
        </w:tc>
        <w:tc>
          <w:tcPr>
            <w:tcW w:w="874" w:type="dxa"/>
            <w:noWrap/>
            <w:vAlign w:val="center"/>
            <w:hideMark/>
          </w:tcPr>
          <w:p w14:paraId="2246C62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02BD40E"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7C72DE6C"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99,93%</w:t>
            </w:r>
          </w:p>
        </w:tc>
        <w:tc>
          <w:tcPr>
            <w:tcW w:w="1266" w:type="dxa"/>
            <w:noWrap/>
            <w:vAlign w:val="center"/>
            <w:hideMark/>
          </w:tcPr>
          <w:p w14:paraId="5DCBBE0F"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8730,711626</w:t>
            </w:r>
          </w:p>
        </w:tc>
        <w:tc>
          <w:tcPr>
            <w:tcW w:w="1266" w:type="dxa"/>
            <w:vAlign w:val="center"/>
          </w:tcPr>
          <w:p w14:paraId="637E21B3" w14:textId="5E0C1B7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-32941,12281</w:t>
            </w:r>
          </w:p>
        </w:tc>
        <w:tc>
          <w:tcPr>
            <w:tcW w:w="1266" w:type="dxa"/>
            <w:vAlign w:val="center"/>
          </w:tcPr>
          <w:p w14:paraId="2DA91BA8" w14:textId="30AFCDFD"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4B96D186" w14:textId="0B11B8A3"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73F0E52E" w14:textId="41E4E95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0476C4FE"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E7C9190"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Resmethrin</w:t>
            </w:r>
          </w:p>
        </w:tc>
        <w:tc>
          <w:tcPr>
            <w:tcW w:w="874" w:type="dxa"/>
            <w:noWrap/>
            <w:vAlign w:val="center"/>
            <w:hideMark/>
          </w:tcPr>
          <w:p w14:paraId="0BE933F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0C7AFC6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65327A79"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99,89%</w:t>
            </w:r>
          </w:p>
        </w:tc>
        <w:tc>
          <w:tcPr>
            <w:tcW w:w="1266" w:type="dxa"/>
            <w:noWrap/>
            <w:vAlign w:val="center"/>
            <w:hideMark/>
          </w:tcPr>
          <w:p w14:paraId="5C91597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2173,802756</w:t>
            </w:r>
          </w:p>
        </w:tc>
        <w:tc>
          <w:tcPr>
            <w:tcW w:w="1266" w:type="dxa"/>
            <w:vAlign w:val="center"/>
          </w:tcPr>
          <w:p w14:paraId="38C0AD18" w14:textId="1187D1C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-2411,61247</w:t>
            </w:r>
          </w:p>
        </w:tc>
        <w:tc>
          <w:tcPr>
            <w:tcW w:w="1266" w:type="dxa"/>
            <w:vAlign w:val="center"/>
          </w:tcPr>
          <w:p w14:paraId="22B87546" w14:textId="78DFB21B"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99,32%</w:t>
            </w:r>
          </w:p>
        </w:tc>
        <w:tc>
          <w:tcPr>
            <w:tcW w:w="1266" w:type="dxa"/>
            <w:vAlign w:val="center"/>
          </w:tcPr>
          <w:p w14:paraId="1977B74E" w14:textId="50E2B143"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12111,44158</w:t>
            </w:r>
          </w:p>
        </w:tc>
        <w:tc>
          <w:tcPr>
            <w:tcW w:w="1266" w:type="dxa"/>
            <w:vAlign w:val="center"/>
          </w:tcPr>
          <w:p w14:paraId="20BFD9A5" w14:textId="23B7257E"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-56037,93816</w:t>
            </w:r>
          </w:p>
        </w:tc>
      </w:tr>
      <w:tr w:rsidR="008E0B92" w:rsidRPr="001F185F" w14:paraId="248FABDB"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B700037"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Spiromesifen</w:t>
            </w:r>
          </w:p>
        </w:tc>
        <w:tc>
          <w:tcPr>
            <w:tcW w:w="874" w:type="dxa"/>
            <w:noWrap/>
            <w:vAlign w:val="center"/>
            <w:hideMark/>
          </w:tcPr>
          <w:p w14:paraId="72C523CE"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0FFB904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40DA796A"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99,90%</w:t>
            </w:r>
          </w:p>
        </w:tc>
        <w:tc>
          <w:tcPr>
            <w:tcW w:w="1266" w:type="dxa"/>
            <w:noWrap/>
            <w:vAlign w:val="center"/>
            <w:hideMark/>
          </w:tcPr>
          <w:p w14:paraId="1870A2E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4578,859501</w:t>
            </w:r>
          </w:p>
        </w:tc>
        <w:tc>
          <w:tcPr>
            <w:tcW w:w="1266" w:type="dxa"/>
            <w:vAlign w:val="center"/>
          </w:tcPr>
          <w:p w14:paraId="4405733E" w14:textId="22883FD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-17203,2404</w:t>
            </w:r>
          </w:p>
        </w:tc>
        <w:tc>
          <w:tcPr>
            <w:tcW w:w="1266" w:type="dxa"/>
            <w:vAlign w:val="center"/>
          </w:tcPr>
          <w:p w14:paraId="482F83BB" w14:textId="52BD522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92,87%</w:t>
            </w:r>
          </w:p>
        </w:tc>
        <w:tc>
          <w:tcPr>
            <w:tcW w:w="1266" w:type="dxa"/>
            <w:vAlign w:val="center"/>
          </w:tcPr>
          <w:p w14:paraId="61DD77AC" w14:textId="0462990D"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2562,508682</w:t>
            </w:r>
          </w:p>
        </w:tc>
        <w:tc>
          <w:tcPr>
            <w:tcW w:w="1266" w:type="dxa"/>
            <w:vAlign w:val="center"/>
          </w:tcPr>
          <w:p w14:paraId="0844DA0E" w14:textId="559641D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16207,3708</w:t>
            </w:r>
          </w:p>
        </w:tc>
      </w:tr>
      <w:tr w:rsidR="008E0B92" w:rsidRPr="001F185F" w14:paraId="704F9D87"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6C0C335"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Spiromesifen</w:t>
            </w:r>
          </w:p>
        </w:tc>
        <w:tc>
          <w:tcPr>
            <w:tcW w:w="874" w:type="dxa"/>
            <w:noWrap/>
            <w:vAlign w:val="center"/>
            <w:hideMark/>
          </w:tcPr>
          <w:p w14:paraId="1C0D892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4E530F7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6384CC2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99,94%</w:t>
            </w:r>
          </w:p>
        </w:tc>
        <w:tc>
          <w:tcPr>
            <w:tcW w:w="1266" w:type="dxa"/>
            <w:noWrap/>
            <w:vAlign w:val="center"/>
            <w:hideMark/>
          </w:tcPr>
          <w:p w14:paraId="7897D28B"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441,9838686</w:t>
            </w:r>
          </w:p>
        </w:tc>
        <w:tc>
          <w:tcPr>
            <w:tcW w:w="1266" w:type="dxa"/>
            <w:vAlign w:val="center"/>
          </w:tcPr>
          <w:p w14:paraId="73FFFF3C" w14:textId="60063F4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-1851,415375</w:t>
            </w:r>
          </w:p>
        </w:tc>
        <w:tc>
          <w:tcPr>
            <w:tcW w:w="1266" w:type="dxa"/>
            <w:vAlign w:val="center"/>
          </w:tcPr>
          <w:p w14:paraId="1910FFE7" w14:textId="2022D988"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3C3608C6" w14:textId="73057F2F"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7FFB752F" w14:textId="34ED1DA5"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63688D7C"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95B28F9"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Tebufenpyrad</w:t>
            </w:r>
          </w:p>
        </w:tc>
        <w:tc>
          <w:tcPr>
            <w:tcW w:w="874" w:type="dxa"/>
            <w:noWrap/>
            <w:vAlign w:val="center"/>
            <w:hideMark/>
          </w:tcPr>
          <w:p w14:paraId="793FA5B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19C4F50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33F8291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99,12%</w:t>
            </w:r>
          </w:p>
        </w:tc>
        <w:tc>
          <w:tcPr>
            <w:tcW w:w="1266" w:type="dxa"/>
            <w:noWrap/>
            <w:vAlign w:val="center"/>
            <w:hideMark/>
          </w:tcPr>
          <w:p w14:paraId="524C34C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2235,272066</w:t>
            </w:r>
          </w:p>
        </w:tc>
        <w:tc>
          <w:tcPr>
            <w:tcW w:w="1266" w:type="dxa"/>
            <w:vAlign w:val="center"/>
          </w:tcPr>
          <w:p w14:paraId="0770EC3D" w14:textId="6AB6394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-16656,44343</w:t>
            </w:r>
          </w:p>
        </w:tc>
        <w:tc>
          <w:tcPr>
            <w:tcW w:w="1266" w:type="dxa"/>
            <w:vAlign w:val="center"/>
          </w:tcPr>
          <w:p w14:paraId="567E20CD" w14:textId="3EEF8FE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99,73%</w:t>
            </w:r>
          </w:p>
        </w:tc>
        <w:tc>
          <w:tcPr>
            <w:tcW w:w="1266" w:type="dxa"/>
            <w:vAlign w:val="center"/>
          </w:tcPr>
          <w:p w14:paraId="3FBD2C78" w14:textId="4A4C40E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2192,918527</w:t>
            </w:r>
          </w:p>
        </w:tc>
        <w:tc>
          <w:tcPr>
            <w:tcW w:w="1266" w:type="dxa"/>
            <w:vAlign w:val="center"/>
          </w:tcPr>
          <w:p w14:paraId="575FC2D2" w14:textId="6A63E2DE"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-5017,442421</w:t>
            </w:r>
          </w:p>
        </w:tc>
      </w:tr>
      <w:tr w:rsidR="008E0B92" w:rsidRPr="001F185F" w14:paraId="70151C6E"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D08C675"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Tebufenpyrad</w:t>
            </w:r>
          </w:p>
        </w:tc>
        <w:tc>
          <w:tcPr>
            <w:tcW w:w="874" w:type="dxa"/>
            <w:noWrap/>
            <w:vAlign w:val="center"/>
            <w:hideMark/>
          </w:tcPr>
          <w:p w14:paraId="14B24C6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728B87F"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103AADC4"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99,92%</w:t>
            </w:r>
          </w:p>
        </w:tc>
        <w:tc>
          <w:tcPr>
            <w:tcW w:w="1266" w:type="dxa"/>
            <w:noWrap/>
            <w:vAlign w:val="center"/>
            <w:hideMark/>
          </w:tcPr>
          <w:p w14:paraId="3628F29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1770,074044</w:t>
            </w:r>
          </w:p>
        </w:tc>
        <w:tc>
          <w:tcPr>
            <w:tcW w:w="1266" w:type="dxa"/>
            <w:vAlign w:val="center"/>
          </w:tcPr>
          <w:p w14:paraId="77F25C42" w14:textId="6BC0DC6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-7534,482097</w:t>
            </w:r>
          </w:p>
        </w:tc>
        <w:tc>
          <w:tcPr>
            <w:tcW w:w="1266" w:type="dxa"/>
            <w:vAlign w:val="center"/>
          </w:tcPr>
          <w:p w14:paraId="1ADD4759" w14:textId="122386AD"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3606F33B" w14:textId="3CC249B9"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43ADE65D" w14:textId="04930BD6"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532DDF86"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4F098A6"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Tefluthrin</w:t>
            </w:r>
          </w:p>
        </w:tc>
        <w:tc>
          <w:tcPr>
            <w:tcW w:w="874" w:type="dxa"/>
            <w:noWrap/>
            <w:vAlign w:val="center"/>
            <w:hideMark/>
          </w:tcPr>
          <w:p w14:paraId="4D1D1FB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7155F88E"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0A2D5A5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99,88%</w:t>
            </w:r>
          </w:p>
        </w:tc>
        <w:tc>
          <w:tcPr>
            <w:tcW w:w="1266" w:type="dxa"/>
            <w:noWrap/>
            <w:vAlign w:val="center"/>
            <w:hideMark/>
          </w:tcPr>
          <w:p w14:paraId="08EEC3A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7083,11866</w:t>
            </w:r>
          </w:p>
        </w:tc>
        <w:tc>
          <w:tcPr>
            <w:tcW w:w="1266" w:type="dxa"/>
            <w:vAlign w:val="center"/>
          </w:tcPr>
          <w:p w14:paraId="14FD42B5" w14:textId="60D4DD7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-10766,72069</w:t>
            </w:r>
          </w:p>
        </w:tc>
        <w:tc>
          <w:tcPr>
            <w:tcW w:w="1266" w:type="dxa"/>
            <w:vAlign w:val="center"/>
          </w:tcPr>
          <w:p w14:paraId="10354DF8" w14:textId="27CA3FC5"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67FCE481" w14:textId="7C31DE1D"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6BD72428" w14:textId="202302C9"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7B2F8A30"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1E4FF15"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Tetradifon</w:t>
            </w:r>
          </w:p>
        </w:tc>
        <w:tc>
          <w:tcPr>
            <w:tcW w:w="874" w:type="dxa"/>
            <w:noWrap/>
            <w:vAlign w:val="center"/>
            <w:hideMark/>
          </w:tcPr>
          <w:p w14:paraId="691A9594"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3BE93D8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7DE98FE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0442451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17662018" w14:textId="6141344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1CBED09A" w14:textId="52F4E0EF"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98,94%</w:t>
            </w:r>
          </w:p>
        </w:tc>
        <w:tc>
          <w:tcPr>
            <w:tcW w:w="1266" w:type="dxa"/>
            <w:vAlign w:val="center"/>
          </w:tcPr>
          <w:p w14:paraId="5F555672" w14:textId="6A404E3C"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12384,56362</w:t>
            </w:r>
          </w:p>
        </w:tc>
        <w:tc>
          <w:tcPr>
            <w:tcW w:w="1266" w:type="dxa"/>
            <w:vAlign w:val="center"/>
          </w:tcPr>
          <w:p w14:paraId="67E23D96" w14:textId="4006322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-47292,26829</w:t>
            </w:r>
          </w:p>
        </w:tc>
      </w:tr>
      <w:tr w:rsidR="008E0B92" w:rsidRPr="001F185F" w14:paraId="58E91DC8"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9D54B8C"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Tolclofos-methyl</w:t>
            </w:r>
          </w:p>
        </w:tc>
        <w:tc>
          <w:tcPr>
            <w:tcW w:w="874" w:type="dxa"/>
            <w:noWrap/>
            <w:vAlign w:val="center"/>
            <w:hideMark/>
          </w:tcPr>
          <w:p w14:paraId="36C01A4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02BD805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3AF091CC"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97,32%</w:t>
            </w:r>
          </w:p>
        </w:tc>
        <w:tc>
          <w:tcPr>
            <w:tcW w:w="1266" w:type="dxa"/>
            <w:noWrap/>
            <w:vAlign w:val="center"/>
            <w:hideMark/>
          </w:tcPr>
          <w:p w14:paraId="3A1607F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233,3035385</w:t>
            </w:r>
          </w:p>
        </w:tc>
        <w:tc>
          <w:tcPr>
            <w:tcW w:w="1266" w:type="dxa"/>
            <w:vAlign w:val="center"/>
          </w:tcPr>
          <w:p w14:paraId="0452BB16" w14:textId="1D80B43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-1419,549755</w:t>
            </w:r>
          </w:p>
        </w:tc>
        <w:tc>
          <w:tcPr>
            <w:tcW w:w="1266" w:type="dxa"/>
            <w:vAlign w:val="center"/>
          </w:tcPr>
          <w:p w14:paraId="52483E13" w14:textId="43EA0871"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96,50%</w:t>
            </w:r>
          </w:p>
        </w:tc>
        <w:tc>
          <w:tcPr>
            <w:tcW w:w="1266" w:type="dxa"/>
            <w:vAlign w:val="center"/>
          </w:tcPr>
          <w:p w14:paraId="38823226" w14:textId="3E7D8A4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470,666612</w:t>
            </w:r>
          </w:p>
        </w:tc>
        <w:tc>
          <w:tcPr>
            <w:tcW w:w="1266" w:type="dxa"/>
            <w:vAlign w:val="center"/>
          </w:tcPr>
          <w:p w14:paraId="75CAAE13" w14:textId="712F43F2"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-5189,467987</w:t>
            </w:r>
          </w:p>
        </w:tc>
      </w:tr>
      <w:tr w:rsidR="008E0B92" w:rsidRPr="001F185F" w14:paraId="6883FDBF"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2286ED5"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Tolcofos-methyl</w:t>
            </w:r>
          </w:p>
        </w:tc>
        <w:tc>
          <w:tcPr>
            <w:tcW w:w="874" w:type="dxa"/>
            <w:noWrap/>
            <w:vAlign w:val="center"/>
            <w:hideMark/>
          </w:tcPr>
          <w:p w14:paraId="6430877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34C8DE6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19082866"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99,97%</w:t>
            </w:r>
          </w:p>
        </w:tc>
        <w:tc>
          <w:tcPr>
            <w:tcW w:w="1266" w:type="dxa"/>
            <w:noWrap/>
            <w:vAlign w:val="center"/>
            <w:hideMark/>
          </w:tcPr>
          <w:p w14:paraId="69029FE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2912,954405</w:t>
            </w:r>
          </w:p>
        </w:tc>
        <w:tc>
          <w:tcPr>
            <w:tcW w:w="1266" w:type="dxa"/>
            <w:vAlign w:val="center"/>
          </w:tcPr>
          <w:p w14:paraId="4ADE0505" w14:textId="6D8F2D1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-5670,93221</w:t>
            </w:r>
          </w:p>
        </w:tc>
        <w:tc>
          <w:tcPr>
            <w:tcW w:w="1266" w:type="dxa"/>
            <w:vAlign w:val="center"/>
          </w:tcPr>
          <w:p w14:paraId="376B358B" w14:textId="74DFDAE9"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88,48%</w:t>
            </w:r>
          </w:p>
        </w:tc>
        <w:tc>
          <w:tcPr>
            <w:tcW w:w="1266" w:type="dxa"/>
            <w:vAlign w:val="center"/>
          </w:tcPr>
          <w:p w14:paraId="26F1EB4A" w14:textId="0C59975F"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294,9808569</w:t>
            </w:r>
          </w:p>
        </w:tc>
        <w:tc>
          <w:tcPr>
            <w:tcW w:w="1266" w:type="dxa"/>
            <w:vAlign w:val="center"/>
          </w:tcPr>
          <w:p w14:paraId="29DC4EE6" w14:textId="6410D64D"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-4357,1321</w:t>
            </w:r>
          </w:p>
        </w:tc>
      </w:tr>
      <w:tr w:rsidR="008E0B92" w:rsidRPr="001F185F" w14:paraId="7344549B"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AAA6C45"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Tolyfluanid</w:t>
            </w:r>
          </w:p>
        </w:tc>
        <w:tc>
          <w:tcPr>
            <w:tcW w:w="874" w:type="dxa"/>
            <w:noWrap/>
            <w:vAlign w:val="center"/>
            <w:hideMark/>
          </w:tcPr>
          <w:p w14:paraId="67084B6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4441EBC3"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2FFE71E8"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4F64917F"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60F7BEE4" w14:textId="28C206F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35AB2D55" w14:textId="42736BB4"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93,64%</w:t>
            </w:r>
          </w:p>
        </w:tc>
        <w:tc>
          <w:tcPr>
            <w:tcW w:w="1266" w:type="dxa"/>
            <w:vAlign w:val="center"/>
          </w:tcPr>
          <w:p w14:paraId="02F6DFFD" w14:textId="3C2C2C02"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1105,088632</w:t>
            </w:r>
          </w:p>
        </w:tc>
        <w:tc>
          <w:tcPr>
            <w:tcW w:w="1266" w:type="dxa"/>
            <w:vAlign w:val="center"/>
          </w:tcPr>
          <w:p w14:paraId="53FB92AC" w14:textId="05A1292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1125653,637</w:t>
            </w:r>
          </w:p>
        </w:tc>
      </w:tr>
      <w:tr w:rsidR="008E0B92" w:rsidRPr="001F185F" w14:paraId="00374672"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F6EA5DD"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Triadimefon</w:t>
            </w:r>
          </w:p>
        </w:tc>
        <w:tc>
          <w:tcPr>
            <w:tcW w:w="874" w:type="dxa"/>
            <w:noWrap/>
            <w:vAlign w:val="center"/>
            <w:hideMark/>
          </w:tcPr>
          <w:p w14:paraId="72DDC3F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40B3827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41A00D61"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88,48%</w:t>
            </w:r>
          </w:p>
        </w:tc>
        <w:tc>
          <w:tcPr>
            <w:tcW w:w="1266" w:type="dxa"/>
            <w:noWrap/>
            <w:vAlign w:val="center"/>
            <w:hideMark/>
          </w:tcPr>
          <w:p w14:paraId="342E2465"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143,0926952</w:t>
            </w:r>
          </w:p>
        </w:tc>
        <w:tc>
          <w:tcPr>
            <w:tcW w:w="1266" w:type="dxa"/>
            <w:vAlign w:val="center"/>
          </w:tcPr>
          <w:p w14:paraId="4465F3B8" w14:textId="3692781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-2113,607581</w:t>
            </w:r>
          </w:p>
        </w:tc>
        <w:tc>
          <w:tcPr>
            <w:tcW w:w="1266" w:type="dxa"/>
            <w:vAlign w:val="center"/>
          </w:tcPr>
          <w:p w14:paraId="5055F69E" w14:textId="1B631D40"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98,44%</w:t>
            </w:r>
          </w:p>
        </w:tc>
        <w:tc>
          <w:tcPr>
            <w:tcW w:w="1266" w:type="dxa"/>
            <w:vAlign w:val="center"/>
          </w:tcPr>
          <w:p w14:paraId="0CE2D8CE" w14:textId="3F41241A"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239,7446804</w:t>
            </w:r>
          </w:p>
        </w:tc>
        <w:tc>
          <w:tcPr>
            <w:tcW w:w="1266" w:type="dxa"/>
            <w:vAlign w:val="center"/>
          </w:tcPr>
          <w:p w14:paraId="75A3FC4C" w14:textId="4112C24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-2152,560514</w:t>
            </w:r>
          </w:p>
        </w:tc>
      </w:tr>
      <w:tr w:rsidR="008E0B92" w:rsidRPr="001F185F" w14:paraId="46191A0F"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3962E7F"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Triadimefon</w:t>
            </w:r>
          </w:p>
        </w:tc>
        <w:tc>
          <w:tcPr>
            <w:tcW w:w="874" w:type="dxa"/>
            <w:noWrap/>
            <w:vAlign w:val="center"/>
            <w:hideMark/>
          </w:tcPr>
          <w:p w14:paraId="1382A8FD"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1699B486"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21AF3E8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5AFE0C8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4050BB3A" w14:textId="2C14F67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037E5C36" w14:textId="1643C106"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99,36%</w:t>
            </w:r>
          </w:p>
        </w:tc>
        <w:tc>
          <w:tcPr>
            <w:tcW w:w="1266" w:type="dxa"/>
            <w:vAlign w:val="center"/>
          </w:tcPr>
          <w:p w14:paraId="21A4391E" w14:textId="1BA07103"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2603,564647</w:t>
            </w:r>
          </w:p>
        </w:tc>
        <w:tc>
          <w:tcPr>
            <w:tcW w:w="1266" w:type="dxa"/>
            <w:vAlign w:val="center"/>
          </w:tcPr>
          <w:p w14:paraId="343001E6" w14:textId="751C45FF"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-3697,655702</w:t>
            </w:r>
          </w:p>
        </w:tc>
      </w:tr>
      <w:tr w:rsidR="008E0B92" w:rsidRPr="001F185F" w14:paraId="484A8DD2"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C0990C2"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Triadimefon</w:t>
            </w:r>
          </w:p>
        </w:tc>
        <w:tc>
          <w:tcPr>
            <w:tcW w:w="874" w:type="dxa"/>
            <w:noWrap/>
            <w:vAlign w:val="center"/>
            <w:hideMark/>
          </w:tcPr>
          <w:p w14:paraId="26033E1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6572BDF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7DEFA2D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noWrap/>
            <w:vAlign w:val="center"/>
            <w:hideMark/>
          </w:tcPr>
          <w:p w14:paraId="6D47360C"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422D3A1C" w14:textId="3B3F5E3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vAlign w:val="center"/>
          </w:tcPr>
          <w:p w14:paraId="2B41848C" w14:textId="742B74D0"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98,99%</w:t>
            </w:r>
          </w:p>
        </w:tc>
        <w:tc>
          <w:tcPr>
            <w:tcW w:w="1266" w:type="dxa"/>
            <w:vAlign w:val="center"/>
          </w:tcPr>
          <w:p w14:paraId="0B86A842" w14:textId="60E3D7D3"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4208,970726</w:t>
            </w:r>
          </w:p>
        </w:tc>
        <w:tc>
          <w:tcPr>
            <w:tcW w:w="1266" w:type="dxa"/>
            <w:vAlign w:val="center"/>
          </w:tcPr>
          <w:p w14:paraId="47F1A4B2" w14:textId="1FDB9751"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-17917,93908</w:t>
            </w:r>
          </w:p>
        </w:tc>
      </w:tr>
      <w:tr w:rsidR="008E0B92" w:rsidRPr="001F185F" w14:paraId="7A92B04F"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F2F9FBB"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Triallate</w:t>
            </w:r>
          </w:p>
        </w:tc>
        <w:tc>
          <w:tcPr>
            <w:tcW w:w="874" w:type="dxa"/>
            <w:noWrap/>
            <w:vAlign w:val="center"/>
            <w:hideMark/>
          </w:tcPr>
          <w:p w14:paraId="110FBF19"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2422E6CB"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69FCC2E0"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88,48%</w:t>
            </w:r>
          </w:p>
        </w:tc>
        <w:tc>
          <w:tcPr>
            <w:tcW w:w="1266" w:type="dxa"/>
            <w:noWrap/>
            <w:vAlign w:val="center"/>
            <w:hideMark/>
          </w:tcPr>
          <w:p w14:paraId="20CCF00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126,960061</w:t>
            </w:r>
          </w:p>
        </w:tc>
        <w:tc>
          <w:tcPr>
            <w:tcW w:w="1266" w:type="dxa"/>
            <w:vAlign w:val="center"/>
          </w:tcPr>
          <w:p w14:paraId="1910171B" w14:textId="090D2B1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-1875,31409</w:t>
            </w:r>
          </w:p>
        </w:tc>
        <w:tc>
          <w:tcPr>
            <w:tcW w:w="1266" w:type="dxa"/>
            <w:vAlign w:val="center"/>
          </w:tcPr>
          <w:p w14:paraId="1810574D" w14:textId="5C1B2966"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69,47%</w:t>
            </w:r>
          </w:p>
        </w:tc>
        <w:tc>
          <w:tcPr>
            <w:tcW w:w="1266" w:type="dxa"/>
            <w:vAlign w:val="center"/>
          </w:tcPr>
          <w:p w14:paraId="45F1E70F" w14:textId="6E28793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140,0946772</w:t>
            </w:r>
          </w:p>
        </w:tc>
        <w:tc>
          <w:tcPr>
            <w:tcW w:w="1266" w:type="dxa"/>
            <w:vAlign w:val="center"/>
          </w:tcPr>
          <w:p w14:paraId="6C3A0C3A" w14:textId="21BF8768"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719,1124896</w:t>
            </w:r>
          </w:p>
        </w:tc>
      </w:tr>
      <w:tr w:rsidR="008E0B92" w:rsidRPr="001F185F" w14:paraId="4B03AFDE"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882CAF2"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Triallate</w:t>
            </w:r>
          </w:p>
        </w:tc>
        <w:tc>
          <w:tcPr>
            <w:tcW w:w="874" w:type="dxa"/>
            <w:noWrap/>
            <w:vAlign w:val="center"/>
            <w:hideMark/>
          </w:tcPr>
          <w:p w14:paraId="7CB096AE"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noWrap/>
            <w:vAlign w:val="center"/>
            <w:hideMark/>
          </w:tcPr>
          <w:p w14:paraId="1D917937"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noWrap/>
            <w:vAlign w:val="center"/>
            <w:hideMark/>
          </w:tcPr>
          <w:p w14:paraId="70E3EAF3"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99,79%</w:t>
            </w:r>
          </w:p>
        </w:tc>
        <w:tc>
          <w:tcPr>
            <w:tcW w:w="1266" w:type="dxa"/>
            <w:noWrap/>
            <w:vAlign w:val="center"/>
            <w:hideMark/>
          </w:tcPr>
          <w:p w14:paraId="72B9606A"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926,3918301</w:t>
            </w:r>
          </w:p>
        </w:tc>
        <w:tc>
          <w:tcPr>
            <w:tcW w:w="1266" w:type="dxa"/>
            <w:vAlign w:val="center"/>
          </w:tcPr>
          <w:p w14:paraId="27EFC87B" w14:textId="5939AD3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-3093,457307</w:t>
            </w:r>
          </w:p>
        </w:tc>
        <w:tc>
          <w:tcPr>
            <w:tcW w:w="1266" w:type="dxa"/>
            <w:vAlign w:val="center"/>
          </w:tcPr>
          <w:p w14:paraId="72EA6562" w14:textId="1953339D"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2540568A" w14:textId="45FA3CC1"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66" w:type="dxa"/>
            <w:vAlign w:val="center"/>
          </w:tcPr>
          <w:p w14:paraId="3044C260" w14:textId="2BF98152"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1F185F" w14:paraId="60993125" w14:textId="77777777" w:rsidTr="008E0B9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77EB502"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Triazophos</w:t>
            </w:r>
          </w:p>
        </w:tc>
        <w:tc>
          <w:tcPr>
            <w:tcW w:w="874" w:type="dxa"/>
            <w:noWrap/>
            <w:vAlign w:val="center"/>
            <w:hideMark/>
          </w:tcPr>
          <w:p w14:paraId="02F2F402"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LC</w:t>
            </w:r>
          </w:p>
        </w:tc>
        <w:tc>
          <w:tcPr>
            <w:tcW w:w="1253" w:type="dxa"/>
            <w:noWrap/>
            <w:vAlign w:val="center"/>
            <w:hideMark/>
          </w:tcPr>
          <w:p w14:paraId="3D87A1E1"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w:t>
            </w:r>
          </w:p>
        </w:tc>
        <w:tc>
          <w:tcPr>
            <w:tcW w:w="833" w:type="dxa"/>
            <w:noWrap/>
            <w:vAlign w:val="center"/>
            <w:hideMark/>
          </w:tcPr>
          <w:p w14:paraId="175A1494"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99,87%</w:t>
            </w:r>
          </w:p>
        </w:tc>
        <w:tc>
          <w:tcPr>
            <w:tcW w:w="1266" w:type="dxa"/>
            <w:noWrap/>
            <w:vAlign w:val="center"/>
            <w:hideMark/>
          </w:tcPr>
          <w:p w14:paraId="75D42217" w14:textId="77777777"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12817,43403</w:t>
            </w:r>
          </w:p>
        </w:tc>
        <w:tc>
          <w:tcPr>
            <w:tcW w:w="1266" w:type="dxa"/>
            <w:vAlign w:val="center"/>
          </w:tcPr>
          <w:p w14:paraId="3242AB90" w14:textId="14B653B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-54690,26785</w:t>
            </w:r>
          </w:p>
        </w:tc>
        <w:tc>
          <w:tcPr>
            <w:tcW w:w="1266" w:type="dxa"/>
            <w:vAlign w:val="center"/>
          </w:tcPr>
          <w:p w14:paraId="668FF7A0" w14:textId="34EAE43C"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99,55%</w:t>
            </w:r>
          </w:p>
        </w:tc>
        <w:tc>
          <w:tcPr>
            <w:tcW w:w="1266" w:type="dxa"/>
            <w:vAlign w:val="center"/>
          </w:tcPr>
          <w:p w14:paraId="3C1B97BB" w14:textId="258575BA"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12449,48076</w:t>
            </w:r>
          </w:p>
        </w:tc>
        <w:tc>
          <w:tcPr>
            <w:tcW w:w="1266" w:type="dxa"/>
            <w:vAlign w:val="center"/>
          </w:tcPr>
          <w:p w14:paraId="0998BC46" w14:textId="0C02285B" w:rsidR="008E0B92" w:rsidRPr="001F185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-31353,81249</w:t>
            </w:r>
          </w:p>
        </w:tc>
      </w:tr>
      <w:tr w:rsidR="008E0B92" w:rsidRPr="001F185F" w14:paraId="278C9F5A" w14:textId="77777777" w:rsidTr="008E0B92">
        <w:trPr>
          <w:trHeight w:val="227"/>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bottom w:val="single" w:sz="4" w:space="0" w:color="auto"/>
            </w:tcBorders>
            <w:noWrap/>
            <w:vAlign w:val="center"/>
            <w:hideMark/>
          </w:tcPr>
          <w:p w14:paraId="6FFF3D4B" w14:textId="77777777" w:rsidR="008E0B92" w:rsidRPr="001F185F" w:rsidRDefault="008E0B92" w:rsidP="008E0B92">
            <w:pPr>
              <w:jc w:val="center"/>
              <w:rPr>
                <w:rFonts w:ascii="Times New Roman" w:hAnsi="Times New Roman" w:cs="Times New Roman"/>
                <w:sz w:val="20"/>
                <w:szCs w:val="20"/>
              </w:rPr>
            </w:pPr>
            <w:r w:rsidRPr="001F185F">
              <w:rPr>
                <w:rFonts w:ascii="Times New Roman" w:hAnsi="Times New Roman" w:cs="Times New Roman"/>
                <w:sz w:val="20"/>
                <w:szCs w:val="20"/>
              </w:rPr>
              <w:t>Triazophos</w:t>
            </w:r>
          </w:p>
        </w:tc>
        <w:tc>
          <w:tcPr>
            <w:tcW w:w="874" w:type="dxa"/>
            <w:tcBorders>
              <w:bottom w:val="single" w:sz="4" w:space="0" w:color="auto"/>
            </w:tcBorders>
            <w:noWrap/>
            <w:vAlign w:val="center"/>
            <w:hideMark/>
          </w:tcPr>
          <w:p w14:paraId="2DDF52D2"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GC</w:t>
            </w:r>
          </w:p>
        </w:tc>
        <w:tc>
          <w:tcPr>
            <w:tcW w:w="1253" w:type="dxa"/>
            <w:tcBorders>
              <w:bottom w:val="single" w:sz="4" w:space="0" w:color="auto"/>
            </w:tcBorders>
            <w:noWrap/>
            <w:vAlign w:val="center"/>
            <w:hideMark/>
          </w:tcPr>
          <w:p w14:paraId="6B78FD68"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833" w:type="dxa"/>
            <w:tcBorders>
              <w:bottom w:val="single" w:sz="4" w:space="0" w:color="auto"/>
            </w:tcBorders>
            <w:noWrap/>
            <w:vAlign w:val="center"/>
            <w:hideMark/>
          </w:tcPr>
          <w:p w14:paraId="1B9E64B0"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tcBorders>
              <w:bottom w:val="single" w:sz="4" w:space="0" w:color="auto"/>
            </w:tcBorders>
            <w:noWrap/>
            <w:vAlign w:val="center"/>
            <w:hideMark/>
          </w:tcPr>
          <w:p w14:paraId="2689689D" w14:textId="77777777"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tcBorders>
              <w:bottom w:val="single" w:sz="4" w:space="0" w:color="auto"/>
            </w:tcBorders>
            <w:vAlign w:val="center"/>
          </w:tcPr>
          <w:p w14:paraId="543B3CF6" w14:textId="31B5A92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1F185F">
              <w:rPr>
                <w:rFonts w:ascii="Times New Roman" w:hAnsi="Times New Roman" w:cs="Times New Roman"/>
                <w:color w:val="767171" w:themeColor="background2" w:themeShade="80"/>
                <w:sz w:val="20"/>
                <w:szCs w:val="20"/>
              </w:rPr>
              <w:t>N/A</w:t>
            </w:r>
          </w:p>
        </w:tc>
        <w:tc>
          <w:tcPr>
            <w:tcW w:w="1266" w:type="dxa"/>
            <w:tcBorders>
              <w:bottom w:val="single" w:sz="4" w:space="0" w:color="auto"/>
            </w:tcBorders>
            <w:vAlign w:val="center"/>
          </w:tcPr>
          <w:p w14:paraId="75DDA625" w14:textId="42BC7E04"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99,08%</w:t>
            </w:r>
          </w:p>
        </w:tc>
        <w:tc>
          <w:tcPr>
            <w:tcW w:w="1266" w:type="dxa"/>
            <w:tcBorders>
              <w:bottom w:val="single" w:sz="4" w:space="0" w:color="auto"/>
            </w:tcBorders>
            <w:vAlign w:val="center"/>
          </w:tcPr>
          <w:p w14:paraId="533BD586" w14:textId="39C13EAB"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1369,728097</w:t>
            </w:r>
          </w:p>
        </w:tc>
        <w:tc>
          <w:tcPr>
            <w:tcW w:w="1266" w:type="dxa"/>
            <w:tcBorders>
              <w:bottom w:val="single" w:sz="4" w:space="0" w:color="auto"/>
            </w:tcBorders>
            <w:vAlign w:val="center"/>
          </w:tcPr>
          <w:p w14:paraId="397B47BA" w14:textId="458DE6C9" w:rsidR="008E0B92" w:rsidRPr="001F185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-5921,416231</w:t>
            </w:r>
          </w:p>
        </w:tc>
      </w:tr>
    </w:tbl>
    <w:p w14:paraId="490EA987" w14:textId="64FAF1C0" w:rsidR="005D562C" w:rsidRDefault="005D562C" w:rsidP="00CA0B37">
      <w:pPr>
        <w:spacing w:line="240" w:lineRule="auto"/>
        <w:rPr>
          <w:rFonts w:ascii="Times New Roman" w:hAnsi="Times New Roman" w:cs="Times New Roman"/>
          <w:b/>
          <w:bCs/>
        </w:rPr>
      </w:pPr>
    </w:p>
    <w:p w14:paraId="0A192E8A" w14:textId="02607B31" w:rsidR="00450BF0" w:rsidRDefault="00450BF0" w:rsidP="00CA0B37">
      <w:pPr>
        <w:spacing w:line="240" w:lineRule="auto"/>
        <w:rPr>
          <w:rFonts w:ascii="Times New Roman" w:hAnsi="Times New Roman" w:cs="Times New Roman"/>
          <w:b/>
          <w:bCs/>
        </w:rPr>
      </w:pPr>
    </w:p>
    <w:p w14:paraId="4A62C7B0" w14:textId="77777777" w:rsidR="00450BF0" w:rsidRPr="006705E6" w:rsidRDefault="00450BF0" w:rsidP="00CA0B37">
      <w:pPr>
        <w:spacing w:line="240" w:lineRule="auto"/>
        <w:rPr>
          <w:rFonts w:ascii="Times New Roman" w:hAnsi="Times New Roman" w:cs="Times New Roman"/>
          <w:b/>
          <w:bCs/>
        </w:rPr>
      </w:pPr>
    </w:p>
    <w:p w14:paraId="79388CD7" w14:textId="77777777" w:rsidR="008E0B92" w:rsidRPr="00FF21A0" w:rsidRDefault="008E0B92" w:rsidP="008E0B92">
      <w:pPr>
        <w:pStyle w:val="Heading3"/>
        <w:numPr>
          <w:ilvl w:val="2"/>
          <w:numId w:val="16"/>
        </w:numPr>
        <w:rPr>
          <w:rFonts w:ascii="Times New Roman" w:hAnsi="Times New Roman" w:cs="Times New Roman"/>
          <w:b/>
          <w:bCs/>
          <w:sz w:val="28"/>
          <w:szCs w:val="28"/>
        </w:rPr>
      </w:pPr>
      <w:r w:rsidRPr="006560A6">
        <w:rPr>
          <w:rFonts w:ascii="Times New Roman" w:hAnsi="Times New Roman" w:cs="Times New Roman"/>
          <w:b/>
          <w:bCs/>
          <w:sz w:val="28"/>
          <w:szCs w:val="28"/>
        </w:rPr>
        <w:lastRenderedPageBreak/>
        <w:t>LODs</w:t>
      </w:r>
      <w:r w:rsidRPr="005E52A4">
        <w:rPr>
          <w:rFonts w:ascii="Times New Roman" w:hAnsi="Times New Roman" w:cs="Times New Roman"/>
          <w:b/>
          <w:bCs/>
          <w:sz w:val="28"/>
          <w:szCs w:val="28"/>
        </w:rPr>
        <w:t xml:space="preserve"> &amp; </w:t>
      </w:r>
      <w:r w:rsidRPr="006560A6">
        <w:rPr>
          <w:rFonts w:ascii="Times New Roman" w:hAnsi="Times New Roman" w:cs="Times New Roman"/>
          <w:b/>
          <w:bCs/>
          <w:sz w:val="28"/>
          <w:szCs w:val="28"/>
        </w:rPr>
        <w:t>LOQs</w:t>
      </w:r>
    </w:p>
    <w:p w14:paraId="098019C8" w14:textId="77777777" w:rsidR="008E0B92" w:rsidRPr="00FF21A0" w:rsidRDefault="008E0B92" w:rsidP="008E0B92">
      <w:pPr>
        <w:rPr>
          <w:rFonts w:ascii="Times New Roman" w:hAnsi="Times New Roman" w:cs="Times New Roman"/>
          <w:b/>
          <w:bCs/>
          <w:sz w:val="28"/>
          <w:szCs w:val="28"/>
        </w:rPr>
      </w:pPr>
    </w:p>
    <w:p w14:paraId="1269D0B8" w14:textId="77777777" w:rsidR="008E0B92" w:rsidRPr="005E52A4" w:rsidRDefault="008E0B92" w:rsidP="008E0B92">
      <w:pPr>
        <w:spacing w:line="240" w:lineRule="auto"/>
        <w:jc w:val="both"/>
        <w:rPr>
          <w:rFonts w:ascii="Times New Roman" w:hAnsi="Times New Roman" w:cs="Times New Roman"/>
        </w:rPr>
      </w:pPr>
      <w:r w:rsidRPr="005E52A4">
        <w:rPr>
          <w:rFonts w:ascii="Times New Roman" w:hAnsi="Times New Roman" w:cs="Times New Roman"/>
        </w:rPr>
        <w:t>Το LOD θεωρείται η χαμηλότερη συγκέντρωση αναλυόμενης ουσίας που δεν είναι απαραιτήτως μετρήσιμη αλλά διακρίνεται από το μηδέν (λόγος σήματος / θορύβου ≥ 3) ενώ το LOQ είναι η χαμηλότερη συγκέντρωση στην οποία μπορεί να επιτευχθεί αποδεκτή ακρίβεια (λόγος σήματος / θορύβου ≥10).</w:t>
      </w:r>
    </w:p>
    <w:p w14:paraId="4F02E23C" w14:textId="2404AC04" w:rsidR="008E0B92" w:rsidRDefault="008E0B92" w:rsidP="008E0B92">
      <w:pPr>
        <w:spacing w:line="240" w:lineRule="auto"/>
        <w:jc w:val="both"/>
        <w:rPr>
          <w:rFonts w:ascii="Times New Roman" w:hAnsi="Times New Roman" w:cs="Times New Roman"/>
        </w:rPr>
      </w:pPr>
      <w:r w:rsidRPr="005E52A4">
        <w:rPr>
          <w:rFonts w:ascii="Times New Roman" w:hAnsi="Times New Roman" w:cs="Times New Roman"/>
        </w:rPr>
        <w:t>Στην περίπτωσή μας, τα LOQ και τα LOD</w:t>
      </w:r>
      <w:r w:rsidR="00A90DE8">
        <w:rPr>
          <w:rFonts w:ascii="Times New Roman" w:hAnsi="Times New Roman" w:cs="Times New Roman"/>
        </w:rPr>
        <w:t xml:space="preserve"> υπολογίστηκαν</w:t>
      </w:r>
      <w:r w:rsidRPr="005E52A4">
        <w:rPr>
          <w:rFonts w:ascii="Times New Roman" w:hAnsi="Times New Roman" w:cs="Times New Roman"/>
        </w:rPr>
        <w:t xml:space="preserve"> </w:t>
      </w:r>
      <w:r>
        <w:rPr>
          <w:rFonts w:ascii="Times New Roman" w:hAnsi="Times New Roman" w:cs="Times New Roman"/>
        </w:rPr>
        <w:t xml:space="preserve">με τους τύπους που αναφέρθηκαν και προηγουμένως. </w:t>
      </w:r>
      <w:r w:rsidRPr="008E0B92">
        <w:rPr>
          <w:rFonts w:ascii="Times New Roman" w:hAnsi="Times New Roman" w:cs="Times New Roman"/>
        </w:rPr>
        <w:t xml:space="preserve">Τα LODs και LOQs </w:t>
      </w:r>
      <w:r>
        <w:rPr>
          <w:rFonts w:ascii="Times New Roman" w:hAnsi="Times New Roman" w:cs="Times New Roman"/>
        </w:rPr>
        <w:t xml:space="preserve">σε πολλές περιπτώσεις κρίνονται αρκετά υψηλά διότι για τους περισσότερους αναλύτες δεν κατέστη δυνατή η ανίχνευσή τους στα χαμηλά επίπεδα </w:t>
      </w:r>
      <w:r>
        <w:rPr>
          <w:rFonts w:ascii="Times New Roman" w:hAnsi="Times New Roman" w:cs="Times New Roman"/>
          <w:lang w:val="en-US"/>
        </w:rPr>
        <w:t>spike</w:t>
      </w:r>
      <w:r w:rsidRPr="008E0B92">
        <w:rPr>
          <w:rFonts w:ascii="Times New Roman" w:hAnsi="Times New Roman" w:cs="Times New Roman"/>
        </w:rPr>
        <w:t>.</w:t>
      </w:r>
    </w:p>
    <w:p w14:paraId="2012CE27" w14:textId="7907EC34" w:rsidR="008E0B92" w:rsidRDefault="008E0B92" w:rsidP="00A90DE8">
      <w:pPr>
        <w:spacing w:line="240" w:lineRule="auto"/>
        <w:jc w:val="both"/>
        <w:rPr>
          <w:rFonts w:ascii="Times New Roman" w:hAnsi="Times New Roman" w:cs="Times New Roman"/>
        </w:rPr>
      </w:pPr>
      <w:r>
        <w:rPr>
          <w:rFonts w:ascii="Times New Roman" w:hAnsi="Times New Roman" w:cs="Times New Roman"/>
        </w:rPr>
        <w:t>Στο παρακάτω πίνακα αναφέρονται το όρια ανίχνευσης κ</w:t>
      </w:r>
      <w:r w:rsidR="00A90DE8">
        <w:rPr>
          <w:rFonts w:ascii="Times New Roman" w:hAnsi="Times New Roman" w:cs="Times New Roman"/>
        </w:rPr>
        <w:t>αι ποσοτικοποίησης της μεθόδου.</w:t>
      </w:r>
    </w:p>
    <w:p w14:paraId="0C7B7C2C" w14:textId="77777777" w:rsidR="008E0B92" w:rsidRDefault="008E0B92" w:rsidP="008E0B92">
      <w:pPr>
        <w:spacing w:line="240" w:lineRule="auto"/>
        <w:jc w:val="center"/>
        <w:rPr>
          <w:rFonts w:ascii="Times New Roman" w:hAnsi="Times New Roman" w:cs="Times New Roman"/>
          <w:b/>
          <w:bCs/>
          <w:sz w:val="20"/>
          <w:szCs w:val="20"/>
        </w:rPr>
      </w:pPr>
    </w:p>
    <w:p w14:paraId="13FB1AF3" w14:textId="19FFE2B1" w:rsidR="008E0B92" w:rsidRPr="00C77638" w:rsidRDefault="008E0B92" w:rsidP="008E0B92">
      <w:pPr>
        <w:spacing w:line="240" w:lineRule="auto"/>
        <w:jc w:val="center"/>
        <w:rPr>
          <w:rFonts w:ascii="Cambria Math" w:hAnsi="Cambria Math" w:cs="Times New Roman"/>
          <w:i/>
          <w:szCs w:val="24"/>
        </w:rPr>
      </w:pPr>
      <w:r>
        <w:rPr>
          <w:rFonts w:ascii="Times New Roman" w:hAnsi="Times New Roman" w:cs="Times New Roman"/>
          <w:b/>
          <w:bCs/>
          <w:sz w:val="20"/>
          <w:szCs w:val="20"/>
        </w:rPr>
        <w:t>Π</w:t>
      </w:r>
      <w:r w:rsidRPr="00B25077">
        <w:rPr>
          <w:rFonts w:ascii="Times New Roman" w:hAnsi="Times New Roman" w:cs="Times New Roman"/>
          <w:b/>
          <w:bCs/>
          <w:sz w:val="20"/>
          <w:szCs w:val="20"/>
        </w:rPr>
        <w:t xml:space="preserve">ίνακας </w:t>
      </w:r>
      <w:r>
        <w:rPr>
          <w:rFonts w:ascii="Times New Roman" w:hAnsi="Times New Roman" w:cs="Times New Roman"/>
          <w:b/>
          <w:bCs/>
          <w:sz w:val="20"/>
          <w:szCs w:val="20"/>
        </w:rPr>
        <w:t>4</w:t>
      </w:r>
      <w:r w:rsidRPr="00B25077">
        <w:rPr>
          <w:rFonts w:ascii="Times New Roman" w:hAnsi="Times New Roman" w:cs="Times New Roman"/>
          <w:b/>
          <w:bCs/>
          <w:sz w:val="20"/>
          <w:szCs w:val="20"/>
          <w:lang w:val="en-US"/>
        </w:rPr>
        <w:t>:</w:t>
      </w:r>
      <w:r w:rsidRPr="00B25077">
        <w:rPr>
          <w:rFonts w:ascii="Times New Roman" w:hAnsi="Times New Roman" w:cs="Times New Roman"/>
          <w:b/>
          <w:bCs/>
          <w:sz w:val="20"/>
          <w:szCs w:val="20"/>
        </w:rPr>
        <w:t xml:space="preserve"> Αποτελέσματα </w:t>
      </w:r>
      <w:r>
        <w:rPr>
          <w:rFonts w:ascii="Times New Roman" w:hAnsi="Times New Roman" w:cs="Times New Roman"/>
          <w:b/>
          <w:bCs/>
          <w:sz w:val="20"/>
          <w:szCs w:val="20"/>
        </w:rPr>
        <w:t>Ανιχνευσιμότητας</w:t>
      </w:r>
    </w:p>
    <w:tbl>
      <w:tblPr>
        <w:tblStyle w:val="GridTable5Dark-Accent6"/>
        <w:tblW w:w="0" w:type="auto"/>
        <w:jc w:val="center"/>
        <w:tblLook w:val="04A0" w:firstRow="1" w:lastRow="0" w:firstColumn="1" w:lastColumn="0" w:noHBand="0" w:noVBand="1"/>
      </w:tblPr>
      <w:tblGrid>
        <w:gridCol w:w="731"/>
        <w:gridCol w:w="732"/>
        <w:gridCol w:w="577"/>
        <w:gridCol w:w="155"/>
        <w:gridCol w:w="784"/>
        <w:gridCol w:w="1411"/>
        <w:gridCol w:w="754"/>
        <w:gridCol w:w="1106"/>
        <w:gridCol w:w="950"/>
        <w:gridCol w:w="1096"/>
      </w:tblGrid>
      <w:tr w:rsidR="008E0B92" w:rsidRPr="00C607AA" w14:paraId="2BB35F68" w14:textId="77777777" w:rsidTr="00757CB2">
        <w:trPr>
          <w:cnfStyle w:val="100000000000" w:firstRow="1" w:lastRow="0" w:firstColumn="0" w:lastColumn="0" w:oddVBand="0" w:evenVBand="0" w:oddHBand="0"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731" w:type="dxa"/>
            <w:tcBorders>
              <w:top w:val="single" w:sz="4" w:space="0" w:color="auto"/>
              <w:left w:val="single" w:sz="4" w:space="0" w:color="auto"/>
            </w:tcBorders>
            <w:noWrap/>
            <w:vAlign w:val="center"/>
            <w:hideMark/>
          </w:tcPr>
          <w:p w14:paraId="7EF4806C" w14:textId="77777777" w:rsidR="008E0B92" w:rsidRPr="00C607AA" w:rsidRDefault="008E0B92" w:rsidP="00757CB2">
            <w:pPr>
              <w:jc w:val="center"/>
              <w:rPr>
                <w:rFonts w:ascii="Times New Roman" w:hAnsi="Times New Roman" w:cs="Times New Roman"/>
                <w:b w:val="0"/>
                <w:bCs w:val="0"/>
                <w:color w:val="767171" w:themeColor="background2" w:themeShade="80"/>
                <w:sz w:val="20"/>
                <w:szCs w:val="20"/>
              </w:rPr>
            </w:pPr>
          </w:p>
        </w:tc>
        <w:tc>
          <w:tcPr>
            <w:tcW w:w="732" w:type="dxa"/>
            <w:tcBorders>
              <w:top w:val="single" w:sz="4" w:space="0" w:color="auto"/>
            </w:tcBorders>
            <w:vAlign w:val="center"/>
          </w:tcPr>
          <w:p w14:paraId="04EFA4E0" w14:textId="77777777" w:rsidR="008E0B92" w:rsidRPr="00C607AA" w:rsidRDefault="008E0B92" w:rsidP="00757C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32" w:type="dxa"/>
            <w:gridSpan w:val="2"/>
            <w:tcBorders>
              <w:top w:val="single" w:sz="4" w:space="0" w:color="auto"/>
            </w:tcBorders>
            <w:vAlign w:val="center"/>
          </w:tcPr>
          <w:p w14:paraId="7894DFBE" w14:textId="77777777" w:rsidR="008E0B92" w:rsidRPr="00C607AA" w:rsidRDefault="008E0B92" w:rsidP="00757C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767171" w:themeColor="background2" w:themeShade="80"/>
                <w:sz w:val="20"/>
                <w:szCs w:val="20"/>
              </w:rPr>
            </w:pPr>
          </w:p>
        </w:tc>
        <w:tc>
          <w:tcPr>
            <w:tcW w:w="2195" w:type="dxa"/>
            <w:gridSpan w:val="2"/>
            <w:tcBorders>
              <w:top w:val="single" w:sz="4" w:space="0" w:color="auto"/>
            </w:tcBorders>
            <w:vAlign w:val="center"/>
          </w:tcPr>
          <w:p w14:paraId="025868F9" w14:textId="77777777" w:rsidR="008E0B92" w:rsidRPr="00C607AA" w:rsidRDefault="008E0B92" w:rsidP="00757C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p>
        </w:tc>
        <w:tc>
          <w:tcPr>
            <w:tcW w:w="1860" w:type="dxa"/>
            <w:gridSpan w:val="2"/>
            <w:tcBorders>
              <w:top w:val="single" w:sz="4" w:space="0" w:color="auto"/>
            </w:tcBorders>
            <w:noWrap/>
            <w:vAlign w:val="center"/>
            <w:hideMark/>
          </w:tcPr>
          <w:p w14:paraId="14BFD022" w14:textId="77777777" w:rsidR="008E0B92" w:rsidRPr="00C607AA" w:rsidRDefault="008E0B92" w:rsidP="00757C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07AA">
              <w:rPr>
                <w:rFonts w:ascii="Times New Roman" w:hAnsi="Times New Roman" w:cs="Times New Roman"/>
                <w:sz w:val="20"/>
                <w:szCs w:val="20"/>
              </w:rPr>
              <w:t>Γνωστή Προσθήκη</w:t>
            </w:r>
          </w:p>
        </w:tc>
        <w:tc>
          <w:tcPr>
            <w:tcW w:w="2046" w:type="dxa"/>
            <w:gridSpan w:val="2"/>
            <w:tcBorders>
              <w:top w:val="single" w:sz="4" w:space="0" w:color="auto"/>
              <w:right w:val="single" w:sz="4" w:space="0" w:color="auto"/>
            </w:tcBorders>
            <w:noWrap/>
            <w:vAlign w:val="center"/>
            <w:hideMark/>
          </w:tcPr>
          <w:p w14:paraId="1DA05A42" w14:textId="714F1F77" w:rsidR="008E0B92" w:rsidRPr="00C607AA"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sz w:val="20"/>
                <w:szCs w:val="20"/>
              </w:rPr>
              <w:t>Προσαρμ</w:t>
            </w:r>
            <w:r>
              <w:rPr>
                <w:rFonts w:ascii="Times New Roman" w:hAnsi="Times New Roman" w:cs="Times New Roman"/>
                <w:sz w:val="20"/>
                <w:szCs w:val="20"/>
                <w:lang w:val="en-US"/>
              </w:rPr>
              <w:t>o</w:t>
            </w:r>
            <w:r>
              <w:rPr>
                <w:rFonts w:ascii="Times New Roman" w:hAnsi="Times New Roman" w:cs="Times New Roman"/>
                <w:sz w:val="20"/>
                <w:szCs w:val="20"/>
              </w:rPr>
              <w:t>σμένη</w:t>
            </w:r>
            <w:r w:rsidRPr="00C607AA">
              <w:rPr>
                <w:rFonts w:ascii="Times New Roman" w:hAnsi="Times New Roman" w:cs="Times New Roman"/>
                <w:sz w:val="20"/>
                <w:szCs w:val="20"/>
              </w:rPr>
              <w:t xml:space="preserve"> Στη Μήτρα</w:t>
            </w:r>
          </w:p>
        </w:tc>
      </w:tr>
      <w:tr w:rsidR="008E0B92" w:rsidRPr="00C607AA" w14:paraId="65DDD593"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1B5FF2EC"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Αναλύτης</w:t>
            </w:r>
          </w:p>
        </w:tc>
        <w:tc>
          <w:tcPr>
            <w:tcW w:w="939" w:type="dxa"/>
            <w:gridSpan w:val="2"/>
            <w:noWrap/>
            <w:vAlign w:val="center"/>
            <w:hideMark/>
          </w:tcPr>
          <w:p w14:paraId="4AF70EE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FFFF" w:themeColor="background1"/>
                <w:sz w:val="20"/>
                <w:szCs w:val="20"/>
              </w:rPr>
            </w:pPr>
            <w:r w:rsidRPr="00C607AA">
              <w:rPr>
                <w:rFonts w:ascii="Times New Roman" w:hAnsi="Times New Roman" w:cs="Times New Roman"/>
                <w:b/>
                <w:bCs/>
                <w:color w:val="FFFFFF" w:themeColor="background1"/>
                <w:sz w:val="20"/>
                <w:szCs w:val="20"/>
              </w:rPr>
              <w:t>Όργανο</w:t>
            </w:r>
          </w:p>
        </w:tc>
        <w:tc>
          <w:tcPr>
            <w:tcW w:w="1411" w:type="dxa"/>
            <w:vAlign w:val="center"/>
            <w:hideMark/>
          </w:tcPr>
          <w:p w14:paraId="0304164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FFFF" w:themeColor="background1"/>
                <w:sz w:val="20"/>
                <w:szCs w:val="20"/>
              </w:rPr>
            </w:pPr>
            <w:r w:rsidRPr="00C607AA">
              <w:rPr>
                <w:rFonts w:ascii="Times New Roman" w:hAnsi="Times New Roman" w:cs="Times New Roman"/>
                <w:b/>
                <w:bCs/>
                <w:color w:val="FFFFFF" w:themeColor="background1"/>
                <w:sz w:val="20"/>
                <w:szCs w:val="20"/>
              </w:rPr>
              <w:t>Πολικότητα ESI</w:t>
            </w:r>
          </w:p>
        </w:tc>
        <w:tc>
          <w:tcPr>
            <w:tcW w:w="754" w:type="dxa"/>
            <w:noWrap/>
            <w:vAlign w:val="center"/>
            <w:hideMark/>
          </w:tcPr>
          <w:p w14:paraId="4ED7718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FFFF" w:themeColor="background1"/>
                <w:sz w:val="20"/>
                <w:szCs w:val="20"/>
              </w:rPr>
            </w:pPr>
            <w:r w:rsidRPr="00C607AA">
              <w:rPr>
                <w:rFonts w:ascii="Times New Roman" w:hAnsi="Times New Roman" w:cs="Times New Roman"/>
                <w:b/>
                <w:bCs/>
                <w:color w:val="FFFFFF" w:themeColor="background1"/>
                <w:sz w:val="20"/>
                <w:szCs w:val="20"/>
              </w:rPr>
              <w:t>LOD</w:t>
            </w:r>
          </w:p>
        </w:tc>
        <w:tc>
          <w:tcPr>
            <w:tcW w:w="1106" w:type="dxa"/>
            <w:noWrap/>
            <w:vAlign w:val="center"/>
            <w:hideMark/>
          </w:tcPr>
          <w:p w14:paraId="3A2AB8F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FFFF" w:themeColor="background1"/>
                <w:sz w:val="20"/>
                <w:szCs w:val="20"/>
              </w:rPr>
            </w:pPr>
            <w:r w:rsidRPr="00C607AA">
              <w:rPr>
                <w:rFonts w:ascii="Times New Roman" w:hAnsi="Times New Roman" w:cs="Times New Roman"/>
                <w:b/>
                <w:bCs/>
                <w:color w:val="FFFFFF" w:themeColor="background1"/>
                <w:sz w:val="20"/>
                <w:szCs w:val="20"/>
              </w:rPr>
              <w:t>LOQ</w:t>
            </w:r>
          </w:p>
        </w:tc>
        <w:tc>
          <w:tcPr>
            <w:tcW w:w="950" w:type="dxa"/>
            <w:noWrap/>
            <w:vAlign w:val="center"/>
            <w:hideMark/>
          </w:tcPr>
          <w:p w14:paraId="140778D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FFFF" w:themeColor="background1"/>
                <w:sz w:val="20"/>
                <w:szCs w:val="20"/>
              </w:rPr>
            </w:pPr>
            <w:r w:rsidRPr="00C607AA">
              <w:rPr>
                <w:rFonts w:ascii="Times New Roman" w:hAnsi="Times New Roman" w:cs="Times New Roman"/>
                <w:b/>
                <w:bCs/>
                <w:color w:val="FFFFFF" w:themeColor="background1"/>
                <w:sz w:val="20"/>
                <w:szCs w:val="20"/>
              </w:rPr>
              <w:t>LOD</w:t>
            </w:r>
          </w:p>
        </w:tc>
        <w:tc>
          <w:tcPr>
            <w:tcW w:w="1096" w:type="dxa"/>
            <w:tcBorders>
              <w:right w:val="single" w:sz="4" w:space="0" w:color="auto"/>
            </w:tcBorders>
            <w:noWrap/>
            <w:vAlign w:val="center"/>
            <w:hideMark/>
          </w:tcPr>
          <w:p w14:paraId="7DB362A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FFFF" w:themeColor="background1"/>
                <w:sz w:val="20"/>
                <w:szCs w:val="20"/>
              </w:rPr>
            </w:pPr>
            <w:r w:rsidRPr="00C607AA">
              <w:rPr>
                <w:rFonts w:ascii="Times New Roman" w:hAnsi="Times New Roman" w:cs="Times New Roman"/>
                <w:b/>
                <w:bCs/>
                <w:color w:val="FFFFFF" w:themeColor="background1"/>
                <w:sz w:val="20"/>
                <w:szCs w:val="20"/>
              </w:rPr>
              <w:t>LOQ</w:t>
            </w:r>
          </w:p>
        </w:tc>
      </w:tr>
      <w:tr w:rsidR="008E0B92" w:rsidRPr="00C607AA" w14:paraId="763114A5"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0A5747F1"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Azinphos-methyl (Guthion)</w:t>
            </w:r>
          </w:p>
        </w:tc>
        <w:tc>
          <w:tcPr>
            <w:tcW w:w="939" w:type="dxa"/>
            <w:gridSpan w:val="2"/>
            <w:noWrap/>
            <w:vAlign w:val="center"/>
            <w:hideMark/>
          </w:tcPr>
          <w:p w14:paraId="516F8C5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3F68C53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3163C63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106" w:type="dxa"/>
            <w:noWrap/>
            <w:vAlign w:val="center"/>
            <w:hideMark/>
          </w:tcPr>
          <w:p w14:paraId="5BB8455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c>
          <w:tcPr>
            <w:tcW w:w="950" w:type="dxa"/>
            <w:noWrap/>
            <w:vAlign w:val="center"/>
            <w:hideMark/>
          </w:tcPr>
          <w:p w14:paraId="4749AD4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7089EC0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3A2F3DE7"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53F1F60D"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Butralin</w:t>
            </w:r>
          </w:p>
        </w:tc>
        <w:tc>
          <w:tcPr>
            <w:tcW w:w="939" w:type="dxa"/>
            <w:gridSpan w:val="2"/>
            <w:noWrap/>
            <w:vAlign w:val="center"/>
            <w:hideMark/>
          </w:tcPr>
          <w:p w14:paraId="0479312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385F9C9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4707AE5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0CB7224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68AA06B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4,64</w:t>
            </w:r>
          </w:p>
        </w:tc>
        <w:tc>
          <w:tcPr>
            <w:tcW w:w="1096" w:type="dxa"/>
            <w:tcBorders>
              <w:right w:val="single" w:sz="4" w:space="0" w:color="auto"/>
            </w:tcBorders>
            <w:noWrap/>
            <w:vAlign w:val="center"/>
            <w:hideMark/>
          </w:tcPr>
          <w:p w14:paraId="5DD11C1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13,91</w:t>
            </w:r>
          </w:p>
        </w:tc>
      </w:tr>
      <w:tr w:rsidR="008E0B92" w:rsidRPr="00C607AA" w14:paraId="63AB7D5C"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41668C74"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Carbofuran</w:t>
            </w:r>
          </w:p>
        </w:tc>
        <w:tc>
          <w:tcPr>
            <w:tcW w:w="939" w:type="dxa"/>
            <w:gridSpan w:val="2"/>
            <w:noWrap/>
            <w:vAlign w:val="center"/>
            <w:hideMark/>
          </w:tcPr>
          <w:p w14:paraId="1627073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724BE6D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64E3087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3,38</w:t>
            </w:r>
          </w:p>
        </w:tc>
        <w:tc>
          <w:tcPr>
            <w:tcW w:w="1106" w:type="dxa"/>
            <w:noWrap/>
            <w:vAlign w:val="center"/>
            <w:hideMark/>
          </w:tcPr>
          <w:p w14:paraId="74C79E2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10,14</w:t>
            </w:r>
          </w:p>
        </w:tc>
        <w:tc>
          <w:tcPr>
            <w:tcW w:w="950" w:type="dxa"/>
            <w:noWrap/>
            <w:vAlign w:val="center"/>
            <w:hideMark/>
          </w:tcPr>
          <w:p w14:paraId="290B4CD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318F5B3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5D9226FC"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44F52297"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Carboxin</w:t>
            </w:r>
          </w:p>
        </w:tc>
        <w:tc>
          <w:tcPr>
            <w:tcW w:w="939" w:type="dxa"/>
            <w:gridSpan w:val="2"/>
            <w:noWrap/>
            <w:vAlign w:val="center"/>
            <w:hideMark/>
          </w:tcPr>
          <w:p w14:paraId="0B3CD17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373CE7E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36992D5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34,60</w:t>
            </w:r>
          </w:p>
        </w:tc>
        <w:tc>
          <w:tcPr>
            <w:tcW w:w="1106" w:type="dxa"/>
            <w:noWrap/>
            <w:vAlign w:val="center"/>
            <w:hideMark/>
          </w:tcPr>
          <w:p w14:paraId="2D6CFA5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103,81</w:t>
            </w:r>
          </w:p>
        </w:tc>
        <w:tc>
          <w:tcPr>
            <w:tcW w:w="950" w:type="dxa"/>
            <w:noWrap/>
            <w:vAlign w:val="center"/>
            <w:hideMark/>
          </w:tcPr>
          <w:p w14:paraId="48CD652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4,42</w:t>
            </w:r>
          </w:p>
        </w:tc>
        <w:tc>
          <w:tcPr>
            <w:tcW w:w="1096" w:type="dxa"/>
            <w:tcBorders>
              <w:right w:val="single" w:sz="4" w:space="0" w:color="auto"/>
            </w:tcBorders>
            <w:noWrap/>
            <w:vAlign w:val="center"/>
            <w:hideMark/>
          </w:tcPr>
          <w:p w14:paraId="0AAE58D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13,27</w:t>
            </w:r>
          </w:p>
        </w:tc>
      </w:tr>
      <w:tr w:rsidR="008E0B92" w:rsidRPr="00C607AA" w14:paraId="57DF3C12"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4AEE8250"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Carfentrazone-ethyl</w:t>
            </w:r>
          </w:p>
        </w:tc>
        <w:tc>
          <w:tcPr>
            <w:tcW w:w="939" w:type="dxa"/>
            <w:gridSpan w:val="2"/>
            <w:noWrap/>
            <w:vAlign w:val="center"/>
            <w:hideMark/>
          </w:tcPr>
          <w:p w14:paraId="3B0A1F1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0E56872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288B8A9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106" w:type="dxa"/>
            <w:noWrap/>
            <w:vAlign w:val="center"/>
            <w:hideMark/>
          </w:tcPr>
          <w:p w14:paraId="0C503E7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c>
          <w:tcPr>
            <w:tcW w:w="950" w:type="dxa"/>
            <w:noWrap/>
            <w:vAlign w:val="center"/>
            <w:hideMark/>
          </w:tcPr>
          <w:p w14:paraId="7D780D0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096" w:type="dxa"/>
            <w:tcBorders>
              <w:right w:val="single" w:sz="4" w:space="0" w:color="auto"/>
            </w:tcBorders>
            <w:noWrap/>
            <w:vAlign w:val="center"/>
            <w:hideMark/>
          </w:tcPr>
          <w:p w14:paraId="0198A42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r>
      <w:tr w:rsidR="008E0B92" w:rsidRPr="00C607AA" w14:paraId="67B33362"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2A1063B2"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Carfentrazone-ethyl</w:t>
            </w:r>
          </w:p>
        </w:tc>
        <w:tc>
          <w:tcPr>
            <w:tcW w:w="939" w:type="dxa"/>
            <w:gridSpan w:val="2"/>
            <w:noWrap/>
            <w:vAlign w:val="center"/>
            <w:hideMark/>
          </w:tcPr>
          <w:p w14:paraId="51CD6AD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5088CFB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2B96556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415674A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2CC5312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17,86</w:t>
            </w:r>
          </w:p>
        </w:tc>
        <w:tc>
          <w:tcPr>
            <w:tcW w:w="1096" w:type="dxa"/>
            <w:tcBorders>
              <w:right w:val="single" w:sz="4" w:space="0" w:color="auto"/>
            </w:tcBorders>
            <w:noWrap/>
            <w:vAlign w:val="center"/>
            <w:hideMark/>
          </w:tcPr>
          <w:p w14:paraId="23FACDB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53,58</w:t>
            </w:r>
          </w:p>
        </w:tc>
      </w:tr>
      <w:tr w:rsidR="008E0B92" w:rsidRPr="00C607AA" w14:paraId="527EBBD5"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60C71622"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Chlorbufam</w:t>
            </w:r>
          </w:p>
        </w:tc>
        <w:tc>
          <w:tcPr>
            <w:tcW w:w="939" w:type="dxa"/>
            <w:gridSpan w:val="2"/>
            <w:noWrap/>
            <w:vAlign w:val="center"/>
            <w:hideMark/>
          </w:tcPr>
          <w:p w14:paraId="50A906E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7F7A524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2B3A53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17,02</w:t>
            </w:r>
          </w:p>
        </w:tc>
        <w:tc>
          <w:tcPr>
            <w:tcW w:w="1106" w:type="dxa"/>
            <w:noWrap/>
            <w:vAlign w:val="center"/>
            <w:hideMark/>
          </w:tcPr>
          <w:p w14:paraId="10D6220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51,05</w:t>
            </w:r>
          </w:p>
        </w:tc>
        <w:tc>
          <w:tcPr>
            <w:tcW w:w="950" w:type="dxa"/>
            <w:noWrap/>
            <w:vAlign w:val="center"/>
            <w:hideMark/>
          </w:tcPr>
          <w:p w14:paraId="01E3068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7D7D7F0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76D42DFC"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62F8C334"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Chlorfenapyr</w:t>
            </w:r>
          </w:p>
        </w:tc>
        <w:tc>
          <w:tcPr>
            <w:tcW w:w="939" w:type="dxa"/>
            <w:gridSpan w:val="2"/>
            <w:noWrap/>
            <w:vAlign w:val="center"/>
            <w:hideMark/>
          </w:tcPr>
          <w:p w14:paraId="7C65802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5CF21EF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4F9B295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0E8D1A1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562E9C0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15,89</w:t>
            </w:r>
          </w:p>
        </w:tc>
        <w:tc>
          <w:tcPr>
            <w:tcW w:w="1096" w:type="dxa"/>
            <w:tcBorders>
              <w:right w:val="single" w:sz="4" w:space="0" w:color="auto"/>
            </w:tcBorders>
            <w:noWrap/>
            <w:vAlign w:val="center"/>
            <w:hideMark/>
          </w:tcPr>
          <w:p w14:paraId="552490C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47,67</w:t>
            </w:r>
          </w:p>
        </w:tc>
      </w:tr>
      <w:tr w:rsidR="008E0B92" w:rsidRPr="00C607AA" w14:paraId="5E24F2A3"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44F5261E" w14:textId="77777777" w:rsidR="008E0B92" w:rsidRPr="00C607AA" w:rsidRDefault="008E0B92" w:rsidP="00757CB2">
            <w:pPr>
              <w:jc w:val="center"/>
              <w:rPr>
                <w:rFonts w:ascii="Times New Roman" w:hAnsi="Times New Roman" w:cs="Times New Roman"/>
                <w:sz w:val="20"/>
                <w:szCs w:val="20"/>
                <w:lang w:val="en-US"/>
              </w:rPr>
            </w:pPr>
            <w:proofErr w:type="spellStart"/>
            <w:r w:rsidRPr="00C607AA">
              <w:rPr>
                <w:rFonts w:ascii="Times New Roman" w:hAnsi="Times New Roman" w:cs="Times New Roman"/>
                <w:sz w:val="20"/>
                <w:szCs w:val="20"/>
                <w:lang w:val="en-US"/>
              </w:rPr>
              <w:t>Chlorfenvinphos</w:t>
            </w:r>
            <w:proofErr w:type="spellEnd"/>
            <w:r w:rsidRPr="00C607AA">
              <w:rPr>
                <w:rFonts w:ascii="Times New Roman" w:hAnsi="Times New Roman" w:cs="Times New Roman"/>
                <w:sz w:val="20"/>
                <w:szCs w:val="20"/>
                <w:lang w:val="en-US"/>
              </w:rPr>
              <w:t xml:space="preserve"> (E/Z) Peak 1 (Main)</w:t>
            </w:r>
          </w:p>
        </w:tc>
        <w:tc>
          <w:tcPr>
            <w:tcW w:w="939" w:type="dxa"/>
            <w:gridSpan w:val="2"/>
            <w:noWrap/>
            <w:vAlign w:val="center"/>
            <w:hideMark/>
          </w:tcPr>
          <w:p w14:paraId="0BC4134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7C2393F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7BEFF4B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3,28</w:t>
            </w:r>
          </w:p>
        </w:tc>
        <w:tc>
          <w:tcPr>
            <w:tcW w:w="1106" w:type="dxa"/>
            <w:noWrap/>
            <w:vAlign w:val="center"/>
            <w:hideMark/>
          </w:tcPr>
          <w:p w14:paraId="3F8B30A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9,85</w:t>
            </w:r>
          </w:p>
        </w:tc>
        <w:tc>
          <w:tcPr>
            <w:tcW w:w="950" w:type="dxa"/>
            <w:noWrap/>
            <w:vAlign w:val="center"/>
            <w:hideMark/>
          </w:tcPr>
          <w:p w14:paraId="59D61E0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5,09</w:t>
            </w:r>
          </w:p>
        </w:tc>
        <w:tc>
          <w:tcPr>
            <w:tcW w:w="1096" w:type="dxa"/>
            <w:tcBorders>
              <w:right w:val="single" w:sz="4" w:space="0" w:color="auto"/>
            </w:tcBorders>
            <w:noWrap/>
            <w:vAlign w:val="center"/>
            <w:hideMark/>
          </w:tcPr>
          <w:p w14:paraId="0649F41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15,28</w:t>
            </w:r>
          </w:p>
        </w:tc>
      </w:tr>
      <w:tr w:rsidR="008E0B92" w:rsidRPr="00C607AA" w14:paraId="068233CD"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4A7D3579"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Chlorpyrifos-methyl</w:t>
            </w:r>
          </w:p>
        </w:tc>
        <w:tc>
          <w:tcPr>
            <w:tcW w:w="939" w:type="dxa"/>
            <w:gridSpan w:val="2"/>
            <w:noWrap/>
            <w:vAlign w:val="center"/>
            <w:hideMark/>
          </w:tcPr>
          <w:p w14:paraId="4079502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0903CE6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72129CD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4,16</w:t>
            </w:r>
          </w:p>
        </w:tc>
        <w:tc>
          <w:tcPr>
            <w:tcW w:w="1106" w:type="dxa"/>
            <w:noWrap/>
            <w:vAlign w:val="center"/>
            <w:hideMark/>
          </w:tcPr>
          <w:p w14:paraId="4F179FE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12,48</w:t>
            </w:r>
          </w:p>
        </w:tc>
        <w:tc>
          <w:tcPr>
            <w:tcW w:w="950" w:type="dxa"/>
            <w:noWrap/>
            <w:vAlign w:val="center"/>
            <w:hideMark/>
          </w:tcPr>
          <w:p w14:paraId="585E129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2BFC3B7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0E097F65"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4C0A04B5"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Chlorpyriphos</w:t>
            </w:r>
          </w:p>
        </w:tc>
        <w:tc>
          <w:tcPr>
            <w:tcW w:w="939" w:type="dxa"/>
            <w:gridSpan w:val="2"/>
            <w:noWrap/>
            <w:vAlign w:val="center"/>
            <w:hideMark/>
          </w:tcPr>
          <w:p w14:paraId="3763674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7B7EBCC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481C126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16,49</w:t>
            </w:r>
          </w:p>
        </w:tc>
        <w:tc>
          <w:tcPr>
            <w:tcW w:w="1106" w:type="dxa"/>
            <w:noWrap/>
            <w:vAlign w:val="center"/>
            <w:hideMark/>
          </w:tcPr>
          <w:p w14:paraId="77FACE9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49,47</w:t>
            </w:r>
          </w:p>
        </w:tc>
        <w:tc>
          <w:tcPr>
            <w:tcW w:w="950" w:type="dxa"/>
            <w:noWrap/>
            <w:vAlign w:val="center"/>
            <w:hideMark/>
          </w:tcPr>
          <w:p w14:paraId="6BD524A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4,57</w:t>
            </w:r>
          </w:p>
        </w:tc>
        <w:tc>
          <w:tcPr>
            <w:tcW w:w="1096" w:type="dxa"/>
            <w:tcBorders>
              <w:right w:val="single" w:sz="4" w:space="0" w:color="auto"/>
            </w:tcBorders>
            <w:noWrap/>
            <w:vAlign w:val="center"/>
            <w:hideMark/>
          </w:tcPr>
          <w:p w14:paraId="6AEC807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13,70</w:t>
            </w:r>
          </w:p>
        </w:tc>
      </w:tr>
      <w:tr w:rsidR="008E0B92" w:rsidRPr="00C607AA" w14:paraId="5CDC8303"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1D690CA7"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Chlorpyriphos-methyl</w:t>
            </w:r>
          </w:p>
        </w:tc>
        <w:tc>
          <w:tcPr>
            <w:tcW w:w="939" w:type="dxa"/>
            <w:gridSpan w:val="2"/>
            <w:noWrap/>
            <w:vAlign w:val="center"/>
            <w:hideMark/>
          </w:tcPr>
          <w:p w14:paraId="621716A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2ACD7A3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27D6262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5D82C3B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7C9C297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096" w:type="dxa"/>
            <w:tcBorders>
              <w:right w:val="single" w:sz="4" w:space="0" w:color="auto"/>
            </w:tcBorders>
            <w:noWrap/>
            <w:vAlign w:val="center"/>
            <w:hideMark/>
          </w:tcPr>
          <w:p w14:paraId="0DF0759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r>
      <w:tr w:rsidR="008E0B92" w:rsidRPr="00C607AA" w14:paraId="5F01663F"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129B03C7"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Chlorthal-dimethyl</w:t>
            </w:r>
          </w:p>
        </w:tc>
        <w:tc>
          <w:tcPr>
            <w:tcW w:w="939" w:type="dxa"/>
            <w:gridSpan w:val="2"/>
            <w:noWrap/>
            <w:vAlign w:val="center"/>
            <w:hideMark/>
          </w:tcPr>
          <w:p w14:paraId="5FEC9C2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1330044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3420C56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3,18</w:t>
            </w:r>
          </w:p>
        </w:tc>
        <w:tc>
          <w:tcPr>
            <w:tcW w:w="1106" w:type="dxa"/>
            <w:noWrap/>
            <w:vAlign w:val="center"/>
            <w:hideMark/>
          </w:tcPr>
          <w:p w14:paraId="6842B1D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9,54</w:t>
            </w:r>
          </w:p>
        </w:tc>
        <w:tc>
          <w:tcPr>
            <w:tcW w:w="950" w:type="dxa"/>
            <w:noWrap/>
            <w:vAlign w:val="center"/>
            <w:hideMark/>
          </w:tcPr>
          <w:p w14:paraId="61ACD39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3E3DAC2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744AC530"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53BC6D2E"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Clodinafop-propargyl</w:t>
            </w:r>
          </w:p>
        </w:tc>
        <w:tc>
          <w:tcPr>
            <w:tcW w:w="939" w:type="dxa"/>
            <w:gridSpan w:val="2"/>
            <w:noWrap/>
            <w:vAlign w:val="center"/>
            <w:hideMark/>
          </w:tcPr>
          <w:p w14:paraId="7EB565E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014751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7BDBCEB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10,03</w:t>
            </w:r>
          </w:p>
        </w:tc>
        <w:tc>
          <w:tcPr>
            <w:tcW w:w="1106" w:type="dxa"/>
            <w:noWrap/>
            <w:vAlign w:val="center"/>
            <w:hideMark/>
          </w:tcPr>
          <w:p w14:paraId="3A97000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30,09</w:t>
            </w:r>
          </w:p>
        </w:tc>
        <w:tc>
          <w:tcPr>
            <w:tcW w:w="950" w:type="dxa"/>
            <w:noWrap/>
            <w:vAlign w:val="center"/>
            <w:hideMark/>
          </w:tcPr>
          <w:p w14:paraId="4DE8DE9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24,16</w:t>
            </w:r>
          </w:p>
        </w:tc>
        <w:tc>
          <w:tcPr>
            <w:tcW w:w="1096" w:type="dxa"/>
            <w:tcBorders>
              <w:right w:val="single" w:sz="4" w:space="0" w:color="auto"/>
            </w:tcBorders>
            <w:noWrap/>
            <w:vAlign w:val="center"/>
            <w:hideMark/>
          </w:tcPr>
          <w:p w14:paraId="79B01CB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72,47</w:t>
            </w:r>
          </w:p>
        </w:tc>
      </w:tr>
      <w:tr w:rsidR="008E0B92" w:rsidRPr="00C607AA" w14:paraId="645B0D9D"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737BB680"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Diallate</w:t>
            </w:r>
          </w:p>
        </w:tc>
        <w:tc>
          <w:tcPr>
            <w:tcW w:w="939" w:type="dxa"/>
            <w:gridSpan w:val="2"/>
            <w:noWrap/>
            <w:vAlign w:val="center"/>
            <w:hideMark/>
          </w:tcPr>
          <w:p w14:paraId="6C15344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0483514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3CD2B1C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79FB82C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40D4D17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3F741BC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5D17CBA3"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14263C32"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Diallate I + II</w:t>
            </w:r>
          </w:p>
        </w:tc>
        <w:tc>
          <w:tcPr>
            <w:tcW w:w="939" w:type="dxa"/>
            <w:gridSpan w:val="2"/>
            <w:noWrap/>
            <w:vAlign w:val="center"/>
            <w:hideMark/>
          </w:tcPr>
          <w:p w14:paraId="19DFFCD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40F2AFA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394A39D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7,53</w:t>
            </w:r>
          </w:p>
        </w:tc>
        <w:tc>
          <w:tcPr>
            <w:tcW w:w="1106" w:type="dxa"/>
            <w:noWrap/>
            <w:vAlign w:val="center"/>
            <w:hideMark/>
          </w:tcPr>
          <w:p w14:paraId="6F99DD9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22,59</w:t>
            </w:r>
          </w:p>
        </w:tc>
        <w:tc>
          <w:tcPr>
            <w:tcW w:w="950" w:type="dxa"/>
            <w:noWrap/>
            <w:vAlign w:val="center"/>
            <w:hideMark/>
          </w:tcPr>
          <w:p w14:paraId="7CD61C8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3D1155D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1C7200D9"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74EC0993"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Dichlorvos</w:t>
            </w:r>
          </w:p>
        </w:tc>
        <w:tc>
          <w:tcPr>
            <w:tcW w:w="939" w:type="dxa"/>
            <w:gridSpan w:val="2"/>
            <w:noWrap/>
            <w:vAlign w:val="center"/>
            <w:hideMark/>
          </w:tcPr>
          <w:p w14:paraId="1E3832A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6CFD14C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4413E34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25,42</w:t>
            </w:r>
          </w:p>
        </w:tc>
        <w:tc>
          <w:tcPr>
            <w:tcW w:w="1106" w:type="dxa"/>
            <w:noWrap/>
            <w:vAlign w:val="center"/>
            <w:hideMark/>
          </w:tcPr>
          <w:p w14:paraId="4A02D65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76,27</w:t>
            </w:r>
          </w:p>
        </w:tc>
        <w:tc>
          <w:tcPr>
            <w:tcW w:w="950" w:type="dxa"/>
            <w:noWrap/>
            <w:vAlign w:val="center"/>
            <w:hideMark/>
          </w:tcPr>
          <w:p w14:paraId="69E670C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5,14</w:t>
            </w:r>
          </w:p>
        </w:tc>
        <w:tc>
          <w:tcPr>
            <w:tcW w:w="1096" w:type="dxa"/>
            <w:tcBorders>
              <w:right w:val="single" w:sz="4" w:space="0" w:color="auto"/>
            </w:tcBorders>
            <w:noWrap/>
            <w:vAlign w:val="center"/>
            <w:hideMark/>
          </w:tcPr>
          <w:p w14:paraId="48811E3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15,41</w:t>
            </w:r>
          </w:p>
        </w:tc>
      </w:tr>
      <w:tr w:rsidR="008E0B92" w:rsidRPr="00C607AA" w14:paraId="51C0C096"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5C9753E1"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Dichlorvos</w:t>
            </w:r>
          </w:p>
        </w:tc>
        <w:tc>
          <w:tcPr>
            <w:tcW w:w="939" w:type="dxa"/>
            <w:gridSpan w:val="2"/>
            <w:noWrap/>
            <w:vAlign w:val="center"/>
            <w:hideMark/>
          </w:tcPr>
          <w:p w14:paraId="3479D0C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404B4DA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23EF57C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9,03</w:t>
            </w:r>
          </w:p>
        </w:tc>
        <w:tc>
          <w:tcPr>
            <w:tcW w:w="1106" w:type="dxa"/>
            <w:noWrap/>
            <w:vAlign w:val="center"/>
            <w:hideMark/>
          </w:tcPr>
          <w:p w14:paraId="3006A7F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27,10</w:t>
            </w:r>
          </w:p>
        </w:tc>
        <w:tc>
          <w:tcPr>
            <w:tcW w:w="950" w:type="dxa"/>
            <w:noWrap/>
            <w:vAlign w:val="center"/>
            <w:hideMark/>
          </w:tcPr>
          <w:p w14:paraId="0A6747B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15,64</w:t>
            </w:r>
          </w:p>
        </w:tc>
        <w:tc>
          <w:tcPr>
            <w:tcW w:w="1096" w:type="dxa"/>
            <w:tcBorders>
              <w:right w:val="single" w:sz="4" w:space="0" w:color="auto"/>
            </w:tcBorders>
            <w:noWrap/>
            <w:vAlign w:val="center"/>
            <w:hideMark/>
          </w:tcPr>
          <w:p w14:paraId="3736F0C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46,91</w:t>
            </w:r>
          </w:p>
        </w:tc>
      </w:tr>
      <w:tr w:rsidR="008E0B92" w:rsidRPr="00C607AA" w14:paraId="10538AA1"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6AA92BB5"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Dimethachlor</w:t>
            </w:r>
          </w:p>
        </w:tc>
        <w:tc>
          <w:tcPr>
            <w:tcW w:w="939" w:type="dxa"/>
            <w:gridSpan w:val="2"/>
            <w:noWrap/>
            <w:vAlign w:val="center"/>
            <w:hideMark/>
          </w:tcPr>
          <w:p w14:paraId="76FEAA3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22D4528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466DC89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6,79</w:t>
            </w:r>
          </w:p>
        </w:tc>
        <w:tc>
          <w:tcPr>
            <w:tcW w:w="1106" w:type="dxa"/>
            <w:noWrap/>
            <w:vAlign w:val="center"/>
            <w:hideMark/>
          </w:tcPr>
          <w:p w14:paraId="7CB5761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20,38</w:t>
            </w:r>
          </w:p>
        </w:tc>
        <w:tc>
          <w:tcPr>
            <w:tcW w:w="950" w:type="dxa"/>
            <w:noWrap/>
            <w:vAlign w:val="center"/>
            <w:hideMark/>
          </w:tcPr>
          <w:p w14:paraId="5880286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4,53</w:t>
            </w:r>
          </w:p>
        </w:tc>
        <w:tc>
          <w:tcPr>
            <w:tcW w:w="1096" w:type="dxa"/>
            <w:tcBorders>
              <w:right w:val="single" w:sz="4" w:space="0" w:color="auto"/>
            </w:tcBorders>
            <w:noWrap/>
            <w:vAlign w:val="center"/>
            <w:hideMark/>
          </w:tcPr>
          <w:p w14:paraId="479A950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13,60</w:t>
            </w:r>
          </w:p>
        </w:tc>
      </w:tr>
      <w:tr w:rsidR="008E0B92" w:rsidRPr="00C607AA" w14:paraId="0243ED91"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6FFA0399"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Dimethachlor</w:t>
            </w:r>
          </w:p>
        </w:tc>
        <w:tc>
          <w:tcPr>
            <w:tcW w:w="939" w:type="dxa"/>
            <w:gridSpan w:val="2"/>
            <w:noWrap/>
            <w:vAlign w:val="center"/>
            <w:hideMark/>
          </w:tcPr>
          <w:p w14:paraId="6568FED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08064EE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750E065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3,23</w:t>
            </w:r>
          </w:p>
        </w:tc>
        <w:tc>
          <w:tcPr>
            <w:tcW w:w="1106" w:type="dxa"/>
            <w:noWrap/>
            <w:vAlign w:val="center"/>
            <w:hideMark/>
          </w:tcPr>
          <w:p w14:paraId="36159B8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9,70</w:t>
            </w:r>
          </w:p>
        </w:tc>
        <w:tc>
          <w:tcPr>
            <w:tcW w:w="950" w:type="dxa"/>
            <w:noWrap/>
            <w:vAlign w:val="center"/>
            <w:hideMark/>
          </w:tcPr>
          <w:p w14:paraId="75FB9FB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512B395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39E93E3E"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02FD8C2D"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Dimethenamid</w:t>
            </w:r>
          </w:p>
        </w:tc>
        <w:tc>
          <w:tcPr>
            <w:tcW w:w="939" w:type="dxa"/>
            <w:gridSpan w:val="2"/>
            <w:noWrap/>
            <w:vAlign w:val="center"/>
            <w:hideMark/>
          </w:tcPr>
          <w:p w14:paraId="53F74C2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5132432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0479F3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1,62</w:t>
            </w:r>
          </w:p>
        </w:tc>
        <w:tc>
          <w:tcPr>
            <w:tcW w:w="1106" w:type="dxa"/>
            <w:noWrap/>
            <w:vAlign w:val="center"/>
            <w:hideMark/>
          </w:tcPr>
          <w:p w14:paraId="26B4C01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4,87</w:t>
            </w:r>
          </w:p>
        </w:tc>
        <w:tc>
          <w:tcPr>
            <w:tcW w:w="950" w:type="dxa"/>
            <w:noWrap/>
            <w:vAlign w:val="center"/>
            <w:hideMark/>
          </w:tcPr>
          <w:p w14:paraId="7F3A703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18,07</w:t>
            </w:r>
          </w:p>
        </w:tc>
        <w:tc>
          <w:tcPr>
            <w:tcW w:w="1096" w:type="dxa"/>
            <w:tcBorders>
              <w:right w:val="single" w:sz="4" w:space="0" w:color="auto"/>
            </w:tcBorders>
            <w:noWrap/>
            <w:vAlign w:val="center"/>
            <w:hideMark/>
          </w:tcPr>
          <w:p w14:paraId="7FF01F2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54,22</w:t>
            </w:r>
          </w:p>
        </w:tc>
      </w:tr>
      <w:tr w:rsidR="008E0B92" w:rsidRPr="00C607AA" w14:paraId="70E77B43"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4405A737"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Dimethenamide</w:t>
            </w:r>
          </w:p>
        </w:tc>
        <w:tc>
          <w:tcPr>
            <w:tcW w:w="939" w:type="dxa"/>
            <w:gridSpan w:val="2"/>
            <w:noWrap/>
            <w:vAlign w:val="center"/>
            <w:hideMark/>
          </w:tcPr>
          <w:p w14:paraId="27ECC8E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41E3997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53840EE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10,87</w:t>
            </w:r>
          </w:p>
        </w:tc>
        <w:tc>
          <w:tcPr>
            <w:tcW w:w="1106" w:type="dxa"/>
            <w:noWrap/>
            <w:vAlign w:val="center"/>
            <w:hideMark/>
          </w:tcPr>
          <w:p w14:paraId="0C3C7A2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32,61</w:t>
            </w:r>
          </w:p>
        </w:tc>
        <w:tc>
          <w:tcPr>
            <w:tcW w:w="950" w:type="dxa"/>
            <w:noWrap/>
            <w:vAlign w:val="center"/>
            <w:hideMark/>
          </w:tcPr>
          <w:p w14:paraId="0725FF0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6,60</w:t>
            </w:r>
          </w:p>
        </w:tc>
        <w:tc>
          <w:tcPr>
            <w:tcW w:w="1096" w:type="dxa"/>
            <w:tcBorders>
              <w:right w:val="single" w:sz="4" w:space="0" w:color="auto"/>
            </w:tcBorders>
            <w:noWrap/>
            <w:vAlign w:val="center"/>
            <w:hideMark/>
          </w:tcPr>
          <w:p w14:paraId="57B5B4D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19,81</w:t>
            </w:r>
          </w:p>
        </w:tc>
      </w:tr>
      <w:tr w:rsidR="008E0B92" w:rsidRPr="00C607AA" w14:paraId="0F80EBD5"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7B70AD67"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Dioxathion</w:t>
            </w:r>
          </w:p>
        </w:tc>
        <w:tc>
          <w:tcPr>
            <w:tcW w:w="939" w:type="dxa"/>
            <w:gridSpan w:val="2"/>
            <w:noWrap/>
            <w:vAlign w:val="center"/>
            <w:hideMark/>
          </w:tcPr>
          <w:p w14:paraId="2CB9303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577AB7A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9E4FC3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00AD268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0DAA9F6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13,63</w:t>
            </w:r>
          </w:p>
        </w:tc>
        <w:tc>
          <w:tcPr>
            <w:tcW w:w="1096" w:type="dxa"/>
            <w:tcBorders>
              <w:right w:val="single" w:sz="4" w:space="0" w:color="auto"/>
            </w:tcBorders>
            <w:noWrap/>
            <w:vAlign w:val="center"/>
            <w:hideMark/>
          </w:tcPr>
          <w:p w14:paraId="65B2981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40,90</w:t>
            </w:r>
          </w:p>
        </w:tc>
      </w:tr>
      <w:tr w:rsidR="008E0B92" w:rsidRPr="00C607AA" w14:paraId="114433BB"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5FE3FAC8"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Endosulfan beta</w:t>
            </w:r>
          </w:p>
        </w:tc>
        <w:tc>
          <w:tcPr>
            <w:tcW w:w="939" w:type="dxa"/>
            <w:gridSpan w:val="2"/>
            <w:noWrap/>
            <w:vAlign w:val="center"/>
            <w:hideMark/>
          </w:tcPr>
          <w:p w14:paraId="4818B18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765F974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4C3C709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16,75</w:t>
            </w:r>
          </w:p>
        </w:tc>
        <w:tc>
          <w:tcPr>
            <w:tcW w:w="1106" w:type="dxa"/>
            <w:noWrap/>
            <w:vAlign w:val="center"/>
            <w:hideMark/>
          </w:tcPr>
          <w:p w14:paraId="45B72D7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50,26</w:t>
            </w:r>
          </w:p>
        </w:tc>
        <w:tc>
          <w:tcPr>
            <w:tcW w:w="950" w:type="dxa"/>
            <w:noWrap/>
            <w:vAlign w:val="center"/>
            <w:hideMark/>
          </w:tcPr>
          <w:p w14:paraId="1F56F57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7,55</w:t>
            </w:r>
          </w:p>
        </w:tc>
        <w:tc>
          <w:tcPr>
            <w:tcW w:w="1096" w:type="dxa"/>
            <w:tcBorders>
              <w:right w:val="single" w:sz="4" w:space="0" w:color="auto"/>
            </w:tcBorders>
            <w:noWrap/>
            <w:vAlign w:val="center"/>
            <w:hideMark/>
          </w:tcPr>
          <w:p w14:paraId="6613663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22,66</w:t>
            </w:r>
          </w:p>
        </w:tc>
      </w:tr>
      <w:tr w:rsidR="008E0B92" w:rsidRPr="00C607AA" w14:paraId="3D5CD6E8"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00813CD1"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Endosulfan sulfate</w:t>
            </w:r>
          </w:p>
        </w:tc>
        <w:tc>
          <w:tcPr>
            <w:tcW w:w="939" w:type="dxa"/>
            <w:gridSpan w:val="2"/>
            <w:noWrap/>
            <w:vAlign w:val="center"/>
            <w:hideMark/>
          </w:tcPr>
          <w:p w14:paraId="7906D40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1600C99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3741878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67F94DA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622543C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20,29</w:t>
            </w:r>
          </w:p>
        </w:tc>
        <w:tc>
          <w:tcPr>
            <w:tcW w:w="1096" w:type="dxa"/>
            <w:tcBorders>
              <w:right w:val="single" w:sz="4" w:space="0" w:color="auto"/>
            </w:tcBorders>
            <w:noWrap/>
            <w:vAlign w:val="center"/>
            <w:hideMark/>
          </w:tcPr>
          <w:p w14:paraId="4AA52A8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60,87</w:t>
            </w:r>
          </w:p>
        </w:tc>
      </w:tr>
      <w:tr w:rsidR="008E0B92" w:rsidRPr="00C607AA" w14:paraId="4DD1E9DD"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2DAD4AAA"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Endosulfan-sulfate</w:t>
            </w:r>
          </w:p>
        </w:tc>
        <w:tc>
          <w:tcPr>
            <w:tcW w:w="939" w:type="dxa"/>
            <w:gridSpan w:val="2"/>
            <w:noWrap/>
            <w:vAlign w:val="center"/>
            <w:hideMark/>
          </w:tcPr>
          <w:p w14:paraId="6C16211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27FF63B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BA040F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16,67</w:t>
            </w:r>
          </w:p>
        </w:tc>
        <w:tc>
          <w:tcPr>
            <w:tcW w:w="1106" w:type="dxa"/>
            <w:noWrap/>
            <w:vAlign w:val="center"/>
            <w:hideMark/>
          </w:tcPr>
          <w:p w14:paraId="1DE8F80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0,00</w:t>
            </w:r>
          </w:p>
        </w:tc>
        <w:tc>
          <w:tcPr>
            <w:tcW w:w="950" w:type="dxa"/>
            <w:noWrap/>
            <w:vAlign w:val="center"/>
            <w:hideMark/>
          </w:tcPr>
          <w:p w14:paraId="0D801C8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20,80</w:t>
            </w:r>
          </w:p>
        </w:tc>
        <w:tc>
          <w:tcPr>
            <w:tcW w:w="1096" w:type="dxa"/>
            <w:tcBorders>
              <w:right w:val="single" w:sz="4" w:space="0" w:color="auto"/>
            </w:tcBorders>
            <w:noWrap/>
            <w:vAlign w:val="center"/>
            <w:hideMark/>
          </w:tcPr>
          <w:p w14:paraId="06D2534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62,41</w:t>
            </w:r>
          </w:p>
        </w:tc>
      </w:tr>
      <w:tr w:rsidR="008E0B92" w:rsidRPr="00C607AA" w14:paraId="0B6B6B81"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0905B508"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Ethion</w:t>
            </w:r>
          </w:p>
        </w:tc>
        <w:tc>
          <w:tcPr>
            <w:tcW w:w="939" w:type="dxa"/>
            <w:gridSpan w:val="2"/>
            <w:noWrap/>
            <w:vAlign w:val="center"/>
            <w:hideMark/>
          </w:tcPr>
          <w:p w14:paraId="3AFE9D0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54DB7E1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3823DE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17,82</w:t>
            </w:r>
          </w:p>
        </w:tc>
        <w:tc>
          <w:tcPr>
            <w:tcW w:w="1106" w:type="dxa"/>
            <w:noWrap/>
            <w:vAlign w:val="center"/>
            <w:hideMark/>
          </w:tcPr>
          <w:p w14:paraId="368DD48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53,47</w:t>
            </w:r>
          </w:p>
        </w:tc>
        <w:tc>
          <w:tcPr>
            <w:tcW w:w="950" w:type="dxa"/>
            <w:noWrap/>
            <w:vAlign w:val="center"/>
            <w:hideMark/>
          </w:tcPr>
          <w:p w14:paraId="7A1F4AC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4,30</w:t>
            </w:r>
          </w:p>
        </w:tc>
        <w:tc>
          <w:tcPr>
            <w:tcW w:w="1096" w:type="dxa"/>
            <w:tcBorders>
              <w:right w:val="single" w:sz="4" w:space="0" w:color="auto"/>
            </w:tcBorders>
            <w:noWrap/>
            <w:vAlign w:val="center"/>
            <w:hideMark/>
          </w:tcPr>
          <w:p w14:paraId="1D84D1A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12,91</w:t>
            </w:r>
          </w:p>
        </w:tc>
      </w:tr>
      <w:tr w:rsidR="008E0B92" w:rsidRPr="00C607AA" w14:paraId="47C8939F"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3307EF0F"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Ethion</w:t>
            </w:r>
          </w:p>
        </w:tc>
        <w:tc>
          <w:tcPr>
            <w:tcW w:w="939" w:type="dxa"/>
            <w:gridSpan w:val="2"/>
            <w:noWrap/>
            <w:vAlign w:val="center"/>
            <w:hideMark/>
          </w:tcPr>
          <w:p w14:paraId="526AD8F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681205E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679FD3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60F2D4B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5ED7EFE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12,92</w:t>
            </w:r>
          </w:p>
        </w:tc>
        <w:tc>
          <w:tcPr>
            <w:tcW w:w="1096" w:type="dxa"/>
            <w:tcBorders>
              <w:right w:val="single" w:sz="4" w:space="0" w:color="auto"/>
            </w:tcBorders>
            <w:noWrap/>
            <w:vAlign w:val="center"/>
            <w:hideMark/>
          </w:tcPr>
          <w:p w14:paraId="1D1B9FA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38,77</w:t>
            </w:r>
          </w:p>
        </w:tc>
      </w:tr>
      <w:tr w:rsidR="008E0B92" w:rsidRPr="00C607AA" w14:paraId="0ED93EF4"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74D41F50"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Ethofumesate</w:t>
            </w:r>
          </w:p>
        </w:tc>
        <w:tc>
          <w:tcPr>
            <w:tcW w:w="939" w:type="dxa"/>
            <w:gridSpan w:val="2"/>
            <w:noWrap/>
            <w:vAlign w:val="center"/>
            <w:hideMark/>
          </w:tcPr>
          <w:p w14:paraId="08C2372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DC9923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58FB9F7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106" w:type="dxa"/>
            <w:noWrap/>
            <w:vAlign w:val="center"/>
            <w:hideMark/>
          </w:tcPr>
          <w:p w14:paraId="4821CE1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c>
          <w:tcPr>
            <w:tcW w:w="950" w:type="dxa"/>
            <w:noWrap/>
            <w:vAlign w:val="center"/>
            <w:hideMark/>
          </w:tcPr>
          <w:p w14:paraId="53EBCF6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188058B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43FF978F"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3F50C685"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Ethofumesate</w:t>
            </w:r>
          </w:p>
        </w:tc>
        <w:tc>
          <w:tcPr>
            <w:tcW w:w="939" w:type="dxa"/>
            <w:gridSpan w:val="2"/>
            <w:noWrap/>
            <w:vAlign w:val="center"/>
            <w:hideMark/>
          </w:tcPr>
          <w:p w14:paraId="18DCB8C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66A989A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113947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3,26</w:t>
            </w:r>
          </w:p>
        </w:tc>
        <w:tc>
          <w:tcPr>
            <w:tcW w:w="1106" w:type="dxa"/>
            <w:noWrap/>
            <w:vAlign w:val="center"/>
            <w:hideMark/>
          </w:tcPr>
          <w:p w14:paraId="3733017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9,77</w:t>
            </w:r>
          </w:p>
        </w:tc>
        <w:tc>
          <w:tcPr>
            <w:tcW w:w="950" w:type="dxa"/>
            <w:noWrap/>
            <w:vAlign w:val="center"/>
            <w:hideMark/>
          </w:tcPr>
          <w:p w14:paraId="3ACC8F4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54A11DC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52B4DDB7"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3F661AFF"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Ethoprophos</w:t>
            </w:r>
          </w:p>
        </w:tc>
        <w:tc>
          <w:tcPr>
            <w:tcW w:w="939" w:type="dxa"/>
            <w:gridSpan w:val="2"/>
            <w:noWrap/>
            <w:vAlign w:val="center"/>
            <w:hideMark/>
          </w:tcPr>
          <w:p w14:paraId="4B267E8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ECFFAD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2BD7247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6,83</w:t>
            </w:r>
          </w:p>
        </w:tc>
        <w:tc>
          <w:tcPr>
            <w:tcW w:w="1106" w:type="dxa"/>
            <w:noWrap/>
            <w:vAlign w:val="center"/>
            <w:hideMark/>
          </w:tcPr>
          <w:p w14:paraId="779E7D3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20,49</w:t>
            </w:r>
          </w:p>
        </w:tc>
        <w:tc>
          <w:tcPr>
            <w:tcW w:w="950" w:type="dxa"/>
            <w:noWrap/>
            <w:vAlign w:val="center"/>
            <w:hideMark/>
          </w:tcPr>
          <w:p w14:paraId="163753B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8,49</w:t>
            </w:r>
          </w:p>
        </w:tc>
        <w:tc>
          <w:tcPr>
            <w:tcW w:w="1096" w:type="dxa"/>
            <w:tcBorders>
              <w:right w:val="single" w:sz="4" w:space="0" w:color="auto"/>
            </w:tcBorders>
            <w:noWrap/>
            <w:vAlign w:val="center"/>
            <w:hideMark/>
          </w:tcPr>
          <w:p w14:paraId="63947E0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25,48</w:t>
            </w:r>
          </w:p>
        </w:tc>
      </w:tr>
      <w:tr w:rsidR="008E0B92" w:rsidRPr="00C607AA" w14:paraId="2BE5689E"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7FAA8E44"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Ethoprophos</w:t>
            </w:r>
          </w:p>
        </w:tc>
        <w:tc>
          <w:tcPr>
            <w:tcW w:w="939" w:type="dxa"/>
            <w:gridSpan w:val="2"/>
            <w:noWrap/>
            <w:vAlign w:val="center"/>
            <w:hideMark/>
          </w:tcPr>
          <w:p w14:paraId="4D20D04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7EE2D3C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5EE3B55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5,07</w:t>
            </w:r>
          </w:p>
        </w:tc>
        <w:tc>
          <w:tcPr>
            <w:tcW w:w="1106" w:type="dxa"/>
            <w:noWrap/>
            <w:vAlign w:val="center"/>
            <w:hideMark/>
          </w:tcPr>
          <w:p w14:paraId="60B187A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15,20</w:t>
            </w:r>
          </w:p>
        </w:tc>
        <w:tc>
          <w:tcPr>
            <w:tcW w:w="950" w:type="dxa"/>
            <w:noWrap/>
            <w:vAlign w:val="center"/>
            <w:hideMark/>
          </w:tcPr>
          <w:p w14:paraId="15ACF2F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17,32</w:t>
            </w:r>
          </w:p>
        </w:tc>
        <w:tc>
          <w:tcPr>
            <w:tcW w:w="1096" w:type="dxa"/>
            <w:tcBorders>
              <w:right w:val="single" w:sz="4" w:space="0" w:color="auto"/>
            </w:tcBorders>
            <w:noWrap/>
            <w:vAlign w:val="center"/>
            <w:hideMark/>
          </w:tcPr>
          <w:p w14:paraId="26F1F8E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51,96</w:t>
            </w:r>
          </w:p>
        </w:tc>
      </w:tr>
      <w:tr w:rsidR="008E0B92" w:rsidRPr="00C607AA" w14:paraId="2E6507C9"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1AEB3491"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lastRenderedPageBreak/>
              <w:t>Fenamiphos</w:t>
            </w:r>
          </w:p>
        </w:tc>
        <w:tc>
          <w:tcPr>
            <w:tcW w:w="939" w:type="dxa"/>
            <w:gridSpan w:val="2"/>
            <w:noWrap/>
            <w:vAlign w:val="center"/>
            <w:hideMark/>
          </w:tcPr>
          <w:p w14:paraId="4C4C56D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27AD8BB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47D4E79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4,40</w:t>
            </w:r>
          </w:p>
        </w:tc>
        <w:tc>
          <w:tcPr>
            <w:tcW w:w="1106" w:type="dxa"/>
            <w:noWrap/>
            <w:vAlign w:val="center"/>
            <w:hideMark/>
          </w:tcPr>
          <w:p w14:paraId="4DC60B2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13,19</w:t>
            </w:r>
          </w:p>
        </w:tc>
        <w:tc>
          <w:tcPr>
            <w:tcW w:w="950" w:type="dxa"/>
            <w:noWrap/>
            <w:vAlign w:val="center"/>
            <w:hideMark/>
          </w:tcPr>
          <w:p w14:paraId="41A611C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6,19</w:t>
            </w:r>
          </w:p>
        </w:tc>
        <w:tc>
          <w:tcPr>
            <w:tcW w:w="1096" w:type="dxa"/>
            <w:tcBorders>
              <w:right w:val="single" w:sz="4" w:space="0" w:color="auto"/>
            </w:tcBorders>
            <w:noWrap/>
            <w:vAlign w:val="center"/>
            <w:hideMark/>
          </w:tcPr>
          <w:p w14:paraId="1B051E3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18,56</w:t>
            </w:r>
          </w:p>
        </w:tc>
      </w:tr>
      <w:tr w:rsidR="008E0B92" w:rsidRPr="00C607AA" w14:paraId="36C97E7F"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74E881C2"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Fenamiphos</w:t>
            </w:r>
          </w:p>
        </w:tc>
        <w:tc>
          <w:tcPr>
            <w:tcW w:w="939" w:type="dxa"/>
            <w:gridSpan w:val="2"/>
            <w:noWrap/>
            <w:vAlign w:val="center"/>
            <w:hideMark/>
          </w:tcPr>
          <w:p w14:paraId="16C6E43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672DEBD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67BCA8F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2,85</w:t>
            </w:r>
          </w:p>
        </w:tc>
        <w:tc>
          <w:tcPr>
            <w:tcW w:w="1106" w:type="dxa"/>
            <w:noWrap/>
            <w:vAlign w:val="center"/>
            <w:hideMark/>
          </w:tcPr>
          <w:p w14:paraId="4BAABEC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8,55</w:t>
            </w:r>
          </w:p>
        </w:tc>
        <w:tc>
          <w:tcPr>
            <w:tcW w:w="950" w:type="dxa"/>
            <w:noWrap/>
            <w:vAlign w:val="center"/>
            <w:hideMark/>
          </w:tcPr>
          <w:p w14:paraId="7064E6B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69F3532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3DBEFD62"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6B068F9F"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Fenhexamid</w:t>
            </w:r>
          </w:p>
        </w:tc>
        <w:tc>
          <w:tcPr>
            <w:tcW w:w="939" w:type="dxa"/>
            <w:gridSpan w:val="2"/>
            <w:noWrap/>
            <w:vAlign w:val="center"/>
            <w:hideMark/>
          </w:tcPr>
          <w:p w14:paraId="75C0BD8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7E3393C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BB8E18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1EB0E6B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038FB8D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13,73</w:t>
            </w:r>
          </w:p>
        </w:tc>
        <w:tc>
          <w:tcPr>
            <w:tcW w:w="1096" w:type="dxa"/>
            <w:tcBorders>
              <w:right w:val="single" w:sz="4" w:space="0" w:color="auto"/>
            </w:tcBorders>
            <w:noWrap/>
            <w:vAlign w:val="center"/>
            <w:hideMark/>
          </w:tcPr>
          <w:p w14:paraId="3BB22EE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41,18</w:t>
            </w:r>
          </w:p>
        </w:tc>
      </w:tr>
      <w:tr w:rsidR="008E0B92" w:rsidRPr="00C607AA" w14:paraId="553E9D37"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630B76C9"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Fenhexamide</w:t>
            </w:r>
          </w:p>
        </w:tc>
        <w:tc>
          <w:tcPr>
            <w:tcW w:w="939" w:type="dxa"/>
            <w:gridSpan w:val="2"/>
            <w:noWrap/>
            <w:vAlign w:val="center"/>
            <w:hideMark/>
          </w:tcPr>
          <w:p w14:paraId="49D8E33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2091D24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153BEB9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106" w:type="dxa"/>
            <w:noWrap/>
            <w:vAlign w:val="center"/>
            <w:hideMark/>
          </w:tcPr>
          <w:p w14:paraId="36C8FF5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0,00</w:t>
            </w:r>
          </w:p>
        </w:tc>
        <w:tc>
          <w:tcPr>
            <w:tcW w:w="950" w:type="dxa"/>
            <w:noWrap/>
            <w:vAlign w:val="center"/>
            <w:hideMark/>
          </w:tcPr>
          <w:p w14:paraId="57F90C3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096" w:type="dxa"/>
            <w:tcBorders>
              <w:right w:val="single" w:sz="4" w:space="0" w:color="auto"/>
            </w:tcBorders>
            <w:noWrap/>
            <w:vAlign w:val="center"/>
            <w:hideMark/>
          </w:tcPr>
          <w:p w14:paraId="08558E3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r>
      <w:tr w:rsidR="008E0B92" w:rsidRPr="00C607AA" w14:paraId="0680E1F7"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5E2225C3"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Fenhexamide</w:t>
            </w:r>
          </w:p>
        </w:tc>
        <w:tc>
          <w:tcPr>
            <w:tcW w:w="939" w:type="dxa"/>
            <w:gridSpan w:val="2"/>
            <w:noWrap/>
            <w:vAlign w:val="center"/>
            <w:hideMark/>
          </w:tcPr>
          <w:p w14:paraId="5F0FA16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75B0A88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153E9D1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16,67</w:t>
            </w:r>
          </w:p>
        </w:tc>
        <w:tc>
          <w:tcPr>
            <w:tcW w:w="1106" w:type="dxa"/>
            <w:noWrap/>
            <w:vAlign w:val="center"/>
            <w:hideMark/>
          </w:tcPr>
          <w:p w14:paraId="1E1D1EA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50,01</w:t>
            </w:r>
          </w:p>
        </w:tc>
        <w:tc>
          <w:tcPr>
            <w:tcW w:w="950" w:type="dxa"/>
            <w:noWrap/>
            <w:vAlign w:val="center"/>
            <w:hideMark/>
          </w:tcPr>
          <w:p w14:paraId="5E2D8EF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20,84</w:t>
            </w:r>
          </w:p>
        </w:tc>
        <w:tc>
          <w:tcPr>
            <w:tcW w:w="1096" w:type="dxa"/>
            <w:tcBorders>
              <w:right w:val="single" w:sz="4" w:space="0" w:color="auto"/>
            </w:tcBorders>
            <w:noWrap/>
            <w:vAlign w:val="center"/>
            <w:hideMark/>
          </w:tcPr>
          <w:p w14:paraId="14D33AB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62,53</w:t>
            </w:r>
          </w:p>
        </w:tc>
      </w:tr>
      <w:tr w:rsidR="008E0B92" w:rsidRPr="00C607AA" w14:paraId="6D392E81"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196985E4"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Fenoxycarb</w:t>
            </w:r>
          </w:p>
        </w:tc>
        <w:tc>
          <w:tcPr>
            <w:tcW w:w="939" w:type="dxa"/>
            <w:gridSpan w:val="2"/>
            <w:noWrap/>
            <w:vAlign w:val="center"/>
            <w:hideMark/>
          </w:tcPr>
          <w:p w14:paraId="0042486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09E089B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60ED87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16,50</w:t>
            </w:r>
          </w:p>
        </w:tc>
        <w:tc>
          <w:tcPr>
            <w:tcW w:w="1106" w:type="dxa"/>
            <w:noWrap/>
            <w:vAlign w:val="center"/>
            <w:hideMark/>
          </w:tcPr>
          <w:p w14:paraId="02941A6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49,50</w:t>
            </w:r>
          </w:p>
        </w:tc>
        <w:tc>
          <w:tcPr>
            <w:tcW w:w="950" w:type="dxa"/>
            <w:noWrap/>
            <w:vAlign w:val="center"/>
            <w:hideMark/>
          </w:tcPr>
          <w:p w14:paraId="06C6AF2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21,51</w:t>
            </w:r>
          </w:p>
        </w:tc>
        <w:tc>
          <w:tcPr>
            <w:tcW w:w="1096" w:type="dxa"/>
            <w:tcBorders>
              <w:right w:val="single" w:sz="4" w:space="0" w:color="auto"/>
            </w:tcBorders>
            <w:noWrap/>
            <w:vAlign w:val="center"/>
            <w:hideMark/>
          </w:tcPr>
          <w:p w14:paraId="0F3B33A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64,53</w:t>
            </w:r>
          </w:p>
        </w:tc>
      </w:tr>
      <w:tr w:rsidR="008E0B92" w:rsidRPr="00C607AA" w14:paraId="7EEF1A78"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45B9F248"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Fenpropathrin</w:t>
            </w:r>
          </w:p>
        </w:tc>
        <w:tc>
          <w:tcPr>
            <w:tcW w:w="939" w:type="dxa"/>
            <w:gridSpan w:val="2"/>
            <w:noWrap/>
            <w:vAlign w:val="center"/>
            <w:hideMark/>
          </w:tcPr>
          <w:p w14:paraId="09909FA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0C4AA2C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2653EB4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106" w:type="dxa"/>
            <w:noWrap/>
            <w:vAlign w:val="center"/>
            <w:hideMark/>
          </w:tcPr>
          <w:p w14:paraId="7C76296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c>
          <w:tcPr>
            <w:tcW w:w="950" w:type="dxa"/>
            <w:noWrap/>
            <w:vAlign w:val="center"/>
            <w:hideMark/>
          </w:tcPr>
          <w:p w14:paraId="5C205FF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17,30</w:t>
            </w:r>
          </w:p>
        </w:tc>
        <w:tc>
          <w:tcPr>
            <w:tcW w:w="1096" w:type="dxa"/>
            <w:tcBorders>
              <w:right w:val="single" w:sz="4" w:space="0" w:color="auto"/>
            </w:tcBorders>
            <w:noWrap/>
            <w:vAlign w:val="center"/>
            <w:hideMark/>
          </w:tcPr>
          <w:p w14:paraId="610E5C1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51,90</w:t>
            </w:r>
          </w:p>
        </w:tc>
      </w:tr>
      <w:tr w:rsidR="008E0B92" w:rsidRPr="00C607AA" w14:paraId="215DEA62"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35D75811"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Fenthion</w:t>
            </w:r>
          </w:p>
        </w:tc>
        <w:tc>
          <w:tcPr>
            <w:tcW w:w="939" w:type="dxa"/>
            <w:gridSpan w:val="2"/>
            <w:noWrap/>
            <w:vAlign w:val="center"/>
            <w:hideMark/>
          </w:tcPr>
          <w:p w14:paraId="215A625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237C49A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72214FA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02FA5D7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59DF778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096" w:type="dxa"/>
            <w:tcBorders>
              <w:right w:val="single" w:sz="4" w:space="0" w:color="auto"/>
            </w:tcBorders>
            <w:noWrap/>
            <w:vAlign w:val="center"/>
            <w:hideMark/>
          </w:tcPr>
          <w:p w14:paraId="6CF8D70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r>
      <w:tr w:rsidR="008E0B92" w:rsidRPr="00C607AA" w14:paraId="5CFEBF1F"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2AF565FA"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Fenthion</w:t>
            </w:r>
          </w:p>
        </w:tc>
        <w:tc>
          <w:tcPr>
            <w:tcW w:w="939" w:type="dxa"/>
            <w:gridSpan w:val="2"/>
            <w:noWrap/>
            <w:vAlign w:val="center"/>
            <w:hideMark/>
          </w:tcPr>
          <w:p w14:paraId="2356006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3559A44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4AFF976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3,12</w:t>
            </w:r>
          </w:p>
        </w:tc>
        <w:tc>
          <w:tcPr>
            <w:tcW w:w="1106" w:type="dxa"/>
            <w:noWrap/>
            <w:vAlign w:val="center"/>
            <w:hideMark/>
          </w:tcPr>
          <w:p w14:paraId="4A60F87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9,36</w:t>
            </w:r>
          </w:p>
        </w:tc>
        <w:tc>
          <w:tcPr>
            <w:tcW w:w="950" w:type="dxa"/>
            <w:noWrap/>
            <w:vAlign w:val="center"/>
            <w:hideMark/>
          </w:tcPr>
          <w:p w14:paraId="05285B6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096" w:type="dxa"/>
            <w:tcBorders>
              <w:right w:val="single" w:sz="4" w:space="0" w:color="auto"/>
            </w:tcBorders>
            <w:noWrap/>
            <w:vAlign w:val="center"/>
            <w:hideMark/>
          </w:tcPr>
          <w:p w14:paraId="7847290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r>
      <w:tr w:rsidR="008E0B92" w:rsidRPr="00C607AA" w14:paraId="34CE2923"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33F6FB94"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Fipronil</w:t>
            </w:r>
          </w:p>
        </w:tc>
        <w:tc>
          <w:tcPr>
            <w:tcW w:w="939" w:type="dxa"/>
            <w:gridSpan w:val="2"/>
            <w:noWrap/>
            <w:vAlign w:val="center"/>
            <w:hideMark/>
          </w:tcPr>
          <w:p w14:paraId="251E252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083E81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2F6C7B0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7,76</w:t>
            </w:r>
          </w:p>
        </w:tc>
        <w:tc>
          <w:tcPr>
            <w:tcW w:w="1106" w:type="dxa"/>
            <w:noWrap/>
            <w:vAlign w:val="center"/>
            <w:hideMark/>
          </w:tcPr>
          <w:p w14:paraId="6FB9656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0,00</w:t>
            </w:r>
          </w:p>
        </w:tc>
        <w:tc>
          <w:tcPr>
            <w:tcW w:w="950" w:type="dxa"/>
            <w:noWrap/>
            <w:vAlign w:val="center"/>
            <w:hideMark/>
          </w:tcPr>
          <w:p w14:paraId="36733B4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7,86</w:t>
            </w:r>
          </w:p>
        </w:tc>
        <w:tc>
          <w:tcPr>
            <w:tcW w:w="1096" w:type="dxa"/>
            <w:tcBorders>
              <w:right w:val="single" w:sz="4" w:space="0" w:color="auto"/>
            </w:tcBorders>
            <w:noWrap/>
            <w:vAlign w:val="center"/>
            <w:hideMark/>
          </w:tcPr>
          <w:p w14:paraId="7DB5717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23,57</w:t>
            </w:r>
          </w:p>
        </w:tc>
      </w:tr>
      <w:tr w:rsidR="008E0B92" w:rsidRPr="00C607AA" w14:paraId="19890BCB"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640CEDF8"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Fludioxonil</w:t>
            </w:r>
          </w:p>
        </w:tc>
        <w:tc>
          <w:tcPr>
            <w:tcW w:w="939" w:type="dxa"/>
            <w:gridSpan w:val="2"/>
            <w:noWrap/>
            <w:vAlign w:val="center"/>
            <w:hideMark/>
          </w:tcPr>
          <w:p w14:paraId="5F121D2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54F56E1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668DF53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2,02</w:t>
            </w:r>
          </w:p>
        </w:tc>
        <w:tc>
          <w:tcPr>
            <w:tcW w:w="1106" w:type="dxa"/>
            <w:noWrap/>
            <w:vAlign w:val="center"/>
            <w:hideMark/>
          </w:tcPr>
          <w:p w14:paraId="6F0474E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0,00</w:t>
            </w:r>
          </w:p>
        </w:tc>
        <w:tc>
          <w:tcPr>
            <w:tcW w:w="950" w:type="dxa"/>
            <w:noWrap/>
            <w:vAlign w:val="center"/>
            <w:hideMark/>
          </w:tcPr>
          <w:p w14:paraId="19049CE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6,82</w:t>
            </w:r>
          </w:p>
        </w:tc>
        <w:tc>
          <w:tcPr>
            <w:tcW w:w="1096" w:type="dxa"/>
            <w:tcBorders>
              <w:right w:val="single" w:sz="4" w:space="0" w:color="auto"/>
            </w:tcBorders>
            <w:noWrap/>
            <w:vAlign w:val="center"/>
            <w:hideMark/>
          </w:tcPr>
          <w:p w14:paraId="61050B2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20,46</w:t>
            </w:r>
          </w:p>
        </w:tc>
      </w:tr>
      <w:tr w:rsidR="008E0B92" w:rsidRPr="00C607AA" w14:paraId="212016F4"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39962890"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Fluopicolide</w:t>
            </w:r>
          </w:p>
        </w:tc>
        <w:tc>
          <w:tcPr>
            <w:tcW w:w="939" w:type="dxa"/>
            <w:gridSpan w:val="2"/>
            <w:noWrap/>
            <w:vAlign w:val="center"/>
            <w:hideMark/>
          </w:tcPr>
          <w:p w14:paraId="509EF08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7C7E718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9D696B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2,87</w:t>
            </w:r>
          </w:p>
        </w:tc>
        <w:tc>
          <w:tcPr>
            <w:tcW w:w="1106" w:type="dxa"/>
            <w:noWrap/>
            <w:vAlign w:val="center"/>
            <w:hideMark/>
          </w:tcPr>
          <w:p w14:paraId="5860034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8,60</w:t>
            </w:r>
          </w:p>
        </w:tc>
        <w:tc>
          <w:tcPr>
            <w:tcW w:w="950" w:type="dxa"/>
            <w:noWrap/>
            <w:vAlign w:val="center"/>
            <w:hideMark/>
          </w:tcPr>
          <w:p w14:paraId="766B9C9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1963B4E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37A1AD97"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671D4CFB"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Flurochloridone</w:t>
            </w:r>
          </w:p>
        </w:tc>
        <w:tc>
          <w:tcPr>
            <w:tcW w:w="939" w:type="dxa"/>
            <w:gridSpan w:val="2"/>
            <w:noWrap/>
            <w:vAlign w:val="center"/>
            <w:hideMark/>
          </w:tcPr>
          <w:p w14:paraId="6A1F17D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45E1969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7A5A639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11,75</w:t>
            </w:r>
          </w:p>
        </w:tc>
        <w:tc>
          <w:tcPr>
            <w:tcW w:w="1106" w:type="dxa"/>
            <w:noWrap/>
            <w:vAlign w:val="center"/>
            <w:hideMark/>
          </w:tcPr>
          <w:p w14:paraId="78AB57B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35,24</w:t>
            </w:r>
          </w:p>
        </w:tc>
        <w:tc>
          <w:tcPr>
            <w:tcW w:w="950" w:type="dxa"/>
            <w:noWrap/>
            <w:vAlign w:val="center"/>
            <w:hideMark/>
          </w:tcPr>
          <w:p w14:paraId="6050183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9,51</w:t>
            </w:r>
          </w:p>
        </w:tc>
        <w:tc>
          <w:tcPr>
            <w:tcW w:w="1096" w:type="dxa"/>
            <w:tcBorders>
              <w:right w:val="single" w:sz="4" w:space="0" w:color="auto"/>
            </w:tcBorders>
            <w:noWrap/>
            <w:vAlign w:val="center"/>
            <w:hideMark/>
          </w:tcPr>
          <w:p w14:paraId="7BBDB3A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28,52</w:t>
            </w:r>
          </w:p>
        </w:tc>
      </w:tr>
      <w:tr w:rsidR="008E0B92" w:rsidRPr="00C607AA" w14:paraId="46028562"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508D3C04"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Flurochloridone</w:t>
            </w:r>
          </w:p>
        </w:tc>
        <w:tc>
          <w:tcPr>
            <w:tcW w:w="939" w:type="dxa"/>
            <w:gridSpan w:val="2"/>
            <w:noWrap/>
            <w:vAlign w:val="center"/>
            <w:hideMark/>
          </w:tcPr>
          <w:p w14:paraId="55444E3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3878F82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3D5EE0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4,03</w:t>
            </w:r>
          </w:p>
        </w:tc>
        <w:tc>
          <w:tcPr>
            <w:tcW w:w="1106" w:type="dxa"/>
            <w:noWrap/>
            <w:vAlign w:val="center"/>
            <w:hideMark/>
          </w:tcPr>
          <w:p w14:paraId="1118686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12,10</w:t>
            </w:r>
          </w:p>
        </w:tc>
        <w:tc>
          <w:tcPr>
            <w:tcW w:w="950" w:type="dxa"/>
            <w:noWrap/>
            <w:vAlign w:val="center"/>
            <w:hideMark/>
          </w:tcPr>
          <w:p w14:paraId="706A925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437DA3D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02ADD829"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69C3CF20"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Malathion</w:t>
            </w:r>
          </w:p>
        </w:tc>
        <w:tc>
          <w:tcPr>
            <w:tcW w:w="939" w:type="dxa"/>
            <w:gridSpan w:val="2"/>
            <w:noWrap/>
            <w:vAlign w:val="center"/>
            <w:hideMark/>
          </w:tcPr>
          <w:p w14:paraId="17EDE64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CA7071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4EC8793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3,09</w:t>
            </w:r>
          </w:p>
        </w:tc>
        <w:tc>
          <w:tcPr>
            <w:tcW w:w="1106" w:type="dxa"/>
            <w:noWrap/>
            <w:vAlign w:val="center"/>
            <w:hideMark/>
          </w:tcPr>
          <w:p w14:paraId="7BDE133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9,27</w:t>
            </w:r>
          </w:p>
        </w:tc>
        <w:tc>
          <w:tcPr>
            <w:tcW w:w="950" w:type="dxa"/>
            <w:noWrap/>
            <w:vAlign w:val="center"/>
            <w:hideMark/>
          </w:tcPr>
          <w:p w14:paraId="1194B4C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4,97</w:t>
            </w:r>
          </w:p>
        </w:tc>
        <w:tc>
          <w:tcPr>
            <w:tcW w:w="1096" w:type="dxa"/>
            <w:tcBorders>
              <w:right w:val="single" w:sz="4" w:space="0" w:color="auto"/>
            </w:tcBorders>
            <w:noWrap/>
            <w:vAlign w:val="center"/>
            <w:hideMark/>
          </w:tcPr>
          <w:p w14:paraId="10E6D60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14,91</w:t>
            </w:r>
          </w:p>
        </w:tc>
      </w:tr>
      <w:tr w:rsidR="008E0B92" w:rsidRPr="00C607AA" w14:paraId="3CD8D0EE"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624A5BE8"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Mecarbam</w:t>
            </w:r>
          </w:p>
        </w:tc>
        <w:tc>
          <w:tcPr>
            <w:tcW w:w="939" w:type="dxa"/>
            <w:gridSpan w:val="2"/>
            <w:noWrap/>
            <w:vAlign w:val="center"/>
            <w:hideMark/>
          </w:tcPr>
          <w:p w14:paraId="59B4CA4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07C094A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212BCF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5,05</w:t>
            </w:r>
          </w:p>
        </w:tc>
        <w:tc>
          <w:tcPr>
            <w:tcW w:w="1106" w:type="dxa"/>
            <w:noWrap/>
            <w:vAlign w:val="center"/>
            <w:hideMark/>
          </w:tcPr>
          <w:p w14:paraId="23E8B08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15,14</w:t>
            </w:r>
          </w:p>
        </w:tc>
        <w:tc>
          <w:tcPr>
            <w:tcW w:w="950" w:type="dxa"/>
            <w:noWrap/>
            <w:vAlign w:val="center"/>
            <w:hideMark/>
          </w:tcPr>
          <w:p w14:paraId="30C88EC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6,32</w:t>
            </w:r>
          </w:p>
        </w:tc>
        <w:tc>
          <w:tcPr>
            <w:tcW w:w="1096" w:type="dxa"/>
            <w:tcBorders>
              <w:right w:val="single" w:sz="4" w:space="0" w:color="auto"/>
            </w:tcBorders>
            <w:noWrap/>
            <w:vAlign w:val="center"/>
            <w:hideMark/>
          </w:tcPr>
          <w:p w14:paraId="191B069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18,97</w:t>
            </w:r>
          </w:p>
        </w:tc>
      </w:tr>
      <w:tr w:rsidR="008E0B92" w:rsidRPr="00C607AA" w14:paraId="3DA97FB2"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64D420E3"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Mepronil</w:t>
            </w:r>
          </w:p>
        </w:tc>
        <w:tc>
          <w:tcPr>
            <w:tcW w:w="939" w:type="dxa"/>
            <w:gridSpan w:val="2"/>
            <w:noWrap/>
            <w:vAlign w:val="center"/>
            <w:hideMark/>
          </w:tcPr>
          <w:p w14:paraId="38FE89E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7FDD3F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7FB96B2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0751328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510D34A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18,41</w:t>
            </w:r>
          </w:p>
        </w:tc>
        <w:tc>
          <w:tcPr>
            <w:tcW w:w="1096" w:type="dxa"/>
            <w:tcBorders>
              <w:right w:val="single" w:sz="4" w:space="0" w:color="auto"/>
            </w:tcBorders>
            <w:noWrap/>
            <w:vAlign w:val="center"/>
            <w:hideMark/>
          </w:tcPr>
          <w:p w14:paraId="02A98D9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55,23</w:t>
            </w:r>
          </w:p>
        </w:tc>
      </w:tr>
      <w:tr w:rsidR="008E0B92" w:rsidRPr="00C607AA" w14:paraId="7A506F17"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2A949F18"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Mepronil</w:t>
            </w:r>
          </w:p>
        </w:tc>
        <w:tc>
          <w:tcPr>
            <w:tcW w:w="939" w:type="dxa"/>
            <w:gridSpan w:val="2"/>
            <w:noWrap/>
            <w:vAlign w:val="center"/>
            <w:hideMark/>
          </w:tcPr>
          <w:p w14:paraId="22A8148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2527D9A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4D5C35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17B4D5F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0F818FB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5,77</w:t>
            </w:r>
          </w:p>
        </w:tc>
        <w:tc>
          <w:tcPr>
            <w:tcW w:w="1096" w:type="dxa"/>
            <w:tcBorders>
              <w:right w:val="single" w:sz="4" w:space="0" w:color="auto"/>
            </w:tcBorders>
            <w:noWrap/>
            <w:vAlign w:val="center"/>
            <w:hideMark/>
          </w:tcPr>
          <w:p w14:paraId="78734CA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17,31</w:t>
            </w:r>
          </w:p>
        </w:tc>
      </w:tr>
      <w:tr w:rsidR="008E0B92" w:rsidRPr="00C607AA" w14:paraId="056F1770"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7AC2D00B"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Metazachlor</w:t>
            </w:r>
          </w:p>
        </w:tc>
        <w:tc>
          <w:tcPr>
            <w:tcW w:w="939" w:type="dxa"/>
            <w:gridSpan w:val="2"/>
            <w:noWrap/>
            <w:vAlign w:val="center"/>
            <w:hideMark/>
          </w:tcPr>
          <w:p w14:paraId="1EB43E9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03D205C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2B34F58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3,63</w:t>
            </w:r>
          </w:p>
        </w:tc>
        <w:tc>
          <w:tcPr>
            <w:tcW w:w="1106" w:type="dxa"/>
            <w:noWrap/>
            <w:vAlign w:val="center"/>
            <w:hideMark/>
          </w:tcPr>
          <w:p w14:paraId="29BCA33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10,90</w:t>
            </w:r>
          </w:p>
        </w:tc>
        <w:tc>
          <w:tcPr>
            <w:tcW w:w="950" w:type="dxa"/>
            <w:noWrap/>
            <w:vAlign w:val="center"/>
            <w:hideMark/>
          </w:tcPr>
          <w:p w14:paraId="44CD9CD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7,42</w:t>
            </w:r>
          </w:p>
        </w:tc>
        <w:tc>
          <w:tcPr>
            <w:tcW w:w="1096" w:type="dxa"/>
            <w:tcBorders>
              <w:right w:val="single" w:sz="4" w:space="0" w:color="auto"/>
            </w:tcBorders>
            <w:noWrap/>
            <w:vAlign w:val="center"/>
            <w:hideMark/>
          </w:tcPr>
          <w:p w14:paraId="1F07B31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22,27</w:t>
            </w:r>
          </w:p>
        </w:tc>
      </w:tr>
      <w:tr w:rsidR="008E0B92" w:rsidRPr="00C607AA" w14:paraId="15AAA147"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11E2C422"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Metazachlor</w:t>
            </w:r>
          </w:p>
        </w:tc>
        <w:tc>
          <w:tcPr>
            <w:tcW w:w="939" w:type="dxa"/>
            <w:gridSpan w:val="2"/>
            <w:noWrap/>
            <w:vAlign w:val="center"/>
            <w:hideMark/>
          </w:tcPr>
          <w:p w14:paraId="438B18C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4A426E9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719AABE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16,55</w:t>
            </w:r>
          </w:p>
        </w:tc>
        <w:tc>
          <w:tcPr>
            <w:tcW w:w="1106" w:type="dxa"/>
            <w:noWrap/>
            <w:vAlign w:val="center"/>
            <w:hideMark/>
          </w:tcPr>
          <w:p w14:paraId="55C22E4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49,65</w:t>
            </w:r>
          </w:p>
        </w:tc>
        <w:tc>
          <w:tcPr>
            <w:tcW w:w="950" w:type="dxa"/>
            <w:noWrap/>
            <w:vAlign w:val="center"/>
            <w:hideMark/>
          </w:tcPr>
          <w:p w14:paraId="15759CB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5C0A63F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49E7D7B2"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4DF9D564"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Methacrifos</w:t>
            </w:r>
          </w:p>
        </w:tc>
        <w:tc>
          <w:tcPr>
            <w:tcW w:w="939" w:type="dxa"/>
            <w:gridSpan w:val="2"/>
            <w:noWrap/>
            <w:vAlign w:val="center"/>
            <w:hideMark/>
          </w:tcPr>
          <w:p w14:paraId="047C4AC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2F4E5C6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6C3BFBF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7,21</w:t>
            </w:r>
          </w:p>
        </w:tc>
        <w:tc>
          <w:tcPr>
            <w:tcW w:w="1106" w:type="dxa"/>
            <w:noWrap/>
            <w:vAlign w:val="center"/>
            <w:hideMark/>
          </w:tcPr>
          <w:p w14:paraId="543EFC9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21,64</w:t>
            </w:r>
          </w:p>
        </w:tc>
        <w:tc>
          <w:tcPr>
            <w:tcW w:w="950" w:type="dxa"/>
            <w:noWrap/>
            <w:vAlign w:val="center"/>
            <w:hideMark/>
          </w:tcPr>
          <w:p w14:paraId="0F6C10A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3FC6D50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13F5E66B"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5E4A9331"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Methacrifos Peak 2</w:t>
            </w:r>
          </w:p>
        </w:tc>
        <w:tc>
          <w:tcPr>
            <w:tcW w:w="939" w:type="dxa"/>
            <w:gridSpan w:val="2"/>
            <w:noWrap/>
            <w:vAlign w:val="center"/>
            <w:hideMark/>
          </w:tcPr>
          <w:p w14:paraId="6DFD9C3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355F970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2F32548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38E2204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55FD1E1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6A77E0B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35F94E52"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5B9540FB"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Methiocarb</w:t>
            </w:r>
          </w:p>
        </w:tc>
        <w:tc>
          <w:tcPr>
            <w:tcW w:w="939" w:type="dxa"/>
            <w:gridSpan w:val="2"/>
            <w:noWrap/>
            <w:vAlign w:val="center"/>
            <w:hideMark/>
          </w:tcPr>
          <w:p w14:paraId="07EABA2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52F4ED6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9450DF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2,97</w:t>
            </w:r>
          </w:p>
        </w:tc>
        <w:tc>
          <w:tcPr>
            <w:tcW w:w="1106" w:type="dxa"/>
            <w:noWrap/>
            <w:vAlign w:val="center"/>
            <w:hideMark/>
          </w:tcPr>
          <w:p w14:paraId="0936A73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8,91</w:t>
            </w:r>
          </w:p>
        </w:tc>
        <w:tc>
          <w:tcPr>
            <w:tcW w:w="950" w:type="dxa"/>
            <w:noWrap/>
            <w:vAlign w:val="center"/>
            <w:hideMark/>
          </w:tcPr>
          <w:p w14:paraId="10BA7A1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14,36</w:t>
            </w:r>
          </w:p>
        </w:tc>
        <w:tc>
          <w:tcPr>
            <w:tcW w:w="1096" w:type="dxa"/>
            <w:tcBorders>
              <w:right w:val="single" w:sz="4" w:space="0" w:color="auto"/>
            </w:tcBorders>
            <w:noWrap/>
            <w:vAlign w:val="center"/>
            <w:hideMark/>
          </w:tcPr>
          <w:p w14:paraId="5CEAC7A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43,09</w:t>
            </w:r>
          </w:p>
        </w:tc>
      </w:tr>
      <w:tr w:rsidR="008E0B92" w:rsidRPr="00C607AA" w14:paraId="640DF5FD"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383E69AB"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Methiocarb (Mercaptodimethur)</w:t>
            </w:r>
          </w:p>
        </w:tc>
        <w:tc>
          <w:tcPr>
            <w:tcW w:w="939" w:type="dxa"/>
            <w:gridSpan w:val="2"/>
            <w:noWrap/>
            <w:vAlign w:val="center"/>
            <w:hideMark/>
          </w:tcPr>
          <w:p w14:paraId="4D68A2B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4236CE9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4B9FA88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16,65</w:t>
            </w:r>
          </w:p>
        </w:tc>
        <w:tc>
          <w:tcPr>
            <w:tcW w:w="1106" w:type="dxa"/>
            <w:noWrap/>
            <w:vAlign w:val="center"/>
            <w:hideMark/>
          </w:tcPr>
          <w:p w14:paraId="4712308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49,94</w:t>
            </w:r>
          </w:p>
        </w:tc>
        <w:tc>
          <w:tcPr>
            <w:tcW w:w="950" w:type="dxa"/>
            <w:noWrap/>
            <w:vAlign w:val="center"/>
            <w:hideMark/>
          </w:tcPr>
          <w:p w14:paraId="1FDD1FF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18,60</w:t>
            </w:r>
          </w:p>
        </w:tc>
        <w:tc>
          <w:tcPr>
            <w:tcW w:w="1096" w:type="dxa"/>
            <w:tcBorders>
              <w:right w:val="single" w:sz="4" w:space="0" w:color="auto"/>
            </w:tcBorders>
            <w:noWrap/>
            <w:vAlign w:val="center"/>
            <w:hideMark/>
          </w:tcPr>
          <w:p w14:paraId="0120D81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55,80</w:t>
            </w:r>
          </w:p>
        </w:tc>
      </w:tr>
      <w:tr w:rsidR="008E0B92" w:rsidRPr="00C607AA" w14:paraId="3D00DBE1"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06A2E7BF"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Methoprene</w:t>
            </w:r>
          </w:p>
        </w:tc>
        <w:tc>
          <w:tcPr>
            <w:tcW w:w="939" w:type="dxa"/>
            <w:gridSpan w:val="2"/>
            <w:noWrap/>
            <w:vAlign w:val="center"/>
            <w:hideMark/>
          </w:tcPr>
          <w:p w14:paraId="32A13A7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6E4DBEC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379CAB5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1064FFC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0DB5DF8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158,05</w:t>
            </w:r>
          </w:p>
        </w:tc>
        <w:tc>
          <w:tcPr>
            <w:tcW w:w="1096" w:type="dxa"/>
            <w:tcBorders>
              <w:right w:val="single" w:sz="4" w:space="0" w:color="auto"/>
            </w:tcBorders>
            <w:noWrap/>
            <w:vAlign w:val="center"/>
            <w:hideMark/>
          </w:tcPr>
          <w:p w14:paraId="154CC3D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474,16</w:t>
            </w:r>
          </w:p>
        </w:tc>
      </w:tr>
      <w:tr w:rsidR="008E0B92" w:rsidRPr="00C607AA" w14:paraId="758BACB3"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65000DFE"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Metolachlor</w:t>
            </w:r>
          </w:p>
        </w:tc>
        <w:tc>
          <w:tcPr>
            <w:tcW w:w="939" w:type="dxa"/>
            <w:gridSpan w:val="2"/>
            <w:noWrap/>
            <w:vAlign w:val="center"/>
            <w:hideMark/>
          </w:tcPr>
          <w:p w14:paraId="4E25BF8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930D03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0AFCC3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3,23</w:t>
            </w:r>
          </w:p>
        </w:tc>
        <w:tc>
          <w:tcPr>
            <w:tcW w:w="1106" w:type="dxa"/>
            <w:noWrap/>
            <w:vAlign w:val="center"/>
            <w:hideMark/>
          </w:tcPr>
          <w:p w14:paraId="7339D00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9,69</w:t>
            </w:r>
          </w:p>
        </w:tc>
        <w:tc>
          <w:tcPr>
            <w:tcW w:w="950" w:type="dxa"/>
            <w:noWrap/>
            <w:vAlign w:val="center"/>
            <w:hideMark/>
          </w:tcPr>
          <w:p w14:paraId="0BEDFD3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5,00</w:t>
            </w:r>
          </w:p>
        </w:tc>
        <w:tc>
          <w:tcPr>
            <w:tcW w:w="1096" w:type="dxa"/>
            <w:tcBorders>
              <w:right w:val="single" w:sz="4" w:space="0" w:color="auto"/>
            </w:tcBorders>
            <w:noWrap/>
            <w:vAlign w:val="center"/>
            <w:hideMark/>
          </w:tcPr>
          <w:p w14:paraId="44185BE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15,01</w:t>
            </w:r>
          </w:p>
        </w:tc>
      </w:tr>
      <w:tr w:rsidR="008E0B92" w:rsidRPr="00C607AA" w14:paraId="65F96D77"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0A6D36CE"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Metolachlor</w:t>
            </w:r>
          </w:p>
        </w:tc>
        <w:tc>
          <w:tcPr>
            <w:tcW w:w="939" w:type="dxa"/>
            <w:gridSpan w:val="2"/>
            <w:noWrap/>
            <w:vAlign w:val="center"/>
            <w:hideMark/>
          </w:tcPr>
          <w:p w14:paraId="1ADC465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0F8358B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3CEF278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3,05</w:t>
            </w:r>
          </w:p>
        </w:tc>
        <w:tc>
          <w:tcPr>
            <w:tcW w:w="1106" w:type="dxa"/>
            <w:noWrap/>
            <w:vAlign w:val="center"/>
            <w:hideMark/>
          </w:tcPr>
          <w:p w14:paraId="3DCCC8C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9,14</w:t>
            </w:r>
          </w:p>
        </w:tc>
        <w:tc>
          <w:tcPr>
            <w:tcW w:w="950" w:type="dxa"/>
            <w:noWrap/>
            <w:vAlign w:val="center"/>
            <w:hideMark/>
          </w:tcPr>
          <w:p w14:paraId="743F467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392,91</w:t>
            </w:r>
          </w:p>
        </w:tc>
        <w:tc>
          <w:tcPr>
            <w:tcW w:w="1096" w:type="dxa"/>
            <w:tcBorders>
              <w:right w:val="single" w:sz="4" w:space="0" w:color="auto"/>
            </w:tcBorders>
            <w:noWrap/>
            <w:vAlign w:val="center"/>
            <w:hideMark/>
          </w:tcPr>
          <w:p w14:paraId="3A80459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1178,73</w:t>
            </w:r>
          </w:p>
        </w:tc>
      </w:tr>
      <w:tr w:rsidR="008E0B92" w:rsidRPr="00C607AA" w14:paraId="0B27CBAB"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2CE96B5D"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Mevinphos</w:t>
            </w:r>
          </w:p>
        </w:tc>
        <w:tc>
          <w:tcPr>
            <w:tcW w:w="939" w:type="dxa"/>
            <w:gridSpan w:val="2"/>
            <w:noWrap/>
            <w:vAlign w:val="center"/>
            <w:hideMark/>
          </w:tcPr>
          <w:p w14:paraId="11C88F4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562E3F8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4747437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2,81</w:t>
            </w:r>
          </w:p>
        </w:tc>
        <w:tc>
          <w:tcPr>
            <w:tcW w:w="1106" w:type="dxa"/>
            <w:noWrap/>
            <w:vAlign w:val="center"/>
            <w:hideMark/>
          </w:tcPr>
          <w:p w14:paraId="13F3A23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8,43</w:t>
            </w:r>
          </w:p>
        </w:tc>
        <w:tc>
          <w:tcPr>
            <w:tcW w:w="950" w:type="dxa"/>
            <w:noWrap/>
            <w:vAlign w:val="center"/>
            <w:hideMark/>
          </w:tcPr>
          <w:p w14:paraId="04A1FE9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13,03</w:t>
            </w:r>
          </w:p>
        </w:tc>
        <w:tc>
          <w:tcPr>
            <w:tcW w:w="1096" w:type="dxa"/>
            <w:tcBorders>
              <w:right w:val="single" w:sz="4" w:space="0" w:color="auto"/>
            </w:tcBorders>
            <w:noWrap/>
            <w:vAlign w:val="center"/>
            <w:hideMark/>
          </w:tcPr>
          <w:p w14:paraId="55B13AC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39,08</w:t>
            </w:r>
          </w:p>
        </w:tc>
      </w:tr>
      <w:tr w:rsidR="008E0B92" w:rsidRPr="00C607AA" w14:paraId="17EC8E3D"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10BD1286"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Mevinphos Peak 1</w:t>
            </w:r>
          </w:p>
        </w:tc>
        <w:tc>
          <w:tcPr>
            <w:tcW w:w="939" w:type="dxa"/>
            <w:gridSpan w:val="2"/>
            <w:noWrap/>
            <w:vAlign w:val="center"/>
            <w:hideMark/>
          </w:tcPr>
          <w:p w14:paraId="407C696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7FE3B21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5D34D06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4E2B355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6AA9259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7614D2E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63D16798"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69198037"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Mevinphos Peak 2</w:t>
            </w:r>
          </w:p>
        </w:tc>
        <w:tc>
          <w:tcPr>
            <w:tcW w:w="939" w:type="dxa"/>
            <w:gridSpan w:val="2"/>
            <w:noWrap/>
            <w:vAlign w:val="center"/>
            <w:hideMark/>
          </w:tcPr>
          <w:p w14:paraId="1258B7D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70908DB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749A6A1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106" w:type="dxa"/>
            <w:noWrap/>
            <w:vAlign w:val="center"/>
            <w:hideMark/>
          </w:tcPr>
          <w:p w14:paraId="62E4094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c>
          <w:tcPr>
            <w:tcW w:w="950" w:type="dxa"/>
            <w:noWrap/>
            <w:vAlign w:val="center"/>
            <w:hideMark/>
          </w:tcPr>
          <w:p w14:paraId="6144F9C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096" w:type="dxa"/>
            <w:tcBorders>
              <w:right w:val="single" w:sz="4" w:space="0" w:color="auto"/>
            </w:tcBorders>
            <w:noWrap/>
            <w:vAlign w:val="center"/>
            <w:hideMark/>
          </w:tcPr>
          <w:p w14:paraId="2E2F335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r>
      <w:tr w:rsidR="008E0B92" w:rsidRPr="00C607AA" w14:paraId="6765AD30"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73802DFF"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Molinate</w:t>
            </w:r>
          </w:p>
        </w:tc>
        <w:tc>
          <w:tcPr>
            <w:tcW w:w="939" w:type="dxa"/>
            <w:gridSpan w:val="2"/>
            <w:noWrap/>
            <w:vAlign w:val="center"/>
            <w:hideMark/>
          </w:tcPr>
          <w:p w14:paraId="1771928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7B0F783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B82FB9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21,18</w:t>
            </w:r>
          </w:p>
        </w:tc>
        <w:tc>
          <w:tcPr>
            <w:tcW w:w="1106" w:type="dxa"/>
            <w:noWrap/>
            <w:vAlign w:val="center"/>
            <w:hideMark/>
          </w:tcPr>
          <w:p w14:paraId="0AFBB42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63,53</w:t>
            </w:r>
          </w:p>
        </w:tc>
        <w:tc>
          <w:tcPr>
            <w:tcW w:w="950" w:type="dxa"/>
            <w:noWrap/>
            <w:vAlign w:val="center"/>
            <w:hideMark/>
          </w:tcPr>
          <w:p w14:paraId="753A977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63D116D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7D89E214"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42B1F30A"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Monocrotophos</w:t>
            </w:r>
          </w:p>
        </w:tc>
        <w:tc>
          <w:tcPr>
            <w:tcW w:w="939" w:type="dxa"/>
            <w:gridSpan w:val="2"/>
            <w:noWrap/>
            <w:vAlign w:val="center"/>
            <w:hideMark/>
          </w:tcPr>
          <w:p w14:paraId="3FC58FF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931B01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223CE0E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106" w:type="dxa"/>
            <w:noWrap/>
            <w:vAlign w:val="center"/>
            <w:hideMark/>
          </w:tcPr>
          <w:p w14:paraId="148DF95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c>
          <w:tcPr>
            <w:tcW w:w="950" w:type="dxa"/>
            <w:noWrap/>
            <w:vAlign w:val="center"/>
            <w:hideMark/>
          </w:tcPr>
          <w:p w14:paraId="25A3EB4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16,42</w:t>
            </w:r>
          </w:p>
        </w:tc>
        <w:tc>
          <w:tcPr>
            <w:tcW w:w="1096" w:type="dxa"/>
            <w:tcBorders>
              <w:right w:val="single" w:sz="4" w:space="0" w:color="auto"/>
            </w:tcBorders>
            <w:noWrap/>
            <w:vAlign w:val="center"/>
            <w:hideMark/>
          </w:tcPr>
          <w:p w14:paraId="1C86E19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49,27</w:t>
            </w:r>
          </w:p>
        </w:tc>
      </w:tr>
      <w:tr w:rsidR="008E0B92" w:rsidRPr="00C607AA" w14:paraId="7C683BA1"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2DB31340"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Monocrotophos</w:t>
            </w:r>
          </w:p>
        </w:tc>
        <w:tc>
          <w:tcPr>
            <w:tcW w:w="939" w:type="dxa"/>
            <w:gridSpan w:val="2"/>
            <w:noWrap/>
            <w:vAlign w:val="center"/>
            <w:hideMark/>
          </w:tcPr>
          <w:p w14:paraId="49F64D0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08F4CF2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32BC7A1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18,62</w:t>
            </w:r>
          </w:p>
        </w:tc>
        <w:tc>
          <w:tcPr>
            <w:tcW w:w="1106" w:type="dxa"/>
            <w:noWrap/>
            <w:vAlign w:val="center"/>
            <w:hideMark/>
          </w:tcPr>
          <w:p w14:paraId="03A58E0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55,87</w:t>
            </w:r>
          </w:p>
        </w:tc>
        <w:tc>
          <w:tcPr>
            <w:tcW w:w="950" w:type="dxa"/>
            <w:noWrap/>
            <w:vAlign w:val="center"/>
            <w:hideMark/>
          </w:tcPr>
          <w:p w14:paraId="0146F7D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13,01</w:t>
            </w:r>
          </w:p>
        </w:tc>
        <w:tc>
          <w:tcPr>
            <w:tcW w:w="1096" w:type="dxa"/>
            <w:tcBorders>
              <w:right w:val="single" w:sz="4" w:space="0" w:color="auto"/>
            </w:tcBorders>
            <w:noWrap/>
            <w:vAlign w:val="center"/>
            <w:hideMark/>
          </w:tcPr>
          <w:p w14:paraId="1A9FB82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39,02</w:t>
            </w:r>
          </w:p>
        </w:tc>
      </w:tr>
      <w:tr w:rsidR="008E0B92" w:rsidRPr="00C607AA" w14:paraId="10172F22"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45C4932D"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Myclobutanil</w:t>
            </w:r>
          </w:p>
        </w:tc>
        <w:tc>
          <w:tcPr>
            <w:tcW w:w="939" w:type="dxa"/>
            <w:gridSpan w:val="2"/>
            <w:noWrap/>
            <w:vAlign w:val="center"/>
            <w:hideMark/>
          </w:tcPr>
          <w:p w14:paraId="214EF50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6D19B7B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EA9186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081B1C0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130F6A9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16,49</w:t>
            </w:r>
          </w:p>
        </w:tc>
        <w:tc>
          <w:tcPr>
            <w:tcW w:w="1096" w:type="dxa"/>
            <w:tcBorders>
              <w:right w:val="single" w:sz="4" w:space="0" w:color="auto"/>
            </w:tcBorders>
            <w:noWrap/>
            <w:vAlign w:val="center"/>
            <w:hideMark/>
          </w:tcPr>
          <w:p w14:paraId="5178530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49,47</w:t>
            </w:r>
          </w:p>
        </w:tc>
      </w:tr>
      <w:tr w:rsidR="008E0B92" w:rsidRPr="00C607AA" w14:paraId="2F891343"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6477E62B"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Myclobutanil</w:t>
            </w:r>
          </w:p>
        </w:tc>
        <w:tc>
          <w:tcPr>
            <w:tcW w:w="939" w:type="dxa"/>
            <w:gridSpan w:val="2"/>
            <w:noWrap/>
            <w:vAlign w:val="center"/>
            <w:hideMark/>
          </w:tcPr>
          <w:p w14:paraId="66C5F00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52958E9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4E8CE99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0EEAF7F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67368C1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11,69</w:t>
            </w:r>
          </w:p>
        </w:tc>
        <w:tc>
          <w:tcPr>
            <w:tcW w:w="1096" w:type="dxa"/>
            <w:tcBorders>
              <w:right w:val="single" w:sz="4" w:space="0" w:color="auto"/>
            </w:tcBorders>
            <w:noWrap/>
            <w:vAlign w:val="center"/>
            <w:hideMark/>
          </w:tcPr>
          <w:p w14:paraId="32A99A1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35,06</w:t>
            </w:r>
          </w:p>
        </w:tc>
      </w:tr>
      <w:tr w:rsidR="008E0B92" w:rsidRPr="00C607AA" w14:paraId="4548B7CA"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38B4BFF1"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Oxadiargyl</w:t>
            </w:r>
          </w:p>
        </w:tc>
        <w:tc>
          <w:tcPr>
            <w:tcW w:w="939" w:type="dxa"/>
            <w:gridSpan w:val="2"/>
            <w:noWrap/>
            <w:vAlign w:val="center"/>
            <w:hideMark/>
          </w:tcPr>
          <w:p w14:paraId="093448C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35D8FE6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60A4251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142F7FE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7D4AA29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16,44</w:t>
            </w:r>
          </w:p>
        </w:tc>
        <w:tc>
          <w:tcPr>
            <w:tcW w:w="1096" w:type="dxa"/>
            <w:tcBorders>
              <w:right w:val="single" w:sz="4" w:space="0" w:color="auto"/>
            </w:tcBorders>
            <w:noWrap/>
            <w:vAlign w:val="center"/>
            <w:hideMark/>
          </w:tcPr>
          <w:p w14:paraId="334DA89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49,32</w:t>
            </w:r>
          </w:p>
        </w:tc>
      </w:tr>
      <w:tr w:rsidR="008E0B92" w:rsidRPr="00C607AA" w14:paraId="4EBF51D9"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11BF968E"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Oxadiazon</w:t>
            </w:r>
          </w:p>
        </w:tc>
        <w:tc>
          <w:tcPr>
            <w:tcW w:w="939" w:type="dxa"/>
            <w:gridSpan w:val="2"/>
            <w:noWrap/>
            <w:vAlign w:val="center"/>
            <w:hideMark/>
          </w:tcPr>
          <w:p w14:paraId="7DFF74B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4C2D73F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6C76CC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2BA4ED2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712AC95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6,20</w:t>
            </w:r>
          </w:p>
        </w:tc>
        <w:tc>
          <w:tcPr>
            <w:tcW w:w="1096" w:type="dxa"/>
            <w:tcBorders>
              <w:right w:val="single" w:sz="4" w:space="0" w:color="auto"/>
            </w:tcBorders>
            <w:noWrap/>
            <w:vAlign w:val="center"/>
            <w:hideMark/>
          </w:tcPr>
          <w:p w14:paraId="117BA03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18,61</w:t>
            </w:r>
          </w:p>
        </w:tc>
      </w:tr>
      <w:tr w:rsidR="008E0B92" w:rsidRPr="00C607AA" w14:paraId="5B36A274"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1CB3DE2E"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Oxadixyl</w:t>
            </w:r>
          </w:p>
        </w:tc>
        <w:tc>
          <w:tcPr>
            <w:tcW w:w="939" w:type="dxa"/>
            <w:gridSpan w:val="2"/>
            <w:noWrap/>
            <w:vAlign w:val="center"/>
            <w:hideMark/>
          </w:tcPr>
          <w:p w14:paraId="3B5F573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53A19DE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7A33F80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36BF964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6EF4614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8,92</w:t>
            </w:r>
          </w:p>
        </w:tc>
        <w:tc>
          <w:tcPr>
            <w:tcW w:w="1096" w:type="dxa"/>
            <w:tcBorders>
              <w:right w:val="single" w:sz="4" w:space="0" w:color="auto"/>
            </w:tcBorders>
            <w:noWrap/>
            <w:vAlign w:val="center"/>
            <w:hideMark/>
          </w:tcPr>
          <w:p w14:paraId="3044D1F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26,76</w:t>
            </w:r>
          </w:p>
        </w:tc>
      </w:tr>
      <w:tr w:rsidR="008E0B92" w:rsidRPr="00C607AA" w14:paraId="5FB2D939"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5A0313CE"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Oxadixyl</w:t>
            </w:r>
          </w:p>
        </w:tc>
        <w:tc>
          <w:tcPr>
            <w:tcW w:w="939" w:type="dxa"/>
            <w:gridSpan w:val="2"/>
            <w:noWrap/>
            <w:vAlign w:val="center"/>
            <w:hideMark/>
          </w:tcPr>
          <w:p w14:paraId="431BB39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18C61F1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03A4ABA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5F58D7E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6E600E1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7609594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13571D54"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6B445737"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Pendimethalin</w:t>
            </w:r>
          </w:p>
        </w:tc>
        <w:tc>
          <w:tcPr>
            <w:tcW w:w="939" w:type="dxa"/>
            <w:gridSpan w:val="2"/>
            <w:noWrap/>
            <w:vAlign w:val="center"/>
            <w:hideMark/>
          </w:tcPr>
          <w:p w14:paraId="37D2CE5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2D41E4A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53ED8B5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4,18</w:t>
            </w:r>
          </w:p>
        </w:tc>
        <w:tc>
          <w:tcPr>
            <w:tcW w:w="1106" w:type="dxa"/>
            <w:noWrap/>
            <w:vAlign w:val="center"/>
            <w:hideMark/>
          </w:tcPr>
          <w:p w14:paraId="5B0897E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12,55</w:t>
            </w:r>
          </w:p>
        </w:tc>
        <w:tc>
          <w:tcPr>
            <w:tcW w:w="950" w:type="dxa"/>
            <w:noWrap/>
            <w:vAlign w:val="center"/>
            <w:hideMark/>
          </w:tcPr>
          <w:p w14:paraId="73B82AF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7B5552D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2EE656DE"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100CEDAB"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Permethrin cis + trans</w:t>
            </w:r>
          </w:p>
        </w:tc>
        <w:tc>
          <w:tcPr>
            <w:tcW w:w="939" w:type="dxa"/>
            <w:gridSpan w:val="2"/>
            <w:noWrap/>
            <w:vAlign w:val="center"/>
            <w:hideMark/>
          </w:tcPr>
          <w:p w14:paraId="5B067DE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2318FD6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0BD52C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3,81</w:t>
            </w:r>
          </w:p>
        </w:tc>
        <w:tc>
          <w:tcPr>
            <w:tcW w:w="1106" w:type="dxa"/>
            <w:noWrap/>
            <w:vAlign w:val="center"/>
            <w:hideMark/>
          </w:tcPr>
          <w:p w14:paraId="4A1C416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11,42</w:t>
            </w:r>
          </w:p>
        </w:tc>
        <w:tc>
          <w:tcPr>
            <w:tcW w:w="950" w:type="dxa"/>
            <w:noWrap/>
            <w:vAlign w:val="center"/>
            <w:hideMark/>
          </w:tcPr>
          <w:p w14:paraId="3906DCD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57533A0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2FEE58DD"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559F5631"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Pethoxamid</w:t>
            </w:r>
          </w:p>
        </w:tc>
        <w:tc>
          <w:tcPr>
            <w:tcW w:w="939" w:type="dxa"/>
            <w:gridSpan w:val="2"/>
            <w:noWrap/>
            <w:vAlign w:val="center"/>
            <w:hideMark/>
          </w:tcPr>
          <w:p w14:paraId="5CBA83F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7A64B53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0488610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4,24</w:t>
            </w:r>
          </w:p>
        </w:tc>
        <w:tc>
          <w:tcPr>
            <w:tcW w:w="1106" w:type="dxa"/>
            <w:noWrap/>
            <w:vAlign w:val="center"/>
            <w:hideMark/>
          </w:tcPr>
          <w:p w14:paraId="7EFE70C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12,72</w:t>
            </w:r>
          </w:p>
        </w:tc>
        <w:tc>
          <w:tcPr>
            <w:tcW w:w="950" w:type="dxa"/>
            <w:noWrap/>
            <w:vAlign w:val="center"/>
            <w:hideMark/>
          </w:tcPr>
          <w:p w14:paraId="02386C9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15,00</w:t>
            </w:r>
          </w:p>
        </w:tc>
        <w:tc>
          <w:tcPr>
            <w:tcW w:w="1096" w:type="dxa"/>
            <w:tcBorders>
              <w:right w:val="single" w:sz="4" w:space="0" w:color="auto"/>
            </w:tcBorders>
            <w:noWrap/>
            <w:vAlign w:val="center"/>
            <w:hideMark/>
          </w:tcPr>
          <w:p w14:paraId="49AA93A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45,00</w:t>
            </w:r>
          </w:p>
        </w:tc>
      </w:tr>
      <w:tr w:rsidR="008E0B92" w:rsidRPr="00C607AA" w14:paraId="7D601AB1"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65D3EACD"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Pethoxamide</w:t>
            </w:r>
          </w:p>
        </w:tc>
        <w:tc>
          <w:tcPr>
            <w:tcW w:w="939" w:type="dxa"/>
            <w:gridSpan w:val="2"/>
            <w:noWrap/>
            <w:vAlign w:val="center"/>
            <w:hideMark/>
          </w:tcPr>
          <w:p w14:paraId="0DE3B67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73DC57C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671FADD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2,33</w:t>
            </w:r>
          </w:p>
        </w:tc>
        <w:tc>
          <w:tcPr>
            <w:tcW w:w="1106" w:type="dxa"/>
            <w:noWrap/>
            <w:vAlign w:val="center"/>
            <w:hideMark/>
          </w:tcPr>
          <w:p w14:paraId="455C7DB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6,98</w:t>
            </w:r>
          </w:p>
        </w:tc>
        <w:tc>
          <w:tcPr>
            <w:tcW w:w="950" w:type="dxa"/>
            <w:noWrap/>
            <w:vAlign w:val="center"/>
            <w:hideMark/>
          </w:tcPr>
          <w:p w14:paraId="084F142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26,18</w:t>
            </w:r>
          </w:p>
        </w:tc>
        <w:tc>
          <w:tcPr>
            <w:tcW w:w="1096" w:type="dxa"/>
            <w:tcBorders>
              <w:right w:val="single" w:sz="4" w:space="0" w:color="auto"/>
            </w:tcBorders>
            <w:noWrap/>
            <w:vAlign w:val="center"/>
            <w:hideMark/>
          </w:tcPr>
          <w:p w14:paraId="5CC49A4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78,55</w:t>
            </w:r>
          </w:p>
        </w:tc>
      </w:tr>
      <w:tr w:rsidR="008E0B92" w:rsidRPr="00C607AA" w14:paraId="428300D0"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6AECE445"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Phenothrin (tech) Peak 2</w:t>
            </w:r>
          </w:p>
        </w:tc>
        <w:tc>
          <w:tcPr>
            <w:tcW w:w="939" w:type="dxa"/>
            <w:gridSpan w:val="2"/>
            <w:noWrap/>
            <w:vAlign w:val="center"/>
            <w:hideMark/>
          </w:tcPr>
          <w:p w14:paraId="1CFE218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5C5918A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6112912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2056AB7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37FD574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2,71</w:t>
            </w:r>
          </w:p>
        </w:tc>
        <w:tc>
          <w:tcPr>
            <w:tcW w:w="1096" w:type="dxa"/>
            <w:tcBorders>
              <w:right w:val="single" w:sz="4" w:space="0" w:color="auto"/>
            </w:tcBorders>
            <w:noWrap/>
            <w:vAlign w:val="center"/>
            <w:hideMark/>
          </w:tcPr>
          <w:p w14:paraId="0D098D6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8,14</w:t>
            </w:r>
          </w:p>
        </w:tc>
      </w:tr>
      <w:tr w:rsidR="008E0B92" w:rsidRPr="00C607AA" w14:paraId="6A8157FB"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36C2F538"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Phenothrin I + II</w:t>
            </w:r>
          </w:p>
        </w:tc>
        <w:tc>
          <w:tcPr>
            <w:tcW w:w="939" w:type="dxa"/>
            <w:gridSpan w:val="2"/>
            <w:noWrap/>
            <w:vAlign w:val="center"/>
            <w:hideMark/>
          </w:tcPr>
          <w:p w14:paraId="70462E0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4F607D5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43B622E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34,78</w:t>
            </w:r>
          </w:p>
        </w:tc>
        <w:tc>
          <w:tcPr>
            <w:tcW w:w="1106" w:type="dxa"/>
            <w:noWrap/>
            <w:vAlign w:val="center"/>
            <w:hideMark/>
          </w:tcPr>
          <w:p w14:paraId="3D6550F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104,34</w:t>
            </w:r>
          </w:p>
        </w:tc>
        <w:tc>
          <w:tcPr>
            <w:tcW w:w="950" w:type="dxa"/>
            <w:noWrap/>
            <w:vAlign w:val="center"/>
            <w:hideMark/>
          </w:tcPr>
          <w:p w14:paraId="72DF8F7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13,31</w:t>
            </w:r>
          </w:p>
        </w:tc>
        <w:tc>
          <w:tcPr>
            <w:tcW w:w="1096" w:type="dxa"/>
            <w:tcBorders>
              <w:right w:val="single" w:sz="4" w:space="0" w:color="auto"/>
            </w:tcBorders>
            <w:noWrap/>
            <w:vAlign w:val="center"/>
            <w:hideMark/>
          </w:tcPr>
          <w:p w14:paraId="058F6E2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39,93</w:t>
            </w:r>
          </w:p>
        </w:tc>
      </w:tr>
      <w:tr w:rsidR="008E0B92" w:rsidRPr="00C607AA" w14:paraId="1AE0B083"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7F193084"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Phosalone</w:t>
            </w:r>
          </w:p>
        </w:tc>
        <w:tc>
          <w:tcPr>
            <w:tcW w:w="939" w:type="dxa"/>
            <w:gridSpan w:val="2"/>
            <w:noWrap/>
            <w:vAlign w:val="center"/>
            <w:hideMark/>
          </w:tcPr>
          <w:p w14:paraId="04672D3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053E7B2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4907A81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16,60</w:t>
            </w:r>
          </w:p>
        </w:tc>
        <w:tc>
          <w:tcPr>
            <w:tcW w:w="1106" w:type="dxa"/>
            <w:noWrap/>
            <w:vAlign w:val="center"/>
            <w:hideMark/>
          </w:tcPr>
          <w:p w14:paraId="45C940A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49,80</w:t>
            </w:r>
          </w:p>
        </w:tc>
        <w:tc>
          <w:tcPr>
            <w:tcW w:w="950" w:type="dxa"/>
            <w:noWrap/>
            <w:vAlign w:val="center"/>
            <w:hideMark/>
          </w:tcPr>
          <w:p w14:paraId="54C2BBA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9,55</w:t>
            </w:r>
          </w:p>
        </w:tc>
        <w:tc>
          <w:tcPr>
            <w:tcW w:w="1096" w:type="dxa"/>
            <w:tcBorders>
              <w:right w:val="single" w:sz="4" w:space="0" w:color="auto"/>
            </w:tcBorders>
            <w:noWrap/>
            <w:vAlign w:val="center"/>
            <w:hideMark/>
          </w:tcPr>
          <w:p w14:paraId="4DA7011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28,66</w:t>
            </w:r>
          </w:p>
        </w:tc>
      </w:tr>
      <w:tr w:rsidR="008E0B92" w:rsidRPr="00C607AA" w14:paraId="40B311E0"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38E04212"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Phosalone</w:t>
            </w:r>
          </w:p>
        </w:tc>
        <w:tc>
          <w:tcPr>
            <w:tcW w:w="939" w:type="dxa"/>
            <w:gridSpan w:val="2"/>
            <w:noWrap/>
            <w:vAlign w:val="center"/>
            <w:hideMark/>
          </w:tcPr>
          <w:p w14:paraId="0E53740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3296C89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5D9A54D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2,65</w:t>
            </w:r>
          </w:p>
        </w:tc>
        <w:tc>
          <w:tcPr>
            <w:tcW w:w="1106" w:type="dxa"/>
            <w:noWrap/>
            <w:vAlign w:val="center"/>
            <w:hideMark/>
          </w:tcPr>
          <w:p w14:paraId="04B4E1D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7,95</w:t>
            </w:r>
          </w:p>
        </w:tc>
        <w:tc>
          <w:tcPr>
            <w:tcW w:w="950" w:type="dxa"/>
            <w:noWrap/>
            <w:vAlign w:val="center"/>
            <w:hideMark/>
          </w:tcPr>
          <w:p w14:paraId="2A47ED7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14,26</w:t>
            </w:r>
          </w:p>
        </w:tc>
        <w:tc>
          <w:tcPr>
            <w:tcW w:w="1096" w:type="dxa"/>
            <w:tcBorders>
              <w:right w:val="single" w:sz="4" w:space="0" w:color="auto"/>
            </w:tcBorders>
            <w:noWrap/>
            <w:vAlign w:val="center"/>
            <w:hideMark/>
          </w:tcPr>
          <w:p w14:paraId="246E90B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42,79</w:t>
            </w:r>
          </w:p>
        </w:tc>
      </w:tr>
      <w:tr w:rsidR="008E0B92" w:rsidRPr="00C607AA" w14:paraId="6C16B69D"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30C1A434"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Phosphamidon (Dimecron)</w:t>
            </w:r>
          </w:p>
        </w:tc>
        <w:tc>
          <w:tcPr>
            <w:tcW w:w="939" w:type="dxa"/>
            <w:gridSpan w:val="2"/>
            <w:noWrap/>
            <w:vAlign w:val="center"/>
            <w:hideMark/>
          </w:tcPr>
          <w:p w14:paraId="0FC532F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B40D99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21E74D1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7,53</w:t>
            </w:r>
          </w:p>
        </w:tc>
        <w:tc>
          <w:tcPr>
            <w:tcW w:w="1106" w:type="dxa"/>
            <w:noWrap/>
            <w:vAlign w:val="center"/>
            <w:hideMark/>
          </w:tcPr>
          <w:p w14:paraId="41864FA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22,59</w:t>
            </w:r>
          </w:p>
        </w:tc>
        <w:tc>
          <w:tcPr>
            <w:tcW w:w="950" w:type="dxa"/>
            <w:noWrap/>
            <w:vAlign w:val="center"/>
            <w:hideMark/>
          </w:tcPr>
          <w:p w14:paraId="58AA14F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11,20</w:t>
            </w:r>
          </w:p>
        </w:tc>
        <w:tc>
          <w:tcPr>
            <w:tcW w:w="1096" w:type="dxa"/>
            <w:tcBorders>
              <w:right w:val="single" w:sz="4" w:space="0" w:color="auto"/>
            </w:tcBorders>
            <w:noWrap/>
            <w:vAlign w:val="center"/>
            <w:hideMark/>
          </w:tcPr>
          <w:p w14:paraId="0FF2AE5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33,60</w:t>
            </w:r>
          </w:p>
        </w:tc>
      </w:tr>
      <w:tr w:rsidR="008E0B92" w:rsidRPr="00C607AA" w14:paraId="011CB618"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3E6886AB"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Phosphamidon I</w:t>
            </w:r>
          </w:p>
        </w:tc>
        <w:tc>
          <w:tcPr>
            <w:tcW w:w="939" w:type="dxa"/>
            <w:gridSpan w:val="2"/>
            <w:noWrap/>
            <w:vAlign w:val="center"/>
            <w:hideMark/>
          </w:tcPr>
          <w:p w14:paraId="4B031BA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51496F3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093DB4F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4,12</w:t>
            </w:r>
          </w:p>
        </w:tc>
        <w:tc>
          <w:tcPr>
            <w:tcW w:w="1106" w:type="dxa"/>
            <w:noWrap/>
            <w:vAlign w:val="center"/>
            <w:hideMark/>
          </w:tcPr>
          <w:p w14:paraId="1F53D22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12,35</w:t>
            </w:r>
          </w:p>
        </w:tc>
        <w:tc>
          <w:tcPr>
            <w:tcW w:w="950" w:type="dxa"/>
            <w:noWrap/>
            <w:vAlign w:val="center"/>
            <w:hideMark/>
          </w:tcPr>
          <w:p w14:paraId="6DB1F00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18,39</w:t>
            </w:r>
          </w:p>
        </w:tc>
        <w:tc>
          <w:tcPr>
            <w:tcW w:w="1096" w:type="dxa"/>
            <w:tcBorders>
              <w:right w:val="single" w:sz="4" w:space="0" w:color="auto"/>
            </w:tcBorders>
            <w:noWrap/>
            <w:vAlign w:val="center"/>
            <w:hideMark/>
          </w:tcPr>
          <w:p w14:paraId="5E51BF1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55,16</w:t>
            </w:r>
          </w:p>
        </w:tc>
      </w:tr>
      <w:tr w:rsidR="008E0B92" w:rsidRPr="00C607AA" w14:paraId="51C9B4F4"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458256F0"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Phosphamidon II</w:t>
            </w:r>
          </w:p>
        </w:tc>
        <w:tc>
          <w:tcPr>
            <w:tcW w:w="939" w:type="dxa"/>
            <w:gridSpan w:val="2"/>
            <w:noWrap/>
            <w:vAlign w:val="center"/>
            <w:hideMark/>
          </w:tcPr>
          <w:p w14:paraId="344E131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323E95B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2601A6A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286432F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2703C15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13,44</w:t>
            </w:r>
          </w:p>
        </w:tc>
        <w:tc>
          <w:tcPr>
            <w:tcW w:w="1096" w:type="dxa"/>
            <w:tcBorders>
              <w:right w:val="single" w:sz="4" w:space="0" w:color="auto"/>
            </w:tcBorders>
            <w:noWrap/>
            <w:vAlign w:val="center"/>
            <w:hideMark/>
          </w:tcPr>
          <w:p w14:paraId="561DD6E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40,32</w:t>
            </w:r>
          </w:p>
        </w:tc>
      </w:tr>
      <w:tr w:rsidR="008E0B92" w:rsidRPr="00C607AA" w14:paraId="123934F8"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422FE376"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Pirimicarb</w:t>
            </w:r>
          </w:p>
        </w:tc>
        <w:tc>
          <w:tcPr>
            <w:tcW w:w="939" w:type="dxa"/>
            <w:gridSpan w:val="2"/>
            <w:noWrap/>
            <w:vAlign w:val="center"/>
            <w:hideMark/>
          </w:tcPr>
          <w:p w14:paraId="4235F22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2A974BD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94514C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6,41</w:t>
            </w:r>
          </w:p>
        </w:tc>
        <w:tc>
          <w:tcPr>
            <w:tcW w:w="1106" w:type="dxa"/>
            <w:noWrap/>
            <w:vAlign w:val="center"/>
            <w:hideMark/>
          </w:tcPr>
          <w:p w14:paraId="3A3AED6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19,22</w:t>
            </w:r>
          </w:p>
        </w:tc>
        <w:tc>
          <w:tcPr>
            <w:tcW w:w="950" w:type="dxa"/>
            <w:noWrap/>
            <w:vAlign w:val="center"/>
            <w:hideMark/>
          </w:tcPr>
          <w:p w14:paraId="01B39EA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7,18</w:t>
            </w:r>
          </w:p>
        </w:tc>
        <w:tc>
          <w:tcPr>
            <w:tcW w:w="1096" w:type="dxa"/>
            <w:tcBorders>
              <w:right w:val="single" w:sz="4" w:space="0" w:color="auto"/>
            </w:tcBorders>
            <w:noWrap/>
            <w:vAlign w:val="center"/>
            <w:hideMark/>
          </w:tcPr>
          <w:p w14:paraId="62DB4D8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21,54</w:t>
            </w:r>
          </w:p>
        </w:tc>
      </w:tr>
      <w:tr w:rsidR="008E0B92" w:rsidRPr="00C607AA" w14:paraId="1317DE3D"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37B1D62D"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Pirimicarb</w:t>
            </w:r>
          </w:p>
        </w:tc>
        <w:tc>
          <w:tcPr>
            <w:tcW w:w="939" w:type="dxa"/>
            <w:gridSpan w:val="2"/>
            <w:noWrap/>
            <w:vAlign w:val="center"/>
            <w:hideMark/>
          </w:tcPr>
          <w:p w14:paraId="3C724C26"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07E0127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3A303B3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2,86</w:t>
            </w:r>
          </w:p>
        </w:tc>
        <w:tc>
          <w:tcPr>
            <w:tcW w:w="1106" w:type="dxa"/>
            <w:noWrap/>
            <w:vAlign w:val="center"/>
            <w:hideMark/>
          </w:tcPr>
          <w:p w14:paraId="675C6F5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8,57</w:t>
            </w:r>
          </w:p>
        </w:tc>
        <w:tc>
          <w:tcPr>
            <w:tcW w:w="950" w:type="dxa"/>
            <w:noWrap/>
            <w:vAlign w:val="center"/>
            <w:hideMark/>
          </w:tcPr>
          <w:p w14:paraId="6029407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12,36</w:t>
            </w:r>
          </w:p>
        </w:tc>
        <w:tc>
          <w:tcPr>
            <w:tcW w:w="1096" w:type="dxa"/>
            <w:tcBorders>
              <w:right w:val="single" w:sz="4" w:space="0" w:color="auto"/>
            </w:tcBorders>
            <w:noWrap/>
            <w:vAlign w:val="center"/>
            <w:hideMark/>
          </w:tcPr>
          <w:p w14:paraId="2999F9F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37,07</w:t>
            </w:r>
          </w:p>
        </w:tc>
      </w:tr>
      <w:tr w:rsidR="008E0B92" w:rsidRPr="00C607AA" w14:paraId="648C1965"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15B58BA7"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Pirimiphos-methyl</w:t>
            </w:r>
          </w:p>
        </w:tc>
        <w:tc>
          <w:tcPr>
            <w:tcW w:w="939" w:type="dxa"/>
            <w:gridSpan w:val="2"/>
            <w:noWrap/>
            <w:vAlign w:val="center"/>
            <w:hideMark/>
          </w:tcPr>
          <w:p w14:paraId="70BB2FB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5821E26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26F79DB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4,60</w:t>
            </w:r>
          </w:p>
        </w:tc>
        <w:tc>
          <w:tcPr>
            <w:tcW w:w="1106" w:type="dxa"/>
            <w:noWrap/>
            <w:vAlign w:val="center"/>
            <w:hideMark/>
          </w:tcPr>
          <w:p w14:paraId="0469C7C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13,80</w:t>
            </w:r>
          </w:p>
        </w:tc>
        <w:tc>
          <w:tcPr>
            <w:tcW w:w="950" w:type="dxa"/>
            <w:noWrap/>
            <w:vAlign w:val="center"/>
            <w:hideMark/>
          </w:tcPr>
          <w:p w14:paraId="6921D86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8,77</w:t>
            </w:r>
          </w:p>
        </w:tc>
        <w:tc>
          <w:tcPr>
            <w:tcW w:w="1096" w:type="dxa"/>
            <w:tcBorders>
              <w:right w:val="single" w:sz="4" w:space="0" w:color="auto"/>
            </w:tcBorders>
            <w:noWrap/>
            <w:vAlign w:val="center"/>
            <w:hideMark/>
          </w:tcPr>
          <w:p w14:paraId="52781A0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26,31</w:t>
            </w:r>
          </w:p>
        </w:tc>
      </w:tr>
      <w:tr w:rsidR="008E0B92" w:rsidRPr="00C607AA" w14:paraId="4380A42C"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6DB72C21"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Procymidone</w:t>
            </w:r>
          </w:p>
        </w:tc>
        <w:tc>
          <w:tcPr>
            <w:tcW w:w="939" w:type="dxa"/>
            <w:gridSpan w:val="2"/>
            <w:noWrap/>
            <w:vAlign w:val="center"/>
            <w:hideMark/>
          </w:tcPr>
          <w:p w14:paraId="2724D22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4A9F8FE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6660EB1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2F28689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3C4227E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10,61</w:t>
            </w:r>
          </w:p>
        </w:tc>
        <w:tc>
          <w:tcPr>
            <w:tcW w:w="1096" w:type="dxa"/>
            <w:tcBorders>
              <w:right w:val="single" w:sz="4" w:space="0" w:color="auto"/>
            </w:tcBorders>
            <w:noWrap/>
            <w:vAlign w:val="center"/>
            <w:hideMark/>
          </w:tcPr>
          <w:p w14:paraId="51018CB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31,83</w:t>
            </w:r>
          </w:p>
        </w:tc>
      </w:tr>
      <w:tr w:rsidR="008E0B92" w:rsidRPr="00C607AA" w14:paraId="47F729A2"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3926F557"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lastRenderedPageBreak/>
              <w:t>Profenophos</w:t>
            </w:r>
          </w:p>
        </w:tc>
        <w:tc>
          <w:tcPr>
            <w:tcW w:w="939" w:type="dxa"/>
            <w:gridSpan w:val="2"/>
            <w:noWrap/>
            <w:vAlign w:val="center"/>
            <w:hideMark/>
          </w:tcPr>
          <w:p w14:paraId="269EDDC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37AEE69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4BD1441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9,15</w:t>
            </w:r>
          </w:p>
        </w:tc>
        <w:tc>
          <w:tcPr>
            <w:tcW w:w="1106" w:type="dxa"/>
            <w:noWrap/>
            <w:vAlign w:val="center"/>
            <w:hideMark/>
          </w:tcPr>
          <w:p w14:paraId="362EDFC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27,44</w:t>
            </w:r>
          </w:p>
        </w:tc>
        <w:tc>
          <w:tcPr>
            <w:tcW w:w="950" w:type="dxa"/>
            <w:noWrap/>
            <w:vAlign w:val="center"/>
            <w:hideMark/>
          </w:tcPr>
          <w:p w14:paraId="3F4BCDE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9,67</w:t>
            </w:r>
          </w:p>
        </w:tc>
        <w:tc>
          <w:tcPr>
            <w:tcW w:w="1096" w:type="dxa"/>
            <w:tcBorders>
              <w:right w:val="single" w:sz="4" w:space="0" w:color="auto"/>
            </w:tcBorders>
            <w:noWrap/>
            <w:vAlign w:val="center"/>
            <w:hideMark/>
          </w:tcPr>
          <w:p w14:paraId="5A27E7D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29,02</w:t>
            </w:r>
          </w:p>
        </w:tc>
      </w:tr>
      <w:tr w:rsidR="008E0B92" w:rsidRPr="00C607AA" w14:paraId="7AF07185"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7004FA99"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Propachlor</w:t>
            </w:r>
          </w:p>
        </w:tc>
        <w:tc>
          <w:tcPr>
            <w:tcW w:w="939" w:type="dxa"/>
            <w:gridSpan w:val="2"/>
            <w:noWrap/>
            <w:vAlign w:val="center"/>
            <w:hideMark/>
          </w:tcPr>
          <w:p w14:paraId="0A0EBC1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72537A2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78301C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3,06</w:t>
            </w:r>
          </w:p>
        </w:tc>
        <w:tc>
          <w:tcPr>
            <w:tcW w:w="1106" w:type="dxa"/>
            <w:noWrap/>
            <w:vAlign w:val="center"/>
            <w:hideMark/>
          </w:tcPr>
          <w:p w14:paraId="47E87C8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9,19</w:t>
            </w:r>
          </w:p>
        </w:tc>
        <w:tc>
          <w:tcPr>
            <w:tcW w:w="950" w:type="dxa"/>
            <w:noWrap/>
            <w:vAlign w:val="center"/>
            <w:hideMark/>
          </w:tcPr>
          <w:p w14:paraId="3CFDE7D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7,59</w:t>
            </w:r>
          </w:p>
        </w:tc>
        <w:tc>
          <w:tcPr>
            <w:tcW w:w="1096" w:type="dxa"/>
            <w:tcBorders>
              <w:right w:val="single" w:sz="4" w:space="0" w:color="auto"/>
            </w:tcBorders>
            <w:noWrap/>
            <w:vAlign w:val="center"/>
            <w:hideMark/>
          </w:tcPr>
          <w:p w14:paraId="73B4D23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22,77</w:t>
            </w:r>
          </w:p>
        </w:tc>
      </w:tr>
      <w:tr w:rsidR="008E0B92" w:rsidRPr="00C607AA" w14:paraId="70B55B52"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754005B5"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Propanil</w:t>
            </w:r>
          </w:p>
        </w:tc>
        <w:tc>
          <w:tcPr>
            <w:tcW w:w="939" w:type="dxa"/>
            <w:gridSpan w:val="2"/>
            <w:noWrap/>
            <w:vAlign w:val="center"/>
            <w:hideMark/>
          </w:tcPr>
          <w:p w14:paraId="3427DD7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78685A5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565FF28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39E84DB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1FF9EDB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9,46</w:t>
            </w:r>
          </w:p>
        </w:tc>
        <w:tc>
          <w:tcPr>
            <w:tcW w:w="1096" w:type="dxa"/>
            <w:tcBorders>
              <w:right w:val="single" w:sz="4" w:space="0" w:color="auto"/>
            </w:tcBorders>
            <w:noWrap/>
            <w:vAlign w:val="center"/>
            <w:hideMark/>
          </w:tcPr>
          <w:p w14:paraId="5221AB4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28,38</w:t>
            </w:r>
          </w:p>
        </w:tc>
      </w:tr>
      <w:tr w:rsidR="008E0B92" w:rsidRPr="00C607AA" w14:paraId="43C05436"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787D5B63"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Propanil</w:t>
            </w:r>
          </w:p>
        </w:tc>
        <w:tc>
          <w:tcPr>
            <w:tcW w:w="939" w:type="dxa"/>
            <w:gridSpan w:val="2"/>
            <w:noWrap/>
            <w:vAlign w:val="center"/>
            <w:hideMark/>
          </w:tcPr>
          <w:p w14:paraId="7C27D5E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F450EC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3753B8E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21E8ADD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7661CE9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21,95</w:t>
            </w:r>
          </w:p>
        </w:tc>
        <w:tc>
          <w:tcPr>
            <w:tcW w:w="1096" w:type="dxa"/>
            <w:tcBorders>
              <w:right w:val="single" w:sz="4" w:space="0" w:color="auto"/>
            </w:tcBorders>
            <w:noWrap/>
            <w:vAlign w:val="center"/>
            <w:hideMark/>
          </w:tcPr>
          <w:p w14:paraId="2140887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65,85</w:t>
            </w:r>
          </w:p>
        </w:tc>
      </w:tr>
      <w:tr w:rsidR="008E0B92" w:rsidRPr="00C607AA" w14:paraId="553BC58E"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446B75AE"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Propham</w:t>
            </w:r>
          </w:p>
        </w:tc>
        <w:tc>
          <w:tcPr>
            <w:tcW w:w="939" w:type="dxa"/>
            <w:gridSpan w:val="2"/>
            <w:noWrap/>
            <w:vAlign w:val="center"/>
            <w:hideMark/>
          </w:tcPr>
          <w:p w14:paraId="698E7AC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1A09646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755DDF7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2D53CC5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02D2673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5CCD90E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52A41936"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7116C3CE"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Propoxur</w:t>
            </w:r>
          </w:p>
        </w:tc>
        <w:tc>
          <w:tcPr>
            <w:tcW w:w="939" w:type="dxa"/>
            <w:gridSpan w:val="2"/>
            <w:noWrap/>
            <w:vAlign w:val="center"/>
            <w:hideMark/>
          </w:tcPr>
          <w:p w14:paraId="1162B34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284143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70094E8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3015D61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50C272B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29,45</w:t>
            </w:r>
          </w:p>
        </w:tc>
        <w:tc>
          <w:tcPr>
            <w:tcW w:w="1096" w:type="dxa"/>
            <w:tcBorders>
              <w:right w:val="single" w:sz="4" w:space="0" w:color="auto"/>
            </w:tcBorders>
            <w:noWrap/>
            <w:vAlign w:val="center"/>
            <w:hideMark/>
          </w:tcPr>
          <w:p w14:paraId="4EB6B75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88,35</w:t>
            </w:r>
          </w:p>
        </w:tc>
      </w:tr>
      <w:tr w:rsidR="008E0B92" w:rsidRPr="00C607AA" w14:paraId="13D52FE9"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7C680494"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Prosulfocarb</w:t>
            </w:r>
          </w:p>
        </w:tc>
        <w:tc>
          <w:tcPr>
            <w:tcW w:w="939" w:type="dxa"/>
            <w:gridSpan w:val="2"/>
            <w:noWrap/>
            <w:vAlign w:val="center"/>
            <w:hideMark/>
          </w:tcPr>
          <w:p w14:paraId="3D84AB6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25B0A88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53ECEB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16,47</w:t>
            </w:r>
          </w:p>
        </w:tc>
        <w:tc>
          <w:tcPr>
            <w:tcW w:w="1106" w:type="dxa"/>
            <w:noWrap/>
            <w:vAlign w:val="center"/>
            <w:hideMark/>
          </w:tcPr>
          <w:p w14:paraId="558C08E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49,41</w:t>
            </w:r>
          </w:p>
        </w:tc>
        <w:tc>
          <w:tcPr>
            <w:tcW w:w="950" w:type="dxa"/>
            <w:noWrap/>
            <w:vAlign w:val="center"/>
            <w:hideMark/>
          </w:tcPr>
          <w:p w14:paraId="783DA2D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6,02</w:t>
            </w:r>
          </w:p>
        </w:tc>
        <w:tc>
          <w:tcPr>
            <w:tcW w:w="1096" w:type="dxa"/>
            <w:tcBorders>
              <w:right w:val="single" w:sz="4" w:space="0" w:color="auto"/>
            </w:tcBorders>
            <w:noWrap/>
            <w:vAlign w:val="center"/>
            <w:hideMark/>
          </w:tcPr>
          <w:p w14:paraId="6F9DCD2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18,07</w:t>
            </w:r>
          </w:p>
        </w:tc>
      </w:tr>
      <w:tr w:rsidR="008E0B92" w:rsidRPr="00C607AA" w14:paraId="4712C9A5"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749BBB28"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Prosulfocarb</w:t>
            </w:r>
          </w:p>
        </w:tc>
        <w:tc>
          <w:tcPr>
            <w:tcW w:w="939" w:type="dxa"/>
            <w:gridSpan w:val="2"/>
            <w:noWrap/>
            <w:vAlign w:val="center"/>
            <w:hideMark/>
          </w:tcPr>
          <w:p w14:paraId="1567F29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4FD2EE9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6A16E46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2,69</w:t>
            </w:r>
          </w:p>
        </w:tc>
        <w:tc>
          <w:tcPr>
            <w:tcW w:w="1106" w:type="dxa"/>
            <w:noWrap/>
            <w:vAlign w:val="center"/>
            <w:hideMark/>
          </w:tcPr>
          <w:p w14:paraId="0B441D7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8,08</w:t>
            </w:r>
          </w:p>
        </w:tc>
        <w:tc>
          <w:tcPr>
            <w:tcW w:w="950" w:type="dxa"/>
            <w:noWrap/>
            <w:vAlign w:val="center"/>
            <w:hideMark/>
          </w:tcPr>
          <w:p w14:paraId="4F2AB82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34E818F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20E3E2BD"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36CE99D5"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Pyraflufen-ethyl</w:t>
            </w:r>
          </w:p>
        </w:tc>
        <w:tc>
          <w:tcPr>
            <w:tcW w:w="939" w:type="dxa"/>
            <w:gridSpan w:val="2"/>
            <w:noWrap/>
            <w:vAlign w:val="center"/>
            <w:hideMark/>
          </w:tcPr>
          <w:p w14:paraId="2EF0408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51E7F46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4A96DA5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1843492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6859EED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15,44</w:t>
            </w:r>
          </w:p>
        </w:tc>
        <w:tc>
          <w:tcPr>
            <w:tcW w:w="1096" w:type="dxa"/>
            <w:tcBorders>
              <w:right w:val="single" w:sz="4" w:space="0" w:color="auto"/>
            </w:tcBorders>
            <w:noWrap/>
            <w:vAlign w:val="center"/>
            <w:hideMark/>
          </w:tcPr>
          <w:p w14:paraId="5D2CF5F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46,31</w:t>
            </w:r>
          </w:p>
        </w:tc>
      </w:tr>
      <w:tr w:rsidR="008E0B92" w:rsidRPr="00C607AA" w14:paraId="6CE2EFBD"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617E2B60"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Pyrazophos</w:t>
            </w:r>
          </w:p>
        </w:tc>
        <w:tc>
          <w:tcPr>
            <w:tcW w:w="939" w:type="dxa"/>
            <w:gridSpan w:val="2"/>
            <w:noWrap/>
            <w:vAlign w:val="center"/>
            <w:hideMark/>
          </w:tcPr>
          <w:p w14:paraId="4052DCF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45F4AAF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564F32B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17,18</w:t>
            </w:r>
          </w:p>
        </w:tc>
        <w:tc>
          <w:tcPr>
            <w:tcW w:w="1106" w:type="dxa"/>
            <w:noWrap/>
            <w:vAlign w:val="center"/>
            <w:hideMark/>
          </w:tcPr>
          <w:p w14:paraId="3758D19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51,55</w:t>
            </w:r>
          </w:p>
        </w:tc>
        <w:tc>
          <w:tcPr>
            <w:tcW w:w="950" w:type="dxa"/>
            <w:noWrap/>
            <w:vAlign w:val="center"/>
            <w:hideMark/>
          </w:tcPr>
          <w:p w14:paraId="656E9D5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9,37</w:t>
            </w:r>
          </w:p>
        </w:tc>
        <w:tc>
          <w:tcPr>
            <w:tcW w:w="1096" w:type="dxa"/>
            <w:tcBorders>
              <w:right w:val="single" w:sz="4" w:space="0" w:color="auto"/>
            </w:tcBorders>
            <w:noWrap/>
            <w:vAlign w:val="center"/>
            <w:hideMark/>
          </w:tcPr>
          <w:p w14:paraId="5F9832D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28,10</w:t>
            </w:r>
          </w:p>
        </w:tc>
      </w:tr>
      <w:tr w:rsidR="008E0B92" w:rsidRPr="00C607AA" w14:paraId="7AB17F61"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5914281C"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Pyrazophos</w:t>
            </w:r>
          </w:p>
        </w:tc>
        <w:tc>
          <w:tcPr>
            <w:tcW w:w="939" w:type="dxa"/>
            <w:gridSpan w:val="2"/>
            <w:noWrap/>
            <w:vAlign w:val="center"/>
            <w:hideMark/>
          </w:tcPr>
          <w:p w14:paraId="75539D2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23C0B8F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338570E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2,86</w:t>
            </w:r>
          </w:p>
        </w:tc>
        <w:tc>
          <w:tcPr>
            <w:tcW w:w="1106" w:type="dxa"/>
            <w:noWrap/>
            <w:vAlign w:val="center"/>
            <w:hideMark/>
          </w:tcPr>
          <w:p w14:paraId="2148B06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8,57</w:t>
            </w:r>
          </w:p>
        </w:tc>
        <w:tc>
          <w:tcPr>
            <w:tcW w:w="950" w:type="dxa"/>
            <w:noWrap/>
            <w:vAlign w:val="center"/>
            <w:hideMark/>
          </w:tcPr>
          <w:p w14:paraId="7CA3FD2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11,15</w:t>
            </w:r>
          </w:p>
        </w:tc>
        <w:tc>
          <w:tcPr>
            <w:tcW w:w="1096" w:type="dxa"/>
            <w:tcBorders>
              <w:right w:val="single" w:sz="4" w:space="0" w:color="auto"/>
            </w:tcBorders>
            <w:noWrap/>
            <w:vAlign w:val="center"/>
            <w:hideMark/>
          </w:tcPr>
          <w:p w14:paraId="3A34125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33,44</w:t>
            </w:r>
          </w:p>
        </w:tc>
      </w:tr>
      <w:tr w:rsidR="008E0B92" w:rsidRPr="00C607AA" w14:paraId="32D5164B"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0670A746"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Pyridaben</w:t>
            </w:r>
          </w:p>
        </w:tc>
        <w:tc>
          <w:tcPr>
            <w:tcW w:w="939" w:type="dxa"/>
            <w:gridSpan w:val="2"/>
            <w:noWrap/>
            <w:vAlign w:val="center"/>
            <w:hideMark/>
          </w:tcPr>
          <w:p w14:paraId="2ACDE5C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37F593E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6337179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539121E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01CE3BD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6,54</w:t>
            </w:r>
          </w:p>
        </w:tc>
        <w:tc>
          <w:tcPr>
            <w:tcW w:w="1096" w:type="dxa"/>
            <w:tcBorders>
              <w:right w:val="single" w:sz="4" w:space="0" w:color="auto"/>
            </w:tcBorders>
            <w:noWrap/>
            <w:vAlign w:val="center"/>
            <w:hideMark/>
          </w:tcPr>
          <w:p w14:paraId="5FD96A6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19,62</w:t>
            </w:r>
          </w:p>
        </w:tc>
      </w:tr>
      <w:tr w:rsidR="008E0B92" w:rsidRPr="00C607AA" w14:paraId="37B17722"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33C5104A"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Pyriproxyfen</w:t>
            </w:r>
          </w:p>
        </w:tc>
        <w:tc>
          <w:tcPr>
            <w:tcW w:w="939" w:type="dxa"/>
            <w:gridSpan w:val="2"/>
            <w:noWrap/>
            <w:vAlign w:val="center"/>
            <w:hideMark/>
          </w:tcPr>
          <w:p w14:paraId="2A0EC6F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3F2E02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678DC80D"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12,71</w:t>
            </w:r>
          </w:p>
        </w:tc>
        <w:tc>
          <w:tcPr>
            <w:tcW w:w="1106" w:type="dxa"/>
            <w:noWrap/>
            <w:vAlign w:val="center"/>
            <w:hideMark/>
          </w:tcPr>
          <w:p w14:paraId="4540880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38,12</w:t>
            </w:r>
          </w:p>
        </w:tc>
        <w:tc>
          <w:tcPr>
            <w:tcW w:w="950" w:type="dxa"/>
            <w:noWrap/>
            <w:vAlign w:val="center"/>
            <w:hideMark/>
          </w:tcPr>
          <w:p w14:paraId="57AFE85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3,79</w:t>
            </w:r>
          </w:p>
        </w:tc>
        <w:tc>
          <w:tcPr>
            <w:tcW w:w="1096" w:type="dxa"/>
            <w:tcBorders>
              <w:right w:val="single" w:sz="4" w:space="0" w:color="auto"/>
            </w:tcBorders>
            <w:noWrap/>
            <w:vAlign w:val="center"/>
            <w:hideMark/>
          </w:tcPr>
          <w:p w14:paraId="1271ED8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11,36</w:t>
            </w:r>
          </w:p>
        </w:tc>
      </w:tr>
      <w:tr w:rsidR="008E0B92" w:rsidRPr="00C607AA" w14:paraId="027821E1"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2E342433"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Pyriproxyfen</w:t>
            </w:r>
          </w:p>
        </w:tc>
        <w:tc>
          <w:tcPr>
            <w:tcW w:w="939" w:type="dxa"/>
            <w:gridSpan w:val="2"/>
            <w:noWrap/>
            <w:vAlign w:val="center"/>
            <w:hideMark/>
          </w:tcPr>
          <w:p w14:paraId="215D91F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1DB6927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001DCD3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3,28</w:t>
            </w:r>
          </w:p>
        </w:tc>
        <w:tc>
          <w:tcPr>
            <w:tcW w:w="1106" w:type="dxa"/>
            <w:noWrap/>
            <w:vAlign w:val="center"/>
            <w:hideMark/>
          </w:tcPr>
          <w:p w14:paraId="1256F66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9,85</w:t>
            </w:r>
          </w:p>
        </w:tc>
        <w:tc>
          <w:tcPr>
            <w:tcW w:w="950" w:type="dxa"/>
            <w:noWrap/>
            <w:vAlign w:val="center"/>
            <w:hideMark/>
          </w:tcPr>
          <w:p w14:paraId="2D386A9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13,69</w:t>
            </w:r>
          </w:p>
        </w:tc>
        <w:tc>
          <w:tcPr>
            <w:tcW w:w="1096" w:type="dxa"/>
            <w:tcBorders>
              <w:right w:val="single" w:sz="4" w:space="0" w:color="auto"/>
            </w:tcBorders>
            <w:noWrap/>
            <w:vAlign w:val="center"/>
            <w:hideMark/>
          </w:tcPr>
          <w:p w14:paraId="685E3DD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41,07</w:t>
            </w:r>
          </w:p>
        </w:tc>
      </w:tr>
      <w:tr w:rsidR="008E0B92" w:rsidRPr="00C607AA" w14:paraId="703439D8"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55B85901"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Quinalphos</w:t>
            </w:r>
          </w:p>
        </w:tc>
        <w:tc>
          <w:tcPr>
            <w:tcW w:w="939" w:type="dxa"/>
            <w:gridSpan w:val="2"/>
            <w:noWrap/>
            <w:vAlign w:val="center"/>
            <w:hideMark/>
          </w:tcPr>
          <w:p w14:paraId="1C3B51E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2AC21A4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73761BC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16,71</w:t>
            </w:r>
          </w:p>
        </w:tc>
        <w:tc>
          <w:tcPr>
            <w:tcW w:w="1106" w:type="dxa"/>
            <w:noWrap/>
            <w:vAlign w:val="center"/>
            <w:hideMark/>
          </w:tcPr>
          <w:p w14:paraId="1515B92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50,12</w:t>
            </w:r>
          </w:p>
        </w:tc>
        <w:tc>
          <w:tcPr>
            <w:tcW w:w="950" w:type="dxa"/>
            <w:noWrap/>
            <w:vAlign w:val="center"/>
            <w:hideMark/>
          </w:tcPr>
          <w:p w14:paraId="7D6BF43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18,66</w:t>
            </w:r>
          </w:p>
        </w:tc>
        <w:tc>
          <w:tcPr>
            <w:tcW w:w="1096" w:type="dxa"/>
            <w:tcBorders>
              <w:right w:val="single" w:sz="4" w:space="0" w:color="auto"/>
            </w:tcBorders>
            <w:noWrap/>
            <w:vAlign w:val="center"/>
            <w:hideMark/>
          </w:tcPr>
          <w:p w14:paraId="3185AC6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55,99</w:t>
            </w:r>
          </w:p>
        </w:tc>
      </w:tr>
      <w:tr w:rsidR="008E0B92" w:rsidRPr="00C607AA" w14:paraId="49C9C0D0"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1E9BFD6B"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Quinalphos</w:t>
            </w:r>
          </w:p>
        </w:tc>
        <w:tc>
          <w:tcPr>
            <w:tcW w:w="939" w:type="dxa"/>
            <w:gridSpan w:val="2"/>
            <w:noWrap/>
            <w:vAlign w:val="center"/>
            <w:hideMark/>
          </w:tcPr>
          <w:p w14:paraId="6155C5B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328EE12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2E5FC585"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3,53</w:t>
            </w:r>
          </w:p>
        </w:tc>
        <w:tc>
          <w:tcPr>
            <w:tcW w:w="1106" w:type="dxa"/>
            <w:noWrap/>
            <w:vAlign w:val="center"/>
            <w:hideMark/>
          </w:tcPr>
          <w:p w14:paraId="2B2955E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10,58</w:t>
            </w:r>
          </w:p>
        </w:tc>
        <w:tc>
          <w:tcPr>
            <w:tcW w:w="950" w:type="dxa"/>
            <w:noWrap/>
            <w:vAlign w:val="center"/>
            <w:hideMark/>
          </w:tcPr>
          <w:p w14:paraId="6BD28AC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07224BF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3DD29116"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5BF6C33A"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Resmethrin</w:t>
            </w:r>
          </w:p>
        </w:tc>
        <w:tc>
          <w:tcPr>
            <w:tcW w:w="939" w:type="dxa"/>
            <w:gridSpan w:val="2"/>
            <w:noWrap/>
            <w:vAlign w:val="center"/>
            <w:hideMark/>
          </w:tcPr>
          <w:p w14:paraId="24AC75D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073196E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47778B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4,48</w:t>
            </w:r>
          </w:p>
        </w:tc>
        <w:tc>
          <w:tcPr>
            <w:tcW w:w="1106" w:type="dxa"/>
            <w:noWrap/>
            <w:vAlign w:val="center"/>
            <w:hideMark/>
          </w:tcPr>
          <w:p w14:paraId="465F831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13,43</w:t>
            </w:r>
          </w:p>
        </w:tc>
        <w:tc>
          <w:tcPr>
            <w:tcW w:w="950" w:type="dxa"/>
            <w:noWrap/>
            <w:vAlign w:val="center"/>
            <w:hideMark/>
          </w:tcPr>
          <w:p w14:paraId="5934C51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11,33</w:t>
            </w:r>
          </w:p>
        </w:tc>
        <w:tc>
          <w:tcPr>
            <w:tcW w:w="1096" w:type="dxa"/>
            <w:tcBorders>
              <w:right w:val="single" w:sz="4" w:space="0" w:color="auto"/>
            </w:tcBorders>
            <w:noWrap/>
            <w:vAlign w:val="center"/>
            <w:hideMark/>
          </w:tcPr>
          <w:p w14:paraId="58793AD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34,00</w:t>
            </w:r>
          </w:p>
        </w:tc>
      </w:tr>
      <w:tr w:rsidR="008E0B92" w:rsidRPr="00C607AA" w14:paraId="1ED5C405"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5214CA10"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Spiromesifen</w:t>
            </w:r>
          </w:p>
        </w:tc>
        <w:tc>
          <w:tcPr>
            <w:tcW w:w="939" w:type="dxa"/>
            <w:gridSpan w:val="2"/>
            <w:noWrap/>
            <w:vAlign w:val="center"/>
            <w:hideMark/>
          </w:tcPr>
          <w:p w14:paraId="0298B63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3791F1E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74FA1A0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4,28</w:t>
            </w:r>
          </w:p>
        </w:tc>
        <w:tc>
          <w:tcPr>
            <w:tcW w:w="1106" w:type="dxa"/>
            <w:noWrap/>
            <w:vAlign w:val="center"/>
            <w:hideMark/>
          </w:tcPr>
          <w:p w14:paraId="39C5CA6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12,85</w:t>
            </w:r>
          </w:p>
        </w:tc>
        <w:tc>
          <w:tcPr>
            <w:tcW w:w="950" w:type="dxa"/>
            <w:noWrap/>
            <w:vAlign w:val="center"/>
            <w:hideMark/>
          </w:tcPr>
          <w:p w14:paraId="73F3748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38,68</w:t>
            </w:r>
          </w:p>
        </w:tc>
        <w:tc>
          <w:tcPr>
            <w:tcW w:w="1096" w:type="dxa"/>
            <w:tcBorders>
              <w:right w:val="single" w:sz="4" w:space="0" w:color="auto"/>
            </w:tcBorders>
            <w:noWrap/>
            <w:vAlign w:val="center"/>
            <w:hideMark/>
          </w:tcPr>
          <w:p w14:paraId="5DC9B94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116,04</w:t>
            </w:r>
          </w:p>
        </w:tc>
      </w:tr>
      <w:tr w:rsidR="008E0B92" w:rsidRPr="00C607AA" w14:paraId="6DAB18DD"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09CDA486"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Spiromesifen</w:t>
            </w:r>
          </w:p>
        </w:tc>
        <w:tc>
          <w:tcPr>
            <w:tcW w:w="939" w:type="dxa"/>
            <w:gridSpan w:val="2"/>
            <w:noWrap/>
            <w:vAlign w:val="center"/>
            <w:hideMark/>
          </w:tcPr>
          <w:p w14:paraId="312D5EB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3496F7C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EAD809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3,34</w:t>
            </w:r>
          </w:p>
        </w:tc>
        <w:tc>
          <w:tcPr>
            <w:tcW w:w="1106" w:type="dxa"/>
            <w:noWrap/>
            <w:vAlign w:val="center"/>
            <w:hideMark/>
          </w:tcPr>
          <w:p w14:paraId="0129EF4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10,03</w:t>
            </w:r>
          </w:p>
        </w:tc>
        <w:tc>
          <w:tcPr>
            <w:tcW w:w="950" w:type="dxa"/>
            <w:noWrap/>
            <w:vAlign w:val="center"/>
            <w:hideMark/>
          </w:tcPr>
          <w:p w14:paraId="40CD3DE6"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1CCC88D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45084EF8"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57E5D849"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Tebufenpyrad</w:t>
            </w:r>
          </w:p>
        </w:tc>
        <w:tc>
          <w:tcPr>
            <w:tcW w:w="939" w:type="dxa"/>
            <w:gridSpan w:val="2"/>
            <w:noWrap/>
            <w:vAlign w:val="center"/>
            <w:hideMark/>
          </w:tcPr>
          <w:p w14:paraId="27A7480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57840B4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7FB102C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12,95</w:t>
            </w:r>
          </w:p>
        </w:tc>
        <w:tc>
          <w:tcPr>
            <w:tcW w:w="1106" w:type="dxa"/>
            <w:noWrap/>
            <w:vAlign w:val="center"/>
            <w:hideMark/>
          </w:tcPr>
          <w:p w14:paraId="44C536C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38,86</w:t>
            </w:r>
          </w:p>
        </w:tc>
        <w:tc>
          <w:tcPr>
            <w:tcW w:w="950" w:type="dxa"/>
            <w:noWrap/>
            <w:vAlign w:val="center"/>
            <w:hideMark/>
          </w:tcPr>
          <w:p w14:paraId="5CD46FD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7,11</w:t>
            </w:r>
          </w:p>
        </w:tc>
        <w:tc>
          <w:tcPr>
            <w:tcW w:w="1096" w:type="dxa"/>
            <w:tcBorders>
              <w:right w:val="single" w:sz="4" w:space="0" w:color="auto"/>
            </w:tcBorders>
            <w:noWrap/>
            <w:vAlign w:val="center"/>
            <w:hideMark/>
          </w:tcPr>
          <w:p w14:paraId="5CD3D111"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21,32</w:t>
            </w:r>
          </w:p>
        </w:tc>
      </w:tr>
      <w:tr w:rsidR="008E0B92" w:rsidRPr="00C607AA" w14:paraId="6227DB14"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6ACA591B"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Tebufenpyrad</w:t>
            </w:r>
          </w:p>
        </w:tc>
        <w:tc>
          <w:tcPr>
            <w:tcW w:w="939" w:type="dxa"/>
            <w:gridSpan w:val="2"/>
            <w:noWrap/>
            <w:vAlign w:val="center"/>
            <w:hideMark/>
          </w:tcPr>
          <w:p w14:paraId="6FC958E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1A650FC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321C22F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3,80</w:t>
            </w:r>
          </w:p>
        </w:tc>
        <w:tc>
          <w:tcPr>
            <w:tcW w:w="1106" w:type="dxa"/>
            <w:noWrap/>
            <w:vAlign w:val="center"/>
            <w:hideMark/>
          </w:tcPr>
          <w:p w14:paraId="7C76EC8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11,39</w:t>
            </w:r>
          </w:p>
        </w:tc>
        <w:tc>
          <w:tcPr>
            <w:tcW w:w="950" w:type="dxa"/>
            <w:noWrap/>
            <w:vAlign w:val="center"/>
            <w:hideMark/>
          </w:tcPr>
          <w:p w14:paraId="795C956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6FDBE688"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4431CDDA"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2E0C68DB"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Tefluthrin</w:t>
            </w:r>
          </w:p>
        </w:tc>
        <w:tc>
          <w:tcPr>
            <w:tcW w:w="939" w:type="dxa"/>
            <w:gridSpan w:val="2"/>
            <w:noWrap/>
            <w:vAlign w:val="center"/>
            <w:hideMark/>
          </w:tcPr>
          <w:p w14:paraId="2D1F643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28535BF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20FC7E2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4,71</w:t>
            </w:r>
          </w:p>
        </w:tc>
        <w:tc>
          <w:tcPr>
            <w:tcW w:w="1106" w:type="dxa"/>
            <w:noWrap/>
            <w:vAlign w:val="center"/>
            <w:hideMark/>
          </w:tcPr>
          <w:p w14:paraId="1180936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14,13</w:t>
            </w:r>
          </w:p>
        </w:tc>
        <w:tc>
          <w:tcPr>
            <w:tcW w:w="950" w:type="dxa"/>
            <w:noWrap/>
            <w:vAlign w:val="center"/>
            <w:hideMark/>
          </w:tcPr>
          <w:p w14:paraId="0CA4C71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2875A46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113ECB22"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45B2FF62"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Tetradifon</w:t>
            </w:r>
          </w:p>
        </w:tc>
        <w:tc>
          <w:tcPr>
            <w:tcW w:w="939" w:type="dxa"/>
            <w:gridSpan w:val="2"/>
            <w:noWrap/>
            <w:vAlign w:val="center"/>
            <w:hideMark/>
          </w:tcPr>
          <w:p w14:paraId="7EFC2E9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2B9518F9"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1EBDD8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209D578F"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4F34DD8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14,24</w:t>
            </w:r>
          </w:p>
        </w:tc>
        <w:tc>
          <w:tcPr>
            <w:tcW w:w="1096" w:type="dxa"/>
            <w:tcBorders>
              <w:right w:val="single" w:sz="4" w:space="0" w:color="auto"/>
            </w:tcBorders>
            <w:noWrap/>
            <w:vAlign w:val="center"/>
            <w:hideMark/>
          </w:tcPr>
          <w:p w14:paraId="3A23FA1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42,71</w:t>
            </w:r>
          </w:p>
        </w:tc>
      </w:tr>
      <w:tr w:rsidR="008E0B92" w:rsidRPr="00C607AA" w14:paraId="627FB742"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31038B5A"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Tolclofos-methyl</w:t>
            </w:r>
          </w:p>
        </w:tc>
        <w:tc>
          <w:tcPr>
            <w:tcW w:w="939" w:type="dxa"/>
            <w:gridSpan w:val="2"/>
            <w:noWrap/>
            <w:vAlign w:val="center"/>
            <w:hideMark/>
          </w:tcPr>
          <w:p w14:paraId="7005D7C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2B33F69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386C32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22,90</w:t>
            </w:r>
          </w:p>
        </w:tc>
        <w:tc>
          <w:tcPr>
            <w:tcW w:w="1106" w:type="dxa"/>
            <w:noWrap/>
            <w:vAlign w:val="center"/>
            <w:hideMark/>
          </w:tcPr>
          <w:p w14:paraId="63F9D55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68,70</w:t>
            </w:r>
          </w:p>
        </w:tc>
        <w:tc>
          <w:tcPr>
            <w:tcW w:w="950" w:type="dxa"/>
            <w:noWrap/>
            <w:vAlign w:val="center"/>
            <w:hideMark/>
          </w:tcPr>
          <w:p w14:paraId="027AFF9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26,34</w:t>
            </w:r>
          </w:p>
        </w:tc>
        <w:tc>
          <w:tcPr>
            <w:tcW w:w="1096" w:type="dxa"/>
            <w:tcBorders>
              <w:right w:val="single" w:sz="4" w:space="0" w:color="auto"/>
            </w:tcBorders>
            <w:noWrap/>
            <w:vAlign w:val="center"/>
            <w:hideMark/>
          </w:tcPr>
          <w:p w14:paraId="43AD180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79,02</w:t>
            </w:r>
          </w:p>
        </w:tc>
      </w:tr>
      <w:tr w:rsidR="008E0B92" w:rsidRPr="00C607AA" w14:paraId="1EE94BB3"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58A65357"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Tolcofos-methyl</w:t>
            </w:r>
          </w:p>
        </w:tc>
        <w:tc>
          <w:tcPr>
            <w:tcW w:w="939" w:type="dxa"/>
            <w:gridSpan w:val="2"/>
            <w:noWrap/>
            <w:vAlign w:val="center"/>
            <w:hideMark/>
          </w:tcPr>
          <w:p w14:paraId="7FD80DD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1E96E34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1D99878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2,43</w:t>
            </w:r>
          </w:p>
        </w:tc>
        <w:tc>
          <w:tcPr>
            <w:tcW w:w="1106" w:type="dxa"/>
            <w:noWrap/>
            <w:vAlign w:val="center"/>
            <w:hideMark/>
          </w:tcPr>
          <w:p w14:paraId="25F178D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7,28</w:t>
            </w:r>
          </w:p>
        </w:tc>
        <w:tc>
          <w:tcPr>
            <w:tcW w:w="950" w:type="dxa"/>
            <w:noWrap/>
            <w:vAlign w:val="center"/>
            <w:hideMark/>
          </w:tcPr>
          <w:p w14:paraId="3BB4F94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096" w:type="dxa"/>
            <w:tcBorders>
              <w:right w:val="single" w:sz="4" w:space="0" w:color="auto"/>
            </w:tcBorders>
            <w:noWrap/>
            <w:vAlign w:val="center"/>
            <w:hideMark/>
          </w:tcPr>
          <w:p w14:paraId="28CB6B8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r>
      <w:tr w:rsidR="008E0B92" w:rsidRPr="00C607AA" w14:paraId="65972384"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7709DF33"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Tolyfluanid</w:t>
            </w:r>
          </w:p>
        </w:tc>
        <w:tc>
          <w:tcPr>
            <w:tcW w:w="939" w:type="dxa"/>
            <w:gridSpan w:val="2"/>
            <w:noWrap/>
            <w:vAlign w:val="center"/>
            <w:hideMark/>
          </w:tcPr>
          <w:p w14:paraId="50C4AB2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23E7BCB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0C40348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162C6D7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41707E8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36,30</w:t>
            </w:r>
          </w:p>
        </w:tc>
        <w:tc>
          <w:tcPr>
            <w:tcW w:w="1096" w:type="dxa"/>
            <w:tcBorders>
              <w:right w:val="single" w:sz="4" w:space="0" w:color="auto"/>
            </w:tcBorders>
            <w:noWrap/>
            <w:vAlign w:val="center"/>
            <w:hideMark/>
          </w:tcPr>
          <w:p w14:paraId="13B36E3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108,90</w:t>
            </w:r>
          </w:p>
        </w:tc>
      </w:tr>
      <w:tr w:rsidR="008E0B92" w:rsidRPr="00C607AA" w14:paraId="5468397F"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723A775C"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Triadimefon</w:t>
            </w:r>
          </w:p>
        </w:tc>
        <w:tc>
          <w:tcPr>
            <w:tcW w:w="939" w:type="dxa"/>
            <w:gridSpan w:val="2"/>
            <w:noWrap/>
            <w:vAlign w:val="center"/>
            <w:hideMark/>
          </w:tcPr>
          <w:p w14:paraId="480200A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0FDFE6C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1BA6220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4F748BC2"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45227F2C"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17,30</w:t>
            </w:r>
          </w:p>
        </w:tc>
        <w:tc>
          <w:tcPr>
            <w:tcW w:w="1096" w:type="dxa"/>
            <w:tcBorders>
              <w:right w:val="single" w:sz="4" w:space="0" w:color="auto"/>
            </w:tcBorders>
            <w:noWrap/>
            <w:vAlign w:val="center"/>
            <w:hideMark/>
          </w:tcPr>
          <w:p w14:paraId="577591D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51,90</w:t>
            </w:r>
          </w:p>
        </w:tc>
      </w:tr>
      <w:tr w:rsidR="008E0B92" w:rsidRPr="00C607AA" w14:paraId="1D820BEE"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3D72A1EA"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Triadimefon</w:t>
            </w:r>
          </w:p>
        </w:tc>
        <w:tc>
          <w:tcPr>
            <w:tcW w:w="939" w:type="dxa"/>
            <w:gridSpan w:val="2"/>
            <w:noWrap/>
            <w:vAlign w:val="center"/>
            <w:hideMark/>
          </w:tcPr>
          <w:p w14:paraId="71BA739C"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18F20D34"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18F13C2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799DDA8A"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37D5E4A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11,00</w:t>
            </w:r>
          </w:p>
        </w:tc>
        <w:tc>
          <w:tcPr>
            <w:tcW w:w="1096" w:type="dxa"/>
            <w:tcBorders>
              <w:right w:val="single" w:sz="4" w:space="0" w:color="auto"/>
            </w:tcBorders>
            <w:noWrap/>
            <w:vAlign w:val="center"/>
            <w:hideMark/>
          </w:tcPr>
          <w:p w14:paraId="23B2CD7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32,99</w:t>
            </w:r>
          </w:p>
        </w:tc>
      </w:tr>
      <w:tr w:rsidR="008E0B92" w:rsidRPr="00C607AA" w14:paraId="79DBE6F0"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211062EF"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Triadimefon</w:t>
            </w:r>
          </w:p>
        </w:tc>
        <w:tc>
          <w:tcPr>
            <w:tcW w:w="939" w:type="dxa"/>
            <w:gridSpan w:val="2"/>
            <w:noWrap/>
            <w:vAlign w:val="center"/>
            <w:hideMark/>
          </w:tcPr>
          <w:p w14:paraId="0CB02A8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5D5BCC90"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25C39C8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noWrap/>
            <w:vAlign w:val="center"/>
            <w:hideMark/>
          </w:tcPr>
          <w:p w14:paraId="5C580C27"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noWrap/>
            <w:vAlign w:val="center"/>
            <w:hideMark/>
          </w:tcPr>
          <w:p w14:paraId="38D727B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13,91</w:t>
            </w:r>
          </w:p>
        </w:tc>
        <w:tc>
          <w:tcPr>
            <w:tcW w:w="1096" w:type="dxa"/>
            <w:tcBorders>
              <w:right w:val="single" w:sz="4" w:space="0" w:color="auto"/>
            </w:tcBorders>
            <w:noWrap/>
            <w:vAlign w:val="center"/>
            <w:hideMark/>
          </w:tcPr>
          <w:p w14:paraId="311B280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41,72</w:t>
            </w:r>
          </w:p>
        </w:tc>
      </w:tr>
      <w:tr w:rsidR="008E0B92" w:rsidRPr="00C607AA" w14:paraId="12814120"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04378731"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Triallate</w:t>
            </w:r>
          </w:p>
        </w:tc>
        <w:tc>
          <w:tcPr>
            <w:tcW w:w="939" w:type="dxa"/>
            <w:gridSpan w:val="2"/>
            <w:noWrap/>
            <w:vAlign w:val="center"/>
            <w:hideMark/>
          </w:tcPr>
          <w:p w14:paraId="614A1BF8"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731FE9A2"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2A52E55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51,02</w:t>
            </w:r>
          </w:p>
        </w:tc>
        <w:tc>
          <w:tcPr>
            <w:tcW w:w="1106" w:type="dxa"/>
            <w:noWrap/>
            <w:vAlign w:val="center"/>
            <w:hideMark/>
          </w:tcPr>
          <w:p w14:paraId="4933F279"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153,07</w:t>
            </w:r>
          </w:p>
        </w:tc>
        <w:tc>
          <w:tcPr>
            <w:tcW w:w="950" w:type="dxa"/>
            <w:noWrap/>
            <w:vAlign w:val="center"/>
            <w:hideMark/>
          </w:tcPr>
          <w:p w14:paraId="68E9DF9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100,32</w:t>
            </w:r>
          </w:p>
        </w:tc>
        <w:tc>
          <w:tcPr>
            <w:tcW w:w="1096" w:type="dxa"/>
            <w:tcBorders>
              <w:right w:val="single" w:sz="4" w:space="0" w:color="auto"/>
            </w:tcBorders>
            <w:noWrap/>
            <w:vAlign w:val="center"/>
            <w:hideMark/>
          </w:tcPr>
          <w:p w14:paraId="6F32FF83"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300,95</w:t>
            </w:r>
          </w:p>
        </w:tc>
      </w:tr>
      <w:tr w:rsidR="008E0B92" w:rsidRPr="00C607AA" w14:paraId="15F0652A"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noWrap/>
            <w:vAlign w:val="center"/>
            <w:hideMark/>
          </w:tcPr>
          <w:p w14:paraId="03AC17E9"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Triallate</w:t>
            </w:r>
          </w:p>
        </w:tc>
        <w:tc>
          <w:tcPr>
            <w:tcW w:w="939" w:type="dxa"/>
            <w:gridSpan w:val="2"/>
            <w:noWrap/>
            <w:vAlign w:val="center"/>
            <w:hideMark/>
          </w:tcPr>
          <w:p w14:paraId="7C1DEA5B"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noWrap/>
            <w:vAlign w:val="center"/>
            <w:hideMark/>
          </w:tcPr>
          <w:p w14:paraId="22B4A56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noWrap/>
            <w:vAlign w:val="center"/>
            <w:hideMark/>
          </w:tcPr>
          <w:p w14:paraId="073A8CD5"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6,23</w:t>
            </w:r>
          </w:p>
        </w:tc>
        <w:tc>
          <w:tcPr>
            <w:tcW w:w="1106" w:type="dxa"/>
            <w:noWrap/>
            <w:vAlign w:val="center"/>
            <w:hideMark/>
          </w:tcPr>
          <w:p w14:paraId="6C397921"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18,70</w:t>
            </w:r>
          </w:p>
        </w:tc>
        <w:tc>
          <w:tcPr>
            <w:tcW w:w="950" w:type="dxa"/>
            <w:noWrap/>
            <w:vAlign w:val="center"/>
            <w:hideMark/>
          </w:tcPr>
          <w:p w14:paraId="73E8D83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096" w:type="dxa"/>
            <w:tcBorders>
              <w:right w:val="single" w:sz="4" w:space="0" w:color="auto"/>
            </w:tcBorders>
            <w:noWrap/>
            <w:vAlign w:val="center"/>
            <w:hideMark/>
          </w:tcPr>
          <w:p w14:paraId="46BB2E6A"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r>
      <w:tr w:rsidR="008E0B92" w:rsidRPr="00C607AA" w14:paraId="62D0C9FA" w14:textId="77777777" w:rsidTr="00757CB2">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tcBorders>
            <w:vAlign w:val="center"/>
            <w:hideMark/>
          </w:tcPr>
          <w:p w14:paraId="4265A8C4"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Triazophos</w:t>
            </w:r>
          </w:p>
        </w:tc>
        <w:tc>
          <w:tcPr>
            <w:tcW w:w="939" w:type="dxa"/>
            <w:gridSpan w:val="2"/>
            <w:noWrap/>
            <w:vAlign w:val="center"/>
            <w:hideMark/>
          </w:tcPr>
          <w:p w14:paraId="51083CFF"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LC</w:t>
            </w:r>
          </w:p>
        </w:tc>
        <w:tc>
          <w:tcPr>
            <w:tcW w:w="1411" w:type="dxa"/>
            <w:noWrap/>
            <w:vAlign w:val="center"/>
            <w:hideMark/>
          </w:tcPr>
          <w:p w14:paraId="4418DBA7"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w:t>
            </w:r>
          </w:p>
        </w:tc>
        <w:tc>
          <w:tcPr>
            <w:tcW w:w="754" w:type="dxa"/>
            <w:noWrap/>
            <w:vAlign w:val="center"/>
            <w:hideMark/>
          </w:tcPr>
          <w:p w14:paraId="08AF676B"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4,88</w:t>
            </w:r>
          </w:p>
        </w:tc>
        <w:tc>
          <w:tcPr>
            <w:tcW w:w="1106" w:type="dxa"/>
            <w:noWrap/>
            <w:vAlign w:val="center"/>
            <w:hideMark/>
          </w:tcPr>
          <w:p w14:paraId="4C1F2DDD"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14,65</w:t>
            </w:r>
          </w:p>
        </w:tc>
        <w:tc>
          <w:tcPr>
            <w:tcW w:w="950" w:type="dxa"/>
            <w:noWrap/>
            <w:vAlign w:val="center"/>
            <w:hideMark/>
          </w:tcPr>
          <w:p w14:paraId="632F67C0"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9,24</w:t>
            </w:r>
          </w:p>
        </w:tc>
        <w:tc>
          <w:tcPr>
            <w:tcW w:w="1096" w:type="dxa"/>
            <w:tcBorders>
              <w:right w:val="single" w:sz="4" w:space="0" w:color="auto"/>
            </w:tcBorders>
            <w:noWrap/>
            <w:vAlign w:val="center"/>
            <w:hideMark/>
          </w:tcPr>
          <w:p w14:paraId="2CAC233E" w14:textId="77777777" w:rsidR="008E0B92" w:rsidRPr="00C607AA"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27,73</w:t>
            </w:r>
          </w:p>
        </w:tc>
      </w:tr>
      <w:tr w:rsidR="008E0B92" w:rsidRPr="00C607AA" w14:paraId="070633BA" w14:textId="77777777" w:rsidTr="00757CB2">
        <w:trPr>
          <w:trHeight w:val="227"/>
          <w:jc w:val="center"/>
        </w:trPr>
        <w:tc>
          <w:tcPr>
            <w:cnfStyle w:val="001000000000" w:firstRow="0" w:lastRow="0" w:firstColumn="1" w:lastColumn="0" w:oddVBand="0" w:evenVBand="0" w:oddHBand="0" w:evenHBand="0" w:firstRowFirstColumn="0" w:firstRowLastColumn="0" w:lastRowFirstColumn="0" w:lastRowLastColumn="0"/>
            <w:tcW w:w="2040" w:type="dxa"/>
            <w:gridSpan w:val="3"/>
            <w:tcBorders>
              <w:left w:val="single" w:sz="4" w:space="0" w:color="auto"/>
              <w:bottom w:val="single" w:sz="4" w:space="0" w:color="auto"/>
            </w:tcBorders>
            <w:noWrap/>
            <w:vAlign w:val="center"/>
            <w:hideMark/>
          </w:tcPr>
          <w:p w14:paraId="7EE16E75" w14:textId="77777777" w:rsidR="008E0B92" w:rsidRPr="00C607AA" w:rsidRDefault="008E0B92" w:rsidP="00757CB2">
            <w:pPr>
              <w:jc w:val="center"/>
              <w:rPr>
                <w:rFonts w:ascii="Times New Roman" w:hAnsi="Times New Roman" w:cs="Times New Roman"/>
                <w:sz w:val="20"/>
                <w:szCs w:val="20"/>
              </w:rPr>
            </w:pPr>
            <w:r w:rsidRPr="00C607AA">
              <w:rPr>
                <w:rFonts w:ascii="Times New Roman" w:hAnsi="Times New Roman" w:cs="Times New Roman"/>
                <w:sz w:val="20"/>
                <w:szCs w:val="20"/>
              </w:rPr>
              <w:t>Triazophos</w:t>
            </w:r>
          </w:p>
        </w:tc>
        <w:tc>
          <w:tcPr>
            <w:tcW w:w="939" w:type="dxa"/>
            <w:gridSpan w:val="2"/>
            <w:tcBorders>
              <w:bottom w:val="single" w:sz="4" w:space="0" w:color="auto"/>
            </w:tcBorders>
            <w:noWrap/>
            <w:vAlign w:val="center"/>
            <w:hideMark/>
          </w:tcPr>
          <w:p w14:paraId="29577B4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GC</w:t>
            </w:r>
          </w:p>
        </w:tc>
        <w:tc>
          <w:tcPr>
            <w:tcW w:w="1411" w:type="dxa"/>
            <w:tcBorders>
              <w:bottom w:val="single" w:sz="4" w:space="0" w:color="auto"/>
            </w:tcBorders>
            <w:noWrap/>
            <w:vAlign w:val="center"/>
            <w:hideMark/>
          </w:tcPr>
          <w:p w14:paraId="1C207D7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754" w:type="dxa"/>
            <w:tcBorders>
              <w:bottom w:val="single" w:sz="4" w:space="0" w:color="auto"/>
            </w:tcBorders>
            <w:noWrap/>
            <w:vAlign w:val="center"/>
            <w:hideMark/>
          </w:tcPr>
          <w:p w14:paraId="257982E4"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1106" w:type="dxa"/>
            <w:tcBorders>
              <w:bottom w:val="single" w:sz="4" w:space="0" w:color="auto"/>
            </w:tcBorders>
            <w:noWrap/>
            <w:vAlign w:val="center"/>
            <w:hideMark/>
          </w:tcPr>
          <w:p w14:paraId="419F1DB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N/A</w:t>
            </w:r>
          </w:p>
        </w:tc>
        <w:tc>
          <w:tcPr>
            <w:tcW w:w="950" w:type="dxa"/>
            <w:tcBorders>
              <w:bottom w:val="single" w:sz="4" w:space="0" w:color="auto"/>
            </w:tcBorders>
            <w:noWrap/>
            <w:vAlign w:val="center"/>
            <w:hideMark/>
          </w:tcPr>
          <w:p w14:paraId="104330B3"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13,26</w:t>
            </w:r>
          </w:p>
        </w:tc>
        <w:tc>
          <w:tcPr>
            <w:tcW w:w="1096" w:type="dxa"/>
            <w:tcBorders>
              <w:bottom w:val="single" w:sz="4" w:space="0" w:color="auto"/>
              <w:right w:val="single" w:sz="4" w:space="0" w:color="auto"/>
            </w:tcBorders>
            <w:noWrap/>
            <w:vAlign w:val="center"/>
            <w:hideMark/>
          </w:tcPr>
          <w:p w14:paraId="7CB0003E" w14:textId="77777777" w:rsidR="008E0B92" w:rsidRPr="00C607AA"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C607AA">
              <w:rPr>
                <w:rFonts w:ascii="Times New Roman" w:hAnsi="Times New Roman" w:cs="Times New Roman"/>
                <w:color w:val="767171" w:themeColor="background2" w:themeShade="80"/>
                <w:sz w:val="20"/>
                <w:szCs w:val="20"/>
              </w:rPr>
              <w:t>39,77</w:t>
            </w:r>
          </w:p>
        </w:tc>
      </w:tr>
    </w:tbl>
    <w:p w14:paraId="3CADEE0A" w14:textId="77777777" w:rsidR="008E0B92" w:rsidRPr="008E0B92" w:rsidRDefault="008E0B92" w:rsidP="008E0B92">
      <w:pPr>
        <w:spacing w:line="240" w:lineRule="auto"/>
        <w:jc w:val="both"/>
        <w:rPr>
          <w:rFonts w:ascii="Cambria Math" w:hAnsi="Cambria Math" w:cs="Times New Roman"/>
          <w:i/>
          <w:sz w:val="24"/>
          <w:szCs w:val="24"/>
        </w:rPr>
      </w:pPr>
    </w:p>
    <w:p w14:paraId="79BBCFD6" w14:textId="77799D54" w:rsidR="008E0B92" w:rsidRPr="00F36528" w:rsidRDefault="008E0B92" w:rsidP="008E0B92">
      <w:pPr>
        <w:pStyle w:val="Heading3"/>
        <w:numPr>
          <w:ilvl w:val="2"/>
          <w:numId w:val="16"/>
        </w:numPr>
        <w:rPr>
          <w:rFonts w:ascii="Times New Roman" w:hAnsi="Times New Roman" w:cs="Times New Roman"/>
          <w:b/>
          <w:bCs/>
          <w:sz w:val="28"/>
          <w:szCs w:val="28"/>
        </w:rPr>
      </w:pPr>
      <w:bookmarkStart w:id="4" w:name="_Toc483835221"/>
      <w:bookmarkStart w:id="5" w:name="_Toc527314602"/>
      <w:r>
        <w:rPr>
          <w:rFonts w:ascii="Times New Roman" w:hAnsi="Times New Roman" w:cs="Times New Roman"/>
          <w:b/>
          <w:bCs/>
          <w:sz w:val="28"/>
          <w:szCs w:val="28"/>
        </w:rPr>
        <w:t>Ακρίβεια</w:t>
      </w:r>
      <w:bookmarkEnd w:id="4"/>
      <w:bookmarkEnd w:id="5"/>
    </w:p>
    <w:p w14:paraId="35213B48" w14:textId="77777777" w:rsidR="008E0B92" w:rsidRPr="00F36528" w:rsidRDefault="008E0B92" w:rsidP="008E0B92"/>
    <w:p w14:paraId="56EBFA6B" w14:textId="64836791" w:rsidR="008E0B92" w:rsidRDefault="008E0B92" w:rsidP="00A90DE8">
      <w:pPr>
        <w:autoSpaceDE w:val="0"/>
        <w:autoSpaceDN w:val="0"/>
        <w:adjustRightInd w:val="0"/>
        <w:spacing w:after="0" w:line="276" w:lineRule="auto"/>
        <w:jc w:val="both"/>
        <w:rPr>
          <w:rFonts w:ascii="Times New Roman" w:hAnsi="Times New Roman" w:cs="Times New Roman"/>
          <w:szCs w:val="24"/>
        </w:rPr>
      </w:pPr>
      <w:r w:rsidRPr="00A90DE8">
        <w:rPr>
          <w:rFonts w:ascii="Times New Roman" w:hAnsi="Times New Roman" w:cs="Times New Roman"/>
          <w:sz w:val="24"/>
          <w:szCs w:val="24"/>
        </w:rPr>
        <w:t>Η ακρίβεια επιτεύχθηκε από την εκτίμηση της ορθότητας και της πιστότητας της μεθόδου, Συγκεκριμένα για την πιστότητα υπολογίστηκε η επαναληψιμότητα (ακρίβεια εντός της ημέρας) και η αναπαραγωγιμότητα (ακρίβεια μεταξύ των ημερών). Οι παράμετροι αυτοί προσδιορίστηκαν σε τρία διαφορετικά επίπεδα (2, 20 και 100 μ</w:t>
      </w:r>
      <w:r w:rsidRPr="00A90DE8">
        <w:rPr>
          <w:rFonts w:ascii="Times New Roman" w:hAnsi="Times New Roman" w:cs="Times New Roman"/>
          <w:sz w:val="24"/>
          <w:szCs w:val="24"/>
          <w:lang w:val="en-US"/>
        </w:rPr>
        <w:t>g</w:t>
      </w:r>
      <w:r w:rsidRPr="00A90DE8">
        <w:rPr>
          <w:rFonts w:ascii="Times New Roman" w:hAnsi="Times New Roman" w:cs="Times New Roman"/>
          <w:sz w:val="24"/>
          <w:szCs w:val="24"/>
        </w:rPr>
        <w:t>/</w:t>
      </w:r>
      <w:r w:rsidRPr="00A90DE8">
        <w:rPr>
          <w:rFonts w:ascii="Times New Roman" w:hAnsi="Times New Roman" w:cs="Times New Roman"/>
          <w:sz w:val="24"/>
          <w:szCs w:val="24"/>
          <w:lang w:val="en-US"/>
        </w:rPr>
        <w:t>Kg</w:t>
      </w:r>
      <w:r w:rsidRPr="00A90DE8">
        <w:rPr>
          <w:rFonts w:ascii="Times New Roman" w:hAnsi="Times New Roman" w:cs="Times New Roman"/>
          <w:sz w:val="24"/>
          <w:szCs w:val="24"/>
        </w:rPr>
        <w:t>). Όσον αφορά την επαναληψιμότητα, 3 μετρήσεις εμβολιασμένων δειγμάτων σε κάθε ένα από τα επίπεδα συγκέντρωσης μετρήθηκε ενώ για την ενδιάμεση πιστότητα πραγματοποιήθηκε το ίδιο σε μία ακόμα εργαστηριακή μέρα.</w:t>
      </w:r>
      <w:r w:rsidRPr="00F36528">
        <w:rPr>
          <w:rFonts w:ascii="Times New Roman" w:hAnsi="Times New Roman" w:cs="Times New Roman"/>
          <w:szCs w:val="24"/>
        </w:rPr>
        <w:t xml:space="preserve"> </w:t>
      </w:r>
    </w:p>
    <w:p w14:paraId="769D376F" w14:textId="08648C99" w:rsidR="00A90DE8" w:rsidRDefault="00A90DE8" w:rsidP="00A90DE8">
      <w:pPr>
        <w:autoSpaceDE w:val="0"/>
        <w:autoSpaceDN w:val="0"/>
        <w:adjustRightInd w:val="0"/>
        <w:spacing w:after="0" w:line="276" w:lineRule="auto"/>
        <w:jc w:val="both"/>
        <w:rPr>
          <w:rFonts w:ascii="Times New Roman" w:hAnsi="Times New Roman" w:cs="Times New Roman"/>
          <w:szCs w:val="24"/>
        </w:rPr>
      </w:pPr>
      <w:r w:rsidRPr="00D65B54">
        <w:rPr>
          <w:rFonts w:ascii="Times New Roman" w:hAnsi="Times New Roman" w:cs="Times New Roman"/>
          <w:sz w:val="24"/>
        </w:rPr>
        <w:t>Ανάκτηση 90-100% εμφάνισαν 2 αναλύτες σε συγκέντρωση 2 μ</w:t>
      </w:r>
      <w:r w:rsidRPr="00D65B54">
        <w:rPr>
          <w:rFonts w:ascii="Times New Roman" w:hAnsi="Times New Roman" w:cs="Times New Roman"/>
          <w:sz w:val="24"/>
          <w:lang w:val="en-US"/>
        </w:rPr>
        <w:t>g</w:t>
      </w:r>
      <w:r w:rsidRPr="00D65B54">
        <w:rPr>
          <w:rFonts w:ascii="Times New Roman" w:hAnsi="Times New Roman" w:cs="Times New Roman"/>
          <w:sz w:val="24"/>
        </w:rPr>
        <w:t>/</w:t>
      </w:r>
      <w:r w:rsidRPr="00D65B54">
        <w:rPr>
          <w:rFonts w:ascii="Times New Roman" w:hAnsi="Times New Roman" w:cs="Times New Roman"/>
          <w:sz w:val="24"/>
          <w:lang w:val="en-US"/>
        </w:rPr>
        <w:t>Kg</w:t>
      </w:r>
      <w:r w:rsidRPr="00D65B54">
        <w:rPr>
          <w:rFonts w:ascii="Times New Roman" w:hAnsi="Times New Roman" w:cs="Times New Roman"/>
          <w:sz w:val="24"/>
        </w:rPr>
        <w:t>, 7 σε συγκέντρωση 5 μ</w:t>
      </w:r>
      <w:r w:rsidRPr="00D65B54">
        <w:rPr>
          <w:rFonts w:ascii="Times New Roman" w:hAnsi="Times New Roman" w:cs="Times New Roman"/>
          <w:sz w:val="24"/>
          <w:lang w:val="en-US"/>
        </w:rPr>
        <w:t>g</w:t>
      </w:r>
      <w:r w:rsidRPr="00D65B54">
        <w:rPr>
          <w:rFonts w:ascii="Times New Roman" w:hAnsi="Times New Roman" w:cs="Times New Roman"/>
          <w:sz w:val="24"/>
        </w:rPr>
        <w:t>/</w:t>
      </w:r>
      <w:r w:rsidRPr="00D65B54">
        <w:rPr>
          <w:rFonts w:ascii="Times New Roman" w:hAnsi="Times New Roman" w:cs="Times New Roman"/>
          <w:sz w:val="24"/>
          <w:lang w:val="en-US"/>
        </w:rPr>
        <w:t>Kg</w:t>
      </w:r>
      <w:r w:rsidRPr="00D65B54">
        <w:rPr>
          <w:rFonts w:ascii="Times New Roman" w:hAnsi="Times New Roman" w:cs="Times New Roman"/>
          <w:sz w:val="24"/>
        </w:rPr>
        <w:t>, 5 σε συγκέντρωση 20 μ</w:t>
      </w:r>
      <w:r w:rsidRPr="00D65B54">
        <w:rPr>
          <w:rFonts w:ascii="Times New Roman" w:hAnsi="Times New Roman" w:cs="Times New Roman"/>
          <w:sz w:val="24"/>
          <w:lang w:val="en-US"/>
        </w:rPr>
        <w:t>g</w:t>
      </w:r>
      <w:r w:rsidRPr="00D65B54">
        <w:rPr>
          <w:rFonts w:ascii="Times New Roman" w:hAnsi="Times New Roman" w:cs="Times New Roman"/>
          <w:sz w:val="24"/>
        </w:rPr>
        <w:t>/</w:t>
      </w:r>
      <w:r w:rsidRPr="00D65B54">
        <w:rPr>
          <w:rFonts w:ascii="Times New Roman" w:hAnsi="Times New Roman" w:cs="Times New Roman"/>
          <w:sz w:val="24"/>
          <w:lang w:val="en-US"/>
        </w:rPr>
        <w:t>Kg</w:t>
      </w:r>
      <w:r w:rsidRPr="00D65B54">
        <w:rPr>
          <w:rFonts w:ascii="Times New Roman" w:hAnsi="Times New Roman" w:cs="Times New Roman"/>
          <w:sz w:val="24"/>
        </w:rPr>
        <w:t>, 22 σε συγκέντρωση 50 μ</w:t>
      </w:r>
      <w:r w:rsidRPr="00D65B54">
        <w:rPr>
          <w:rFonts w:ascii="Times New Roman" w:hAnsi="Times New Roman" w:cs="Times New Roman"/>
          <w:sz w:val="24"/>
          <w:lang w:val="en-US"/>
        </w:rPr>
        <w:t>g</w:t>
      </w:r>
      <w:r w:rsidRPr="00D65B54">
        <w:rPr>
          <w:rFonts w:ascii="Times New Roman" w:hAnsi="Times New Roman" w:cs="Times New Roman"/>
          <w:sz w:val="24"/>
        </w:rPr>
        <w:t>/</w:t>
      </w:r>
      <w:r w:rsidRPr="00D65B54">
        <w:rPr>
          <w:rFonts w:ascii="Times New Roman" w:hAnsi="Times New Roman" w:cs="Times New Roman"/>
          <w:sz w:val="24"/>
          <w:lang w:val="en-US"/>
        </w:rPr>
        <w:t>Kg</w:t>
      </w:r>
      <w:r w:rsidRPr="00D65B54">
        <w:rPr>
          <w:rFonts w:ascii="Times New Roman" w:hAnsi="Times New Roman" w:cs="Times New Roman"/>
          <w:sz w:val="24"/>
        </w:rPr>
        <w:t xml:space="preserve"> και 8 σε συγκέντρωση 100 </w:t>
      </w:r>
      <w:r w:rsidRPr="00D65B54">
        <w:rPr>
          <w:rFonts w:ascii="Times New Roman" w:hAnsi="Times New Roman" w:cs="Times New Roman"/>
          <w:sz w:val="24"/>
          <w:lang w:val="en-US"/>
        </w:rPr>
        <w:t>mg</w:t>
      </w:r>
      <w:r w:rsidRPr="00D65B54">
        <w:rPr>
          <w:rFonts w:ascii="Times New Roman" w:hAnsi="Times New Roman" w:cs="Times New Roman"/>
          <w:sz w:val="24"/>
        </w:rPr>
        <w:t>/</w:t>
      </w:r>
      <w:r w:rsidRPr="00D65B54">
        <w:rPr>
          <w:rFonts w:ascii="Times New Roman" w:hAnsi="Times New Roman" w:cs="Times New Roman"/>
          <w:sz w:val="24"/>
          <w:lang w:val="en-US"/>
        </w:rPr>
        <w:t>Kg</w:t>
      </w:r>
      <w:r w:rsidRPr="00D65B54">
        <w:rPr>
          <w:rFonts w:ascii="Times New Roman" w:hAnsi="Times New Roman" w:cs="Times New Roman"/>
          <w:sz w:val="24"/>
        </w:rPr>
        <w:t>. Καλή επαναληψημότητα – έως 15% εμφάνισαν 3 αναλύτες σε συγκέντρωση 2 μ</w:t>
      </w:r>
      <w:r w:rsidRPr="00D65B54">
        <w:rPr>
          <w:rFonts w:ascii="Times New Roman" w:hAnsi="Times New Roman" w:cs="Times New Roman"/>
          <w:sz w:val="24"/>
          <w:lang w:val="en-US"/>
        </w:rPr>
        <w:t>g</w:t>
      </w:r>
      <w:r w:rsidRPr="00D65B54">
        <w:rPr>
          <w:rFonts w:ascii="Times New Roman" w:hAnsi="Times New Roman" w:cs="Times New Roman"/>
          <w:sz w:val="24"/>
        </w:rPr>
        <w:t>/</w:t>
      </w:r>
      <w:r w:rsidRPr="00D65B54">
        <w:rPr>
          <w:rFonts w:ascii="Times New Roman" w:hAnsi="Times New Roman" w:cs="Times New Roman"/>
          <w:sz w:val="24"/>
          <w:lang w:val="en-US"/>
        </w:rPr>
        <w:t>Kg</w:t>
      </w:r>
      <w:r w:rsidRPr="00D65B54">
        <w:rPr>
          <w:rFonts w:ascii="Times New Roman" w:hAnsi="Times New Roman" w:cs="Times New Roman"/>
          <w:sz w:val="24"/>
        </w:rPr>
        <w:t>, 39 σε συγκέντρωση 20 μ</w:t>
      </w:r>
      <w:r w:rsidRPr="00D65B54">
        <w:rPr>
          <w:rFonts w:ascii="Times New Roman" w:hAnsi="Times New Roman" w:cs="Times New Roman"/>
          <w:sz w:val="24"/>
          <w:lang w:val="en-US"/>
        </w:rPr>
        <w:t>g</w:t>
      </w:r>
      <w:r w:rsidRPr="00D65B54">
        <w:rPr>
          <w:rFonts w:ascii="Times New Roman" w:hAnsi="Times New Roman" w:cs="Times New Roman"/>
          <w:sz w:val="24"/>
        </w:rPr>
        <w:t>/</w:t>
      </w:r>
      <w:r w:rsidRPr="00D65B54">
        <w:rPr>
          <w:rFonts w:ascii="Times New Roman" w:hAnsi="Times New Roman" w:cs="Times New Roman"/>
          <w:sz w:val="24"/>
          <w:lang w:val="en-US"/>
        </w:rPr>
        <w:t>Kg</w:t>
      </w:r>
      <w:r w:rsidRPr="00D65B54">
        <w:rPr>
          <w:rFonts w:ascii="Times New Roman" w:hAnsi="Times New Roman" w:cs="Times New Roman"/>
          <w:sz w:val="24"/>
        </w:rPr>
        <w:t xml:space="preserve"> και 85 σε συγκέντρωση 100 μ</w:t>
      </w:r>
      <w:r w:rsidRPr="00D65B54">
        <w:rPr>
          <w:rFonts w:ascii="Times New Roman" w:hAnsi="Times New Roman" w:cs="Times New Roman"/>
          <w:sz w:val="24"/>
          <w:lang w:val="en-US"/>
        </w:rPr>
        <w:t>g</w:t>
      </w:r>
      <w:r w:rsidRPr="00D65B54">
        <w:rPr>
          <w:rFonts w:ascii="Times New Roman" w:hAnsi="Times New Roman" w:cs="Times New Roman"/>
          <w:sz w:val="24"/>
        </w:rPr>
        <w:t>/</w:t>
      </w:r>
      <w:r w:rsidRPr="00D65B54">
        <w:rPr>
          <w:rFonts w:ascii="Times New Roman" w:hAnsi="Times New Roman" w:cs="Times New Roman"/>
          <w:sz w:val="24"/>
          <w:lang w:val="en-US"/>
        </w:rPr>
        <w:t>Kg</w:t>
      </w:r>
      <w:r w:rsidRPr="00D65B54">
        <w:rPr>
          <w:rFonts w:ascii="Times New Roman" w:hAnsi="Times New Roman" w:cs="Times New Roman"/>
          <w:sz w:val="24"/>
        </w:rPr>
        <w:t>, ενώ καλή ένδο-εργαστηριακή αναπαραγωγημότητα εμφάνισαν 5 αναλύτες σε συγκέντρωση 2 μ</w:t>
      </w:r>
      <w:r w:rsidRPr="00D65B54">
        <w:rPr>
          <w:rFonts w:ascii="Times New Roman" w:hAnsi="Times New Roman" w:cs="Times New Roman"/>
          <w:sz w:val="24"/>
          <w:lang w:val="en-US"/>
        </w:rPr>
        <w:t>g</w:t>
      </w:r>
      <w:r w:rsidRPr="00D65B54">
        <w:rPr>
          <w:rFonts w:ascii="Times New Roman" w:hAnsi="Times New Roman" w:cs="Times New Roman"/>
          <w:sz w:val="24"/>
        </w:rPr>
        <w:t>/</w:t>
      </w:r>
      <w:r w:rsidRPr="00D65B54">
        <w:rPr>
          <w:rFonts w:ascii="Times New Roman" w:hAnsi="Times New Roman" w:cs="Times New Roman"/>
          <w:sz w:val="24"/>
          <w:lang w:val="en-US"/>
        </w:rPr>
        <w:t>Kg</w:t>
      </w:r>
      <w:r w:rsidRPr="00D65B54">
        <w:rPr>
          <w:rFonts w:ascii="Times New Roman" w:hAnsi="Times New Roman" w:cs="Times New Roman"/>
          <w:sz w:val="24"/>
        </w:rPr>
        <w:t>,49 σε συγκέντρωση 20 μ</w:t>
      </w:r>
      <w:r w:rsidRPr="00D65B54">
        <w:rPr>
          <w:rFonts w:ascii="Times New Roman" w:hAnsi="Times New Roman" w:cs="Times New Roman"/>
          <w:sz w:val="24"/>
          <w:lang w:val="en-US"/>
        </w:rPr>
        <w:t>g</w:t>
      </w:r>
      <w:r w:rsidRPr="00D65B54">
        <w:rPr>
          <w:rFonts w:ascii="Times New Roman" w:hAnsi="Times New Roman" w:cs="Times New Roman"/>
          <w:sz w:val="24"/>
        </w:rPr>
        <w:t>/</w:t>
      </w:r>
      <w:r w:rsidRPr="00D65B54">
        <w:rPr>
          <w:rFonts w:ascii="Times New Roman" w:hAnsi="Times New Roman" w:cs="Times New Roman"/>
          <w:sz w:val="24"/>
          <w:lang w:val="en-US"/>
        </w:rPr>
        <w:t>Kg</w:t>
      </w:r>
      <w:r w:rsidRPr="00D65B54">
        <w:rPr>
          <w:rFonts w:ascii="Times New Roman" w:hAnsi="Times New Roman" w:cs="Times New Roman"/>
          <w:sz w:val="24"/>
        </w:rPr>
        <w:t xml:space="preserve"> και 26 σε συγκέντρωση 100 μ</w:t>
      </w:r>
      <w:r w:rsidRPr="00D65B54">
        <w:rPr>
          <w:rFonts w:ascii="Times New Roman" w:hAnsi="Times New Roman" w:cs="Times New Roman"/>
          <w:sz w:val="24"/>
          <w:lang w:val="en-US"/>
        </w:rPr>
        <w:t>g</w:t>
      </w:r>
      <w:r w:rsidRPr="00D65B54">
        <w:rPr>
          <w:rFonts w:ascii="Times New Roman" w:hAnsi="Times New Roman" w:cs="Times New Roman"/>
          <w:sz w:val="24"/>
        </w:rPr>
        <w:t>/</w:t>
      </w:r>
      <w:r w:rsidRPr="00D65B54">
        <w:rPr>
          <w:rFonts w:ascii="Times New Roman" w:hAnsi="Times New Roman" w:cs="Times New Roman"/>
          <w:sz w:val="24"/>
          <w:lang w:val="en-US"/>
        </w:rPr>
        <w:t>Kg</w:t>
      </w:r>
      <w:r w:rsidRPr="00D65B54">
        <w:rPr>
          <w:rFonts w:ascii="Times New Roman" w:hAnsi="Times New Roman" w:cs="Times New Roman"/>
          <w:sz w:val="24"/>
        </w:rPr>
        <w:t>.</w:t>
      </w:r>
    </w:p>
    <w:p w14:paraId="202921AF" w14:textId="77777777" w:rsidR="008E0B92" w:rsidRDefault="008E0B92" w:rsidP="008E0B92">
      <w:pPr>
        <w:autoSpaceDE w:val="0"/>
        <w:autoSpaceDN w:val="0"/>
        <w:adjustRightInd w:val="0"/>
        <w:spacing w:after="0" w:line="240" w:lineRule="auto"/>
        <w:jc w:val="both"/>
        <w:rPr>
          <w:rFonts w:ascii="Times New Roman" w:hAnsi="Times New Roman" w:cs="Times New Roman"/>
          <w:szCs w:val="24"/>
        </w:rPr>
      </w:pPr>
    </w:p>
    <w:p w14:paraId="64FE01A7" w14:textId="12AE35E5" w:rsidR="008E0B92" w:rsidRDefault="008E0B92" w:rsidP="008E0B92">
      <w:pPr>
        <w:autoSpaceDE w:val="0"/>
        <w:autoSpaceDN w:val="0"/>
        <w:adjustRightInd w:val="0"/>
        <w:spacing w:after="0" w:line="240" w:lineRule="auto"/>
        <w:jc w:val="both"/>
        <w:rPr>
          <w:rFonts w:ascii="Times New Roman" w:hAnsi="Times New Roman" w:cs="Times New Roman"/>
          <w:szCs w:val="24"/>
        </w:rPr>
      </w:pPr>
      <w:r>
        <w:rPr>
          <w:rFonts w:ascii="Times New Roman" w:hAnsi="Times New Roman" w:cs="Times New Roman"/>
          <w:szCs w:val="24"/>
        </w:rPr>
        <w:lastRenderedPageBreak/>
        <w:t>Στον πίνακα παρακάτω αναφέρονται η ορθότητα και η πιστότητα της μεθόδου.</w:t>
      </w:r>
    </w:p>
    <w:p w14:paraId="3D992AA8" w14:textId="77777777" w:rsidR="008E0B92" w:rsidRDefault="008E0B92" w:rsidP="008E0B92">
      <w:pPr>
        <w:autoSpaceDE w:val="0"/>
        <w:autoSpaceDN w:val="0"/>
        <w:adjustRightInd w:val="0"/>
        <w:spacing w:after="0" w:line="240" w:lineRule="auto"/>
        <w:jc w:val="both"/>
        <w:rPr>
          <w:rFonts w:ascii="Times New Roman" w:hAnsi="Times New Roman" w:cs="Times New Roman"/>
          <w:szCs w:val="24"/>
        </w:rPr>
      </w:pPr>
    </w:p>
    <w:p w14:paraId="50183FB0" w14:textId="77777777" w:rsidR="008E0B92" w:rsidRDefault="008E0B92" w:rsidP="008E0B92">
      <w:pPr>
        <w:autoSpaceDE w:val="0"/>
        <w:autoSpaceDN w:val="0"/>
        <w:adjustRightInd w:val="0"/>
        <w:spacing w:after="0" w:line="240" w:lineRule="auto"/>
        <w:jc w:val="both"/>
        <w:rPr>
          <w:rFonts w:ascii="Times New Roman" w:hAnsi="Times New Roman" w:cs="Times New Roman"/>
          <w:szCs w:val="24"/>
        </w:rPr>
      </w:pPr>
    </w:p>
    <w:p w14:paraId="33EA13F7" w14:textId="77777777" w:rsidR="008E0B92" w:rsidRDefault="008E0B92" w:rsidP="008E0B92">
      <w:pPr>
        <w:autoSpaceDE w:val="0"/>
        <w:autoSpaceDN w:val="0"/>
        <w:adjustRightInd w:val="0"/>
        <w:spacing w:after="0" w:line="240" w:lineRule="auto"/>
        <w:jc w:val="center"/>
        <w:rPr>
          <w:rFonts w:ascii="Times New Roman" w:hAnsi="Times New Roman" w:cs="Times New Roman"/>
          <w:b/>
          <w:bCs/>
          <w:sz w:val="20"/>
          <w:szCs w:val="20"/>
        </w:rPr>
      </w:pPr>
    </w:p>
    <w:p w14:paraId="2540A9A8" w14:textId="7116100C" w:rsidR="008E0B92" w:rsidRDefault="008E0B92" w:rsidP="008E0B92">
      <w:pPr>
        <w:autoSpaceDE w:val="0"/>
        <w:autoSpaceDN w:val="0"/>
        <w:adjustRightInd w:val="0"/>
        <w:spacing w:after="0" w:line="240" w:lineRule="auto"/>
        <w:jc w:val="center"/>
        <w:rPr>
          <w:rFonts w:ascii="Times New Roman" w:hAnsi="Times New Roman" w:cs="Times New Roman"/>
          <w:b/>
          <w:bCs/>
          <w:sz w:val="20"/>
          <w:szCs w:val="20"/>
        </w:rPr>
      </w:pPr>
      <w:r w:rsidRPr="00B25077">
        <w:rPr>
          <w:rFonts w:ascii="Times New Roman" w:hAnsi="Times New Roman" w:cs="Times New Roman"/>
          <w:b/>
          <w:bCs/>
          <w:sz w:val="20"/>
          <w:szCs w:val="20"/>
        </w:rPr>
        <w:t xml:space="preserve">Πίνακας </w:t>
      </w:r>
      <w:r>
        <w:rPr>
          <w:rFonts w:ascii="Times New Roman" w:hAnsi="Times New Roman" w:cs="Times New Roman"/>
          <w:b/>
          <w:bCs/>
          <w:sz w:val="20"/>
          <w:szCs w:val="20"/>
        </w:rPr>
        <w:t>5</w:t>
      </w:r>
      <w:r w:rsidRPr="008E0B92">
        <w:rPr>
          <w:rFonts w:ascii="Times New Roman" w:hAnsi="Times New Roman" w:cs="Times New Roman"/>
          <w:b/>
          <w:bCs/>
          <w:sz w:val="20"/>
          <w:szCs w:val="20"/>
        </w:rPr>
        <w:t>: Αποτελέσματα</w:t>
      </w:r>
      <w:r>
        <w:rPr>
          <w:rFonts w:ascii="Times New Roman" w:hAnsi="Times New Roman" w:cs="Times New Roman"/>
          <w:b/>
          <w:bCs/>
          <w:sz w:val="20"/>
          <w:szCs w:val="20"/>
        </w:rPr>
        <w:t xml:space="preserve"> Ορθότητας και</w:t>
      </w:r>
      <w:r w:rsidRPr="008E0B92">
        <w:rPr>
          <w:rFonts w:ascii="Times New Roman" w:hAnsi="Times New Roman" w:cs="Times New Roman"/>
          <w:b/>
          <w:bCs/>
          <w:sz w:val="20"/>
          <w:szCs w:val="20"/>
        </w:rPr>
        <w:t xml:space="preserve"> Πιστότητας</w:t>
      </w:r>
    </w:p>
    <w:tbl>
      <w:tblPr>
        <w:tblStyle w:val="GridTable5Dark-Accent6"/>
        <w:tblW w:w="11720" w:type="dxa"/>
        <w:jc w:val="center"/>
        <w:tblLook w:val="04A0" w:firstRow="1" w:lastRow="0" w:firstColumn="1" w:lastColumn="0" w:noHBand="0" w:noVBand="1"/>
      </w:tblPr>
      <w:tblGrid>
        <w:gridCol w:w="1983"/>
        <w:gridCol w:w="933"/>
        <w:gridCol w:w="1048"/>
        <w:gridCol w:w="1108"/>
        <w:gridCol w:w="1108"/>
        <w:gridCol w:w="1108"/>
        <w:gridCol w:w="1108"/>
        <w:gridCol w:w="1108"/>
        <w:gridCol w:w="1108"/>
        <w:gridCol w:w="1108"/>
      </w:tblGrid>
      <w:tr w:rsidR="008E0B92" w:rsidRPr="007210F5" w14:paraId="15202D33" w14:textId="77777777" w:rsidTr="00757CB2">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EDA1B99"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Αναλύτης</w:t>
            </w:r>
          </w:p>
        </w:tc>
        <w:tc>
          <w:tcPr>
            <w:tcW w:w="933" w:type="dxa"/>
            <w:vAlign w:val="center"/>
            <w:hideMark/>
          </w:tcPr>
          <w:p w14:paraId="6B86301D" w14:textId="77777777" w:rsidR="008E0B92" w:rsidRPr="008E0B92"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E0B92">
              <w:rPr>
                <w:rFonts w:ascii="Times New Roman" w:hAnsi="Times New Roman" w:cs="Times New Roman"/>
                <w:sz w:val="20"/>
                <w:szCs w:val="20"/>
              </w:rPr>
              <w:t>%R</w:t>
            </w:r>
            <w:r w:rsidRPr="008E0B92">
              <w:rPr>
                <w:rFonts w:ascii="Times New Roman" w:hAnsi="Times New Roman" w:cs="Times New Roman"/>
                <w:sz w:val="20"/>
                <w:szCs w:val="20"/>
              </w:rPr>
              <w:br/>
              <w:t>2 μg/kg</w:t>
            </w:r>
          </w:p>
        </w:tc>
        <w:tc>
          <w:tcPr>
            <w:tcW w:w="1048" w:type="dxa"/>
            <w:vAlign w:val="center"/>
            <w:hideMark/>
          </w:tcPr>
          <w:p w14:paraId="15F0B08A" w14:textId="77777777" w:rsidR="008E0B92" w:rsidRPr="008E0B92"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E0B92">
              <w:rPr>
                <w:rFonts w:ascii="Times New Roman" w:hAnsi="Times New Roman" w:cs="Times New Roman"/>
                <w:sz w:val="20"/>
                <w:szCs w:val="20"/>
              </w:rPr>
              <w:t>%R</w:t>
            </w:r>
            <w:r w:rsidRPr="008E0B92">
              <w:rPr>
                <w:rFonts w:ascii="Times New Roman" w:hAnsi="Times New Roman" w:cs="Times New Roman"/>
                <w:sz w:val="20"/>
                <w:szCs w:val="20"/>
              </w:rPr>
              <w:br/>
              <w:t>20 μg/kg</w:t>
            </w:r>
          </w:p>
        </w:tc>
        <w:tc>
          <w:tcPr>
            <w:tcW w:w="1108" w:type="dxa"/>
            <w:vAlign w:val="center"/>
          </w:tcPr>
          <w:p w14:paraId="2290B335" w14:textId="1653C9EF" w:rsidR="008E0B92" w:rsidRPr="00EE1809"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E0B92">
              <w:rPr>
                <w:rFonts w:ascii="Times New Roman" w:hAnsi="Times New Roman" w:cs="Times New Roman"/>
                <w:sz w:val="20"/>
                <w:szCs w:val="20"/>
              </w:rPr>
              <w:t>%R</w:t>
            </w:r>
            <w:r w:rsidRPr="008E0B92">
              <w:rPr>
                <w:rFonts w:ascii="Times New Roman" w:hAnsi="Times New Roman" w:cs="Times New Roman"/>
                <w:sz w:val="20"/>
                <w:szCs w:val="20"/>
              </w:rPr>
              <w:br/>
              <w:t>100 μg/kg</w:t>
            </w:r>
          </w:p>
        </w:tc>
        <w:tc>
          <w:tcPr>
            <w:tcW w:w="1108" w:type="dxa"/>
            <w:vAlign w:val="center"/>
          </w:tcPr>
          <w:p w14:paraId="7F36F83F" w14:textId="6C2A01B7" w:rsidR="008E0B92" w:rsidRPr="008433DF"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sz w:val="20"/>
                <w:szCs w:val="20"/>
              </w:rPr>
              <w:t>%RSD</w:t>
            </w:r>
            <w:r w:rsidRPr="00EE1809">
              <w:rPr>
                <w:rFonts w:ascii="Times New Roman" w:hAnsi="Times New Roman" w:cs="Times New Roman"/>
                <w:sz w:val="20"/>
                <w:szCs w:val="20"/>
                <w:vertAlign w:val="subscript"/>
              </w:rPr>
              <w:t>r</w:t>
            </w:r>
            <w:r w:rsidRPr="00EE1809">
              <w:rPr>
                <w:rFonts w:ascii="Times New Roman" w:hAnsi="Times New Roman" w:cs="Times New Roman"/>
                <w:sz w:val="20"/>
                <w:szCs w:val="20"/>
                <w:vertAlign w:val="subscript"/>
              </w:rPr>
              <w:br/>
            </w:r>
            <w:r w:rsidRPr="00EE1809">
              <w:rPr>
                <w:rFonts w:ascii="Times New Roman" w:hAnsi="Times New Roman" w:cs="Times New Roman"/>
                <w:sz w:val="20"/>
                <w:szCs w:val="20"/>
              </w:rPr>
              <w:t>2 μg/kg</w:t>
            </w:r>
          </w:p>
        </w:tc>
        <w:tc>
          <w:tcPr>
            <w:tcW w:w="1108" w:type="dxa"/>
            <w:vAlign w:val="center"/>
          </w:tcPr>
          <w:p w14:paraId="7ADE8929" w14:textId="79CDA3B6" w:rsidR="008E0B92" w:rsidRPr="008433DF"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sz w:val="20"/>
                <w:szCs w:val="20"/>
              </w:rPr>
              <w:t>%RSD</w:t>
            </w:r>
            <w:r w:rsidRPr="00EE1809">
              <w:rPr>
                <w:rFonts w:ascii="Times New Roman" w:hAnsi="Times New Roman" w:cs="Times New Roman"/>
                <w:sz w:val="20"/>
                <w:szCs w:val="20"/>
                <w:vertAlign w:val="subscript"/>
              </w:rPr>
              <w:t>R</w:t>
            </w:r>
            <w:r w:rsidRPr="00EE1809">
              <w:rPr>
                <w:rFonts w:ascii="Times New Roman" w:hAnsi="Times New Roman" w:cs="Times New Roman"/>
                <w:sz w:val="20"/>
                <w:szCs w:val="20"/>
                <w:vertAlign w:val="subscript"/>
              </w:rPr>
              <w:br/>
            </w:r>
            <w:r w:rsidRPr="00EE1809">
              <w:rPr>
                <w:rFonts w:ascii="Times New Roman" w:hAnsi="Times New Roman" w:cs="Times New Roman"/>
                <w:sz w:val="20"/>
                <w:szCs w:val="20"/>
              </w:rPr>
              <w:t>2 μg/kg</w:t>
            </w:r>
          </w:p>
        </w:tc>
        <w:tc>
          <w:tcPr>
            <w:tcW w:w="1108" w:type="dxa"/>
            <w:vAlign w:val="center"/>
          </w:tcPr>
          <w:p w14:paraId="4640E8E6" w14:textId="610E86FC" w:rsidR="008E0B92" w:rsidRPr="008433DF"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sz w:val="20"/>
                <w:szCs w:val="20"/>
              </w:rPr>
              <w:t>%RSD</w:t>
            </w:r>
            <w:r w:rsidRPr="00EE1809">
              <w:rPr>
                <w:rFonts w:ascii="Times New Roman" w:hAnsi="Times New Roman" w:cs="Times New Roman"/>
                <w:sz w:val="20"/>
                <w:szCs w:val="20"/>
                <w:vertAlign w:val="subscript"/>
              </w:rPr>
              <w:t>r</w:t>
            </w:r>
            <w:r w:rsidRPr="00EE1809">
              <w:rPr>
                <w:rFonts w:ascii="Times New Roman" w:hAnsi="Times New Roman" w:cs="Times New Roman"/>
                <w:sz w:val="20"/>
                <w:szCs w:val="20"/>
                <w:vertAlign w:val="superscript"/>
              </w:rPr>
              <w:t xml:space="preserve"> </w:t>
            </w:r>
            <w:r w:rsidRPr="00EE1809">
              <w:rPr>
                <w:rFonts w:ascii="Times New Roman" w:hAnsi="Times New Roman" w:cs="Times New Roman"/>
                <w:sz w:val="20"/>
                <w:szCs w:val="20"/>
                <w:vertAlign w:val="superscript"/>
              </w:rPr>
              <w:br/>
            </w:r>
            <w:r w:rsidRPr="00EE1809">
              <w:rPr>
                <w:rFonts w:ascii="Times New Roman" w:hAnsi="Times New Roman" w:cs="Times New Roman"/>
                <w:sz w:val="20"/>
                <w:szCs w:val="20"/>
              </w:rPr>
              <w:t>20 μg/kg</w:t>
            </w:r>
          </w:p>
        </w:tc>
        <w:tc>
          <w:tcPr>
            <w:tcW w:w="1108" w:type="dxa"/>
            <w:vAlign w:val="center"/>
          </w:tcPr>
          <w:p w14:paraId="433394E6" w14:textId="055D53C8" w:rsidR="008E0B92" w:rsidRPr="008433DF"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sz w:val="20"/>
                <w:szCs w:val="20"/>
              </w:rPr>
              <w:t>%RSD</w:t>
            </w:r>
            <w:r w:rsidRPr="00EE1809">
              <w:rPr>
                <w:rFonts w:ascii="Times New Roman" w:hAnsi="Times New Roman" w:cs="Times New Roman"/>
                <w:sz w:val="20"/>
                <w:szCs w:val="20"/>
                <w:vertAlign w:val="subscript"/>
              </w:rPr>
              <w:t xml:space="preserve">R </w:t>
            </w:r>
            <w:r w:rsidRPr="00EE1809">
              <w:rPr>
                <w:rFonts w:ascii="Times New Roman" w:hAnsi="Times New Roman" w:cs="Times New Roman"/>
                <w:sz w:val="20"/>
                <w:szCs w:val="20"/>
                <w:vertAlign w:val="subscript"/>
              </w:rPr>
              <w:br/>
            </w:r>
            <w:r w:rsidRPr="00EE1809">
              <w:rPr>
                <w:rFonts w:ascii="Times New Roman" w:hAnsi="Times New Roman" w:cs="Times New Roman"/>
                <w:sz w:val="20"/>
                <w:szCs w:val="20"/>
              </w:rPr>
              <w:t>20 μg/kg</w:t>
            </w:r>
          </w:p>
        </w:tc>
        <w:tc>
          <w:tcPr>
            <w:tcW w:w="1108" w:type="dxa"/>
            <w:vAlign w:val="center"/>
          </w:tcPr>
          <w:p w14:paraId="2CE41120" w14:textId="6863D826" w:rsidR="008E0B92" w:rsidRPr="008433DF"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sz w:val="20"/>
                <w:szCs w:val="20"/>
              </w:rPr>
              <w:t>%RSD</w:t>
            </w:r>
            <w:r w:rsidRPr="00EE1809">
              <w:rPr>
                <w:rFonts w:ascii="Times New Roman" w:hAnsi="Times New Roman" w:cs="Times New Roman"/>
                <w:sz w:val="20"/>
                <w:szCs w:val="20"/>
                <w:vertAlign w:val="subscript"/>
              </w:rPr>
              <w:t>r</w:t>
            </w:r>
            <w:r w:rsidRPr="00EE1809">
              <w:rPr>
                <w:rFonts w:ascii="Times New Roman" w:hAnsi="Times New Roman" w:cs="Times New Roman"/>
                <w:sz w:val="20"/>
                <w:szCs w:val="20"/>
                <w:vertAlign w:val="subscript"/>
              </w:rPr>
              <w:br/>
            </w:r>
            <w:r w:rsidRPr="00EE1809">
              <w:rPr>
                <w:rFonts w:ascii="Times New Roman" w:hAnsi="Times New Roman" w:cs="Times New Roman"/>
                <w:sz w:val="20"/>
                <w:szCs w:val="20"/>
              </w:rPr>
              <w:t>100 μg/kg</w:t>
            </w:r>
          </w:p>
        </w:tc>
        <w:tc>
          <w:tcPr>
            <w:tcW w:w="1108" w:type="dxa"/>
            <w:vAlign w:val="center"/>
          </w:tcPr>
          <w:p w14:paraId="4471BCBC" w14:textId="5968285B" w:rsidR="008E0B92" w:rsidRPr="008433DF" w:rsidRDefault="008E0B92" w:rsidP="008E0B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sz w:val="20"/>
                <w:szCs w:val="20"/>
              </w:rPr>
              <w:t>%RSD</w:t>
            </w:r>
            <w:r w:rsidRPr="00EE1809">
              <w:rPr>
                <w:rFonts w:ascii="Times New Roman" w:hAnsi="Times New Roman" w:cs="Times New Roman"/>
                <w:sz w:val="20"/>
                <w:szCs w:val="20"/>
                <w:vertAlign w:val="subscript"/>
              </w:rPr>
              <w:t>R</w:t>
            </w:r>
            <w:r w:rsidRPr="00EE1809">
              <w:rPr>
                <w:rFonts w:ascii="Times New Roman" w:hAnsi="Times New Roman" w:cs="Times New Roman"/>
                <w:sz w:val="20"/>
                <w:szCs w:val="20"/>
                <w:vertAlign w:val="subscript"/>
              </w:rPr>
              <w:br/>
            </w:r>
            <w:r w:rsidRPr="00EE1809">
              <w:rPr>
                <w:rFonts w:ascii="Times New Roman" w:hAnsi="Times New Roman" w:cs="Times New Roman"/>
                <w:sz w:val="20"/>
                <w:szCs w:val="20"/>
              </w:rPr>
              <w:t>100 μg/kg</w:t>
            </w:r>
          </w:p>
        </w:tc>
      </w:tr>
      <w:tr w:rsidR="008E0B92" w:rsidRPr="007210F5" w14:paraId="34E57D4E"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E72C0D1"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Azinphos-methyl (Guthion)</w:t>
            </w:r>
          </w:p>
        </w:tc>
        <w:tc>
          <w:tcPr>
            <w:tcW w:w="933" w:type="dxa"/>
            <w:noWrap/>
            <w:vAlign w:val="center"/>
            <w:hideMark/>
          </w:tcPr>
          <w:p w14:paraId="405FBA5F"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337DB431"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0878E2F4" w14:textId="277690DF"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0999B305" w14:textId="2437B71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875751F" w14:textId="5711E8D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D1B09D7" w14:textId="651EB92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155664F" w14:textId="66B2E63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4429914" w14:textId="783690E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9F74677" w14:textId="60623F0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155,03%</w:t>
            </w:r>
          </w:p>
        </w:tc>
      </w:tr>
      <w:tr w:rsidR="008E0B92" w:rsidRPr="007210F5" w14:paraId="6A2ADA8C"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304EBAE"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Butralin</w:t>
            </w:r>
          </w:p>
        </w:tc>
        <w:tc>
          <w:tcPr>
            <w:tcW w:w="933" w:type="dxa"/>
            <w:noWrap/>
            <w:vAlign w:val="center"/>
            <w:hideMark/>
          </w:tcPr>
          <w:p w14:paraId="1281D08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1929FF06"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4DDE4D13" w14:textId="0AA07396"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73081EE9" w14:textId="20A7511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996BEDE" w14:textId="4CB8000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725059E" w14:textId="49E4DF1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255565D" w14:textId="6C4F15B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EDF1111" w14:textId="3101460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E9E8693" w14:textId="18E8631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1CB10C74"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90F2606"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Carbofuran</w:t>
            </w:r>
          </w:p>
        </w:tc>
        <w:tc>
          <w:tcPr>
            <w:tcW w:w="933" w:type="dxa"/>
            <w:noWrap/>
            <w:vAlign w:val="center"/>
            <w:hideMark/>
          </w:tcPr>
          <w:p w14:paraId="00D3DB9E"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noProof/>
                <w:color w:val="767171" w:themeColor="background2" w:themeShade="80"/>
                <w:sz w:val="20"/>
                <w:szCs w:val="20"/>
                <w:lang w:val="en-US"/>
              </w:rPr>
              <mc:AlternateContent>
                <mc:Choice Requires="wps">
                  <w:drawing>
                    <wp:anchor distT="0" distB="0" distL="114300" distR="114300" simplePos="0" relativeHeight="251768832" behindDoc="0" locked="0" layoutInCell="1" allowOverlap="1" wp14:anchorId="35240BC2" wp14:editId="42E3F0C9">
                      <wp:simplePos x="0" y="0"/>
                      <wp:positionH relativeFrom="column">
                        <wp:posOffset>0</wp:posOffset>
                      </wp:positionH>
                      <wp:positionV relativeFrom="paragraph">
                        <wp:posOffset>0</wp:posOffset>
                      </wp:positionV>
                      <wp:extent cx="7620" cy="17526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0852CAEB" id="Text Box 57" o:spid="_x0000_s1026" type="#_x0000_t202" style="position:absolute;margin-left:0;margin-top:0;width:.6pt;height:13.8pt;z-index:2517688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" filled="f" stroked="f">
                      <v:textbox style="mso-fit-shape-to-text:t" inset="0,0,0,0"/>
                    </v:shape>
                  </w:pict>
                </mc:Fallback>
              </mc:AlternateContent>
            </w:r>
          </w:p>
          <w:p w14:paraId="5A9CE04A"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048" w:type="dxa"/>
            <w:noWrap/>
            <w:vAlign w:val="center"/>
            <w:hideMark/>
          </w:tcPr>
          <w:p w14:paraId="4F5550F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85,57%</w:t>
            </w:r>
          </w:p>
        </w:tc>
        <w:tc>
          <w:tcPr>
            <w:tcW w:w="1108" w:type="dxa"/>
            <w:vAlign w:val="center"/>
          </w:tcPr>
          <w:p w14:paraId="77D4FEE7" w14:textId="487EFA4A"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75,07%</w:t>
            </w:r>
          </w:p>
        </w:tc>
        <w:tc>
          <w:tcPr>
            <w:tcW w:w="1108" w:type="dxa"/>
            <w:vAlign w:val="center"/>
          </w:tcPr>
          <w:p w14:paraId="75334529" w14:textId="643F9F7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AF13905" w14:textId="37923A6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32560CA" w14:textId="7FD6D94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21,17%</w:t>
            </w:r>
          </w:p>
        </w:tc>
        <w:tc>
          <w:tcPr>
            <w:tcW w:w="1108" w:type="dxa"/>
            <w:vAlign w:val="center"/>
          </w:tcPr>
          <w:p w14:paraId="6BFEF567" w14:textId="7059850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21,17%</w:t>
            </w:r>
          </w:p>
        </w:tc>
        <w:tc>
          <w:tcPr>
            <w:tcW w:w="1108" w:type="dxa"/>
            <w:vAlign w:val="center"/>
          </w:tcPr>
          <w:p w14:paraId="2F197052" w14:textId="3551457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14,94%</w:t>
            </w:r>
          </w:p>
        </w:tc>
        <w:tc>
          <w:tcPr>
            <w:tcW w:w="1108" w:type="dxa"/>
            <w:vAlign w:val="center"/>
          </w:tcPr>
          <w:p w14:paraId="7DF6D606" w14:textId="09E2E40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21,79%</w:t>
            </w:r>
          </w:p>
        </w:tc>
      </w:tr>
      <w:tr w:rsidR="008E0B92" w:rsidRPr="007210F5" w14:paraId="581D0C1D"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F377776"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Carboxin</w:t>
            </w:r>
          </w:p>
        </w:tc>
        <w:tc>
          <w:tcPr>
            <w:tcW w:w="933" w:type="dxa"/>
            <w:noWrap/>
            <w:vAlign w:val="center"/>
            <w:hideMark/>
          </w:tcPr>
          <w:p w14:paraId="7310419E"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51B24EB9"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70,09%</w:t>
            </w:r>
          </w:p>
        </w:tc>
        <w:tc>
          <w:tcPr>
            <w:tcW w:w="1108" w:type="dxa"/>
            <w:vAlign w:val="center"/>
          </w:tcPr>
          <w:p w14:paraId="624EA521" w14:textId="4A54B695"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106,24%</w:t>
            </w:r>
          </w:p>
        </w:tc>
        <w:tc>
          <w:tcPr>
            <w:tcW w:w="1108" w:type="dxa"/>
            <w:vAlign w:val="center"/>
          </w:tcPr>
          <w:p w14:paraId="49CACFEF" w14:textId="4143D4F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497EBFB" w14:textId="6C1F308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344A731" w14:textId="03956D4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1,52%</w:t>
            </w:r>
          </w:p>
        </w:tc>
        <w:tc>
          <w:tcPr>
            <w:tcW w:w="1108" w:type="dxa"/>
            <w:vAlign w:val="center"/>
          </w:tcPr>
          <w:p w14:paraId="0BCEE6AF" w14:textId="168E2C8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14,87%</w:t>
            </w:r>
          </w:p>
        </w:tc>
        <w:tc>
          <w:tcPr>
            <w:tcW w:w="1108" w:type="dxa"/>
            <w:vAlign w:val="center"/>
          </w:tcPr>
          <w:p w14:paraId="1B747FEC" w14:textId="674E70C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7,74%</w:t>
            </w:r>
          </w:p>
        </w:tc>
        <w:tc>
          <w:tcPr>
            <w:tcW w:w="1108" w:type="dxa"/>
            <w:vAlign w:val="center"/>
          </w:tcPr>
          <w:p w14:paraId="5F5C4AFD" w14:textId="4748B42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14,11%</w:t>
            </w:r>
          </w:p>
        </w:tc>
      </w:tr>
      <w:tr w:rsidR="008E0B92" w:rsidRPr="007210F5" w14:paraId="70523E87"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D66895A"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Carfentrazone-ethyl</w:t>
            </w:r>
          </w:p>
        </w:tc>
        <w:tc>
          <w:tcPr>
            <w:tcW w:w="933" w:type="dxa"/>
            <w:noWrap/>
            <w:vAlign w:val="center"/>
            <w:hideMark/>
          </w:tcPr>
          <w:p w14:paraId="6285373D"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BA5115A"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74550922" w14:textId="2EED59D5"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92,43%</w:t>
            </w:r>
          </w:p>
        </w:tc>
        <w:tc>
          <w:tcPr>
            <w:tcW w:w="1108" w:type="dxa"/>
            <w:vAlign w:val="center"/>
          </w:tcPr>
          <w:p w14:paraId="3DAD2809" w14:textId="7E21DE2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6E5AE5F" w14:textId="1A259EB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45F48D5" w14:textId="304631A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679D071" w14:textId="0FEC0B2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A3E80AD" w14:textId="6D75443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9,34%</w:t>
            </w:r>
          </w:p>
        </w:tc>
        <w:tc>
          <w:tcPr>
            <w:tcW w:w="1108" w:type="dxa"/>
            <w:vAlign w:val="center"/>
          </w:tcPr>
          <w:p w14:paraId="0ADB4FFB" w14:textId="46C7CD4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20,31%</w:t>
            </w:r>
          </w:p>
        </w:tc>
      </w:tr>
      <w:tr w:rsidR="008E0B92" w:rsidRPr="007210F5" w14:paraId="1ADF1943"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E35AB98"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Carfentrazone-ethyl</w:t>
            </w:r>
          </w:p>
        </w:tc>
        <w:tc>
          <w:tcPr>
            <w:tcW w:w="933" w:type="dxa"/>
            <w:noWrap/>
            <w:vAlign w:val="center"/>
            <w:hideMark/>
          </w:tcPr>
          <w:p w14:paraId="255CEAE6"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8AC471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76C1D5EA" w14:textId="629C02D7"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569A4781" w14:textId="7D4C64B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7B5F62D" w14:textId="712ABEF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AB22625" w14:textId="0FEC297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F6E0E6B" w14:textId="71FEEB0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C2BE274" w14:textId="5B8B6BF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A9B7633" w14:textId="0EB9EFD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22FEDD69"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BD8D283"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Chlorbufam</w:t>
            </w:r>
          </w:p>
        </w:tc>
        <w:tc>
          <w:tcPr>
            <w:tcW w:w="933" w:type="dxa"/>
            <w:noWrap/>
            <w:vAlign w:val="center"/>
            <w:hideMark/>
          </w:tcPr>
          <w:p w14:paraId="15D3F8A3"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FF63145"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60B35CAC" w14:textId="1625D05E"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72,70%</w:t>
            </w:r>
          </w:p>
        </w:tc>
        <w:tc>
          <w:tcPr>
            <w:tcW w:w="1108" w:type="dxa"/>
            <w:vAlign w:val="center"/>
          </w:tcPr>
          <w:p w14:paraId="4FD31ACE" w14:textId="05386CD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0B82294" w14:textId="34F252B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3138E7C" w14:textId="4F5C452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04E1BAB" w14:textId="21D5704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F8822D2" w14:textId="1441842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10,14%</w:t>
            </w:r>
          </w:p>
        </w:tc>
        <w:tc>
          <w:tcPr>
            <w:tcW w:w="1108" w:type="dxa"/>
            <w:vAlign w:val="center"/>
          </w:tcPr>
          <w:p w14:paraId="34ACB8DE" w14:textId="30787C2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18,90%</w:t>
            </w:r>
          </w:p>
        </w:tc>
      </w:tr>
      <w:tr w:rsidR="008E0B92" w:rsidRPr="007210F5" w14:paraId="18DAE2AD"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680C97B"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Chlorfenapyr</w:t>
            </w:r>
          </w:p>
        </w:tc>
        <w:tc>
          <w:tcPr>
            <w:tcW w:w="933" w:type="dxa"/>
            <w:noWrap/>
            <w:vAlign w:val="center"/>
            <w:hideMark/>
          </w:tcPr>
          <w:p w14:paraId="78704B87"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070E7228"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34D381F3" w14:textId="43B76CF5"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7B05485D" w14:textId="5BF72F0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4B60DBA" w14:textId="3CED89F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7394874" w14:textId="7FD26D2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B9D403D" w14:textId="46B208E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AB6438B" w14:textId="370D0F8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D4A0E19" w14:textId="0B19F7C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212A161F"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036C484" w14:textId="77777777" w:rsidR="008E0B92" w:rsidRPr="007210F5" w:rsidRDefault="008E0B92" w:rsidP="008E0B92">
            <w:pPr>
              <w:jc w:val="center"/>
              <w:rPr>
                <w:rFonts w:ascii="Times New Roman" w:hAnsi="Times New Roman" w:cs="Times New Roman"/>
                <w:sz w:val="20"/>
                <w:szCs w:val="20"/>
                <w:lang w:val="en-US"/>
              </w:rPr>
            </w:pPr>
            <w:proofErr w:type="spellStart"/>
            <w:r w:rsidRPr="007210F5">
              <w:rPr>
                <w:rFonts w:ascii="Times New Roman" w:hAnsi="Times New Roman" w:cs="Times New Roman"/>
                <w:sz w:val="20"/>
                <w:szCs w:val="20"/>
                <w:lang w:val="en-US"/>
              </w:rPr>
              <w:t>Chlorfenvinphos</w:t>
            </w:r>
            <w:proofErr w:type="spellEnd"/>
            <w:r w:rsidRPr="007210F5">
              <w:rPr>
                <w:rFonts w:ascii="Times New Roman" w:hAnsi="Times New Roman" w:cs="Times New Roman"/>
                <w:sz w:val="20"/>
                <w:szCs w:val="20"/>
                <w:lang w:val="en-US"/>
              </w:rPr>
              <w:t xml:space="preserve"> (E/Z) Peak 1 (Main)</w:t>
            </w:r>
          </w:p>
        </w:tc>
        <w:tc>
          <w:tcPr>
            <w:tcW w:w="933" w:type="dxa"/>
            <w:noWrap/>
            <w:vAlign w:val="center"/>
            <w:hideMark/>
          </w:tcPr>
          <w:p w14:paraId="334F1B84"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CDF5D0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79,09%</w:t>
            </w:r>
          </w:p>
        </w:tc>
        <w:tc>
          <w:tcPr>
            <w:tcW w:w="1108" w:type="dxa"/>
            <w:vAlign w:val="center"/>
          </w:tcPr>
          <w:p w14:paraId="270F5F1B" w14:textId="6EDBBF6E"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108,85%</w:t>
            </w:r>
          </w:p>
        </w:tc>
        <w:tc>
          <w:tcPr>
            <w:tcW w:w="1108" w:type="dxa"/>
            <w:vAlign w:val="center"/>
          </w:tcPr>
          <w:p w14:paraId="6A3BA0AD" w14:textId="312D046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C900DE1" w14:textId="5277A61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D711BFA" w14:textId="532B31E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4,88%</w:t>
            </w:r>
          </w:p>
        </w:tc>
        <w:tc>
          <w:tcPr>
            <w:tcW w:w="1108" w:type="dxa"/>
            <w:vAlign w:val="center"/>
          </w:tcPr>
          <w:p w14:paraId="474AF1E1" w14:textId="3B25F5D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8,03%</w:t>
            </w:r>
          </w:p>
        </w:tc>
        <w:tc>
          <w:tcPr>
            <w:tcW w:w="1108" w:type="dxa"/>
            <w:vAlign w:val="center"/>
          </w:tcPr>
          <w:p w14:paraId="212E1716" w14:textId="3A55C05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0,96%</w:t>
            </w:r>
          </w:p>
        </w:tc>
        <w:tc>
          <w:tcPr>
            <w:tcW w:w="1108" w:type="dxa"/>
            <w:vAlign w:val="center"/>
          </w:tcPr>
          <w:p w14:paraId="00387260" w14:textId="06C0345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9,74%</w:t>
            </w:r>
          </w:p>
        </w:tc>
      </w:tr>
      <w:tr w:rsidR="008E0B92" w:rsidRPr="007210F5" w14:paraId="144D1D92"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69F61E6"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Chlorpyrifos-methyl</w:t>
            </w:r>
          </w:p>
        </w:tc>
        <w:tc>
          <w:tcPr>
            <w:tcW w:w="933" w:type="dxa"/>
            <w:noWrap/>
            <w:vAlign w:val="center"/>
            <w:hideMark/>
          </w:tcPr>
          <w:p w14:paraId="4E0D83F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78CFF09"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61,96%</w:t>
            </w:r>
          </w:p>
        </w:tc>
        <w:tc>
          <w:tcPr>
            <w:tcW w:w="1108" w:type="dxa"/>
            <w:vAlign w:val="center"/>
          </w:tcPr>
          <w:p w14:paraId="527C5387" w14:textId="7F4BC349"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57,74%</w:t>
            </w:r>
          </w:p>
        </w:tc>
        <w:tc>
          <w:tcPr>
            <w:tcW w:w="1108" w:type="dxa"/>
            <w:vAlign w:val="center"/>
          </w:tcPr>
          <w:p w14:paraId="5E242037" w14:textId="13C0474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AF4BEFF" w14:textId="35E69F8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A50009A" w14:textId="6B82E01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10,72%</w:t>
            </w:r>
          </w:p>
        </w:tc>
        <w:tc>
          <w:tcPr>
            <w:tcW w:w="1108" w:type="dxa"/>
            <w:vAlign w:val="center"/>
          </w:tcPr>
          <w:p w14:paraId="3A33BDC2" w14:textId="16DCFC8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10,72%</w:t>
            </w:r>
          </w:p>
        </w:tc>
        <w:tc>
          <w:tcPr>
            <w:tcW w:w="1108" w:type="dxa"/>
            <w:vAlign w:val="center"/>
          </w:tcPr>
          <w:p w14:paraId="6E037C96" w14:textId="36D1674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11,54%</w:t>
            </w:r>
          </w:p>
        </w:tc>
        <w:tc>
          <w:tcPr>
            <w:tcW w:w="1108" w:type="dxa"/>
            <w:vAlign w:val="center"/>
          </w:tcPr>
          <w:p w14:paraId="16CF80C7" w14:textId="1A74795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17,66%</w:t>
            </w:r>
          </w:p>
        </w:tc>
      </w:tr>
      <w:tr w:rsidR="008E0B92" w:rsidRPr="007210F5" w14:paraId="26ED8C4B"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D7426F4"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Chlorpyriphos</w:t>
            </w:r>
          </w:p>
        </w:tc>
        <w:tc>
          <w:tcPr>
            <w:tcW w:w="933" w:type="dxa"/>
            <w:noWrap/>
            <w:vAlign w:val="center"/>
            <w:hideMark/>
          </w:tcPr>
          <w:p w14:paraId="49AA83F5"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D95266C"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57DB8C9C" w14:textId="188FD01E"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48,31%</w:t>
            </w:r>
          </w:p>
        </w:tc>
        <w:tc>
          <w:tcPr>
            <w:tcW w:w="1108" w:type="dxa"/>
            <w:vAlign w:val="center"/>
          </w:tcPr>
          <w:p w14:paraId="664A0B44" w14:textId="069D33D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19F2D0F" w14:textId="359488F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2906DDF" w14:textId="1E564E4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9D3BA2F" w14:textId="7006F9F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0,00%</w:t>
            </w:r>
          </w:p>
        </w:tc>
        <w:tc>
          <w:tcPr>
            <w:tcW w:w="1108" w:type="dxa"/>
            <w:vAlign w:val="center"/>
          </w:tcPr>
          <w:p w14:paraId="5A9A836D" w14:textId="56AFC38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8,67%</w:t>
            </w:r>
          </w:p>
        </w:tc>
        <w:tc>
          <w:tcPr>
            <w:tcW w:w="1108" w:type="dxa"/>
            <w:vAlign w:val="center"/>
          </w:tcPr>
          <w:p w14:paraId="74B0CB14" w14:textId="2FED13B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9,39%</w:t>
            </w:r>
          </w:p>
        </w:tc>
      </w:tr>
      <w:tr w:rsidR="008E0B92" w:rsidRPr="007210F5" w14:paraId="0FA020C8"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22BD57F"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Chlorpyriphos-methyl</w:t>
            </w:r>
          </w:p>
        </w:tc>
        <w:tc>
          <w:tcPr>
            <w:tcW w:w="933" w:type="dxa"/>
            <w:noWrap/>
            <w:vAlign w:val="center"/>
            <w:hideMark/>
          </w:tcPr>
          <w:p w14:paraId="508DF573"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10E2F0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60687151" w14:textId="602FC778"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69BEB008" w14:textId="1CAE290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374085C" w14:textId="72F1A92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5718904" w14:textId="3BF312E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FA21EE5" w14:textId="7728608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987F2C2" w14:textId="630B577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F78E5D3" w14:textId="452703A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60F72F4E"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D165008"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Chlorthal-dimethyl</w:t>
            </w:r>
          </w:p>
        </w:tc>
        <w:tc>
          <w:tcPr>
            <w:tcW w:w="933" w:type="dxa"/>
            <w:noWrap/>
            <w:vAlign w:val="center"/>
            <w:hideMark/>
          </w:tcPr>
          <w:p w14:paraId="6615E3A4"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0CAFF9D"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93,26%</w:t>
            </w:r>
          </w:p>
        </w:tc>
        <w:tc>
          <w:tcPr>
            <w:tcW w:w="1108" w:type="dxa"/>
            <w:vAlign w:val="center"/>
          </w:tcPr>
          <w:p w14:paraId="47C4663E" w14:textId="240425C1"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79,92%</w:t>
            </w:r>
          </w:p>
        </w:tc>
        <w:tc>
          <w:tcPr>
            <w:tcW w:w="1108" w:type="dxa"/>
            <w:vAlign w:val="center"/>
          </w:tcPr>
          <w:p w14:paraId="184D3ED7" w14:textId="21D01BB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6708D27" w14:textId="563E2DC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6E40336" w14:textId="2A6F3F5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19,87%</w:t>
            </w:r>
          </w:p>
        </w:tc>
        <w:tc>
          <w:tcPr>
            <w:tcW w:w="1108" w:type="dxa"/>
            <w:vAlign w:val="center"/>
          </w:tcPr>
          <w:p w14:paraId="745BF3A0" w14:textId="08DE368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19,87%</w:t>
            </w:r>
          </w:p>
        </w:tc>
        <w:tc>
          <w:tcPr>
            <w:tcW w:w="1108" w:type="dxa"/>
            <w:vAlign w:val="center"/>
          </w:tcPr>
          <w:p w14:paraId="069E2622" w14:textId="4FDF139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10,50%</w:t>
            </w:r>
          </w:p>
        </w:tc>
        <w:tc>
          <w:tcPr>
            <w:tcW w:w="1108" w:type="dxa"/>
            <w:vAlign w:val="center"/>
          </w:tcPr>
          <w:p w14:paraId="7C299421" w14:textId="3C0052D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26,89%</w:t>
            </w:r>
          </w:p>
        </w:tc>
      </w:tr>
      <w:tr w:rsidR="008E0B92" w:rsidRPr="007210F5" w14:paraId="56C7E09B"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5DEAD37"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Clodinafop-propargyl</w:t>
            </w:r>
          </w:p>
        </w:tc>
        <w:tc>
          <w:tcPr>
            <w:tcW w:w="933" w:type="dxa"/>
            <w:noWrap/>
            <w:vAlign w:val="center"/>
            <w:hideMark/>
          </w:tcPr>
          <w:p w14:paraId="7AE3C466"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0EF271A5"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44,70%</w:t>
            </w:r>
          </w:p>
        </w:tc>
        <w:tc>
          <w:tcPr>
            <w:tcW w:w="1108" w:type="dxa"/>
            <w:vAlign w:val="center"/>
          </w:tcPr>
          <w:p w14:paraId="2DC38E2D" w14:textId="4E292AD0"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89,57%</w:t>
            </w:r>
          </w:p>
        </w:tc>
        <w:tc>
          <w:tcPr>
            <w:tcW w:w="1108" w:type="dxa"/>
            <w:vAlign w:val="center"/>
          </w:tcPr>
          <w:p w14:paraId="355468CA" w14:textId="549330C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244CD13" w14:textId="0B65BFC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47C1484" w14:textId="597B60A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36,63%</w:t>
            </w:r>
          </w:p>
        </w:tc>
        <w:tc>
          <w:tcPr>
            <w:tcW w:w="1108" w:type="dxa"/>
            <w:vAlign w:val="center"/>
          </w:tcPr>
          <w:p w14:paraId="472BD1CA" w14:textId="6D37D05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34,74%</w:t>
            </w:r>
          </w:p>
        </w:tc>
        <w:tc>
          <w:tcPr>
            <w:tcW w:w="1108" w:type="dxa"/>
            <w:vAlign w:val="center"/>
          </w:tcPr>
          <w:p w14:paraId="771C07F3" w14:textId="113F919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5,49%</w:t>
            </w:r>
          </w:p>
        </w:tc>
        <w:tc>
          <w:tcPr>
            <w:tcW w:w="1108" w:type="dxa"/>
            <w:vAlign w:val="center"/>
          </w:tcPr>
          <w:p w14:paraId="0969DFC1" w14:textId="4EC1F3F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14,13%</w:t>
            </w:r>
          </w:p>
        </w:tc>
      </w:tr>
      <w:tr w:rsidR="008E0B92" w:rsidRPr="007210F5" w14:paraId="43725CBA"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D008BC0"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Diallate</w:t>
            </w:r>
          </w:p>
        </w:tc>
        <w:tc>
          <w:tcPr>
            <w:tcW w:w="933" w:type="dxa"/>
            <w:noWrap/>
            <w:vAlign w:val="center"/>
            <w:hideMark/>
          </w:tcPr>
          <w:p w14:paraId="7C176CF4"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9BBB7B7"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15CA4B29" w14:textId="1C5C5544"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16460507" w14:textId="4232113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73BAE18" w14:textId="1F64B39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7928C4F" w14:textId="754A1AD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C1D9860" w14:textId="36F3C3E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66B8760" w14:textId="40AF580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16,10%</w:t>
            </w:r>
          </w:p>
        </w:tc>
        <w:tc>
          <w:tcPr>
            <w:tcW w:w="1108" w:type="dxa"/>
            <w:vAlign w:val="center"/>
          </w:tcPr>
          <w:p w14:paraId="363521F3" w14:textId="21D1AA1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31BB26AC"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55C20B1"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Diallate I + II</w:t>
            </w:r>
          </w:p>
        </w:tc>
        <w:tc>
          <w:tcPr>
            <w:tcW w:w="933" w:type="dxa"/>
            <w:noWrap/>
            <w:vAlign w:val="center"/>
            <w:hideMark/>
          </w:tcPr>
          <w:p w14:paraId="3BA71840"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048" w:type="dxa"/>
            <w:noWrap/>
            <w:vAlign w:val="center"/>
            <w:hideMark/>
          </w:tcPr>
          <w:p w14:paraId="145A1BFB"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54,06%</w:t>
            </w:r>
          </w:p>
        </w:tc>
        <w:tc>
          <w:tcPr>
            <w:tcW w:w="1108" w:type="dxa"/>
            <w:vAlign w:val="center"/>
          </w:tcPr>
          <w:p w14:paraId="2A706412" w14:textId="1D3FD42B"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53,56%</w:t>
            </w:r>
          </w:p>
        </w:tc>
        <w:tc>
          <w:tcPr>
            <w:tcW w:w="1108" w:type="dxa"/>
            <w:vAlign w:val="center"/>
          </w:tcPr>
          <w:p w14:paraId="35847DAA" w14:textId="0CB22CE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6D5B3FB" w14:textId="29FE2E8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F667A20" w14:textId="174BFAD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9,85%</w:t>
            </w:r>
          </w:p>
        </w:tc>
        <w:tc>
          <w:tcPr>
            <w:tcW w:w="1108" w:type="dxa"/>
            <w:vAlign w:val="center"/>
          </w:tcPr>
          <w:p w14:paraId="59680493" w14:textId="58E2BF0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9,85%</w:t>
            </w:r>
          </w:p>
        </w:tc>
        <w:tc>
          <w:tcPr>
            <w:tcW w:w="1108" w:type="dxa"/>
            <w:vAlign w:val="center"/>
          </w:tcPr>
          <w:p w14:paraId="06846B46" w14:textId="0DC66C5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16,10%</w:t>
            </w:r>
          </w:p>
        </w:tc>
        <w:tc>
          <w:tcPr>
            <w:tcW w:w="1108" w:type="dxa"/>
            <w:vAlign w:val="center"/>
          </w:tcPr>
          <w:p w14:paraId="2114172D" w14:textId="103743C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18,21%</w:t>
            </w:r>
          </w:p>
        </w:tc>
      </w:tr>
      <w:tr w:rsidR="008E0B92" w:rsidRPr="007210F5" w14:paraId="41B1E78B"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3C76075"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Dichlorvos</w:t>
            </w:r>
          </w:p>
        </w:tc>
        <w:tc>
          <w:tcPr>
            <w:tcW w:w="933" w:type="dxa"/>
            <w:noWrap/>
            <w:vAlign w:val="center"/>
            <w:hideMark/>
          </w:tcPr>
          <w:p w14:paraId="43738C16"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2D2025B"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21C4D2A7" w14:textId="34BB2D85"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51,72%</w:t>
            </w:r>
          </w:p>
        </w:tc>
        <w:tc>
          <w:tcPr>
            <w:tcW w:w="1108" w:type="dxa"/>
            <w:vAlign w:val="center"/>
          </w:tcPr>
          <w:p w14:paraId="4D19716D" w14:textId="34BBC01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4212ECC" w14:textId="5EC8045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80D3DE5" w14:textId="3A5BDB2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F0C68B6" w14:textId="70F3DEB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162,05%</w:t>
            </w:r>
          </w:p>
        </w:tc>
        <w:tc>
          <w:tcPr>
            <w:tcW w:w="1108" w:type="dxa"/>
            <w:vAlign w:val="center"/>
          </w:tcPr>
          <w:p w14:paraId="7A19E4E2" w14:textId="56B48B2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11,24%</w:t>
            </w:r>
          </w:p>
        </w:tc>
        <w:tc>
          <w:tcPr>
            <w:tcW w:w="1108" w:type="dxa"/>
            <w:vAlign w:val="center"/>
          </w:tcPr>
          <w:p w14:paraId="4E6E98FA" w14:textId="674BC55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18,07%</w:t>
            </w:r>
          </w:p>
        </w:tc>
      </w:tr>
      <w:tr w:rsidR="008E0B92" w:rsidRPr="007210F5" w14:paraId="16E0ADA0"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10C8733"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Dichlorvos</w:t>
            </w:r>
          </w:p>
        </w:tc>
        <w:tc>
          <w:tcPr>
            <w:tcW w:w="933" w:type="dxa"/>
            <w:noWrap/>
            <w:vAlign w:val="center"/>
            <w:hideMark/>
          </w:tcPr>
          <w:p w14:paraId="0F03809D"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1469D244"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49,60%</w:t>
            </w:r>
          </w:p>
        </w:tc>
        <w:tc>
          <w:tcPr>
            <w:tcW w:w="1108" w:type="dxa"/>
            <w:vAlign w:val="center"/>
          </w:tcPr>
          <w:p w14:paraId="139C5E1B" w14:textId="0BCE0E21"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47,21%</w:t>
            </w:r>
          </w:p>
        </w:tc>
        <w:tc>
          <w:tcPr>
            <w:tcW w:w="1108" w:type="dxa"/>
            <w:vAlign w:val="center"/>
          </w:tcPr>
          <w:p w14:paraId="199F32F2" w14:textId="16D20F2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B722C7C" w14:textId="762580F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62137DC" w14:textId="17D1121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9,83%</w:t>
            </w:r>
          </w:p>
        </w:tc>
        <w:tc>
          <w:tcPr>
            <w:tcW w:w="1108" w:type="dxa"/>
            <w:vAlign w:val="center"/>
          </w:tcPr>
          <w:p w14:paraId="3368D035" w14:textId="4AB0DDF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17,79%</w:t>
            </w:r>
          </w:p>
        </w:tc>
        <w:tc>
          <w:tcPr>
            <w:tcW w:w="1108" w:type="dxa"/>
            <w:vAlign w:val="center"/>
          </w:tcPr>
          <w:p w14:paraId="57086090" w14:textId="7E3F469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14,43%</w:t>
            </w:r>
          </w:p>
        </w:tc>
        <w:tc>
          <w:tcPr>
            <w:tcW w:w="1108" w:type="dxa"/>
            <w:vAlign w:val="center"/>
          </w:tcPr>
          <w:p w14:paraId="776D4FF2" w14:textId="5C84A34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16,81%</w:t>
            </w:r>
          </w:p>
        </w:tc>
      </w:tr>
      <w:tr w:rsidR="008E0B92" w:rsidRPr="007210F5" w14:paraId="1C668B29"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471A000"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Dimethachlor</w:t>
            </w:r>
          </w:p>
        </w:tc>
        <w:tc>
          <w:tcPr>
            <w:tcW w:w="933" w:type="dxa"/>
            <w:noWrap/>
            <w:vAlign w:val="center"/>
            <w:hideMark/>
          </w:tcPr>
          <w:p w14:paraId="05685A85"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0F6542DD"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56,72%</w:t>
            </w:r>
          </w:p>
        </w:tc>
        <w:tc>
          <w:tcPr>
            <w:tcW w:w="1108" w:type="dxa"/>
            <w:vAlign w:val="center"/>
          </w:tcPr>
          <w:p w14:paraId="66D54621" w14:textId="7B00AE0C"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89,86%</w:t>
            </w:r>
          </w:p>
        </w:tc>
        <w:tc>
          <w:tcPr>
            <w:tcW w:w="1108" w:type="dxa"/>
            <w:vAlign w:val="center"/>
          </w:tcPr>
          <w:p w14:paraId="360CA206" w14:textId="70D2ECD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DB07EF9" w14:textId="0BE47E4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703D22D" w14:textId="57CC59D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21,76%</w:t>
            </w:r>
          </w:p>
        </w:tc>
        <w:tc>
          <w:tcPr>
            <w:tcW w:w="1108" w:type="dxa"/>
            <w:vAlign w:val="center"/>
          </w:tcPr>
          <w:p w14:paraId="08A2D946" w14:textId="55A0030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28,08%</w:t>
            </w:r>
          </w:p>
        </w:tc>
        <w:tc>
          <w:tcPr>
            <w:tcW w:w="1108" w:type="dxa"/>
            <w:vAlign w:val="center"/>
          </w:tcPr>
          <w:p w14:paraId="6A760C7F" w14:textId="76A0B63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11,13%</w:t>
            </w:r>
          </w:p>
        </w:tc>
        <w:tc>
          <w:tcPr>
            <w:tcW w:w="1108" w:type="dxa"/>
            <w:vAlign w:val="center"/>
          </w:tcPr>
          <w:p w14:paraId="4DCA5B92" w14:textId="0E7AA52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20,17%</w:t>
            </w:r>
          </w:p>
        </w:tc>
      </w:tr>
      <w:tr w:rsidR="008E0B92" w:rsidRPr="007210F5" w14:paraId="15E6D394"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4F56409"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Dimethachlor</w:t>
            </w:r>
          </w:p>
        </w:tc>
        <w:tc>
          <w:tcPr>
            <w:tcW w:w="933" w:type="dxa"/>
            <w:noWrap/>
            <w:vAlign w:val="center"/>
            <w:hideMark/>
          </w:tcPr>
          <w:p w14:paraId="665BC95B"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6A489AEC"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92,17%</w:t>
            </w:r>
          </w:p>
        </w:tc>
        <w:tc>
          <w:tcPr>
            <w:tcW w:w="1108" w:type="dxa"/>
            <w:vAlign w:val="center"/>
          </w:tcPr>
          <w:p w14:paraId="01B64261" w14:textId="64220D0D"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87,18%</w:t>
            </w:r>
          </w:p>
        </w:tc>
        <w:tc>
          <w:tcPr>
            <w:tcW w:w="1108" w:type="dxa"/>
            <w:vAlign w:val="center"/>
          </w:tcPr>
          <w:p w14:paraId="7F8C2AF9" w14:textId="1EF03F3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F598193" w14:textId="1FDB1DE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7CCCCA0" w14:textId="3416612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14,06%</w:t>
            </w:r>
          </w:p>
        </w:tc>
        <w:tc>
          <w:tcPr>
            <w:tcW w:w="1108" w:type="dxa"/>
            <w:vAlign w:val="center"/>
          </w:tcPr>
          <w:p w14:paraId="36D3095E" w14:textId="599A379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14,06%</w:t>
            </w:r>
          </w:p>
        </w:tc>
        <w:tc>
          <w:tcPr>
            <w:tcW w:w="1108" w:type="dxa"/>
            <w:vAlign w:val="center"/>
          </w:tcPr>
          <w:p w14:paraId="591B1C8F" w14:textId="0C54541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11,79%</w:t>
            </w:r>
          </w:p>
        </w:tc>
        <w:tc>
          <w:tcPr>
            <w:tcW w:w="1108" w:type="dxa"/>
            <w:vAlign w:val="center"/>
          </w:tcPr>
          <w:p w14:paraId="002389BF" w14:textId="1A2A7F8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26,80%</w:t>
            </w:r>
          </w:p>
        </w:tc>
      </w:tr>
      <w:tr w:rsidR="008E0B92" w:rsidRPr="007210F5" w14:paraId="35511A08"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34F9B92"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Dimethenamid</w:t>
            </w:r>
          </w:p>
        </w:tc>
        <w:tc>
          <w:tcPr>
            <w:tcW w:w="933" w:type="dxa"/>
            <w:noWrap/>
            <w:vAlign w:val="center"/>
            <w:hideMark/>
          </w:tcPr>
          <w:p w14:paraId="48EC88AA"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048" w:type="dxa"/>
            <w:noWrap/>
            <w:vAlign w:val="center"/>
            <w:hideMark/>
          </w:tcPr>
          <w:p w14:paraId="3543CC0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77,32%</w:t>
            </w:r>
          </w:p>
        </w:tc>
        <w:tc>
          <w:tcPr>
            <w:tcW w:w="1108" w:type="dxa"/>
            <w:vAlign w:val="center"/>
          </w:tcPr>
          <w:p w14:paraId="253E8B58" w14:textId="095B8DF5"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69,28%</w:t>
            </w:r>
          </w:p>
        </w:tc>
        <w:tc>
          <w:tcPr>
            <w:tcW w:w="1108" w:type="dxa"/>
            <w:vAlign w:val="center"/>
          </w:tcPr>
          <w:p w14:paraId="2A73CA71" w14:textId="481D407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13,48%</w:t>
            </w:r>
          </w:p>
        </w:tc>
        <w:tc>
          <w:tcPr>
            <w:tcW w:w="1108" w:type="dxa"/>
            <w:vAlign w:val="center"/>
          </w:tcPr>
          <w:p w14:paraId="372A2858" w14:textId="5E3971E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10,13%</w:t>
            </w:r>
          </w:p>
        </w:tc>
        <w:tc>
          <w:tcPr>
            <w:tcW w:w="1108" w:type="dxa"/>
            <w:vAlign w:val="center"/>
          </w:tcPr>
          <w:p w14:paraId="675A82E5" w14:textId="5CD2F23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10,55%</w:t>
            </w:r>
          </w:p>
        </w:tc>
        <w:tc>
          <w:tcPr>
            <w:tcW w:w="1108" w:type="dxa"/>
            <w:vAlign w:val="center"/>
          </w:tcPr>
          <w:p w14:paraId="165C7D9C" w14:textId="23A2551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10,55%</w:t>
            </w:r>
          </w:p>
        </w:tc>
        <w:tc>
          <w:tcPr>
            <w:tcW w:w="1108" w:type="dxa"/>
            <w:vAlign w:val="center"/>
          </w:tcPr>
          <w:p w14:paraId="754B8B28" w14:textId="25A7F10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12,27%</w:t>
            </w:r>
          </w:p>
        </w:tc>
        <w:tc>
          <w:tcPr>
            <w:tcW w:w="1108" w:type="dxa"/>
            <w:vAlign w:val="center"/>
          </w:tcPr>
          <w:p w14:paraId="6E26744A" w14:textId="36D796C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19,90%</w:t>
            </w:r>
          </w:p>
        </w:tc>
      </w:tr>
      <w:tr w:rsidR="008E0B92" w:rsidRPr="007210F5" w14:paraId="10438D74"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36075E8"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Dimethenamide</w:t>
            </w:r>
          </w:p>
        </w:tc>
        <w:tc>
          <w:tcPr>
            <w:tcW w:w="933" w:type="dxa"/>
            <w:noWrap/>
            <w:vAlign w:val="center"/>
            <w:hideMark/>
          </w:tcPr>
          <w:p w14:paraId="46575C17"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074B8DF"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68,00%</w:t>
            </w:r>
          </w:p>
        </w:tc>
        <w:tc>
          <w:tcPr>
            <w:tcW w:w="1108" w:type="dxa"/>
            <w:vAlign w:val="center"/>
          </w:tcPr>
          <w:p w14:paraId="6E8677D4" w14:textId="1861A881"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67,00%</w:t>
            </w:r>
          </w:p>
        </w:tc>
        <w:tc>
          <w:tcPr>
            <w:tcW w:w="1108" w:type="dxa"/>
            <w:vAlign w:val="center"/>
          </w:tcPr>
          <w:p w14:paraId="717FD334" w14:textId="6B747A5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FD6607C" w14:textId="73311F9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E4052C8" w14:textId="3E96711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4,45%</w:t>
            </w:r>
          </w:p>
        </w:tc>
        <w:tc>
          <w:tcPr>
            <w:tcW w:w="1108" w:type="dxa"/>
            <w:vAlign w:val="center"/>
          </w:tcPr>
          <w:p w14:paraId="34B4A56A" w14:textId="2C7CB1C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12,48%</w:t>
            </w:r>
          </w:p>
        </w:tc>
        <w:tc>
          <w:tcPr>
            <w:tcW w:w="1108" w:type="dxa"/>
            <w:vAlign w:val="center"/>
          </w:tcPr>
          <w:p w14:paraId="113A9692" w14:textId="46BE05C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17,35%</w:t>
            </w:r>
          </w:p>
        </w:tc>
        <w:tc>
          <w:tcPr>
            <w:tcW w:w="1108" w:type="dxa"/>
            <w:vAlign w:val="center"/>
          </w:tcPr>
          <w:p w14:paraId="0FAF2852" w14:textId="02EF6F6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16,87%</w:t>
            </w:r>
          </w:p>
        </w:tc>
      </w:tr>
      <w:tr w:rsidR="008E0B92" w:rsidRPr="007210F5" w14:paraId="605643F8"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A966686"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Dioxathion</w:t>
            </w:r>
          </w:p>
        </w:tc>
        <w:tc>
          <w:tcPr>
            <w:tcW w:w="933" w:type="dxa"/>
            <w:noWrap/>
            <w:vAlign w:val="center"/>
            <w:hideMark/>
          </w:tcPr>
          <w:p w14:paraId="73D86E66"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5110246F"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746D0874" w14:textId="758A0EB0"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257BE8B3" w14:textId="37AFF59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D9AE330" w14:textId="7935D02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A0A58D7" w14:textId="20807A4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9FF16FB" w14:textId="7BE0FD7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A218416" w14:textId="0167C29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2D4FEDB" w14:textId="04A14CD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3CB0A1CB"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87A614D"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Endosulfan beta</w:t>
            </w:r>
          </w:p>
        </w:tc>
        <w:tc>
          <w:tcPr>
            <w:tcW w:w="933" w:type="dxa"/>
            <w:noWrap/>
            <w:vAlign w:val="center"/>
            <w:hideMark/>
          </w:tcPr>
          <w:p w14:paraId="17963730"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8CFDF50"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54E2E9CA" w14:textId="4C626E1F"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80,32%</w:t>
            </w:r>
          </w:p>
        </w:tc>
        <w:tc>
          <w:tcPr>
            <w:tcW w:w="1108" w:type="dxa"/>
            <w:vAlign w:val="center"/>
          </w:tcPr>
          <w:p w14:paraId="1F1E2D7A" w14:textId="15EA343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3C35BC3" w14:textId="6B20918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8A43BC1" w14:textId="5B7C8FB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F9534E1" w14:textId="54A209A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A1A6672" w14:textId="6759A2B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11,88%</w:t>
            </w:r>
          </w:p>
        </w:tc>
        <w:tc>
          <w:tcPr>
            <w:tcW w:w="1108" w:type="dxa"/>
            <w:vAlign w:val="center"/>
          </w:tcPr>
          <w:p w14:paraId="31D8DA90" w14:textId="74C405C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27,97%</w:t>
            </w:r>
          </w:p>
        </w:tc>
      </w:tr>
      <w:tr w:rsidR="008E0B92" w:rsidRPr="007210F5" w14:paraId="329B75A7"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F3BB399"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Endosulfan sulfate</w:t>
            </w:r>
          </w:p>
        </w:tc>
        <w:tc>
          <w:tcPr>
            <w:tcW w:w="933" w:type="dxa"/>
            <w:noWrap/>
            <w:vAlign w:val="center"/>
            <w:hideMark/>
          </w:tcPr>
          <w:p w14:paraId="6B80435B"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32A4FC96"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676D0380" w14:textId="77278296"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7351DE87" w14:textId="202FDE3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6D2E7FE" w14:textId="097E09F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41AB400" w14:textId="4351056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F78045F" w14:textId="1649DF0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A4C75F9" w14:textId="2AFD940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256938C" w14:textId="5D25199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13E078ED"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0FD53CC"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Endosulfan-sulfate</w:t>
            </w:r>
          </w:p>
        </w:tc>
        <w:tc>
          <w:tcPr>
            <w:tcW w:w="933" w:type="dxa"/>
            <w:noWrap/>
            <w:vAlign w:val="center"/>
            <w:hideMark/>
          </w:tcPr>
          <w:p w14:paraId="55B2434E"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32CCDE7B"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27D44F13" w14:textId="41C9A0D7"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83,67%</w:t>
            </w:r>
          </w:p>
        </w:tc>
        <w:tc>
          <w:tcPr>
            <w:tcW w:w="1108" w:type="dxa"/>
            <w:vAlign w:val="center"/>
          </w:tcPr>
          <w:p w14:paraId="14DB0835" w14:textId="5C2C3AB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1D6A3CF" w14:textId="52B4839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2570BC7" w14:textId="72280C7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06B8106" w14:textId="05742E2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74191B5" w14:textId="551BECC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8,78%</w:t>
            </w:r>
          </w:p>
        </w:tc>
        <w:tc>
          <w:tcPr>
            <w:tcW w:w="1108" w:type="dxa"/>
            <w:vAlign w:val="center"/>
          </w:tcPr>
          <w:p w14:paraId="197F8E05" w14:textId="2B57813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21,91%</w:t>
            </w:r>
          </w:p>
        </w:tc>
      </w:tr>
      <w:tr w:rsidR="008E0B92" w:rsidRPr="007210F5" w14:paraId="0CE8EEEC"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58BE049"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Ethion</w:t>
            </w:r>
          </w:p>
        </w:tc>
        <w:tc>
          <w:tcPr>
            <w:tcW w:w="933" w:type="dxa"/>
            <w:noWrap/>
            <w:vAlign w:val="center"/>
            <w:hideMark/>
          </w:tcPr>
          <w:p w14:paraId="51F89CFF"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9ABD487"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38092A4F" w14:textId="6F2C24C1"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70,26%</w:t>
            </w:r>
          </w:p>
        </w:tc>
        <w:tc>
          <w:tcPr>
            <w:tcW w:w="1108" w:type="dxa"/>
            <w:vAlign w:val="center"/>
          </w:tcPr>
          <w:p w14:paraId="123CE615" w14:textId="16EA5D4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5537A10" w14:textId="0ED8FAF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E7E87C3" w14:textId="351FC83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87,08%</w:t>
            </w:r>
          </w:p>
        </w:tc>
        <w:tc>
          <w:tcPr>
            <w:tcW w:w="1108" w:type="dxa"/>
            <w:vAlign w:val="center"/>
          </w:tcPr>
          <w:p w14:paraId="472B1669" w14:textId="1F4FD51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110,13%</w:t>
            </w:r>
          </w:p>
        </w:tc>
        <w:tc>
          <w:tcPr>
            <w:tcW w:w="1108" w:type="dxa"/>
            <w:vAlign w:val="center"/>
          </w:tcPr>
          <w:p w14:paraId="5B079A6D" w14:textId="54ADE22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26,55%</w:t>
            </w:r>
          </w:p>
        </w:tc>
        <w:tc>
          <w:tcPr>
            <w:tcW w:w="1108" w:type="dxa"/>
            <w:vAlign w:val="center"/>
          </w:tcPr>
          <w:p w14:paraId="4DBC3119" w14:textId="2DC9474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13,66%</w:t>
            </w:r>
          </w:p>
        </w:tc>
      </w:tr>
      <w:tr w:rsidR="008E0B92" w:rsidRPr="007210F5" w14:paraId="2F32DCD1"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F2281BD"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Ethion</w:t>
            </w:r>
          </w:p>
        </w:tc>
        <w:tc>
          <w:tcPr>
            <w:tcW w:w="933" w:type="dxa"/>
            <w:noWrap/>
            <w:vAlign w:val="center"/>
            <w:hideMark/>
          </w:tcPr>
          <w:p w14:paraId="5DCE01D9"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329CCD4"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37284166" w14:textId="0B8AF95A"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6D46F0F5" w14:textId="52A8F76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596DD2A" w14:textId="2342A81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7AF7F55" w14:textId="4F36F08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2B4A902" w14:textId="09B6BFD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7C4965B" w14:textId="42EA6F8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BC8F8BA" w14:textId="36C642E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1A644859"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D4DFF6A"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Ethofumesate</w:t>
            </w:r>
          </w:p>
        </w:tc>
        <w:tc>
          <w:tcPr>
            <w:tcW w:w="933" w:type="dxa"/>
            <w:noWrap/>
            <w:vAlign w:val="center"/>
            <w:hideMark/>
          </w:tcPr>
          <w:p w14:paraId="78F426C9"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980F504"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2714257A" w14:textId="6D8CA146"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597D5AA1" w14:textId="1E61C01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90ABC36" w14:textId="1E1E05B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BE348C5" w14:textId="00CE93B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96B8FA7" w14:textId="10051FC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E72A44C" w14:textId="2FA108C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10,90%</w:t>
            </w:r>
          </w:p>
        </w:tc>
        <w:tc>
          <w:tcPr>
            <w:tcW w:w="1108" w:type="dxa"/>
            <w:vAlign w:val="center"/>
          </w:tcPr>
          <w:p w14:paraId="0F160561" w14:textId="4FD9DC4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9,43%</w:t>
            </w:r>
          </w:p>
        </w:tc>
      </w:tr>
      <w:tr w:rsidR="008E0B92" w:rsidRPr="007210F5" w14:paraId="76E75513"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43835EF"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Ethofumesate</w:t>
            </w:r>
          </w:p>
        </w:tc>
        <w:tc>
          <w:tcPr>
            <w:tcW w:w="933" w:type="dxa"/>
            <w:noWrap/>
            <w:vAlign w:val="center"/>
            <w:hideMark/>
          </w:tcPr>
          <w:p w14:paraId="342D86FD"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51A0757F"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74,68%</w:t>
            </w:r>
          </w:p>
        </w:tc>
        <w:tc>
          <w:tcPr>
            <w:tcW w:w="1108" w:type="dxa"/>
            <w:vAlign w:val="center"/>
          </w:tcPr>
          <w:p w14:paraId="3BA4D3AF" w14:textId="4713E162"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73,07%</w:t>
            </w:r>
          </w:p>
        </w:tc>
        <w:tc>
          <w:tcPr>
            <w:tcW w:w="1108" w:type="dxa"/>
            <w:vAlign w:val="center"/>
          </w:tcPr>
          <w:p w14:paraId="52018D65" w14:textId="4AEE865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09A475E" w14:textId="37561AD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9B0954C" w14:textId="7D5176B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8,37%</w:t>
            </w:r>
          </w:p>
        </w:tc>
        <w:tc>
          <w:tcPr>
            <w:tcW w:w="1108" w:type="dxa"/>
            <w:vAlign w:val="center"/>
          </w:tcPr>
          <w:p w14:paraId="665C6EA2" w14:textId="3944099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8,37%</w:t>
            </w:r>
          </w:p>
        </w:tc>
        <w:tc>
          <w:tcPr>
            <w:tcW w:w="1108" w:type="dxa"/>
            <w:vAlign w:val="center"/>
          </w:tcPr>
          <w:p w14:paraId="030D1785" w14:textId="022FFDC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12,59%</w:t>
            </w:r>
          </w:p>
        </w:tc>
        <w:tc>
          <w:tcPr>
            <w:tcW w:w="1108" w:type="dxa"/>
            <w:vAlign w:val="center"/>
          </w:tcPr>
          <w:p w14:paraId="284BF48D" w14:textId="0627B00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21,48%</w:t>
            </w:r>
          </w:p>
        </w:tc>
      </w:tr>
      <w:tr w:rsidR="008E0B92" w:rsidRPr="007210F5" w14:paraId="799FEC9C"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3B7ABB8"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Ethoprophos</w:t>
            </w:r>
          </w:p>
        </w:tc>
        <w:tc>
          <w:tcPr>
            <w:tcW w:w="933" w:type="dxa"/>
            <w:noWrap/>
            <w:vAlign w:val="center"/>
            <w:hideMark/>
          </w:tcPr>
          <w:p w14:paraId="18BEE519"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6E67BD55"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42,68%</w:t>
            </w:r>
          </w:p>
        </w:tc>
        <w:tc>
          <w:tcPr>
            <w:tcW w:w="1108" w:type="dxa"/>
            <w:vAlign w:val="center"/>
          </w:tcPr>
          <w:p w14:paraId="329F90BB" w14:textId="60BA3641"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72,00%</w:t>
            </w:r>
          </w:p>
        </w:tc>
        <w:tc>
          <w:tcPr>
            <w:tcW w:w="1108" w:type="dxa"/>
            <w:vAlign w:val="center"/>
          </w:tcPr>
          <w:p w14:paraId="43537E4A" w14:textId="3D59A1C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520C58E" w14:textId="771F544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547CF47" w14:textId="07F24A5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6,82%</w:t>
            </w:r>
          </w:p>
        </w:tc>
        <w:tc>
          <w:tcPr>
            <w:tcW w:w="1108" w:type="dxa"/>
            <w:vAlign w:val="center"/>
          </w:tcPr>
          <w:p w14:paraId="2EE77F7B" w14:textId="751ADE5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13,01%</w:t>
            </w:r>
          </w:p>
        </w:tc>
        <w:tc>
          <w:tcPr>
            <w:tcW w:w="1108" w:type="dxa"/>
            <w:vAlign w:val="center"/>
          </w:tcPr>
          <w:p w14:paraId="02125D5E" w14:textId="22CFCD2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3,06%</w:t>
            </w:r>
          </w:p>
        </w:tc>
        <w:tc>
          <w:tcPr>
            <w:tcW w:w="1108" w:type="dxa"/>
            <w:vAlign w:val="center"/>
          </w:tcPr>
          <w:p w14:paraId="15947DCC" w14:textId="18FE113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20,96%</w:t>
            </w:r>
          </w:p>
        </w:tc>
      </w:tr>
      <w:tr w:rsidR="008E0B92" w:rsidRPr="007210F5" w14:paraId="448D249C"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7451516"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Ethoprophos</w:t>
            </w:r>
          </w:p>
        </w:tc>
        <w:tc>
          <w:tcPr>
            <w:tcW w:w="933" w:type="dxa"/>
            <w:noWrap/>
            <w:vAlign w:val="center"/>
            <w:hideMark/>
          </w:tcPr>
          <w:p w14:paraId="3C53E1C9"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909C0A5"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66,32%</w:t>
            </w:r>
          </w:p>
        </w:tc>
        <w:tc>
          <w:tcPr>
            <w:tcW w:w="1108" w:type="dxa"/>
            <w:vAlign w:val="center"/>
          </w:tcPr>
          <w:p w14:paraId="02DB9CF7" w14:textId="62C04AA8"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57,83%</w:t>
            </w:r>
          </w:p>
        </w:tc>
        <w:tc>
          <w:tcPr>
            <w:tcW w:w="1108" w:type="dxa"/>
            <w:vAlign w:val="center"/>
          </w:tcPr>
          <w:p w14:paraId="3CA4E5E6" w14:textId="2E80161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D1478CE" w14:textId="0D04810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56B3EEB" w14:textId="00D7DCE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10,72%</w:t>
            </w:r>
          </w:p>
        </w:tc>
        <w:tc>
          <w:tcPr>
            <w:tcW w:w="1108" w:type="dxa"/>
            <w:vAlign w:val="center"/>
          </w:tcPr>
          <w:p w14:paraId="6E598D2B" w14:textId="7441D26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10,72%</w:t>
            </w:r>
          </w:p>
        </w:tc>
        <w:tc>
          <w:tcPr>
            <w:tcW w:w="1108" w:type="dxa"/>
            <w:vAlign w:val="center"/>
          </w:tcPr>
          <w:p w14:paraId="7C89959E" w14:textId="1C31560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14,09%</w:t>
            </w:r>
          </w:p>
        </w:tc>
        <w:tc>
          <w:tcPr>
            <w:tcW w:w="1108" w:type="dxa"/>
            <w:vAlign w:val="center"/>
          </w:tcPr>
          <w:p w14:paraId="453DB6EC" w14:textId="2BBEB1D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17,07%</w:t>
            </w:r>
          </w:p>
        </w:tc>
      </w:tr>
      <w:tr w:rsidR="008E0B92" w:rsidRPr="008433DF" w14:paraId="373FE00F"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5C24FB5"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Fenamiphos</w:t>
            </w:r>
          </w:p>
        </w:tc>
        <w:tc>
          <w:tcPr>
            <w:tcW w:w="933" w:type="dxa"/>
            <w:noWrap/>
            <w:vAlign w:val="center"/>
            <w:hideMark/>
          </w:tcPr>
          <w:p w14:paraId="12076656"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0EDA744"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68,53%</w:t>
            </w:r>
          </w:p>
        </w:tc>
        <w:tc>
          <w:tcPr>
            <w:tcW w:w="1108" w:type="dxa"/>
            <w:vAlign w:val="center"/>
          </w:tcPr>
          <w:p w14:paraId="20F364EC" w14:textId="05FCF038"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92,66%</w:t>
            </w:r>
          </w:p>
        </w:tc>
        <w:tc>
          <w:tcPr>
            <w:tcW w:w="1108" w:type="dxa"/>
            <w:vAlign w:val="center"/>
          </w:tcPr>
          <w:p w14:paraId="5CE1A035" w14:textId="3E215CD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6CBFE93" w14:textId="6566696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AF227C3" w14:textId="24E6005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2,76%</w:t>
            </w:r>
          </w:p>
        </w:tc>
        <w:tc>
          <w:tcPr>
            <w:tcW w:w="1108" w:type="dxa"/>
            <w:vAlign w:val="center"/>
          </w:tcPr>
          <w:p w14:paraId="66EC664A" w14:textId="26A7C95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8,08%</w:t>
            </w:r>
          </w:p>
        </w:tc>
        <w:tc>
          <w:tcPr>
            <w:tcW w:w="1108" w:type="dxa"/>
            <w:vAlign w:val="center"/>
          </w:tcPr>
          <w:p w14:paraId="161D07DE" w14:textId="0DE50B1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4,21%</w:t>
            </w:r>
          </w:p>
        </w:tc>
        <w:tc>
          <w:tcPr>
            <w:tcW w:w="1108" w:type="dxa"/>
            <w:vAlign w:val="center"/>
          </w:tcPr>
          <w:p w14:paraId="72C38119" w14:textId="26E7596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8,49%</w:t>
            </w:r>
          </w:p>
        </w:tc>
      </w:tr>
      <w:tr w:rsidR="008E0B92" w:rsidRPr="008433DF" w14:paraId="3B2ED522"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88373AC"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Fenamiphos</w:t>
            </w:r>
          </w:p>
        </w:tc>
        <w:tc>
          <w:tcPr>
            <w:tcW w:w="933" w:type="dxa"/>
            <w:noWrap/>
            <w:vAlign w:val="center"/>
            <w:hideMark/>
          </w:tcPr>
          <w:p w14:paraId="6698016F"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07BFC87"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4E206AB2" w14:textId="53983802"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1C97F607" w14:textId="347380C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CC635A0" w14:textId="1083185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B03EEC1" w14:textId="104A4A1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9,77%</w:t>
            </w:r>
          </w:p>
        </w:tc>
        <w:tc>
          <w:tcPr>
            <w:tcW w:w="1108" w:type="dxa"/>
            <w:vAlign w:val="center"/>
          </w:tcPr>
          <w:p w14:paraId="50EB1B5C" w14:textId="0D09A8A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9,77%</w:t>
            </w:r>
          </w:p>
        </w:tc>
        <w:tc>
          <w:tcPr>
            <w:tcW w:w="1108" w:type="dxa"/>
            <w:vAlign w:val="center"/>
          </w:tcPr>
          <w:p w14:paraId="66856991" w14:textId="4696F28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10,76%</w:t>
            </w:r>
          </w:p>
        </w:tc>
        <w:tc>
          <w:tcPr>
            <w:tcW w:w="1108" w:type="dxa"/>
            <w:vAlign w:val="center"/>
          </w:tcPr>
          <w:p w14:paraId="272FD504" w14:textId="27E29D7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14,42%</w:t>
            </w:r>
          </w:p>
        </w:tc>
      </w:tr>
      <w:tr w:rsidR="008E0B92" w:rsidRPr="008433DF" w14:paraId="459E4419"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EB354FE"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Fenhexamid</w:t>
            </w:r>
          </w:p>
        </w:tc>
        <w:tc>
          <w:tcPr>
            <w:tcW w:w="933" w:type="dxa"/>
            <w:noWrap/>
            <w:vAlign w:val="center"/>
            <w:hideMark/>
          </w:tcPr>
          <w:p w14:paraId="7CE8218E"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05C3B1F"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34B5B046" w14:textId="11A99040"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6AB17763" w14:textId="4CAA1A0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53DF598" w14:textId="5447CC7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5039FE3" w14:textId="617B7E6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7198EE0" w14:textId="59ADA78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A8ADED2" w14:textId="760021D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C930803" w14:textId="7E1FC38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159,91%</w:t>
            </w:r>
          </w:p>
        </w:tc>
      </w:tr>
      <w:tr w:rsidR="008E0B92" w:rsidRPr="008433DF" w14:paraId="1B2B2053"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3A74919"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Fenhexamide</w:t>
            </w:r>
          </w:p>
        </w:tc>
        <w:tc>
          <w:tcPr>
            <w:tcW w:w="933" w:type="dxa"/>
            <w:noWrap/>
            <w:vAlign w:val="center"/>
            <w:hideMark/>
          </w:tcPr>
          <w:p w14:paraId="2D52278D"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3C42743"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3E387D91" w14:textId="310FB3D4"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81,24%</w:t>
            </w:r>
          </w:p>
        </w:tc>
        <w:tc>
          <w:tcPr>
            <w:tcW w:w="1108" w:type="dxa"/>
            <w:vAlign w:val="center"/>
          </w:tcPr>
          <w:p w14:paraId="0E586C9C" w14:textId="3938419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14B473A" w14:textId="4DB1AF5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FF882DD" w14:textId="349FE8C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BC14FCC" w14:textId="75B119A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21F1429" w14:textId="2631872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1,29%</w:t>
            </w:r>
          </w:p>
        </w:tc>
        <w:tc>
          <w:tcPr>
            <w:tcW w:w="1108" w:type="dxa"/>
            <w:vAlign w:val="center"/>
          </w:tcPr>
          <w:p w14:paraId="6D553492" w14:textId="551A2C8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7,42%</w:t>
            </w:r>
          </w:p>
        </w:tc>
      </w:tr>
      <w:tr w:rsidR="008E0B92" w:rsidRPr="008433DF" w14:paraId="5EE8EC8A"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083C247"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Fenhexamide</w:t>
            </w:r>
          </w:p>
        </w:tc>
        <w:tc>
          <w:tcPr>
            <w:tcW w:w="933" w:type="dxa"/>
            <w:noWrap/>
            <w:vAlign w:val="center"/>
            <w:hideMark/>
          </w:tcPr>
          <w:p w14:paraId="54EDA77F"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3C3F98BD"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6B2BB889" w14:textId="427297EB"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102,79%</w:t>
            </w:r>
          </w:p>
        </w:tc>
        <w:tc>
          <w:tcPr>
            <w:tcW w:w="1108" w:type="dxa"/>
            <w:vAlign w:val="center"/>
          </w:tcPr>
          <w:p w14:paraId="2C529139" w14:textId="1836035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69A12E4" w14:textId="718DF03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FD3B735" w14:textId="6D4675B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82821D4" w14:textId="431E6BE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6A696FC" w14:textId="011E845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7,03%</w:t>
            </w:r>
          </w:p>
        </w:tc>
        <w:tc>
          <w:tcPr>
            <w:tcW w:w="1108" w:type="dxa"/>
            <w:vAlign w:val="center"/>
          </w:tcPr>
          <w:p w14:paraId="7FFB1AA2" w14:textId="0AC6D38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8,67%</w:t>
            </w:r>
          </w:p>
        </w:tc>
      </w:tr>
      <w:tr w:rsidR="008E0B92" w:rsidRPr="008433DF" w14:paraId="20A19437"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8C76564"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Fenoxycarb</w:t>
            </w:r>
          </w:p>
        </w:tc>
        <w:tc>
          <w:tcPr>
            <w:tcW w:w="933" w:type="dxa"/>
            <w:noWrap/>
            <w:vAlign w:val="center"/>
            <w:hideMark/>
          </w:tcPr>
          <w:p w14:paraId="7733328D"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02274ECD"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2256BF12" w14:textId="413AEC49"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107,96%</w:t>
            </w:r>
          </w:p>
        </w:tc>
        <w:tc>
          <w:tcPr>
            <w:tcW w:w="1108" w:type="dxa"/>
            <w:vAlign w:val="center"/>
          </w:tcPr>
          <w:p w14:paraId="445201B3" w14:textId="075350F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917FA82" w14:textId="7EB1042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7F215D5" w14:textId="67F9ED9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173,21%</w:t>
            </w:r>
          </w:p>
        </w:tc>
        <w:tc>
          <w:tcPr>
            <w:tcW w:w="1108" w:type="dxa"/>
            <w:vAlign w:val="center"/>
          </w:tcPr>
          <w:p w14:paraId="2D3C6698" w14:textId="7A1C240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157,33%</w:t>
            </w:r>
          </w:p>
        </w:tc>
        <w:tc>
          <w:tcPr>
            <w:tcW w:w="1108" w:type="dxa"/>
            <w:vAlign w:val="center"/>
          </w:tcPr>
          <w:p w14:paraId="0138A360" w14:textId="249FE60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11,04%</w:t>
            </w:r>
          </w:p>
        </w:tc>
        <w:tc>
          <w:tcPr>
            <w:tcW w:w="1108" w:type="dxa"/>
            <w:vAlign w:val="center"/>
          </w:tcPr>
          <w:p w14:paraId="74E0384B" w14:textId="25489C8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24,20%</w:t>
            </w:r>
          </w:p>
        </w:tc>
      </w:tr>
      <w:tr w:rsidR="008E0B92" w:rsidRPr="008433DF" w14:paraId="68E87562"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1BFCAF5"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Fenpropathrin</w:t>
            </w:r>
          </w:p>
        </w:tc>
        <w:tc>
          <w:tcPr>
            <w:tcW w:w="933" w:type="dxa"/>
            <w:noWrap/>
            <w:vAlign w:val="center"/>
            <w:hideMark/>
          </w:tcPr>
          <w:p w14:paraId="5D91630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D9030AC"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3EAB64CD" w14:textId="0C87852A"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52,40%</w:t>
            </w:r>
          </w:p>
        </w:tc>
        <w:tc>
          <w:tcPr>
            <w:tcW w:w="1108" w:type="dxa"/>
            <w:vAlign w:val="center"/>
          </w:tcPr>
          <w:p w14:paraId="1FE88AE1" w14:textId="74ECE21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7249156" w14:textId="3C2FFD3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0E8618B" w14:textId="1811FE4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DF2C80B" w14:textId="05548E5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5F130D4" w14:textId="17E62B7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12,49%</w:t>
            </w:r>
          </w:p>
        </w:tc>
        <w:tc>
          <w:tcPr>
            <w:tcW w:w="1108" w:type="dxa"/>
            <w:vAlign w:val="center"/>
          </w:tcPr>
          <w:p w14:paraId="30EAFEE5" w14:textId="741EA8C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16,23%</w:t>
            </w:r>
          </w:p>
        </w:tc>
      </w:tr>
      <w:tr w:rsidR="008E0B92" w:rsidRPr="008433DF" w14:paraId="713E7117"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8EC22DE"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Fenthion</w:t>
            </w:r>
          </w:p>
        </w:tc>
        <w:tc>
          <w:tcPr>
            <w:tcW w:w="933" w:type="dxa"/>
            <w:noWrap/>
            <w:vAlign w:val="center"/>
            <w:hideMark/>
          </w:tcPr>
          <w:p w14:paraId="20AE8E3F"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6393CF31"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4B041C7A" w14:textId="460C4B2A"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6429CB1C" w14:textId="5046E67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261E2B0" w14:textId="21C80CA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0425AE4" w14:textId="129B176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CA5DEAE" w14:textId="62DC7F2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25C8ACF" w14:textId="4006439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345F99E" w14:textId="4B5B1A6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8433DF" w14:paraId="235E0948"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3857645"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Fenthion</w:t>
            </w:r>
          </w:p>
        </w:tc>
        <w:tc>
          <w:tcPr>
            <w:tcW w:w="933" w:type="dxa"/>
            <w:noWrap/>
            <w:vAlign w:val="center"/>
            <w:hideMark/>
          </w:tcPr>
          <w:p w14:paraId="2567F9E5"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0EA7F5D"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62,33%</w:t>
            </w:r>
          </w:p>
        </w:tc>
        <w:tc>
          <w:tcPr>
            <w:tcW w:w="1108" w:type="dxa"/>
            <w:vAlign w:val="center"/>
          </w:tcPr>
          <w:p w14:paraId="6606DB91" w14:textId="60AC58DB"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61,32%</w:t>
            </w:r>
          </w:p>
        </w:tc>
        <w:tc>
          <w:tcPr>
            <w:tcW w:w="1108" w:type="dxa"/>
            <w:vAlign w:val="center"/>
          </w:tcPr>
          <w:p w14:paraId="59CACCA0" w14:textId="77C545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418EC97" w14:textId="13C2DB1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B394E38" w14:textId="355B141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10,10%</w:t>
            </w:r>
          </w:p>
        </w:tc>
        <w:tc>
          <w:tcPr>
            <w:tcW w:w="1108" w:type="dxa"/>
            <w:vAlign w:val="center"/>
          </w:tcPr>
          <w:p w14:paraId="407AB3BA" w14:textId="021F61F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10,10%</w:t>
            </w:r>
          </w:p>
        </w:tc>
        <w:tc>
          <w:tcPr>
            <w:tcW w:w="1108" w:type="dxa"/>
            <w:vAlign w:val="center"/>
          </w:tcPr>
          <w:p w14:paraId="3E4DCA4D" w14:textId="08FDC5C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14,26%</w:t>
            </w:r>
          </w:p>
        </w:tc>
        <w:tc>
          <w:tcPr>
            <w:tcW w:w="1108" w:type="dxa"/>
            <w:vAlign w:val="center"/>
          </w:tcPr>
          <w:p w14:paraId="4956BCBF" w14:textId="0A99A70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19,32%</w:t>
            </w:r>
          </w:p>
        </w:tc>
      </w:tr>
      <w:tr w:rsidR="008E0B92" w:rsidRPr="008433DF" w14:paraId="0B81DE6A"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996C58D"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Fipronil</w:t>
            </w:r>
          </w:p>
        </w:tc>
        <w:tc>
          <w:tcPr>
            <w:tcW w:w="933" w:type="dxa"/>
            <w:noWrap/>
            <w:vAlign w:val="center"/>
            <w:hideMark/>
          </w:tcPr>
          <w:p w14:paraId="54793258"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88D4E55"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62,55%</w:t>
            </w:r>
          </w:p>
        </w:tc>
        <w:tc>
          <w:tcPr>
            <w:tcW w:w="1108" w:type="dxa"/>
            <w:vAlign w:val="center"/>
          </w:tcPr>
          <w:p w14:paraId="2B54329F" w14:textId="4ED9B827"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80,66%</w:t>
            </w:r>
          </w:p>
        </w:tc>
        <w:tc>
          <w:tcPr>
            <w:tcW w:w="1108" w:type="dxa"/>
            <w:vAlign w:val="center"/>
          </w:tcPr>
          <w:p w14:paraId="01E8606C" w14:textId="302234E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AC7B021" w14:textId="75E16F5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9BCB1DD" w14:textId="6479030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4,69%</w:t>
            </w:r>
          </w:p>
        </w:tc>
        <w:tc>
          <w:tcPr>
            <w:tcW w:w="1108" w:type="dxa"/>
            <w:vAlign w:val="center"/>
          </w:tcPr>
          <w:p w14:paraId="07004DE5" w14:textId="11769DE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11,00%</w:t>
            </w:r>
          </w:p>
        </w:tc>
        <w:tc>
          <w:tcPr>
            <w:tcW w:w="1108" w:type="dxa"/>
            <w:vAlign w:val="center"/>
          </w:tcPr>
          <w:p w14:paraId="31B8FF2B" w14:textId="0E93954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10,19%</w:t>
            </w:r>
          </w:p>
        </w:tc>
        <w:tc>
          <w:tcPr>
            <w:tcW w:w="1108" w:type="dxa"/>
            <w:vAlign w:val="center"/>
          </w:tcPr>
          <w:p w14:paraId="2121D835" w14:textId="4ED1DA9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15,36%</w:t>
            </w:r>
          </w:p>
        </w:tc>
      </w:tr>
      <w:tr w:rsidR="008E0B92" w:rsidRPr="008433DF" w14:paraId="5EDE47B3"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03E4E58"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Fludioxonil</w:t>
            </w:r>
          </w:p>
        </w:tc>
        <w:tc>
          <w:tcPr>
            <w:tcW w:w="933" w:type="dxa"/>
            <w:noWrap/>
            <w:vAlign w:val="center"/>
            <w:hideMark/>
          </w:tcPr>
          <w:p w14:paraId="62B3C8D6"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62C956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84,95%</w:t>
            </w:r>
          </w:p>
        </w:tc>
        <w:tc>
          <w:tcPr>
            <w:tcW w:w="1108" w:type="dxa"/>
            <w:vAlign w:val="center"/>
          </w:tcPr>
          <w:p w14:paraId="658BBC38" w14:textId="117A8DE8"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110,52%</w:t>
            </w:r>
          </w:p>
        </w:tc>
        <w:tc>
          <w:tcPr>
            <w:tcW w:w="1108" w:type="dxa"/>
            <w:vAlign w:val="center"/>
          </w:tcPr>
          <w:p w14:paraId="2EDF0BFF" w14:textId="5826DA2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DDC07AF" w14:textId="5DA4A21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223,61%</w:t>
            </w:r>
          </w:p>
        </w:tc>
        <w:tc>
          <w:tcPr>
            <w:tcW w:w="1108" w:type="dxa"/>
            <w:vAlign w:val="center"/>
          </w:tcPr>
          <w:p w14:paraId="3D1F9A71" w14:textId="0FEB525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6,52%</w:t>
            </w:r>
          </w:p>
        </w:tc>
        <w:tc>
          <w:tcPr>
            <w:tcW w:w="1108" w:type="dxa"/>
            <w:vAlign w:val="center"/>
          </w:tcPr>
          <w:p w14:paraId="0074C10A" w14:textId="51C231A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22,75%</w:t>
            </w:r>
          </w:p>
        </w:tc>
        <w:tc>
          <w:tcPr>
            <w:tcW w:w="1108" w:type="dxa"/>
            <w:vAlign w:val="center"/>
          </w:tcPr>
          <w:p w14:paraId="1A1E43E6" w14:textId="21F815B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5,79%</w:t>
            </w:r>
          </w:p>
        </w:tc>
        <w:tc>
          <w:tcPr>
            <w:tcW w:w="1108" w:type="dxa"/>
            <w:vAlign w:val="center"/>
          </w:tcPr>
          <w:p w14:paraId="161F88EE" w14:textId="4566920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23,17%</w:t>
            </w:r>
          </w:p>
        </w:tc>
      </w:tr>
      <w:tr w:rsidR="008E0B92" w:rsidRPr="008433DF" w14:paraId="575622EE"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0718582"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Fluopicolide</w:t>
            </w:r>
          </w:p>
        </w:tc>
        <w:tc>
          <w:tcPr>
            <w:tcW w:w="933" w:type="dxa"/>
            <w:noWrap/>
            <w:vAlign w:val="center"/>
            <w:hideMark/>
          </w:tcPr>
          <w:p w14:paraId="254D79F8"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84CF065"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91,21%</w:t>
            </w:r>
          </w:p>
        </w:tc>
        <w:tc>
          <w:tcPr>
            <w:tcW w:w="1108" w:type="dxa"/>
            <w:vAlign w:val="center"/>
          </w:tcPr>
          <w:p w14:paraId="43706881" w14:textId="25A2B9AD"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87,57%</w:t>
            </w:r>
          </w:p>
        </w:tc>
        <w:tc>
          <w:tcPr>
            <w:tcW w:w="1108" w:type="dxa"/>
            <w:vAlign w:val="center"/>
          </w:tcPr>
          <w:p w14:paraId="4690D73F" w14:textId="3CC0971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D9E56AA" w14:textId="055EF93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E6F9C3C" w14:textId="278A7E1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16,76%</w:t>
            </w:r>
          </w:p>
        </w:tc>
        <w:tc>
          <w:tcPr>
            <w:tcW w:w="1108" w:type="dxa"/>
            <w:vAlign w:val="center"/>
          </w:tcPr>
          <w:p w14:paraId="1AC999E4" w14:textId="0714993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16,76%</w:t>
            </w:r>
          </w:p>
        </w:tc>
        <w:tc>
          <w:tcPr>
            <w:tcW w:w="1108" w:type="dxa"/>
            <w:vAlign w:val="center"/>
          </w:tcPr>
          <w:p w14:paraId="43218F7A" w14:textId="3C46B0C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12,05%</w:t>
            </w:r>
          </w:p>
        </w:tc>
        <w:tc>
          <w:tcPr>
            <w:tcW w:w="1108" w:type="dxa"/>
            <w:vAlign w:val="center"/>
          </w:tcPr>
          <w:p w14:paraId="798A1861" w14:textId="7EF91F1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30,24%</w:t>
            </w:r>
          </w:p>
        </w:tc>
      </w:tr>
      <w:tr w:rsidR="008E0B92" w:rsidRPr="008433DF" w14:paraId="5683E5A8"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E86F5FB"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Flurochloridone</w:t>
            </w:r>
          </w:p>
        </w:tc>
        <w:tc>
          <w:tcPr>
            <w:tcW w:w="933" w:type="dxa"/>
            <w:noWrap/>
            <w:vAlign w:val="center"/>
            <w:hideMark/>
          </w:tcPr>
          <w:p w14:paraId="268A9F2A"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F08E4BA"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140,87%</w:t>
            </w:r>
          </w:p>
        </w:tc>
        <w:tc>
          <w:tcPr>
            <w:tcW w:w="1108" w:type="dxa"/>
            <w:vAlign w:val="center"/>
          </w:tcPr>
          <w:p w14:paraId="41E78965" w14:textId="6EB9E4C2"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111,25%</w:t>
            </w:r>
          </w:p>
        </w:tc>
        <w:tc>
          <w:tcPr>
            <w:tcW w:w="1108" w:type="dxa"/>
            <w:vAlign w:val="center"/>
          </w:tcPr>
          <w:p w14:paraId="51493870" w14:textId="4A65E3F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10705FF" w14:textId="3275469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57DAAEF" w14:textId="58223A7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37,58%</w:t>
            </w:r>
          </w:p>
        </w:tc>
        <w:tc>
          <w:tcPr>
            <w:tcW w:w="1108" w:type="dxa"/>
            <w:vAlign w:val="center"/>
          </w:tcPr>
          <w:p w14:paraId="41133525" w14:textId="3428D93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40,80%</w:t>
            </w:r>
          </w:p>
        </w:tc>
        <w:tc>
          <w:tcPr>
            <w:tcW w:w="1108" w:type="dxa"/>
            <w:vAlign w:val="center"/>
          </w:tcPr>
          <w:p w14:paraId="18EA92C2" w14:textId="1E22F15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2,62%</w:t>
            </w:r>
          </w:p>
        </w:tc>
        <w:tc>
          <w:tcPr>
            <w:tcW w:w="1108" w:type="dxa"/>
            <w:vAlign w:val="center"/>
          </w:tcPr>
          <w:p w14:paraId="7A0CED8C" w14:textId="3D91A44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18,47%</w:t>
            </w:r>
          </w:p>
        </w:tc>
      </w:tr>
      <w:tr w:rsidR="008E0B92" w:rsidRPr="008433DF" w14:paraId="094A0503"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D0E382C"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Flurochloridone</w:t>
            </w:r>
          </w:p>
        </w:tc>
        <w:tc>
          <w:tcPr>
            <w:tcW w:w="933" w:type="dxa"/>
            <w:noWrap/>
            <w:vAlign w:val="center"/>
            <w:hideMark/>
          </w:tcPr>
          <w:p w14:paraId="7F4E023B"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6EB87E14"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92,15%</w:t>
            </w:r>
          </w:p>
        </w:tc>
        <w:tc>
          <w:tcPr>
            <w:tcW w:w="1108" w:type="dxa"/>
            <w:vAlign w:val="center"/>
          </w:tcPr>
          <w:p w14:paraId="00BD5A6E" w14:textId="6C89C82E"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88,25%</w:t>
            </w:r>
          </w:p>
        </w:tc>
        <w:tc>
          <w:tcPr>
            <w:tcW w:w="1108" w:type="dxa"/>
            <w:vAlign w:val="center"/>
          </w:tcPr>
          <w:p w14:paraId="311C5A57" w14:textId="6A8EBB8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7C28B55" w14:textId="426E3CB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D67F98B" w14:textId="1A1C4A2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14,76%</w:t>
            </w:r>
          </w:p>
        </w:tc>
        <w:tc>
          <w:tcPr>
            <w:tcW w:w="1108" w:type="dxa"/>
            <w:vAlign w:val="center"/>
          </w:tcPr>
          <w:p w14:paraId="48DD3624" w14:textId="4A55251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14,76%</w:t>
            </w:r>
          </w:p>
        </w:tc>
        <w:tc>
          <w:tcPr>
            <w:tcW w:w="1108" w:type="dxa"/>
            <w:vAlign w:val="center"/>
          </w:tcPr>
          <w:p w14:paraId="6972EB9A" w14:textId="3F7DA1C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13,69%</w:t>
            </w:r>
          </w:p>
        </w:tc>
        <w:tc>
          <w:tcPr>
            <w:tcW w:w="1108" w:type="dxa"/>
            <w:vAlign w:val="center"/>
          </w:tcPr>
          <w:p w14:paraId="78C55BB1" w14:textId="51B50E4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31,61%</w:t>
            </w:r>
          </w:p>
        </w:tc>
      </w:tr>
      <w:tr w:rsidR="008E0B92" w:rsidRPr="008433DF" w14:paraId="3BAE46AC"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7AEF9CF"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lastRenderedPageBreak/>
              <w:t>Malathion</w:t>
            </w:r>
          </w:p>
        </w:tc>
        <w:tc>
          <w:tcPr>
            <w:tcW w:w="933" w:type="dxa"/>
            <w:noWrap/>
            <w:vAlign w:val="center"/>
            <w:hideMark/>
          </w:tcPr>
          <w:p w14:paraId="5541004C"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39B5392E"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76,58%</w:t>
            </w:r>
          </w:p>
        </w:tc>
        <w:tc>
          <w:tcPr>
            <w:tcW w:w="1108" w:type="dxa"/>
            <w:vAlign w:val="center"/>
          </w:tcPr>
          <w:p w14:paraId="4D683309" w14:textId="7CD18784"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83,92%</w:t>
            </w:r>
          </w:p>
        </w:tc>
        <w:tc>
          <w:tcPr>
            <w:tcW w:w="1108" w:type="dxa"/>
            <w:vAlign w:val="center"/>
          </w:tcPr>
          <w:p w14:paraId="42218C02" w14:textId="7B42D16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C04FBC0" w14:textId="1E21D83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63AB21F" w14:textId="1370A55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4,57%</w:t>
            </w:r>
          </w:p>
        </w:tc>
        <w:tc>
          <w:tcPr>
            <w:tcW w:w="1108" w:type="dxa"/>
            <w:vAlign w:val="center"/>
          </w:tcPr>
          <w:p w14:paraId="14CFF9AD" w14:textId="638337D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5,40%</w:t>
            </w:r>
          </w:p>
        </w:tc>
        <w:tc>
          <w:tcPr>
            <w:tcW w:w="1108" w:type="dxa"/>
            <w:vAlign w:val="center"/>
          </w:tcPr>
          <w:p w14:paraId="09AA0DFC" w14:textId="3C02396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5,47%</w:t>
            </w:r>
          </w:p>
        </w:tc>
        <w:tc>
          <w:tcPr>
            <w:tcW w:w="1108" w:type="dxa"/>
            <w:vAlign w:val="center"/>
          </w:tcPr>
          <w:p w14:paraId="5BE72F7F" w14:textId="3C6004E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13,15%</w:t>
            </w:r>
          </w:p>
        </w:tc>
      </w:tr>
      <w:tr w:rsidR="008E0B92" w:rsidRPr="008433DF" w14:paraId="1B2AC9C2"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7DA1990"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Mecarbam</w:t>
            </w:r>
          </w:p>
        </w:tc>
        <w:tc>
          <w:tcPr>
            <w:tcW w:w="933" w:type="dxa"/>
            <w:noWrap/>
            <w:vAlign w:val="center"/>
            <w:hideMark/>
          </w:tcPr>
          <w:p w14:paraId="033E76AF"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0E5BC9B4"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65,02%</w:t>
            </w:r>
          </w:p>
        </w:tc>
        <w:tc>
          <w:tcPr>
            <w:tcW w:w="1108" w:type="dxa"/>
            <w:vAlign w:val="center"/>
          </w:tcPr>
          <w:p w14:paraId="4DDAC37B" w14:textId="0D48C812"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88,28%</w:t>
            </w:r>
          </w:p>
        </w:tc>
        <w:tc>
          <w:tcPr>
            <w:tcW w:w="1108" w:type="dxa"/>
            <w:vAlign w:val="center"/>
          </w:tcPr>
          <w:p w14:paraId="1B5ACA5A" w14:textId="317AC4C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511AA4D" w14:textId="4390549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1BF0A04" w14:textId="1309201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4,36%</w:t>
            </w:r>
          </w:p>
        </w:tc>
        <w:tc>
          <w:tcPr>
            <w:tcW w:w="1108" w:type="dxa"/>
            <w:vAlign w:val="center"/>
          </w:tcPr>
          <w:p w14:paraId="68EFFE36" w14:textId="6020A49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5,81%</w:t>
            </w:r>
          </w:p>
        </w:tc>
        <w:tc>
          <w:tcPr>
            <w:tcW w:w="1108" w:type="dxa"/>
            <w:vAlign w:val="center"/>
          </w:tcPr>
          <w:p w14:paraId="59F857C0" w14:textId="5F56077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3,93%</w:t>
            </w:r>
          </w:p>
        </w:tc>
        <w:tc>
          <w:tcPr>
            <w:tcW w:w="1108" w:type="dxa"/>
            <w:vAlign w:val="center"/>
          </w:tcPr>
          <w:p w14:paraId="274B3D70" w14:textId="02697AA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20,26%</w:t>
            </w:r>
          </w:p>
        </w:tc>
      </w:tr>
      <w:tr w:rsidR="008E0B92" w:rsidRPr="008433DF" w14:paraId="79BA865C"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38AD06C"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Mepronil</w:t>
            </w:r>
          </w:p>
        </w:tc>
        <w:tc>
          <w:tcPr>
            <w:tcW w:w="933" w:type="dxa"/>
            <w:noWrap/>
            <w:vAlign w:val="center"/>
            <w:hideMark/>
          </w:tcPr>
          <w:p w14:paraId="48A995D6"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CE61D11"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38613AF1" w14:textId="3C300A6B"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4243C047" w14:textId="5C8A155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C344041" w14:textId="68D8FCC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B91DCFF" w14:textId="676593B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5D8053E" w14:textId="3EE19DC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B4DF6DD" w14:textId="706E357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7,28%</w:t>
            </w:r>
          </w:p>
        </w:tc>
        <w:tc>
          <w:tcPr>
            <w:tcW w:w="1108" w:type="dxa"/>
            <w:vAlign w:val="center"/>
          </w:tcPr>
          <w:p w14:paraId="69043FDE" w14:textId="4F05876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109,93%</w:t>
            </w:r>
          </w:p>
        </w:tc>
      </w:tr>
      <w:tr w:rsidR="008E0B92" w:rsidRPr="008433DF" w14:paraId="44C6D1B4"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3C174C8"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Mepronil</w:t>
            </w:r>
          </w:p>
        </w:tc>
        <w:tc>
          <w:tcPr>
            <w:tcW w:w="933" w:type="dxa"/>
            <w:noWrap/>
            <w:vAlign w:val="center"/>
            <w:hideMark/>
          </w:tcPr>
          <w:p w14:paraId="53D4B081"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1841D0E"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1067EDA5" w14:textId="1A0C8756"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7000F278" w14:textId="051EF9F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F62DE00" w14:textId="74EF3B7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EEBA24E" w14:textId="18CA247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18,38%</w:t>
            </w:r>
          </w:p>
        </w:tc>
        <w:tc>
          <w:tcPr>
            <w:tcW w:w="1108" w:type="dxa"/>
            <w:vAlign w:val="center"/>
          </w:tcPr>
          <w:p w14:paraId="70BE715C" w14:textId="1DE5E56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111,99%</w:t>
            </w:r>
          </w:p>
        </w:tc>
        <w:tc>
          <w:tcPr>
            <w:tcW w:w="1108" w:type="dxa"/>
            <w:vAlign w:val="center"/>
          </w:tcPr>
          <w:p w14:paraId="550FCD42" w14:textId="179DDFF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5,04%</w:t>
            </w:r>
          </w:p>
        </w:tc>
        <w:tc>
          <w:tcPr>
            <w:tcW w:w="1108" w:type="dxa"/>
            <w:vAlign w:val="center"/>
          </w:tcPr>
          <w:p w14:paraId="5A423A1C" w14:textId="1EA671E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109,73%</w:t>
            </w:r>
          </w:p>
        </w:tc>
      </w:tr>
      <w:tr w:rsidR="008E0B92" w:rsidRPr="008433DF" w14:paraId="1338EC96"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A67C46E"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Metazachlor</w:t>
            </w:r>
          </w:p>
        </w:tc>
        <w:tc>
          <w:tcPr>
            <w:tcW w:w="933" w:type="dxa"/>
            <w:noWrap/>
            <w:vAlign w:val="center"/>
            <w:hideMark/>
          </w:tcPr>
          <w:p w14:paraId="0D6F1888"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A0CE26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78,04%</w:t>
            </w:r>
          </w:p>
        </w:tc>
        <w:tc>
          <w:tcPr>
            <w:tcW w:w="1108" w:type="dxa"/>
            <w:vAlign w:val="center"/>
          </w:tcPr>
          <w:p w14:paraId="752200C8" w14:textId="6DB0A743"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117,04%</w:t>
            </w:r>
          </w:p>
        </w:tc>
        <w:tc>
          <w:tcPr>
            <w:tcW w:w="1108" w:type="dxa"/>
            <w:vAlign w:val="center"/>
          </w:tcPr>
          <w:p w14:paraId="0553172A" w14:textId="7E148AE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FAC5E9A" w14:textId="71661D6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2B62A8F" w14:textId="758277E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5,48%</w:t>
            </w:r>
          </w:p>
        </w:tc>
        <w:tc>
          <w:tcPr>
            <w:tcW w:w="1108" w:type="dxa"/>
            <w:vAlign w:val="center"/>
          </w:tcPr>
          <w:p w14:paraId="518BB060" w14:textId="293E5BB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16,66%</w:t>
            </w:r>
          </w:p>
        </w:tc>
        <w:tc>
          <w:tcPr>
            <w:tcW w:w="1108" w:type="dxa"/>
            <w:vAlign w:val="center"/>
          </w:tcPr>
          <w:p w14:paraId="76FA3999" w14:textId="5850648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3,84%</w:t>
            </w:r>
          </w:p>
        </w:tc>
        <w:tc>
          <w:tcPr>
            <w:tcW w:w="1108" w:type="dxa"/>
            <w:vAlign w:val="center"/>
          </w:tcPr>
          <w:p w14:paraId="7880A3E8" w14:textId="1F2C5C1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17,46%</w:t>
            </w:r>
          </w:p>
        </w:tc>
      </w:tr>
      <w:tr w:rsidR="008E0B92" w:rsidRPr="008433DF" w14:paraId="44C66FE3"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9D8EE05"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Metazachlor</w:t>
            </w:r>
          </w:p>
        </w:tc>
        <w:tc>
          <w:tcPr>
            <w:tcW w:w="933" w:type="dxa"/>
            <w:noWrap/>
            <w:vAlign w:val="center"/>
            <w:hideMark/>
          </w:tcPr>
          <w:p w14:paraId="517B8817"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0B20CC8D"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69B0FFAC" w14:textId="2D0D97F2"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88,30%</w:t>
            </w:r>
          </w:p>
        </w:tc>
        <w:tc>
          <w:tcPr>
            <w:tcW w:w="1108" w:type="dxa"/>
            <w:vAlign w:val="center"/>
          </w:tcPr>
          <w:p w14:paraId="421FB5DE" w14:textId="3484E77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590D84B" w14:textId="5CEB0A8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0C69C80" w14:textId="3FFF10B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E6E9984" w14:textId="37302C9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4042D94" w14:textId="4E2C8CD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12,12%</w:t>
            </w:r>
          </w:p>
        </w:tc>
        <w:tc>
          <w:tcPr>
            <w:tcW w:w="1108" w:type="dxa"/>
            <w:vAlign w:val="center"/>
          </w:tcPr>
          <w:p w14:paraId="2F554B54" w14:textId="1E237C4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26,35%</w:t>
            </w:r>
          </w:p>
        </w:tc>
      </w:tr>
      <w:tr w:rsidR="008E0B92" w:rsidRPr="008433DF" w14:paraId="5B36C85D"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BBF3355"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Methacrifos</w:t>
            </w:r>
          </w:p>
        </w:tc>
        <w:tc>
          <w:tcPr>
            <w:tcW w:w="933" w:type="dxa"/>
            <w:noWrap/>
            <w:vAlign w:val="center"/>
            <w:hideMark/>
          </w:tcPr>
          <w:p w14:paraId="77F8A856"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195EF0B1"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63,27%</w:t>
            </w:r>
          </w:p>
        </w:tc>
        <w:tc>
          <w:tcPr>
            <w:tcW w:w="1108" w:type="dxa"/>
            <w:vAlign w:val="center"/>
          </w:tcPr>
          <w:p w14:paraId="1DA3B2C0" w14:textId="7D8AFA40"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57,17%</w:t>
            </w:r>
          </w:p>
        </w:tc>
        <w:tc>
          <w:tcPr>
            <w:tcW w:w="1108" w:type="dxa"/>
            <w:vAlign w:val="center"/>
          </w:tcPr>
          <w:p w14:paraId="4CB75CA0" w14:textId="464D46D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1693D1E" w14:textId="51028DB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D5A7D51" w14:textId="6A04ADB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11,16%</w:t>
            </w:r>
          </w:p>
        </w:tc>
        <w:tc>
          <w:tcPr>
            <w:tcW w:w="1108" w:type="dxa"/>
            <w:vAlign w:val="center"/>
          </w:tcPr>
          <w:p w14:paraId="038668F7" w14:textId="5089B48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11,16%</w:t>
            </w:r>
          </w:p>
        </w:tc>
        <w:tc>
          <w:tcPr>
            <w:tcW w:w="1108" w:type="dxa"/>
            <w:vAlign w:val="center"/>
          </w:tcPr>
          <w:p w14:paraId="56758BB8" w14:textId="4DDE7CF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13,84%</w:t>
            </w:r>
          </w:p>
        </w:tc>
        <w:tc>
          <w:tcPr>
            <w:tcW w:w="1108" w:type="dxa"/>
            <w:vAlign w:val="center"/>
          </w:tcPr>
          <w:p w14:paraId="767DF053" w14:textId="6B6D3A9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17,92%</w:t>
            </w:r>
          </w:p>
        </w:tc>
      </w:tr>
      <w:tr w:rsidR="008E0B92" w:rsidRPr="008433DF" w14:paraId="767CDF11"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FB17418"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Methacrifos Peak 2</w:t>
            </w:r>
          </w:p>
        </w:tc>
        <w:tc>
          <w:tcPr>
            <w:tcW w:w="933" w:type="dxa"/>
            <w:noWrap/>
            <w:vAlign w:val="center"/>
            <w:hideMark/>
          </w:tcPr>
          <w:p w14:paraId="03A53581"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402460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0EB41DC1" w14:textId="57AF5333"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4D51717F" w14:textId="2C0D20E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87BFA97" w14:textId="5C0BDE6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7494A72" w14:textId="4E5F668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1B9DE38" w14:textId="3CEC94A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28EC5E9" w14:textId="5B103F3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A4B64FE" w14:textId="1956B5D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8433DF" w14:paraId="0E228CA3"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F8689AF"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Methiocarb</w:t>
            </w:r>
          </w:p>
        </w:tc>
        <w:tc>
          <w:tcPr>
            <w:tcW w:w="933" w:type="dxa"/>
            <w:noWrap/>
            <w:vAlign w:val="center"/>
            <w:hideMark/>
          </w:tcPr>
          <w:p w14:paraId="510BC40C"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69,04%</w:t>
            </w:r>
          </w:p>
        </w:tc>
        <w:tc>
          <w:tcPr>
            <w:tcW w:w="1048" w:type="dxa"/>
            <w:noWrap/>
            <w:vAlign w:val="center"/>
            <w:hideMark/>
          </w:tcPr>
          <w:p w14:paraId="4B6CE849"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81,35%</w:t>
            </w:r>
          </w:p>
        </w:tc>
        <w:tc>
          <w:tcPr>
            <w:tcW w:w="1108" w:type="dxa"/>
            <w:vAlign w:val="center"/>
          </w:tcPr>
          <w:p w14:paraId="50848572" w14:textId="7C179F5E"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76,46%</w:t>
            </w:r>
          </w:p>
        </w:tc>
        <w:tc>
          <w:tcPr>
            <w:tcW w:w="1108" w:type="dxa"/>
            <w:vAlign w:val="center"/>
          </w:tcPr>
          <w:p w14:paraId="578AD6AD" w14:textId="2EE634C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7,45%</w:t>
            </w:r>
          </w:p>
        </w:tc>
        <w:tc>
          <w:tcPr>
            <w:tcW w:w="1108" w:type="dxa"/>
            <w:vAlign w:val="center"/>
          </w:tcPr>
          <w:p w14:paraId="045A80DF" w14:textId="1FB9F4D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17,40%</w:t>
            </w:r>
          </w:p>
        </w:tc>
        <w:tc>
          <w:tcPr>
            <w:tcW w:w="1108" w:type="dxa"/>
            <w:vAlign w:val="center"/>
          </w:tcPr>
          <w:p w14:paraId="1F0E8C35" w14:textId="3BF32BC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11,55%</w:t>
            </w:r>
          </w:p>
        </w:tc>
        <w:tc>
          <w:tcPr>
            <w:tcW w:w="1108" w:type="dxa"/>
            <w:vAlign w:val="center"/>
          </w:tcPr>
          <w:p w14:paraId="0C2592A4" w14:textId="7AE46B2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11,55%</w:t>
            </w:r>
          </w:p>
        </w:tc>
        <w:tc>
          <w:tcPr>
            <w:tcW w:w="1108" w:type="dxa"/>
            <w:vAlign w:val="center"/>
          </w:tcPr>
          <w:p w14:paraId="187758B3" w14:textId="27EFB7E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10,66%</w:t>
            </w:r>
          </w:p>
        </w:tc>
        <w:tc>
          <w:tcPr>
            <w:tcW w:w="1108" w:type="dxa"/>
            <w:vAlign w:val="center"/>
          </w:tcPr>
          <w:p w14:paraId="35928A91" w14:textId="326EA86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22,25%</w:t>
            </w:r>
          </w:p>
        </w:tc>
      </w:tr>
      <w:tr w:rsidR="008E0B92" w:rsidRPr="008433DF" w14:paraId="5236F2DA"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E79FB42"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Methiocarb (Mercaptodimethur)</w:t>
            </w:r>
          </w:p>
        </w:tc>
        <w:tc>
          <w:tcPr>
            <w:tcW w:w="933" w:type="dxa"/>
            <w:noWrap/>
            <w:vAlign w:val="center"/>
            <w:hideMark/>
          </w:tcPr>
          <w:p w14:paraId="17B9105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31B5141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326E0F9A" w14:textId="3149E32B"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115,90%</w:t>
            </w:r>
          </w:p>
        </w:tc>
        <w:tc>
          <w:tcPr>
            <w:tcW w:w="1108" w:type="dxa"/>
            <w:vAlign w:val="center"/>
          </w:tcPr>
          <w:p w14:paraId="4EC6B58E" w14:textId="0700529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82FECC4" w14:textId="700E0DA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19AEF6D" w14:textId="662EC03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FDFE25E" w14:textId="2A91FF0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AFC0BB6" w14:textId="3DF1E76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2,39%</w:t>
            </w:r>
          </w:p>
        </w:tc>
        <w:tc>
          <w:tcPr>
            <w:tcW w:w="1108" w:type="dxa"/>
            <w:vAlign w:val="center"/>
          </w:tcPr>
          <w:p w14:paraId="125A1D9C" w14:textId="0447C3F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11,22%</w:t>
            </w:r>
          </w:p>
        </w:tc>
      </w:tr>
      <w:tr w:rsidR="008E0B92" w:rsidRPr="008433DF" w14:paraId="6BA84945"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10F75A1"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Methoprene</w:t>
            </w:r>
          </w:p>
        </w:tc>
        <w:tc>
          <w:tcPr>
            <w:tcW w:w="933" w:type="dxa"/>
            <w:noWrap/>
            <w:vAlign w:val="center"/>
            <w:hideMark/>
          </w:tcPr>
          <w:p w14:paraId="58849C84"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2755C1A"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54FD068C" w14:textId="7A9CB292"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68494A34" w14:textId="4359541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EB09ABC" w14:textId="3E1CA8F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82D0314" w14:textId="6C8BB5C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1DBD582" w14:textId="46CA1C5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99A9B64" w14:textId="52AD14B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B4829E4" w14:textId="55014AC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8433DF" w14:paraId="114852C9"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20FC5F1"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Metolachlor</w:t>
            </w:r>
          </w:p>
        </w:tc>
        <w:tc>
          <w:tcPr>
            <w:tcW w:w="933" w:type="dxa"/>
            <w:noWrap/>
            <w:vAlign w:val="center"/>
            <w:hideMark/>
          </w:tcPr>
          <w:p w14:paraId="50188245"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574A8222"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80,27%</w:t>
            </w:r>
          </w:p>
        </w:tc>
        <w:tc>
          <w:tcPr>
            <w:tcW w:w="1108" w:type="dxa"/>
            <w:vAlign w:val="center"/>
          </w:tcPr>
          <w:p w14:paraId="7ED33541" w14:textId="687B95F4"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107,70%</w:t>
            </w:r>
          </w:p>
        </w:tc>
        <w:tc>
          <w:tcPr>
            <w:tcW w:w="1108" w:type="dxa"/>
            <w:vAlign w:val="center"/>
          </w:tcPr>
          <w:p w14:paraId="3A5389BF" w14:textId="09F1082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1D84A37" w14:textId="672A525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1A3F40D" w14:textId="5DA6D81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4,71%</w:t>
            </w:r>
          </w:p>
        </w:tc>
        <w:tc>
          <w:tcPr>
            <w:tcW w:w="1108" w:type="dxa"/>
            <w:vAlign w:val="center"/>
          </w:tcPr>
          <w:p w14:paraId="19D668EC" w14:textId="64BD7C9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14,39%</w:t>
            </w:r>
          </w:p>
        </w:tc>
        <w:tc>
          <w:tcPr>
            <w:tcW w:w="1108" w:type="dxa"/>
            <w:vAlign w:val="center"/>
          </w:tcPr>
          <w:p w14:paraId="5183E32D" w14:textId="5461A59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4,56%</w:t>
            </w:r>
          </w:p>
        </w:tc>
        <w:tc>
          <w:tcPr>
            <w:tcW w:w="1108" w:type="dxa"/>
            <w:vAlign w:val="center"/>
          </w:tcPr>
          <w:p w14:paraId="4BAF0D17" w14:textId="4119770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16,81%</w:t>
            </w:r>
          </w:p>
        </w:tc>
      </w:tr>
      <w:tr w:rsidR="008E0B92" w:rsidRPr="008433DF" w14:paraId="2FC8B9EF"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E9CA8C9"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Metolachlor</w:t>
            </w:r>
          </w:p>
        </w:tc>
        <w:tc>
          <w:tcPr>
            <w:tcW w:w="933" w:type="dxa"/>
            <w:noWrap/>
            <w:vAlign w:val="center"/>
            <w:hideMark/>
          </w:tcPr>
          <w:p w14:paraId="179403C5"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101,32%</w:t>
            </w:r>
          </w:p>
        </w:tc>
        <w:tc>
          <w:tcPr>
            <w:tcW w:w="1048" w:type="dxa"/>
            <w:noWrap/>
            <w:vAlign w:val="center"/>
            <w:hideMark/>
          </w:tcPr>
          <w:p w14:paraId="24616121"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85,18%</w:t>
            </w:r>
          </w:p>
        </w:tc>
        <w:tc>
          <w:tcPr>
            <w:tcW w:w="1108" w:type="dxa"/>
            <w:vAlign w:val="center"/>
          </w:tcPr>
          <w:p w14:paraId="604A000C" w14:textId="6834A8D9"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81,89%</w:t>
            </w:r>
          </w:p>
        </w:tc>
        <w:tc>
          <w:tcPr>
            <w:tcW w:w="1108" w:type="dxa"/>
            <w:vAlign w:val="center"/>
          </w:tcPr>
          <w:p w14:paraId="359A54A0" w14:textId="07AF047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12,49%</w:t>
            </w:r>
          </w:p>
        </w:tc>
        <w:tc>
          <w:tcPr>
            <w:tcW w:w="1108" w:type="dxa"/>
            <w:vAlign w:val="center"/>
          </w:tcPr>
          <w:p w14:paraId="7CAD41DB" w14:textId="58D7009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16,28%</w:t>
            </w:r>
          </w:p>
        </w:tc>
        <w:tc>
          <w:tcPr>
            <w:tcW w:w="1108" w:type="dxa"/>
            <w:vAlign w:val="center"/>
          </w:tcPr>
          <w:p w14:paraId="1DC4768E" w14:textId="4B3F800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12,06%</w:t>
            </w:r>
          </w:p>
        </w:tc>
        <w:tc>
          <w:tcPr>
            <w:tcW w:w="1108" w:type="dxa"/>
            <w:vAlign w:val="center"/>
          </w:tcPr>
          <w:p w14:paraId="1504F324" w14:textId="5E200D3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12,06%</w:t>
            </w:r>
          </w:p>
        </w:tc>
        <w:tc>
          <w:tcPr>
            <w:tcW w:w="1108" w:type="dxa"/>
            <w:vAlign w:val="center"/>
          </w:tcPr>
          <w:p w14:paraId="79F05F7A" w14:textId="0EA90F4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12,59%</w:t>
            </w:r>
          </w:p>
        </w:tc>
        <w:tc>
          <w:tcPr>
            <w:tcW w:w="1108" w:type="dxa"/>
            <w:vAlign w:val="center"/>
          </w:tcPr>
          <w:p w14:paraId="158BBC64" w14:textId="06BB745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24,66%</w:t>
            </w:r>
          </w:p>
        </w:tc>
      </w:tr>
      <w:tr w:rsidR="008E0B92" w:rsidRPr="008433DF" w14:paraId="0C6D10EB"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291CC7B"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Mevinphos</w:t>
            </w:r>
          </w:p>
        </w:tc>
        <w:tc>
          <w:tcPr>
            <w:tcW w:w="933" w:type="dxa"/>
            <w:noWrap/>
            <w:vAlign w:val="center"/>
            <w:hideMark/>
          </w:tcPr>
          <w:p w14:paraId="43D4CFE5"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56385F3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60,49%</w:t>
            </w:r>
          </w:p>
        </w:tc>
        <w:tc>
          <w:tcPr>
            <w:tcW w:w="1108" w:type="dxa"/>
            <w:vAlign w:val="center"/>
          </w:tcPr>
          <w:p w14:paraId="59D6D0AB" w14:textId="473E8CA9"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61,81%</w:t>
            </w:r>
          </w:p>
        </w:tc>
        <w:tc>
          <w:tcPr>
            <w:tcW w:w="1108" w:type="dxa"/>
            <w:vAlign w:val="center"/>
          </w:tcPr>
          <w:p w14:paraId="6946990A" w14:textId="11F0B18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46A0626" w14:textId="7099DD7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27AC0C4" w14:textId="59D1BE6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17,28%</w:t>
            </w:r>
          </w:p>
        </w:tc>
        <w:tc>
          <w:tcPr>
            <w:tcW w:w="1108" w:type="dxa"/>
            <w:vAlign w:val="center"/>
          </w:tcPr>
          <w:p w14:paraId="3A41D454" w14:textId="5E813FD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17,28%</w:t>
            </w:r>
          </w:p>
        </w:tc>
        <w:tc>
          <w:tcPr>
            <w:tcW w:w="1108" w:type="dxa"/>
            <w:vAlign w:val="center"/>
          </w:tcPr>
          <w:p w14:paraId="0A7B6C0B" w14:textId="1F7BFD1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13,43%</w:t>
            </w:r>
          </w:p>
        </w:tc>
        <w:tc>
          <w:tcPr>
            <w:tcW w:w="1108" w:type="dxa"/>
            <w:vAlign w:val="center"/>
          </w:tcPr>
          <w:p w14:paraId="3BEC9E17" w14:textId="72A851B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18,14%</w:t>
            </w:r>
          </w:p>
        </w:tc>
      </w:tr>
      <w:tr w:rsidR="008E0B92" w:rsidRPr="008433DF" w14:paraId="03B1F6F0"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F2EB97F"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Mevinphos Peak 1</w:t>
            </w:r>
          </w:p>
        </w:tc>
        <w:tc>
          <w:tcPr>
            <w:tcW w:w="933" w:type="dxa"/>
            <w:noWrap/>
            <w:vAlign w:val="center"/>
            <w:hideMark/>
          </w:tcPr>
          <w:p w14:paraId="3AF90437"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E239794"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03C4A138" w14:textId="45A70497"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78D8CF4D" w14:textId="2110276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095B648" w14:textId="28336F3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A7EC4FD" w14:textId="583EEDB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C582022" w14:textId="01328A0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BD5ACDE" w14:textId="0AE614C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F558583" w14:textId="37B6B3F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8433DF" w14:paraId="3E4419CD"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D5AFF5F"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Mevinphos Peak 2</w:t>
            </w:r>
          </w:p>
        </w:tc>
        <w:tc>
          <w:tcPr>
            <w:tcW w:w="933" w:type="dxa"/>
            <w:noWrap/>
            <w:vAlign w:val="center"/>
            <w:hideMark/>
          </w:tcPr>
          <w:p w14:paraId="1C7A75BC"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10369FE"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512EBD17" w14:textId="3367DC7D"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66,66%</w:t>
            </w:r>
          </w:p>
        </w:tc>
        <w:tc>
          <w:tcPr>
            <w:tcW w:w="1108" w:type="dxa"/>
            <w:vAlign w:val="center"/>
          </w:tcPr>
          <w:p w14:paraId="3A5850A2" w14:textId="29698C0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91A2F44" w14:textId="65E6E31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C942A6E" w14:textId="65A272D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B2C98EC" w14:textId="241DB17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8F38335" w14:textId="222E4E5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1,30%</w:t>
            </w:r>
          </w:p>
        </w:tc>
        <w:tc>
          <w:tcPr>
            <w:tcW w:w="1108" w:type="dxa"/>
            <w:vAlign w:val="center"/>
          </w:tcPr>
          <w:p w14:paraId="00FD4A32" w14:textId="6580423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12,02%</w:t>
            </w:r>
          </w:p>
        </w:tc>
      </w:tr>
      <w:tr w:rsidR="008E0B92" w:rsidRPr="008433DF" w14:paraId="7C1C6B9C"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59EAE94"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Molinate</w:t>
            </w:r>
          </w:p>
        </w:tc>
        <w:tc>
          <w:tcPr>
            <w:tcW w:w="933" w:type="dxa"/>
            <w:noWrap/>
            <w:vAlign w:val="center"/>
            <w:hideMark/>
          </w:tcPr>
          <w:p w14:paraId="711DB1CD"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1B3AF3FF"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20B68BFB" w14:textId="328273C3"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43,89%</w:t>
            </w:r>
          </w:p>
        </w:tc>
        <w:tc>
          <w:tcPr>
            <w:tcW w:w="1108" w:type="dxa"/>
            <w:vAlign w:val="center"/>
          </w:tcPr>
          <w:p w14:paraId="6C5C5698" w14:textId="09190A8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D7300E4" w14:textId="2E27369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FF5E9D8" w14:textId="3166128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78,25%</w:t>
            </w:r>
          </w:p>
        </w:tc>
        <w:tc>
          <w:tcPr>
            <w:tcW w:w="1108" w:type="dxa"/>
            <w:vAlign w:val="center"/>
          </w:tcPr>
          <w:p w14:paraId="0818D418" w14:textId="33E280F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78,25%</w:t>
            </w:r>
          </w:p>
        </w:tc>
        <w:tc>
          <w:tcPr>
            <w:tcW w:w="1108" w:type="dxa"/>
            <w:vAlign w:val="center"/>
          </w:tcPr>
          <w:p w14:paraId="3B8D6147" w14:textId="13796F9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14,52%</w:t>
            </w:r>
          </w:p>
        </w:tc>
        <w:tc>
          <w:tcPr>
            <w:tcW w:w="1108" w:type="dxa"/>
            <w:vAlign w:val="center"/>
          </w:tcPr>
          <w:p w14:paraId="39D9C25A" w14:textId="34BB167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18,21%</w:t>
            </w:r>
          </w:p>
        </w:tc>
      </w:tr>
      <w:tr w:rsidR="008E0B92" w:rsidRPr="008433DF" w14:paraId="443A9E0D"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9594498"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Monocrotophos</w:t>
            </w:r>
          </w:p>
        </w:tc>
        <w:tc>
          <w:tcPr>
            <w:tcW w:w="933" w:type="dxa"/>
            <w:noWrap/>
            <w:vAlign w:val="center"/>
            <w:hideMark/>
          </w:tcPr>
          <w:p w14:paraId="1F12353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1890BD3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1F645F5E" w14:textId="519FDD33"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83,65%</w:t>
            </w:r>
          </w:p>
        </w:tc>
        <w:tc>
          <w:tcPr>
            <w:tcW w:w="1108" w:type="dxa"/>
            <w:vAlign w:val="center"/>
          </w:tcPr>
          <w:p w14:paraId="47C44ACF" w14:textId="1624DDF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076B5A6" w14:textId="5D3E1B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52381F6" w14:textId="32B084F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E3DA058" w14:textId="38E9BE5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D3D320D" w14:textId="7A36E0F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2,98%</w:t>
            </w:r>
          </w:p>
        </w:tc>
        <w:tc>
          <w:tcPr>
            <w:tcW w:w="1108" w:type="dxa"/>
            <w:vAlign w:val="center"/>
          </w:tcPr>
          <w:p w14:paraId="3FB5EDB8" w14:textId="2660949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8,72%</w:t>
            </w:r>
          </w:p>
        </w:tc>
      </w:tr>
      <w:tr w:rsidR="008E0B92" w:rsidRPr="008433DF" w14:paraId="49BCB4E3"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7CE23BB"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Monocrotophos</w:t>
            </w:r>
          </w:p>
        </w:tc>
        <w:tc>
          <w:tcPr>
            <w:tcW w:w="933" w:type="dxa"/>
            <w:noWrap/>
            <w:vAlign w:val="center"/>
            <w:hideMark/>
          </w:tcPr>
          <w:p w14:paraId="7F9CF33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048" w:type="dxa"/>
            <w:noWrap/>
            <w:vAlign w:val="center"/>
            <w:hideMark/>
          </w:tcPr>
          <w:p w14:paraId="432AD04E"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115C28A2" w14:textId="7CF5D3CD"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62,47%</w:t>
            </w:r>
          </w:p>
        </w:tc>
        <w:tc>
          <w:tcPr>
            <w:tcW w:w="1108" w:type="dxa"/>
            <w:vAlign w:val="center"/>
          </w:tcPr>
          <w:p w14:paraId="23B6A4D7" w14:textId="68AB5EA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0DE947D" w14:textId="2E51EF1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5F344B8" w14:textId="184D063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154,97%</w:t>
            </w:r>
          </w:p>
        </w:tc>
        <w:tc>
          <w:tcPr>
            <w:tcW w:w="1108" w:type="dxa"/>
            <w:vAlign w:val="center"/>
          </w:tcPr>
          <w:p w14:paraId="40A0215B" w14:textId="5DF437C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154,97%</w:t>
            </w:r>
          </w:p>
        </w:tc>
        <w:tc>
          <w:tcPr>
            <w:tcW w:w="1108" w:type="dxa"/>
            <w:vAlign w:val="center"/>
          </w:tcPr>
          <w:p w14:paraId="5A2C8A15" w14:textId="7D0DD32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13,22%</w:t>
            </w:r>
          </w:p>
        </w:tc>
        <w:tc>
          <w:tcPr>
            <w:tcW w:w="1108" w:type="dxa"/>
            <w:vAlign w:val="center"/>
          </w:tcPr>
          <w:p w14:paraId="79BA224A" w14:textId="166A0F3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17,29%</w:t>
            </w:r>
          </w:p>
        </w:tc>
      </w:tr>
      <w:tr w:rsidR="008E0B92" w:rsidRPr="008433DF" w14:paraId="3172F55C"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774479F"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Myclobutanil</w:t>
            </w:r>
          </w:p>
        </w:tc>
        <w:tc>
          <w:tcPr>
            <w:tcW w:w="933" w:type="dxa"/>
            <w:noWrap/>
            <w:vAlign w:val="center"/>
            <w:hideMark/>
          </w:tcPr>
          <w:p w14:paraId="74478DA6"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8120D71"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781A3B97" w14:textId="7DCB5D59"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613CF8F7" w14:textId="178F862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B27F51E" w14:textId="18A13AE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6F3747D" w14:textId="7C5CC4D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4C8AB2B" w14:textId="0DF87D0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15B363D" w14:textId="10E0E7A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2,66%</w:t>
            </w:r>
          </w:p>
        </w:tc>
        <w:tc>
          <w:tcPr>
            <w:tcW w:w="1108" w:type="dxa"/>
            <w:vAlign w:val="center"/>
          </w:tcPr>
          <w:p w14:paraId="433C7CAE" w14:textId="1F24E74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109,60%</w:t>
            </w:r>
          </w:p>
        </w:tc>
      </w:tr>
      <w:tr w:rsidR="008E0B92" w:rsidRPr="008433DF" w14:paraId="30D913CF"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23BAA42"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Myclobutanil</w:t>
            </w:r>
          </w:p>
        </w:tc>
        <w:tc>
          <w:tcPr>
            <w:tcW w:w="933" w:type="dxa"/>
            <w:noWrap/>
            <w:vAlign w:val="center"/>
            <w:hideMark/>
          </w:tcPr>
          <w:p w14:paraId="163FABEB"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3B3238D"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6D3C6194" w14:textId="7DC92586"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349E2294" w14:textId="216CFD4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1A152D9" w14:textId="61CCBFE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4F41977" w14:textId="06EA350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3819A68" w14:textId="6200B43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E0D801E" w14:textId="500E930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6F8CDF2" w14:textId="5A2C10D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112,51%</w:t>
            </w:r>
          </w:p>
        </w:tc>
      </w:tr>
      <w:tr w:rsidR="008E0B92" w:rsidRPr="007210F5" w14:paraId="2712490F"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2D9C36B"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Oxadiargyl</w:t>
            </w:r>
          </w:p>
        </w:tc>
        <w:tc>
          <w:tcPr>
            <w:tcW w:w="933" w:type="dxa"/>
            <w:noWrap/>
            <w:vAlign w:val="center"/>
            <w:hideMark/>
          </w:tcPr>
          <w:p w14:paraId="710F90F2"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D387E89"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6664A126" w14:textId="28B1922C"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55A1B229" w14:textId="4078691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73CC1D6" w14:textId="1BB0D59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0E4FAA5" w14:textId="69FDAF8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B7065DB" w14:textId="4443D36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2005B34" w14:textId="79126FA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18,56%</w:t>
            </w:r>
          </w:p>
        </w:tc>
        <w:tc>
          <w:tcPr>
            <w:tcW w:w="1108" w:type="dxa"/>
            <w:vAlign w:val="center"/>
          </w:tcPr>
          <w:p w14:paraId="62B788CB" w14:textId="535189C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112,03%</w:t>
            </w:r>
          </w:p>
        </w:tc>
      </w:tr>
      <w:tr w:rsidR="008E0B92" w:rsidRPr="007210F5" w14:paraId="1B111964"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3898737"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Oxadiazon</w:t>
            </w:r>
          </w:p>
        </w:tc>
        <w:tc>
          <w:tcPr>
            <w:tcW w:w="933" w:type="dxa"/>
            <w:noWrap/>
            <w:vAlign w:val="center"/>
            <w:hideMark/>
          </w:tcPr>
          <w:p w14:paraId="471B3176"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9455853"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009A1129" w14:textId="3F416BA4"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63ABCD59" w14:textId="3D870A1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0F1CA5D" w14:textId="3C6AD55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6ED355D" w14:textId="698705C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52519FC" w14:textId="7BF6873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B62B348" w14:textId="3BADA7C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9,04%</w:t>
            </w:r>
          </w:p>
        </w:tc>
        <w:tc>
          <w:tcPr>
            <w:tcW w:w="1108" w:type="dxa"/>
            <w:vAlign w:val="center"/>
          </w:tcPr>
          <w:p w14:paraId="4484D016" w14:textId="100AB86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110,14%</w:t>
            </w:r>
          </w:p>
        </w:tc>
      </w:tr>
      <w:tr w:rsidR="008E0B92" w:rsidRPr="007210F5" w14:paraId="04960524"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A07E3E5"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Oxadixyl</w:t>
            </w:r>
          </w:p>
        </w:tc>
        <w:tc>
          <w:tcPr>
            <w:tcW w:w="933" w:type="dxa"/>
            <w:noWrap/>
            <w:vAlign w:val="center"/>
            <w:hideMark/>
          </w:tcPr>
          <w:p w14:paraId="5E9E68E7"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E2B4D16"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233A42AE" w14:textId="4BCB3B42"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5DAA91B5" w14:textId="3191035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3A4B2BA" w14:textId="5DA9F6A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06991F1" w14:textId="5C68267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D109481" w14:textId="22981C6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01DFD6B" w14:textId="4086D40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11,96%</w:t>
            </w:r>
          </w:p>
        </w:tc>
        <w:tc>
          <w:tcPr>
            <w:tcW w:w="1108" w:type="dxa"/>
            <w:vAlign w:val="center"/>
          </w:tcPr>
          <w:p w14:paraId="598FC291" w14:textId="0F81730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110,58%</w:t>
            </w:r>
          </w:p>
        </w:tc>
      </w:tr>
      <w:tr w:rsidR="008E0B92" w:rsidRPr="007210F5" w14:paraId="652EDA62"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A4FDFD1"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Oxadixyl</w:t>
            </w:r>
          </w:p>
        </w:tc>
        <w:tc>
          <w:tcPr>
            <w:tcW w:w="933" w:type="dxa"/>
            <w:noWrap/>
            <w:vAlign w:val="center"/>
            <w:hideMark/>
          </w:tcPr>
          <w:p w14:paraId="1D9CBFCF"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1773B7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242E5522" w14:textId="4EAD3428"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4E5C661C" w14:textId="0D1CC7E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9C62D7E" w14:textId="2DE7666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2CC1523" w14:textId="214FD17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A53BBCC" w14:textId="0E2277A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9588A60" w14:textId="5B5408F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4C17C16" w14:textId="41E8F5C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155,59%</w:t>
            </w:r>
          </w:p>
        </w:tc>
      </w:tr>
      <w:tr w:rsidR="008E0B92" w:rsidRPr="007210F5" w14:paraId="1084BC3F"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17CDDD5"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Pendimethalin</w:t>
            </w:r>
          </w:p>
        </w:tc>
        <w:tc>
          <w:tcPr>
            <w:tcW w:w="933" w:type="dxa"/>
            <w:noWrap/>
            <w:vAlign w:val="center"/>
            <w:hideMark/>
          </w:tcPr>
          <w:p w14:paraId="7795F351"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EA46EAC"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62,04%</w:t>
            </w:r>
          </w:p>
        </w:tc>
        <w:tc>
          <w:tcPr>
            <w:tcW w:w="1108" w:type="dxa"/>
            <w:vAlign w:val="center"/>
          </w:tcPr>
          <w:p w14:paraId="1D9ABA9B" w14:textId="65B6D2EC"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62,05%</w:t>
            </w:r>
          </w:p>
        </w:tc>
        <w:tc>
          <w:tcPr>
            <w:tcW w:w="1108" w:type="dxa"/>
            <w:vAlign w:val="center"/>
          </w:tcPr>
          <w:p w14:paraId="3DF30A92" w14:textId="2084B18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FE9468D" w14:textId="2C3E6E3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3445BF4" w14:textId="721699D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12,64%</w:t>
            </w:r>
          </w:p>
        </w:tc>
        <w:tc>
          <w:tcPr>
            <w:tcW w:w="1108" w:type="dxa"/>
            <w:vAlign w:val="center"/>
          </w:tcPr>
          <w:p w14:paraId="1088531F" w14:textId="68184B2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12,64%</w:t>
            </w:r>
          </w:p>
        </w:tc>
        <w:tc>
          <w:tcPr>
            <w:tcW w:w="1108" w:type="dxa"/>
            <w:vAlign w:val="center"/>
          </w:tcPr>
          <w:p w14:paraId="58E97792" w14:textId="0708222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12,50%</w:t>
            </w:r>
          </w:p>
        </w:tc>
        <w:tc>
          <w:tcPr>
            <w:tcW w:w="1108" w:type="dxa"/>
            <w:vAlign w:val="center"/>
          </w:tcPr>
          <w:p w14:paraId="0F9CF56F" w14:textId="5E13568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22,22%</w:t>
            </w:r>
          </w:p>
        </w:tc>
      </w:tr>
      <w:tr w:rsidR="008E0B92" w:rsidRPr="007210F5" w14:paraId="529576D3"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F36771B"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Permethrin cis + trans</w:t>
            </w:r>
          </w:p>
        </w:tc>
        <w:tc>
          <w:tcPr>
            <w:tcW w:w="933" w:type="dxa"/>
            <w:noWrap/>
            <w:vAlign w:val="center"/>
            <w:hideMark/>
          </w:tcPr>
          <w:p w14:paraId="79AA0CB3"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0BB63693"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80,11%</w:t>
            </w:r>
          </w:p>
        </w:tc>
        <w:tc>
          <w:tcPr>
            <w:tcW w:w="1108" w:type="dxa"/>
            <w:vAlign w:val="center"/>
          </w:tcPr>
          <w:p w14:paraId="10A7D06B" w14:textId="31C69342"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72,40%</w:t>
            </w:r>
          </w:p>
        </w:tc>
        <w:tc>
          <w:tcPr>
            <w:tcW w:w="1108" w:type="dxa"/>
            <w:vAlign w:val="center"/>
          </w:tcPr>
          <w:p w14:paraId="3BD13C31" w14:textId="53F59D7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4FEEFC7" w14:textId="5DD205A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341862D" w14:textId="5D2FC16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12,18%</w:t>
            </w:r>
          </w:p>
        </w:tc>
        <w:tc>
          <w:tcPr>
            <w:tcW w:w="1108" w:type="dxa"/>
            <w:vAlign w:val="center"/>
          </w:tcPr>
          <w:p w14:paraId="23C540DE" w14:textId="0C1AFE7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12,18%</w:t>
            </w:r>
          </w:p>
        </w:tc>
        <w:tc>
          <w:tcPr>
            <w:tcW w:w="1108" w:type="dxa"/>
            <w:vAlign w:val="center"/>
          </w:tcPr>
          <w:p w14:paraId="61565A4A" w14:textId="02A196C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14,03%</w:t>
            </w:r>
          </w:p>
        </w:tc>
        <w:tc>
          <w:tcPr>
            <w:tcW w:w="1108" w:type="dxa"/>
            <w:vAlign w:val="center"/>
          </w:tcPr>
          <w:p w14:paraId="48D2BA53" w14:textId="0C21AE2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22,30%</w:t>
            </w:r>
          </w:p>
        </w:tc>
      </w:tr>
      <w:tr w:rsidR="008E0B92" w:rsidRPr="007210F5" w14:paraId="6F010C3D"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AFC670D"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Pethoxamid</w:t>
            </w:r>
          </w:p>
        </w:tc>
        <w:tc>
          <w:tcPr>
            <w:tcW w:w="933" w:type="dxa"/>
            <w:noWrap/>
            <w:vAlign w:val="center"/>
            <w:hideMark/>
          </w:tcPr>
          <w:p w14:paraId="76BD8A1C"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606851F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83,47%</w:t>
            </w:r>
          </w:p>
        </w:tc>
        <w:tc>
          <w:tcPr>
            <w:tcW w:w="1108" w:type="dxa"/>
            <w:vAlign w:val="center"/>
          </w:tcPr>
          <w:p w14:paraId="602C6ADB" w14:textId="2A0C178E"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79,40%</w:t>
            </w:r>
          </w:p>
        </w:tc>
        <w:tc>
          <w:tcPr>
            <w:tcW w:w="1108" w:type="dxa"/>
            <w:vAlign w:val="center"/>
          </w:tcPr>
          <w:p w14:paraId="3B0430B0" w14:textId="10F3486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ACCA116" w14:textId="45EA418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74C97F8" w14:textId="46E03B0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6,00%</w:t>
            </w:r>
          </w:p>
        </w:tc>
        <w:tc>
          <w:tcPr>
            <w:tcW w:w="1108" w:type="dxa"/>
            <w:vAlign w:val="center"/>
          </w:tcPr>
          <w:p w14:paraId="206EC9CE" w14:textId="234454F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6,00%</w:t>
            </w:r>
          </w:p>
        </w:tc>
        <w:tc>
          <w:tcPr>
            <w:tcW w:w="1108" w:type="dxa"/>
            <w:vAlign w:val="center"/>
          </w:tcPr>
          <w:p w14:paraId="5540ACF7" w14:textId="0F7CDCD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10,14%</w:t>
            </w:r>
          </w:p>
        </w:tc>
        <w:tc>
          <w:tcPr>
            <w:tcW w:w="1108" w:type="dxa"/>
            <w:vAlign w:val="center"/>
          </w:tcPr>
          <w:p w14:paraId="2D38645C" w14:textId="44307AF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20,81%</w:t>
            </w:r>
          </w:p>
        </w:tc>
      </w:tr>
      <w:tr w:rsidR="008E0B92" w:rsidRPr="007210F5" w14:paraId="36474F4B"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63F8396"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Pethoxamide</w:t>
            </w:r>
          </w:p>
        </w:tc>
        <w:tc>
          <w:tcPr>
            <w:tcW w:w="933" w:type="dxa"/>
            <w:noWrap/>
            <w:vAlign w:val="center"/>
            <w:hideMark/>
          </w:tcPr>
          <w:p w14:paraId="6C8E52E5"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B0F02D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79,73%</w:t>
            </w:r>
          </w:p>
        </w:tc>
        <w:tc>
          <w:tcPr>
            <w:tcW w:w="1108" w:type="dxa"/>
            <w:vAlign w:val="center"/>
          </w:tcPr>
          <w:p w14:paraId="2921A698" w14:textId="2CF06E7D"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103,02%</w:t>
            </w:r>
          </w:p>
        </w:tc>
        <w:tc>
          <w:tcPr>
            <w:tcW w:w="1108" w:type="dxa"/>
            <w:vAlign w:val="center"/>
          </w:tcPr>
          <w:p w14:paraId="26BD3AC4" w14:textId="230C478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48428A6" w14:textId="448A910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D185208" w14:textId="12E99EE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3,54%</w:t>
            </w:r>
          </w:p>
        </w:tc>
        <w:tc>
          <w:tcPr>
            <w:tcW w:w="1108" w:type="dxa"/>
            <w:vAlign w:val="center"/>
          </w:tcPr>
          <w:p w14:paraId="490FBBB2" w14:textId="27816E4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8,61%</w:t>
            </w:r>
          </w:p>
        </w:tc>
        <w:tc>
          <w:tcPr>
            <w:tcW w:w="1108" w:type="dxa"/>
            <w:vAlign w:val="center"/>
          </w:tcPr>
          <w:p w14:paraId="7BA07DBE" w14:textId="2B6FED9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3,19%</w:t>
            </w:r>
          </w:p>
        </w:tc>
        <w:tc>
          <w:tcPr>
            <w:tcW w:w="1108" w:type="dxa"/>
            <w:vAlign w:val="center"/>
          </w:tcPr>
          <w:p w14:paraId="5704D94F" w14:textId="7FFA66E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15,33%</w:t>
            </w:r>
          </w:p>
        </w:tc>
      </w:tr>
      <w:tr w:rsidR="008E0B92" w:rsidRPr="007210F5" w14:paraId="72A562FF"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8B9BF98"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Phenothrin (tech) Peak 2</w:t>
            </w:r>
          </w:p>
        </w:tc>
        <w:tc>
          <w:tcPr>
            <w:tcW w:w="933" w:type="dxa"/>
            <w:noWrap/>
            <w:vAlign w:val="center"/>
            <w:hideMark/>
          </w:tcPr>
          <w:p w14:paraId="1E1B5D00"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1ACB9C79"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3AFD255C" w14:textId="1ECB8B54"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6C39C56C" w14:textId="0B00DBC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F57AEC0" w14:textId="63EF930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1D7F8F4" w14:textId="78E7D4D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5769690" w14:textId="70DC6A5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17AD7B3" w14:textId="52E91ED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0B1A926" w14:textId="5450183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1757FF3F"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DD3D21D"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Phenothrin I + II</w:t>
            </w:r>
          </w:p>
        </w:tc>
        <w:tc>
          <w:tcPr>
            <w:tcW w:w="933" w:type="dxa"/>
            <w:noWrap/>
            <w:vAlign w:val="center"/>
            <w:hideMark/>
          </w:tcPr>
          <w:p w14:paraId="02569C81"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FBEA175"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35B61AC8" w14:textId="01ACC7CC"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47,28%</w:t>
            </w:r>
          </w:p>
        </w:tc>
        <w:tc>
          <w:tcPr>
            <w:tcW w:w="1108" w:type="dxa"/>
            <w:vAlign w:val="center"/>
          </w:tcPr>
          <w:p w14:paraId="79D5C901" w14:textId="1C8F04C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98D2B45" w14:textId="46B3C65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7C1ABF0" w14:textId="79CDA5D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113,97%</w:t>
            </w:r>
          </w:p>
        </w:tc>
        <w:tc>
          <w:tcPr>
            <w:tcW w:w="1108" w:type="dxa"/>
            <w:vAlign w:val="center"/>
          </w:tcPr>
          <w:p w14:paraId="3BEE0708" w14:textId="6161057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113,97%</w:t>
            </w:r>
          </w:p>
        </w:tc>
        <w:tc>
          <w:tcPr>
            <w:tcW w:w="1108" w:type="dxa"/>
            <w:vAlign w:val="center"/>
          </w:tcPr>
          <w:p w14:paraId="35908683" w14:textId="621AD17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6,33%</w:t>
            </w:r>
          </w:p>
        </w:tc>
        <w:tc>
          <w:tcPr>
            <w:tcW w:w="1108" w:type="dxa"/>
            <w:vAlign w:val="center"/>
          </w:tcPr>
          <w:p w14:paraId="048529CF" w14:textId="39E3718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8,90%</w:t>
            </w:r>
          </w:p>
        </w:tc>
      </w:tr>
      <w:tr w:rsidR="008E0B92" w:rsidRPr="007210F5" w14:paraId="03BC56D7"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5E7DDFE"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Phosalone</w:t>
            </w:r>
          </w:p>
        </w:tc>
        <w:tc>
          <w:tcPr>
            <w:tcW w:w="933" w:type="dxa"/>
            <w:noWrap/>
            <w:vAlign w:val="center"/>
            <w:hideMark/>
          </w:tcPr>
          <w:p w14:paraId="77A28E0F"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3230BFD9"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59511EEF" w14:textId="5C798C03"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81,24%</w:t>
            </w:r>
          </w:p>
        </w:tc>
        <w:tc>
          <w:tcPr>
            <w:tcW w:w="1108" w:type="dxa"/>
            <w:vAlign w:val="center"/>
          </w:tcPr>
          <w:p w14:paraId="686A5BB1" w14:textId="262E4D1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34C8BC3" w14:textId="1F08D38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A9A9859" w14:textId="30A6E9A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87,39%</w:t>
            </w:r>
          </w:p>
        </w:tc>
        <w:tc>
          <w:tcPr>
            <w:tcW w:w="1108" w:type="dxa"/>
            <w:vAlign w:val="center"/>
          </w:tcPr>
          <w:p w14:paraId="57D3665F" w14:textId="0E5DC9A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118,87%</w:t>
            </w:r>
          </w:p>
        </w:tc>
        <w:tc>
          <w:tcPr>
            <w:tcW w:w="1108" w:type="dxa"/>
            <w:vAlign w:val="center"/>
          </w:tcPr>
          <w:p w14:paraId="640B34C2" w14:textId="3F0E421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4,12%</w:t>
            </w:r>
          </w:p>
        </w:tc>
        <w:tc>
          <w:tcPr>
            <w:tcW w:w="1108" w:type="dxa"/>
            <w:vAlign w:val="center"/>
          </w:tcPr>
          <w:p w14:paraId="1CF3E60C" w14:textId="210B5E0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12,47%</w:t>
            </w:r>
          </w:p>
        </w:tc>
      </w:tr>
      <w:tr w:rsidR="008E0B92" w:rsidRPr="007210F5" w14:paraId="35FF25EE"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B5C289B"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Phosalone</w:t>
            </w:r>
          </w:p>
        </w:tc>
        <w:tc>
          <w:tcPr>
            <w:tcW w:w="933" w:type="dxa"/>
            <w:noWrap/>
            <w:vAlign w:val="center"/>
            <w:hideMark/>
          </w:tcPr>
          <w:p w14:paraId="6888AE6F"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5E98D5DC"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70,17%</w:t>
            </w:r>
          </w:p>
        </w:tc>
        <w:tc>
          <w:tcPr>
            <w:tcW w:w="1108" w:type="dxa"/>
            <w:vAlign w:val="center"/>
          </w:tcPr>
          <w:p w14:paraId="1E8CD167" w14:textId="3DFD440E"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65,78%</w:t>
            </w:r>
          </w:p>
        </w:tc>
        <w:tc>
          <w:tcPr>
            <w:tcW w:w="1108" w:type="dxa"/>
            <w:vAlign w:val="center"/>
          </w:tcPr>
          <w:p w14:paraId="7F41DDC3" w14:textId="181CA90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CE56FFD" w14:textId="1B5981C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905F0FD" w14:textId="53D3CFE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10,93%</w:t>
            </w:r>
          </w:p>
        </w:tc>
        <w:tc>
          <w:tcPr>
            <w:tcW w:w="1108" w:type="dxa"/>
            <w:vAlign w:val="center"/>
          </w:tcPr>
          <w:p w14:paraId="63FAD69A" w14:textId="7FDBEEB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10,93%</w:t>
            </w:r>
          </w:p>
        </w:tc>
        <w:tc>
          <w:tcPr>
            <w:tcW w:w="1108" w:type="dxa"/>
            <w:vAlign w:val="center"/>
          </w:tcPr>
          <w:p w14:paraId="2907B0BB" w14:textId="3361D0D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13,40%</w:t>
            </w:r>
          </w:p>
        </w:tc>
        <w:tc>
          <w:tcPr>
            <w:tcW w:w="1108" w:type="dxa"/>
            <w:vAlign w:val="center"/>
          </w:tcPr>
          <w:p w14:paraId="2713C728" w14:textId="4A96041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18,27%</w:t>
            </w:r>
          </w:p>
        </w:tc>
      </w:tr>
      <w:tr w:rsidR="008E0B92" w:rsidRPr="007210F5" w14:paraId="5C78D3E5"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85EE0D9"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Phosphamidon (Dimecron)</w:t>
            </w:r>
          </w:p>
        </w:tc>
        <w:tc>
          <w:tcPr>
            <w:tcW w:w="933" w:type="dxa"/>
            <w:noWrap/>
            <w:vAlign w:val="center"/>
            <w:hideMark/>
          </w:tcPr>
          <w:p w14:paraId="3126E1E7"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3BB51FB4"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178,58%</w:t>
            </w:r>
          </w:p>
        </w:tc>
        <w:tc>
          <w:tcPr>
            <w:tcW w:w="1108" w:type="dxa"/>
            <w:vAlign w:val="center"/>
          </w:tcPr>
          <w:p w14:paraId="03C0B0D3" w14:textId="3828AC52"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88,73%</w:t>
            </w:r>
          </w:p>
        </w:tc>
        <w:tc>
          <w:tcPr>
            <w:tcW w:w="1108" w:type="dxa"/>
            <w:vAlign w:val="center"/>
          </w:tcPr>
          <w:p w14:paraId="7DE04BE8" w14:textId="1B4A12D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0CCF327" w14:textId="37C03AA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198D9FC" w14:textId="6496DF0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11,52%</w:t>
            </w:r>
          </w:p>
        </w:tc>
        <w:tc>
          <w:tcPr>
            <w:tcW w:w="1108" w:type="dxa"/>
            <w:vAlign w:val="center"/>
          </w:tcPr>
          <w:p w14:paraId="0FEF88F1" w14:textId="0AF6D88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33,55%</w:t>
            </w:r>
          </w:p>
        </w:tc>
        <w:tc>
          <w:tcPr>
            <w:tcW w:w="1108" w:type="dxa"/>
            <w:vAlign w:val="center"/>
          </w:tcPr>
          <w:p w14:paraId="73654AB5" w14:textId="3ADD635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8,93%</w:t>
            </w:r>
          </w:p>
        </w:tc>
        <w:tc>
          <w:tcPr>
            <w:tcW w:w="1108" w:type="dxa"/>
            <w:vAlign w:val="center"/>
          </w:tcPr>
          <w:p w14:paraId="0FEFF4B2" w14:textId="5A3A136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8,08%</w:t>
            </w:r>
          </w:p>
        </w:tc>
      </w:tr>
      <w:tr w:rsidR="008E0B92" w:rsidRPr="007210F5" w14:paraId="51222EBA"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265E3CA"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Phosphamidon I</w:t>
            </w:r>
          </w:p>
        </w:tc>
        <w:tc>
          <w:tcPr>
            <w:tcW w:w="933" w:type="dxa"/>
            <w:noWrap/>
            <w:vAlign w:val="center"/>
            <w:hideMark/>
          </w:tcPr>
          <w:p w14:paraId="54DD61C1"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BFC171C"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76,16%</w:t>
            </w:r>
          </w:p>
        </w:tc>
        <w:tc>
          <w:tcPr>
            <w:tcW w:w="1108" w:type="dxa"/>
            <w:vAlign w:val="center"/>
          </w:tcPr>
          <w:p w14:paraId="1169AAFC" w14:textId="0B679A76"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71,82%</w:t>
            </w:r>
          </w:p>
        </w:tc>
        <w:tc>
          <w:tcPr>
            <w:tcW w:w="1108" w:type="dxa"/>
            <w:vAlign w:val="center"/>
          </w:tcPr>
          <w:p w14:paraId="0AD98056" w14:textId="124C3A6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51D0D47" w14:textId="25B1FBA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69332CF" w14:textId="38112EC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13,91%</w:t>
            </w:r>
          </w:p>
        </w:tc>
        <w:tc>
          <w:tcPr>
            <w:tcW w:w="1108" w:type="dxa"/>
            <w:vAlign w:val="center"/>
          </w:tcPr>
          <w:p w14:paraId="68111D1E" w14:textId="063C9B9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13,91%</w:t>
            </w:r>
          </w:p>
        </w:tc>
        <w:tc>
          <w:tcPr>
            <w:tcW w:w="1108" w:type="dxa"/>
            <w:vAlign w:val="center"/>
          </w:tcPr>
          <w:p w14:paraId="7396F3A4" w14:textId="5E28D0D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13,06%</w:t>
            </w:r>
          </w:p>
        </w:tc>
        <w:tc>
          <w:tcPr>
            <w:tcW w:w="1108" w:type="dxa"/>
            <w:vAlign w:val="center"/>
          </w:tcPr>
          <w:p w14:paraId="010DE26D" w14:textId="5EE150D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17,97%</w:t>
            </w:r>
          </w:p>
        </w:tc>
      </w:tr>
      <w:tr w:rsidR="008E0B92" w:rsidRPr="007210F5" w14:paraId="4E20BDF2"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7677BA0"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Phosphamidon II</w:t>
            </w:r>
          </w:p>
        </w:tc>
        <w:tc>
          <w:tcPr>
            <w:tcW w:w="933" w:type="dxa"/>
            <w:noWrap/>
            <w:vAlign w:val="center"/>
            <w:hideMark/>
          </w:tcPr>
          <w:p w14:paraId="1BA2A392"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969CEF6"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7ED3095B" w14:textId="209D5E16"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77840C9F" w14:textId="1DD13B0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FE52B95" w14:textId="1F4ACAB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5C5C015" w14:textId="134EAE9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E66AE02" w14:textId="4C8C728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42E6E66" w14:textId="431199A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44E19A5" w14:textId="1541616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6AEFBCE5"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923BF2F"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Pirimicarb</w:t>
            </w:r>
          </w:p>
        </w:tc>
        <w:tc>
          <w:tcPr>
            <w:tcW w:w="933" w:type="dxa"/>
            <w:noWrap/>
            <w:vAlign w:val="center"/>
            <w:hideMark/>
          </w:tcPr>
          <w:p w14:paraId="7EAC40FE"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31464C2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75,72%</w:t>
            </w:r>
          </w:p>
        </w:tc>
        <w:tc>
          <w:tcPr>
            <w:tcW w:w="1108" w:type="dxa"/>
            <w:vAlign w:val="center"/>
          </w:tcPr>
          <w:p w14:paraId="00CE7E32" w14:textId="502F34D4"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118,93%</w:t>
            </w:r>
          </w:p>
        </w:tc>
        <w:tc>
          <w:tcPr>
            <w:tcW w:w="1108" w:type="dxa"/>
            <w:vAlign w:val="center"/>
          </w:tcPr>
          <w:p w14:paraId="7A224C94" w14:textId="011AEBA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0E0C21B" w14:textId="5C0DE9C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983456D" w14:textId="1CCD557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6,15%</w:t>
            </w:r>
          </w:p>
        </w:tc>
        <w:tc>
          <w:tcPr>
            <w:tcW w:w="1108" w:type="dxa"/>
            <w:vAlign w:val="center"/>
          </w:tcPr>
          <w:p w14:paraId="5C0B223D" w14:textId="0C53E96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12,01%</w:t>
            </w:r>
          </w:p>
        </w:tc>
        <w:tc>
          <w:tcPr>
            <w:tcW w:w="1108" w:type="dxa"/>
            <w:vAlign w:val="center"/>
          </w:tcPr>
          <w:p w14:paraId="322D6E7B" w14:textId="0A2EF3D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13,29%</w:t>
            </w:r>
          </w:p>
        </w:tc>
        <w:tc>
          <w:tcPr>
            <w:tcW w:w="1108" w:type="dxa"/>
            <w:vAlign w:val="center"/>
          </w:tcPr>
          <w:p w14:paraId="13F422E1" w14:textId="464D082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13,76%</w:t>
            </w:r>
          </w:p>
        </w:tc>
      </w:tr>
      <w:tr w:rsidR="008E0B92" w:rsidRPr="007210F5" w14:paraId="2EB03B64"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A2E7DDA"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Pirimicarb</w:t>
            </w:r>
          </w:p>
        </w:tc>
        <w:tc>
          <w:tcPr>
            <w:tcW w:w="933" w:type="dxa"/>
            <w:noWrap/>
            <w:vAlign w:val="center"/>
            <w:hideMark/>
          </w:tcPr>
          <w:p w14:paraId="28ECE337"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2D57EA3"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78,95%</w:t>
            </w:r>
          </w:p>
        </w:tc>
        <w:tc>
          <w:tcPr>
            <w:tcW w:w="1108" w:type="dxa"/>
            <w:vAlign w:val="center"/>
          </w:tcPr>
          <w:p w14:paraId="08CB4189" w14:textId="3E0A83C1"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80,91%</w:t>
            </w:r>
          </w:p>
        </w:tc>
        <w:tc>
          <w:tcPr>
            <w:tcW w:w="1108" w:type="dxa"/>
            <w:vAlign w:val="center"/>
          </w:tcPr>
          <w:p w14:paraId="233DF06F" w14:textId="0CCBFD9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A3D8966" w14:textId="5D4626B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5CCD4F0" w14:textId="67494DB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12,08%</w:t>
            </w:r>
          </w:p>
        </w:tc>
        <w:tc>
          <w:tcPr>
            <w:tcW w:w="1108" w:type="dxa"/>
            <w:vAlign w:val="center"/>
          </w:tcPr>
          <w:p w14:paraId="5E11CE95" w14:textId="0238627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12,08%</w:t>
            </w:r>
          </w:p>
        </w:tc>
        <w:tc>
          <w:tcPr>
            <w:tcW w:w="1108" w:type="dxa"/>
            <w:vAlign w:val="center"/>
          </w:tcPr>
          <w:p w14:paraId="6C2F0A56" w14:textId="482747E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15,74%</w:t>
            </w:r>
          </w:p>
        </w:tc>
        <w:tc>
          <w:tcPr>
            <w:tcW w:w="1108" w:type="dxa"/>
            <w:vAlign w:val="center"/>
          </w:tcPr>
          <w:p w14:paraId="63AC67C5" w14:textId="25FE316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22,61%</w:t>
            </w:r>
          </w:p>
        </w:tc>
      </w:tr>
      <w:tr w:rsidR="008E0B92" w:rsidRPr="007210F5" w14:paraId="7A378AAC"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9E3337C"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Pirimiphos-methyl</w:t>
            </w:r>
          </w:p>
        </w:tc>
        <w:tc>
          <w:tcPr>
            <w:tcW w:w="933" w:type="dxa"/>
            <w:noWrap/>
            <w:vAlign w:val="center"/>
            <w:hideMark/>
          </w:tcPr>
          <w:p w14:paraId="7A4D88B8"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0B82E3E6"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46,29%</w:t>
            </w:r>
          </w:p>
        </w:tc>
        <w:tc>
          <w:tcPr>
            <w:tcW w:w="1108" w:type="dxa"/>
            <w:vAlign w:val="center"/>
          </w:tcPr>
          <w:p w14:paraId="5C2053B9" w14:textId="346D5BAE"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74,26%</w:t>
            </w:r>
          </w:p>
        </w:tc>
        <w:tc>
          <w:tcPr>
            <w:tcW w:w="1108" w:type="dxa"/>
            <w:vAlign w:val="center"/>
          </w:tcPr>
          <w:p w14:paraId="2BF3908D" w14:textId="789DE32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9FD406C" w14:textId="0E20B2D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39D48D9" w14:textId="177A66C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9,74%</w:t>
            </w:r>
          </w:p>
        </w:tc>
        <w:tc>
          <w:tcPr>
            <w:tcW w:w="1108" w:type="dxa"/>
            <w:vAlign w:val="center"/>
          </w:tcPr>
          <w:p w14:paraId="04008FF7" w14:textId="4DC5DDB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15,36%</w:t>
            </w:r>
          </w:p>
        </w:tc>
        <w:tc>
          <w:tcPr>
            <w:tcW w:w="1108" w:type="dxa"/>
            <w:vAlign w:val="center"/>
          </w:tcPr>
          <w:p w14:paraId="249FB61F" w14:textId="3AD7DE9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5,59%</w:t>
            </w:r>
          </w:p>
        </w:tc>
        <w:tc>
          <w:tcPr>
            <w:tcW w:w="1108" w:type="dxa"/>
            <w:vAlign w:val="center"/>
          </w:tcPr>
          <w:p w14:paraId="1E1A905E" w14:textId="068345A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11,86%</w:t>
            </w:r>
          </w:p>
        </w:tc>
      </w:tr>
      <w:tr w:rsidR="008E0B92" w:rsidRPr="007210F5" w14:paraId="2BFC570D"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FCFDBE0"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Procymidone</w:t>
            </w:r>
          </w:p>
        </w:tc>
        <w:tc>
          <w:tcPr>
            <w:tcW w:w="933" w:type="dxa"/>
            <w:noWrap/>
            <w:vAlign w:val="center"/>
            <w:hideMark/>
          </w:tcPr>
          <w:p w14:paraId="60403A49"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1B08EEF1"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226DC02F" w14:textId="6262F082"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1C59C6E1" w14:textId="5F38D5C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B2F5AB7" w14:textId="7E548EB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2B7E211" w14:textId="0CF4633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36879E0" w14:textId="168E1EC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A1835BA" w14:textId="653E7E5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DD218FA" w14:textId="2980F01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0860466B"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AA45369"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Profenophos</w:t>
            </w:r>
          </w:p>
        </w:tc>
        <w:tc>
          <w:tcPr>
            <w:tcW w:w="933" w:type="dxa"/>
            <w:noWrap/>
            <w:vAlign w:val="center"/>
            <w:hideMark/>
          </w:tcPr>
          <w:p w14:paraId="39357D00"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5409477C"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66,92%</w:t>
            </w:r>
          </w:p>
        </w:tc>
        <w:tc>
          <w:tcPr>
            <w:tcW w:w="1108" w:type="dxa"/>
            <w:vAlign w:val="center"/>
          </w:tcPr>
          <w:p w14:paraId="2FD228DC" w14:textId="08B1A450"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79,28%</w:t>
            </w:r>
          </w:p>
        </w:tc>
        <w:tc>
          <w:tcPr>
            <w:tcW w:w="1108" w:type="dxa"/>
            <w:vAlign w:val="center"/>
          </w:tcPr>
          <w:p w14:paraId="372171DB" w14:textId="677287D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919BA20" w14:textId="184E6BE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B060FC1" w14:textId="138D853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11,19%</w:t>
            </w:r>
          </w:p>
        </w:tc>
        <w:tc>
          <w:tcPr>
            <w:tcW w:w="1108" w:type="dxa"/>
            <w:vAlign w:val="center"/>
          </w:tcPr>
          <w:p w14:paraId="02972673" w14:textId="373B2BE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12,73%</w:t>
            </w:r>
          </w:p>
        </w:tc>
        <w:tc>
          <w:tcPr>
            <w:tcW w:w="1108" w:type="dxa"/>
            <w:vAlign w:val="center"/>
          </w:tcPr>
          <w:p w14:paraId="7BAABA41" w14:textId="740EF50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2,20%</w:t>
            </w:r>
          </w:p>
        </w:tc>
        <w:tc>
          <w:tcPr>
            <w:tcW w:w="1108" w:type="dxa"/>
            <w:vAlign w:val="center"/>
          </w:tcPr>
          <w:p w14:paraId="5FB83D75" w14:textId="7CDA364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12,12%</w:t>
            </w:r>
          </w:p>
        </w:tc>
      </w:tr>
      <w:tr w:rsidR="008E0B92" w:rsidRPr="007210F5" w14:paraId="36593055"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07A2F24"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Propachlor</w:t>
            </w:r>
          </w:p>
        </w:tc>
        <w:tc>
          <w:tcPr>
            <w:tcW w:w="933" w:type="dxa"/>
            <w:noWrap/>
            <w:vAlign w:val="center"/>
            <w:hideMark/>
          </w:tcPr>
          <w:p w14:paraId="6F7D5BC1"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3735DFD1"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75,54%</w:t>
            </w:r>
          </w:p>
        </w:tc>
        <w:tc>
          <w:tcPr>
            <w:tcW w:w="1108" w:type="dxa"/>
            <w:vAlign w:val="center"/>
          </w:tcPr>
          <w:p w14:paraId="5175B57F" w14:textId="21F958EC"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96,06%</w:t>
            </w:r>
          </w:p>
        </w:tc>
        <w:tc>
          <w:tcPr>
            <w:tcW w:w="1108" w:type="dxa"/>
            <w:vAlign w:val="center"/>
          </w:tcPr>
          <w:p w14:paraId="2C7985EE" w14:textId="2C764D0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D13B754" w14:textId="346E9D3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86CF061" w14:textId="1292FAF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7,27%</w:t>
            </w:r>
          </w:p>
        </w:tc>
        <w:tc>
          <w:tcPr>
            <w:tcW w:w="1108" w:type="dxa"/>
            <w:vAlign w:val="center"/>
          </w:tcPr>
          <w:p w14:paraId="564E6B11" w14:textId="2BB1917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25,34%</w:t>
            </w:r>
          </w:p>
        </w:tc>
        <w:tc>
          <w:tcPr>
            <w:tcW w:w="1108" w:type="dxa"/>
            <w:vAlign w:val="center"/>
          </w:tcPr>
          <w:p w14:paraId="196E3D00" w14:textId="5627737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9,85%</w:t>
            </w:r>
          </w:p>
        </w:tc>
        <w:tc>
          <w:tcPr>
            <w:tcW w:w="1108" w:type="dxa"/>
            <w:vAlign w:val="center"/>
          </w:tcPr>
          <w:p w14:paraId="3526E9F7" w14:textId="4285EDF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15,34%</w:t>
            </w:r>
          </w:p>
        </w:tc>
      </w:tr>
      <w:tr w:rsidR="008E0B92" w:rsidRPr="007210F5" w14:paraId="53A9B16C"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69FEA79"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Propanil</w:t>
            </w:r>
          </w:p>
        </w:tc>
        <w:tc>
          <w:tcPr>
            <w:tcW w:w="933" w:type="dxa"/>
            <w:noWrap/>
            <w:vAlign w:val="center"/>
            <w:hideMark/>
          </w:tcPr>
          <w:p w14:paraId="2BD0A8E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EEBA57D"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19A911F1" w14:textId="75D510A0"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2CA62EFC" w14:textId="2BC0AC9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E653E7A" w14:textId="424D5C1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D1AD2B9" w14:textId="2CD1DE6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17,04%</w:t>
            </w:r>
          </w:p>
        </w:tc>
        <w:tc>
          <w:tcPr>
            <w:tcW w:w="1108" w:type="dxa"/>
            <w:vAlign w:val="center"/>
          </w:tcPr>
          <w:p w14:paraId="5912B52F" w14:textId="0A4CFFC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111,65%</w:t>
            </w:r>
          </w:p>
        </w:tc>
        <w:tc>
          <w:tcPr>
            <w:tcW w:w="1108" w:type="dxa"/>
            <w:vAlign w:val="center"/>
          </w:tcPr>
          <w:p w14:paraId="3DBDABD5" w14:textId="46FDA5F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10,10%</w:t>
            </w:r>
          </w:p>
        </w:tc>
        <w:tc>
          <w:tcPr>
            <w:tcW w:w="1108" w:type="dxa"/>
            <w:vAlign w:val="center"/>
          </w:tcPr>
          <w:p w14:paraId="3075E977" w14:textId="0BD5272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110,29%</w:t>
            </w:r>
          </w:p>
        </w:tc>
      </w:tr>
      <w:tr w:rsidR="008E0B92" w:rsidRPr="007210F5" w14:paraId="3D59E5F5"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0085793"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Propanil</w:t>
            </w:r>
          </w:p>
        </w:tc>
        <w:tc>
          <w:tcPr>
            <w:tcW w:w="933" w:type="dxa"/>
            <w:noWrap/>
            <w:vAlign w:val="center"/>
            <w:hideMark/>
          </w:tcPr>
          <w:p w14:paraId="4A350C97"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030D2B8"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6279D46F" w14:textId="09EBC17D"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70EB0930" w14:textId="0622072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3CC5EE4" w14:textId="5E77724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2610C65" w14:textId="2767A42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025680A" w14:textId="4E10180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615304E" w14:textId="5A77559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5EB1719" w14:textId="2F1B0B1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118,32%</w:t>
            </w:r>
          </w:p>
        </w:tc>
      </w:tr>
      <w:tr w:rsidR="008E0B92" w:rsidRPr="007210F5" w14:paraId="397264BE"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CD7AED0"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Propham</w:t>
            </w:r>
          </w:p>
        </w:tc>
        <w:tc>
          <w:tcPr>
            <w:tcW w:w="933" w:type="dxa"/>
            <w:noWrap/>
            <w:vAlign w:val="center"/>
            <w:hideMark/>
          </w:tcPr>
          <w:p w14:paraId="6EE1C850"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66CEA7BC"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496FE279" w14:textId="346A9986"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14C4DD01" w14:textId="76D7A20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F5F34BF" w14:textId="68DAE34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27764DE" w14:textId="304DFBE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9657E8E" w14:textId="3AC58FF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5B4C242" w14:textId="483159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28D526A" w14:textId="2841F66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111,59%</w:t>
            </w:r>
          </w:p>
        </w:tc>
      </w:tr>
      <w:tr w:rsidR="008E0B92" w:rsidRPr="007210F5" w14:paraId="45CCAD18"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48F9ADF"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Propoxur</w:t>
            </w:r>
          </w:p>
        </w:tc>
        <w:tc>
          <w:tcPr>
            <w:tcW w:w="933" w:type="dxa"/>
            <w:noWrap/>
            <w:vAlign w:val="center"/>
            <w:hideMark/>
          </w:tcPr>
          <w:p w14:paraId="4FE4ACDD"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101,00%</w:t>
            </w:r>
          </w:p>
        </w:tc>
        <w:tc>
          <w:tcPr>
            <w:tcW w:w="1048" w:type="dxa"/>
            <w:noWrap/>
            <w:vAlign w:val="center"/>
            <w:hideMark/>
          </w:tcPr>
          <w:p w14:paraId="12C88AFB"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115,18%</w:t>
            </w:r>
          </w:p>
        </w:tc>
        <w:tc>
          <w:tcPr>
            <w:tcW w:w="1108" w:type="dxa"/>
            <w:vAlign w:val="center"/>
          </w:tcPr>
          <w:p w14:paraId="71E4E7CF" w14:textId="78907D99"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68,26%</w:t>
            </w:r>
          </w:p>
        </w:tc>
        <w:tc>
          <w:tcPr>
            <w:tcW w:w="1108" w:type="dxa"/>
            <w:vAlign w:val="center"/>
          </w:tcPr>
          <w:p w14:paraId="1E7E8429" w14:textId="6450269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2,53%</w:t>
            </w:r>
          </w:p>
        </w:tc>
        <w:tc>
          <w:tcPr>
            <w:tcW w:w="1108" w:type="dxa"/>
            <w:vAlign w:val="center"/>
          </w:tcPr>
          <w:p w14:paraId="76A0D2A9" w14:textId="2C09C0E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7,40%</w:t>
            </w:r>
          </w:p>
        </w:tc>
        <w:tc>
          <w:tcPr>
            <w:tcW w:w="1108" w:type="dxa"/>
            <w:vAlign w:val="center"/>
          </w:tcPr>
          <w:p w14:paraId="12BE9F53" w14:textId="0D3A5B0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2,04%</w:t>
            </w:r>
          </w:p>
        </w:tc>
        <w:tc>
          <w:tcPr>
            <w:tcW w:w="1108" w:type="dxa"/>
            <w:vAlign w:val="center"/>
          </w:tcPr>
          <w:p w14:paraId="35F2E56E" w14:textId="12C3C23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11,20%</w:t>
            </w:r>
          </w:p>
        </w:tc>
        <w:tc>
          <w:tcPr>
            <w:tcW w:w="1108" w:type="dxa"/>
            <w:vAlign w:val="center"/>
          </w:tcPr>
          <w:p w14:paraId="4258823B" w14:textId="7AFF60B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7,41%</w:t>
            </w:r>
          </w:p>
        </w:tc>
        <w:tc>
          <w:tcPr>
            <w:tcW w:w="1108" w:type="dxa"/>
            <w:vAlign w:val="center"/>
          </w:tcPr>
          <w:p w14:paraId="5888E008" w14:textId="322D71E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16,18%</w:t>
            </w:r>
          </w:p>
        </w:tc>
      </w:tr>
      <w:tr w:rsidR="008E0B92" w:rsidRPr="007210F5" w14:paraId="1076A331"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8194E7B"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Prosulfocarb</w:t>
            </w:r>
          </w:p>
        </w:tc>
        <w:tc>
          <w:tcPr>
            <w:tcW w:w="933" w:type="dxa"/>
            <w:noWrap/>
            <w:vAlign w:val="center"/>
            <w:hideMark/>
          </w:tcPr>
          <w:p w14:paraId="5E4256D5"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320A1DBE"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46AF3614" w14:textId="5A2F4134"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65,40%</w:t>
            </w:r>
          </w:p>
        </w:tc>
        <w:tc>
          <w:tcPr>
            <w:tcW w:w="1108" w:type="dxa"/>
            <w:vAlign w:val="center"/>
          </w:tcPr>
          <w:p w14:paraId="38FFE93C" w14:textId="759DED8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CA3858D" w14:textId="3938046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8475B7F" w14:textId="350E0CD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48DF8D8" w14:textId="770F154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5904AE9" w14:textId="18B1279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6,19%</w:t>
            </w:r>
          </w:p>
        </w:tc>
        <w:tc>
          <w:tcPr>
            <w:tcW w:w="1108" w:type="dxa"/>
            <w:vAlign w:val="center"/>
          </w:tcPr>
          <w:p w14:paraId="3B96C1AF" w14:textId="5F48354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8,18%</w:t>
            </w:r>
          </w:p>
        </w:tc>
      </w:tr>
      <w:tr w:rsidR="008E0B92" w:rsidRPr="007210F5" w14:paraId="64EEBE9D"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25F5682"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Prosulfocarb</w:t>
            </w:r>
          </w:p>
        </w:tc>
        <w:tc>
          <w:tcPr>
            <w:tcW w:w="933" w:type="dxa"/>
            <w:noWrap/>
            <w:vAlign w:val="center"/>
            <w:hideMark/>
          </w:tcPr>
          <w:p w14:paraId="25C7214B"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048" w:type="dxa"/>
            <w:noWrap/>
            <w:vAlign w:val="center"/>
            <w:hideMark/>
          </w:tcPr>
          <w:p w14:paraId="63550579"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79,17%</w:t>
            </w:r>
          </w:p>
        </w:tc>
        <w:tc>
          <w:tcPr>
            <w:tcW w:w="1108" w:type="dxa"/>
            <w:vAlign w:val="center"/>
          </w:tcPr>
          <w:p w14:paraId="6FEDC7AA" w14:textId="61E55403"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71,05%</w:t>
            </w:r>
          </w:p>
        </w:tc>
        <w:tc>
          <w:tcPr>
            <w:tcW w:w="1108" w:type="dxa"/>
            <w:vAlign w:val="center"/>
          </w:tcPr>
          <w:p w14:paraId="5868B649" w14:textId="4ABA80D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425E968" w14:textId="3D6C9BA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D782148" w14:textId="0A9B980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14,53%</w:t>
            </w:r>
          </w:p>
        </w:tc>
        <w:tc>
          <w:tcPr>
            <w:tcW w:w="1108" w:type="dxa"/>
            <w:vAlign w:val="center"/>
          </w:tcPr>
          <w:p w14:paraId="04A1B395" w14:textId="0E23256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16,07%</w:t>
            </w:r>
          </w:p>
        </w:tc>
        <w:tc>
          <w:tcPr>
            <w:tcW w:w="1108" w:type="dxa"/>
            <w:vAlign w:val="center"/>
          </w:tcPr>
          <w:p w14:paraId="4A73084F" w14:textId="755E750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12,21%</w:t>
            </w:r>
          </w:p>
        </w:tc>
        <w:tc>
          <w:tcPr>
            <w:tcW w:w="1108" w:type="dxa"/>
            <w:vAlign w:val="center"/>
          </w:tcPr>
          <w:p w14:paraId="3A12ACD8" w14:textId="43BC3F2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21,98%</w:t>
            </w:r>
          </w:p>
        </w:tc>
      </w:tr>
      <w:tr w:rsidR="008E0B92" w:rsidRPr="007210F5" w14:paraId="1343B99D"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6138047"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Pyraflufen-ethyl</w:t>
            </w:r>
          </w:p>
        </w:tc>
        <w:tc>
          <w:tcPr>
            <w:tcW w:w="933" w:type="dxa"/>
            <w:noWrap/>
            <w:vAlign w:val="center"/>
            <w:hideMark/>
          </w:tcPr>
          <w:p w14:paraId="278C9DAA"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58894BA9"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14E06191" w14:textId="35D4D50D"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668C4B98" w14:textId="1011C5D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F3CED3F" w14:textId="5784B34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F665A5C" w14:textId="18DE676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14,62%</w:t>
            </w:r>
          </w:p>
        </w:tc>
        <w:tc>
          <w:tcPr>
            <w:tcW w:w="1108" w:type="dxa"/>
            <w:vAlign w:val="center"/>
          </w:tcPr>
          <w:p w14:paraId="24A55869" w14:textId="2731FEF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111,10%</w:t>
            </w:r>
          </w:p>
        </w:tc>
        <w:tc>
          <w:tcPr>
            <w:tcW w:w="1108" w:type="dxa"/>
            <w:vAlign w:val="center"/>
          </w:tcPr>
          <w:p w14:paraId="763D7794" w14:textId="440EF8B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F2154E3" w14:textId="0D6833B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111,09%</w:t>
            </w:r>
          </w:p>
        </w:tc>
      </w:tr>
      <w:tr w:rsidR="008E0B92" w:rsidRPr="007210F5" w14:paraId="039BE3EF"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83473EF"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Pyrazophos</w:t>
            </w:r>
          </w:p>
        </w:tc>
        <w:tc>
          <w:tcPr>
            <w:tcW w:w="933" w:type="dxa"/>
            <w:noWrap/>
            <w:vAlign w:val="center"/>
            <w:hideMark/>
          </w:tcPr>
          <w:p w14:paraId="0CF2B06C"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5566D0C3"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7D0270BA" w14:textId="40FE2505"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90,20%</w:t>
            </w:r>
          </w:p>
        </w:tc>
        <w:tc>
          <w:tcPr>
            <w:tcW w:w="1108" w:type="dxa"/>
            <w:vAlign w:val="center"/>
          </w:tcPr>
          <w:p w14:paraId="38E314C4" w14:textId="7F0BA69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AA07BFD" w14:textId="4915C97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9C1A27A" w14:textId="63DEDFD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4830F0B" w14:textId="783D9CAE"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2E4E20E" w14:textId="6EB0C92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3,12%</w:t>
            </w:r>
          </w:p>
        </w:tc>
        <w:tc>
          <w:tcPr>
            <w:tcW w:w="1108" w:type="dxa"/>
            <w:vAlign w:val="center"/>
          </w:tcPr>
          <w:p w14:paraId="21C0EA63" w14:textId="0F21C67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12,92%</w:t>
            </w:r>
          </w:p>
        </w:tc>
      </w:tr>
      <w:tr w:rsidR="008E0B92" w:rsidRPr="007210F5" w14:paraId="6743D512"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E83F802"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Pyrazophos</w:t>
            </w:r>
          </w:p>
        </w:tc>
        <w:tc>
          <w:tcPr>
            <w:tcW w:w="933" w:type="dxa"/>
            <w:noWrap/>
            <w:vAlign w:val="center"/>
            <w:hideMark/>
          </w:tcPr>
          <w:p w14:paraId="38AE4F3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1221114D"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74,39%</w:t>
            </w:r>
          </w:p>
        </w:tc>
        <w:tc>
          <w:tcPr>
            <w:tcW w:w="1108" w:type="dxa"/>
            <w:vAlign w:val="center"/>
          </w:tcPr>
          <w:p w14:paraId="0B16CEF1" w14:textId="70DF0DBA"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79,40%</w:t>
            </w:r>
          </w:p>
        </w:tc>
        <w:tc>
          <w:tcPr>
            <w:tcW w:w="1108" w:type="dxa"/>
            <w:vAlign w:val="center"/>
          </w:tcPr>
          <w:p w14:paraId="0DF9135E" w14:textId="61AB7E3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768AF0E" w14:textId="6C93CCC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6106A03" w14:textId="7D24524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8,82%</w:t>
            </w:r>
          </w:p>
        </w:tc>
        <w:tc>
          <w:tcPr>
            <w:tcW w:w="1108" w:type="dxa"/>
            <w:vAlign w:val="center"/>
          </w:tcPr>
          <w:p w14:paraId="6EBFE6F1" w14:textId="7576239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8,82%</w:t>
            </w:r>
          </w:p>
        </w:tc>
        <w:tc>
          <w:tcPr>
            <w:tcW w:w="1108" w:type="dxa"/>
            <w:vAlign w:val="center"/>
          </w:tcPr>
          <w:p w14:paraId="530B98B8" w14:textId="504167E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11,69%</w:t>
            </w:r>
          </w:p>
        </w:tc>
        <w:tc>
          <w:tcPr>
            <w:tcW w:w="1108" w:type="dxa"/>
            <w:vAlign w:val="center"/>
          </w:tcPr>
          <w:p w14:paraId="7EEEBDB5" w14:textId="783BB40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21,20%</w:t>
            </w:r>
          </w:p>
        </w:tc>
      </w:tr>
      <w:tr w:rsidR="008E0B92" w:rsidRPr="007210F5" w14:paraId="16717D85"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051F852"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Pyridaben</w:t>
            </w:r>
          </w:p>
        </w:tc>
        <w:tc>
          <w:tcPr>
            <w:tcW w:w="933" w:type="dxa"/>
            <w:noWrap/>
            <w:vAlign w:val="center"/>
            <w:hideMark/>
          </w:tcPr>
          <w:p w14:paraId="4613F5C3"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06C81C26"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7990D4E8" w14:textId="381E7B67"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583834C2" w14:textId="050DB2C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F4CCEBD" w14:textId="205EB59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0A427D0" w14:textId="6C687A9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49839D7" w14:textId="7F345A9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159,35%</w:t>
            </w:r>
          </w:p>
        </w:tc>
        <w:tc>
          <w:tcPr>
            <w:tcW w:w="1108" w:type="dxa"/>
            <w:vAlign w:val="center"/>
          </w:tcPr>
          <w:p w14:paraId="0EEFE0CC" w14:textId="1684E57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7,22%</w:t>
            </w:r>
          </w:p>
        </w:tc>
        <w:tc>
          <w:tcPr>
            <w:tcW w:w="1108" w:type="dxa"/>
            <w:vAlign w:val="center"/>
          </w:tcPr>
          <w:p w14:paraId="238FB6F8" w14:textId="0363FB7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109,93%</w:t>
            </w:r>
          </w:p>
        </w:tc>
      </w:tr>
      <w:tr w:rsidR="008E0B92" w:rsidRPr="007210F5" w14:paraId="316EA306"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AE925B2"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Pyriproxyfen</w:t>
            </w:r>
          </w:p>
        </w:tc>
        <w:tc>
          <w:tcPr>
            <w:tcW w:w="933" w:type="dxa"/>
            <w:noWrap/>
            <w:vAlign w:val="center"/>
            <w:hideMark/>
          </w:tcPr>
          <w:p w14:paraId="6E5BD0E5"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5369DA80"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54,30%</w:t>
            </w:r>
          </w:p>
        </w:tc>
        <w:tc>
          <w:tcPr>
            <w:tcW w:w="1108" w:type="dxa"/>
            <w:vAlign w:val="center"/>
          </w:tcPr>
          <w:p w14:paraId="1E8126B9" w14:textId="0470E860"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80,32%</w:t>
            </w:r>
          </w:p>
        </w:tc>
        <w:tc>
          <w:tcPr>
            <w:tcW w:w="1108" w:type="dxa"/>
            <w:vAlign w:val="center"/>
          </w:tcPr>
          <w:p w14:paraId="37974448" w14:textId="4444CD3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1235692" w14:textId="6BC628F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3BD05C5" w14:textId="2C1F562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5,02%</w:t>
            </w:r>
          </w:p>
        </w:tc>
        <w:tc>
          <w:tcPr>
            <w:tcW w:w="1108" w:type="dxa"/>
            <w:vAlign w:val="center"/>
          </w:tcPr>
          <w:p w14:paraId="05930B2C" w14:textId="4939649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24,08%</w:t>
            </w:r>
          </w:p>
        </w:tc>
        <w:tc>
          <w:tcPr>
            <w:tcW w:w="1108" w:type="dxa"/>
            <w:vAlign w:val="center"/>
          </w:tcPr>
          <w:p w14:paraId="752037BA" w14:textId="39D5052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7,06%</w:t>
            </w:r>
          </w:p>
        </w:tc>
        <w:tc>
          <w:tcPr>
            <w:tcW w:w="1108" w:type="dxa"/>
            <w:vAlign w:val="center"/>
          </w:tcPr>
          <w:p w14:paraId="7006C2DE" w14:textId="3C34165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23,05%</w:t>
            </w:r>
          </w:p>
        </w:tc>
      </w:tr>
      <w:tr w:rsidR="008E0B92" w:rsidRPr="007210F5" w14:paraId="6BD0DA15"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C70FBE3"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Pyriproxyfen</w:t>
            </w:r>
          </w:p>
        </w:tc>
        <w:tc>
          <w:tcPr>
            <w:tcW w:w="933" w:type="dxa"/>
            <w:noWrap/>
            <w:vAlign w:val="center"/>
            <w:hideMark/>
          </w:tcPr>
          <w:p w14:paraId="242E15A8"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17019DC2"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81,45%</w:t>
            </w:r>
          </w:p>
        </w:tc>
        <w:tc>
          <w:tcPr>
            <w:tcW w:w="1108" w:type="dxa"/>
            <w:vAlign w:val="center"/>
          </w:tcPr>
          <w:p w14:paraId="22AE9694" w14:textId="7A8F6910"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82,88%</w:t>
            </w:r>
          </w:p>
        </w:tc>
        <w:tc>
          <w:tcPr>
            <w:tcW w:w="1108" w:type="dxa"/>
            <w:vAlign w:val="center"/>
          </w:tcPr>
          <w:p w14:paraId="08B68D4B" w14:textId="5BB7511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E5720A7" w14:textId="4B3E187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F8C9F87" w14:textId="283E494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13,15%</w:t>
            </w:r>
          </w:p>
        </w:tc>
        <w:tc>
          <w:tcPr>
            <w:tcW w:w="1108" w:type="dxa"/>
            <w:vAlign w:val="center"/>
          </w:tcPr>
          <w:p w14:paraId="60D0D75B" w14:textId="788E08C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13,15%</w:t>
            </w:r>
          </w:p>
        </w:tc>
        <w:tc>
          <w:tcPr>
            <w:tcW w:w="1108" w:type="dxa"/>
            <w:vAlign w:val="center"/>
          </w:tcPr>
          <w:p w14:paraId="46E2ABAE" w14:textId="7BF387E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12,72%</w:t>
            </w:r>
          </w:p>
        </w:tc>
        <w:tc>
          <w:tcPr>
            <w:tcW w:w="1108" w:type="dxa"/>
            <w:vAlign w:val="center"/>
          </w:tcPr>
          <w:p w14:paraId="00E10217" w14:textId="48B2231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30,66%</w:t>
            </w:r>
          </w:p>
        </w:tc>
      </w:tr>
      <w:tr w:rsidR="008E0B92" w:rsidRPr="007210F5" w14:paraId="6CC60F45"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64B482C"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lastRenderedPageBreak/>
              <w:t>Quinalphos</w:t>
            </w:r>
          </w:p>
        </w:tc>
        <w:tc>
          <w:tcPr>
            <w:tcW w:w="933" w:type="dxa"/>
            <w:noWrap/>
            <w:vAlign w:val="center"/>
            <w:hideMark/>
          </w:tcPr>
          <w:p w14:paraId="4E9682E1"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F27C07C"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32F8C5A5" w14:textId="6ABE81DF"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78,80%</w:t>
            </w:r>
          </w:p>
        </w:tc>
        <w:tc>
          <w:tcPr>
            <w:tcW w:w="1108" w:type="dxa"/>
            <w:vAlign w:val="center"/>
          </w:tcPr>
          <w:p w14:paraId="208A98A0" w14:textId="1ED3809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00E005B" w14:textId="241B7F1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4304873" w14:textId="4DE7355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B582FC2" w14:textId="39F686A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12CEDA2" w14:textId="4199718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9,42%</w:t>
            </w:r>
          </w:p>
        </w:tc>
        <w:tc>
          <w:tcPr>
            <w:tcW w:w="1108" w:type="dxa"/>
            <w:vAlign w:val="center"/>
          </w:tcPr>
          <w:p w14:paraId="73A5369E" w14:textId="36A59B0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6,84%</w:t>
            </w:r>
          </w:p>
        </w:tc>
      </w:tr>
      <w:tr w:rsidR="008E0B92" w:rsidRPr="007210F5" w14:paraId="17A55ED6"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544C195"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Quinalphos</w:t>
            </w:r>
          </w:p>
        </w:tc>
        <w:tc>
          <w:tcPr>
            <w:tcW w:w="933" w:type="dxa"/>
            <w:noWrap/>
            <w:vAlign w:val="center"/>
            <w:hideMark/>
          </w:tcPr>
          <w:p w14:paraId="0069ED6F"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AC6691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67,87%</w:t>
            </w:r>
          </w:p>
        </w:tc>
        <w:tc>
          <w:tcPr>
            <w:tcW w:w="1108" w:type="dxa"/>
            <w:vAlign w:val="center"/>
          </w:tcPr>
          <w:p w14:paraId="3677F20B" w14:textId="298939FB"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70,73%</w:t>
            </w:r>
          </w:p>
        </w:tc>
        <w:tc>
          <w:tcPr>
            <w:tcW w:w="1108" w:type="dxa"/>
            <w:vAlign w:val="center"/>
          </w:tcPr>
          <w:p w14:paraId="74EE9067" w14:textId="0CC32BE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F26AB9C" w14:textId="63E0DA8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9928AF8" w14:textId="442C0CE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109,97%</w:t>
            </w:r>
          </w:p>
        </w:tc>
        <w:tc>
          <w:tcPr>
            <w:tcW w:w="1108" w:type="dxa"/>
            <w:vAlign w:val="center"/>
          </w:tcPr>
          <w:p w14:paraId="55E9F2FB" w14:textId="68F741D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109,97%</w:t>
            </w:r>
          </w:p>
        </w:tc>
        <w:tc>
          <w:tcPr>
            <w:tcW w:w="1108" w:type="dxa"/>
            <w:vAlign w:val="center"/>
          </w:tcPr>
          <w:p w14:paraId="0B1B6B71" w14:textId="70A6E6F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11,38%</w:t>
            </w:r>
          </w:p>
        </w:tc>
        <w:tc>
          <w:tcPr>
            <w:tcW w:w="1108" w:type="dxa"/>
            <w:vAlign w:val="center"/>
          </w:tcPr>
          <w:p w14:paraId="35F582E0" w14:textId="4DF6B11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16,89%</w:t>
            </w:r>
          </w:p>
        </w:tc>
      </w:tr>
      <w:tr w:rsidR="008E0B92" w:rsidRPr="007210F5" w14:paraId="5DF94EA2"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E33E560"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Resmethrin</w:t>
            </w:r>
          </w:p>
        </w:tc>
        <w:tc>
          <w:tcPr>
            <w:tcW w:w="933" w:type="dxa"/>
            <w:noWrap/>
            <w:vAlign w:val="center"/>
            <w:hideMark/>
          </w:tcPr>
          <w:p w14:paraId="0A5940CA"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048" w:type="dxa"/>
            <w:noWrap/>
            <w:vAlign w:val="center"/>
            <w:hideMark/>
          </w:tcPr>
          <w:p w14:paraId="1D1734E4"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63,60%</w:t>
            </w:r>
          </w:p>
        </w:tc>
        <w:tc>
          <w:tcPr>
            <w:tcW w:w="1108" w:type="dxa"/>
            <w:vAlign w:val="center"/>
          </w:tcPr>
          <w:p w14:paraId="74E2F6C4" w14:textId="1082103A"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55,44%</w:t>
            </w:r>
          </w:p>
        </w:tc>
        <w:tc>
          <w:tcPr>
            <w:tcW w:w="1108" w:type="dxa"/>
            <w:vAlign w:val="center"/>
          </w:tcPr>
          <w:p w14:paraId="7BE45CE6" w14:textId="328D618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2CCDEE4" w14:textId="28DB026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88F83B5" w14:textId="74F7708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9,18%</w:t>
            </w:r>
          </w:p>
        </w:tc>
        <w:tc>
          <w:tcPr>
            <w:tcW w:w="1108" w:type="dxa"/>
            <w:vAlign w:val="center"/>
          </w:tcPr>
          <w:p w14:paraId="04BC770C" w14:textId="53A589D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9,18%</w:t>
            </w:r>
          </w:p>
        </w:tc>
        <w:tc>
          <w:tcPr>
            <w:tcW w:w="1108" w:type="dxa"/>
            <w:vAlign w:val="center"/>
          </w:tcPr>
          <w:p w14:paraId="4D2FCBFC" w14:textId="10A6EFC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12,36%</w:t>
            </w:r>
          </w:p>
        </w:tc>
        <w:tc>
          <w:tcPr>
            <w:tcW w:w="1108" w:type="dxa"/>
            <w:vAlign w:val="center"/>
          </w:tcPr>
          <w:p w14:paraId="3DB15BD1" w14:textId="6F496ED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14,07%</w:t>
            </w:r>
          </w:p>
        </w:tc>
      </w:tr>
      <w:tr w:rsidR="008E0B92" w:rsidRPr="007210F5" w14:paraId="1EB33D69"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04A8D8C"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Spiromesifen</w:t>
            </w:r>
          </w:p>
        </w:tc>
        <w:tc>
          <w:tcPr>
            <w:tcW w:w="933" w:type="dxa"/>
            <w:noWrap/>
            <w:vAlign w:val="center"/>
            <w:hideMark/>
          </w:tcPr>
          <w:p w14:paraId="33A531FF"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637BCF9D"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89,07%</w:t>
            </w:r>
          </w:p>
        </w:tc>
        <w:tc>
          <w:tcPr>
            <w:tcW w:w="1108" w:type="dxa"/>
            <w:vAlign w:val="center"/>
          </w:tcPr>
          <w:p w14:paraId="22EAB66D" w14:textId="68B543D4"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187,09%</w:t>
            </w:r>
          </w:p>
        </w:tc>
        <w:tc>
          <w:tcPr>
            <w:tcW w:w="1108" w:type="dxa"/>
            <w:vAlign w:val="center"/>
          </w:tcPr>
          <w:p w14:paraId="4B4FA22C" w14:textId="4221BA0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90D4B39" w14:textId="0413B66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E0BB05C" w14:textId="03482B3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12,28%</w:t>
            </w:r>
          </w:p>
        </w:tc>
        <w:tc>
          <w:tcPr>
            <w:tcW w:w="1108" w:type="dxa"/>
            <w:vAlign w:val="center"/>
          </w:tcPr>
          <w:p w14:paraId="41798D6B" w14:textId="02AE822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59,58%</w:t>
            </w:r>
          </w:p>
        </w:tc>
        <w:tc>
          <w:tcPr>
            <w:tcW w:w="1108" w:type="dxa"/>
            <w:vAlign w:val="center"/>
          </w:tcPr>
          <w:p w14:paraId="6F330D19" w14:textId="7BC3A2E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4,70%</w:t>
            </w:r>
          </w:p>
        </w:tc>
        <w:tc>
          <w:tcPr>
            <w:tcW w:w="1108" w:type="dxa"/>
            <w:vAlign w:val="center"/>
          </w:tcPr>
          <w:p w14:paraId="148A6003" w14:textId="1B4C6F9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16,04%</w:t>
            </w:r>
          </w:p>
        </w:tc>
      </w:tr>
      <w:tr w:rsidR="008E0B92" w:rsidRPr="007210F5" w14:paraId="220E0169"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D47AC53"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Spiromesifen</w:t>
            </w:r>
          </w:p>
        </w:tc>
        <w:tc>
          <w:tcPr>
            <w:tcW w:w="933" w:type="dxa"/>
            <w:noWrap/>
            <w:vAlign w:val="center"/>
            <w:hideMark/>
          </w:tcPr>
          <w:p w14:paraId="30CD238E"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8D9C099"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95,77%</w:t>
            </w:r>
          </w:p>
        </w:tc>
        <w:tc>
          <w:tcPr>
            <w:tcW w:w="1108" w:type="dxa"/>
            <w:vAlign w:val="center"/>
          </w:tcPr>
          <w:p w14:paraId="41A9E94A" w14:textId="0CF81627"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107,16%</w:t>
            </w:r>
          </w:p>
        </w:tc>
        <w:tc>
          <w:tcPr>
            <w:tcW w:w="1108" w:type="dxa"/>
            <w:vAlign w:val="center"/>
          </w:tcPr>
          <w:p w14:paraId="4BB6BE7C" w14:textId="21652E3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CB68539" w14:textId="13A58D7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1219DF2" w14:textId="513051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8,55%</w:t>
            </w:r>
          </w:p>
        </w:tc>
        <w:tc>
          <w:tcPr>
            <w:tcW w:w="1108" w:type="dxa"/>
            <w:vAlign w:val="center"/>
          </w:tcPr>
          <w:p w14:paraId="41B51645" w14:textId="45B2102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20,80%</w:t>
            </w:r>
          </w:p>
        </w:tc>
        <w:tc>
          <w:tcPr>
            <w:tcW w:w="1108" w:type="dxa"/>
            <w:vAlign w:val="center"/>
          </w:tcPr>
          <w:p w14:paraId="5B24283C" w14:textId="5B22A4C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12,32%</w:t>
            </w:r>
          </w:p>
        </w:tc>
        <w:tc>
          <w:tcPr>
            <w:tcW w:w="1108" w:type="dxa"/>
            <w:vAlign w:val="center"/>
          </w:tcPr>
          <w:p w14:paraId="15287777" w14:textId="5B181C6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28,13%</w:t>
            </w:r>
          </w:p>
        </w:tc>
      </w:tr>
      <w:tr w:rsidR="008E0B92" w:rsidRPr="007210F5" w14:paraId="75EE715D"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E58DD8F"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Tebufenpyrad</w:t>
            </w:r>
          </w:p>
        </w:tc>
        <w:tc>
          <w:tcPr>
            <w:tcW w:w="933" w:type="dxa"/>
            <w:noWrap/>
            <w:vAlign w:val="center"/>
            <w:hideMark/>
          </w:tcPr>
          <w:p w14:paraId="70C7A4FD"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36116490"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17,29%</w:t>
            </w:r>
          </w:p>
        </w:tc>
        <w:tc>
          <w:tcPr>
            <w:tcW w:w="1108" w:type="dxa"/>
            <w:vAlign w:val="center"/>
          </w:tcPr>
          <w:p w14:paraId="55A89A3C" w14:textId="24768C7E"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98,24%</w:t>
            </w:r>
          </w:p>
        </w:tc>
        <w:tc>
          <w:tcPr>
            <w:tcW w:w="1108" w:type="dxa"/>
            <w:vAlign w:val="center"/>
          </w:tcPr>
          <w:p w14:paraId="46378416" w14:textId="2E678D68"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AD31243" w14:textId="4D62B3B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E707F1C" w14:textId="5E959B8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CC94F27" w14:textId="2C7D0D72"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157,13%</w:t>
            </w:r>
          </w:p>
        </w:tc>
        <w:tc>
          <w:tcPr>
            <w:tcW w:w="1108" w:type="dxa"/>
            <w:vAlign w:val="center"/>
          </w:tcPr>
          <w:p w14:paraId="01EE8049" w14:textId="5479A21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1,92%</w:t>
            </w:r>
          </w:p>
        </w:tc>
        <w:tc>
          <w:tcPr>
            <w:tcW w:w="1108" w:type="dxa"/>
            <w:vAlign w:val="center"/>
          </w:tcPr>
          <w:p w14:paraId="35BC2066" w14:textId="594CE1E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21,81%</w:t>
            </w:r>
          </w:p>
        </w:tc>
      </w:tr>
      <w:tr w:rsidR="008E0B92" w:rsidRPr="007210F5" w14:paraId="1BC2940C"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77FE41C"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Tebufenpyrad</w:t>
            </w:r>
          </w:p>
        </w:tc>
        <w:tc>
          <w:tcPr>
            <w:tcW w:w="933" w:type="dxa"/>
            <w:noWrap/>
            <w:vAlign w:val="center"/>
            <w:hideMark/>
          </w:tcPr>
          <w:p w14:paraId="4F70A5F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F9B09A9"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87,15%</w:t>
            </w:r>
          </w:p>
        </w:tc>
        <w:tc>
          <w:tcPr>
            <w:tcW w:w="1108" w:type="dxa"/>
            <w:vAlign w:val="center"/>
          </w:tcPr>
          <w:p w14:paraId="508FE9B5" w14:textId="72F88BB2"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84,18%</w:t>
            </w:r>
          </w:p>
        </w:tc>
        <w:tc>
          <w:tcPr>
            <w:tcW w:w="1108" w:type="dxa"/>
            <w:vAlign w:val="center"/>
          </w:tcPr>
          <w:p w14:paraId="162D4F58" w14:textId="4031C64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3499625" w14:textId="33219C3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911E59B" w14:textId="2B73D6A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16,14%</w:t>
            </w:r>
          </w:p>
        </w:tc>
        <w:tc>
          <w:tcPr>
            <w:tcW w:w="1108" w:type="dxa"/>
            <w:vAlign w:val="center"/>
          </w:tcPr>
          <w:p w14:paraId="5EA22ED1" w14:textId="15FEC69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20,83%</w:t>
            </w:r>
          </w:p>
        </w:tc>
        <w:tc>
          <w:tcPr>
            <w:tcW w:w="1108" w:type="dxa"/>
            <w:vAlign w:val="center"/>
          </w:tcPr>
          <w:p w14:paraId="0EEAFB05" w14:textId="6A158DB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12,45%</w:t>
            </w:r>
          </w:p>
        </w:tc>
        <w:tc>
          <w:tcPr>
            <w:tcW w:w="1108" w:type="dxa"/>
            <w:vAlign w:val="center"/>
          </w:tcPr>
          <w:p w14:paraId="67ACA24A" w14:textId="57EA467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33,08%</w:t>
            </w:r>
          </w:p>
        </w:tc>
      </w:tr>
      <w:tr w:rsidR="008E0B92" w:rsidRPr="007210F5" w14:paraId="34E61F7C"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2B63EBE"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Tefluthrin</w:t>
            </w:r>
          </w:p>
        </w:tc>
        <w:tc>
          <w:tcPr>
            <w:tcW w:w="933" w:type="dxa"/>
            <w:noWrap/>
            <w:vAlign w:val="center"/>
            <w:hideMark/>
          </w:tcPr>
          <w:p w14:paraId="6F76752F"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55,21%</w:t>
            </w:r>
          </w:p>
        </w:tc>
        <w:tc>
          <w:tcPr>
            <w:tcW w:w="1048" w:type="dxa"/>
            <w:noWrap/>
            <w:vAlign w:val="center"/>
            <w:hideMark/>
          </w:tcPr>
          <w:p w14:paraId="2E7A8E60"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55,92%</w:t>
            </w:r>
          </w:p>
        </w:tc>
        <w:tc>
          <w:tcPr>
            <w:tcW w:w="1108" w:type="dxa"/>
            <w:vAlign w:val="center"/>
          </w:tcPr>
          <w:p w14:paraId="3D9C6AA9" w14:textId="44142845"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55,57%</w:t>
            </w:r>
          </w:p>
        </w:tc>
        <w:tc>
          <w:tcPr>
            <w:tcW w:w="1108" w:type="dxa"/>
            <w:vAlign w:val="center"/>
          </w:tcPr>
          <w:p w14:paraId="3D2658C3" w14:textId="3C0597C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13,51%</w:t>
            </w:r>
          </w:p>
        </w:tc>
        <w:tc>
          <w:tcPr>
            <w:tcW w:w="1108" w:type="dxa"/>
            <w:vAlign w:val="center"/>
          </w:tcPr>
          <w:p w14:paraId="0327FF12" w14:textId="225C1B3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13,68%</w:t>
            </w:r>
          </w:p>
        </w:tc>
        <w:tc>
          <w:tcPr>
            <w:tcW w:w="1108" w:type="dxa"/>
            <w:vAlign w:val="center"/>
          </w:tcPr>
          <w:p w14:paraId="3070FAEE" w14:textId="428DFE4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10,51%</w:t>
            </w:r>
          </w:p>
        </w:tc>
        <w:tc>
          <w:tcPr>
            <w:tcW w:w="1108" w:type="dxa"/>
            <w:vAlign w:val="center"/>
          </w:tcPr>
          <w:p w14:paraId="79574870" w14:textId="5C61B59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10,51%</w:t>
            </w:r>
          </w:p>
        </w:tc>
        <w:tc>
          <w:tcPr>
            <w:tcW w:w="1108" w:type="dxa"/>
            <w:vAlign w:val="center"/>
          </w:tcPr>
          <w:p w14:paraId="2482E893" w14:textId="2B7FADE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12,39%</w:t>
            </w:r>
          </w:p>
        </w:tc>
        <w:tc>
          <w:tcPr>
            <w:tcW w:w="1108" w:type="dxa"/>
            <w:vAlign w:val="center"/>
          </w:tcPr>
          <w:p w14:paraId="4D211ADB" w14:textId="5C40620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17,89%</w:t>
            </w:r>
          </w:p>
        </w:tc>
      </w:tr>
      <w:tr w:rsidR="008E0B92" w:rsidRPr="007210F5" w14:paraId="3E854D96"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B52B27B"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Tetradifon</w:t>
            </w:r>
          </w:p>
        </w:tc>
        <w:tc>
          <w:tcPr>
            <w:tcW w:w="933" w:type="dxa"/>
            <w:noWrap/>
            <w:vAlign w:val="center"/>
            <w:hideMark/>
          </w:tcPr>
          <w:p w14:paraId="1BDD6CC2"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18A20FD1"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1157921F" w14:textId="5459BB9A"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26C3498C" w14:textId="34B4A62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CE952E2" w14:textId="0A06B672"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E1D6579" w14:textId="3E91F2E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8CA7D5F" w14:textId="001F75D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B3851A5" w14:textId="51F7586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AA10042" w14:textId="1906FE8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7A290988"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AFE55A7"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Tolclofos-methyl</w:t>
            </w:r>
          </w:p>
        </w:tc>
        <w:tc>
          <w:tcPr>
            <w:tcW w:w="933" w:type="dxa"/>
            <w:noWrap/>
            <w:vAlign w:val="center"/>
            <w:hideMark/>
          </w:tcPr>
          <w:p w14:paraId="27EC0621"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24B3DB2F"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35FD9F3D" w14:textId="117EE94D"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45,91%</w:t>
            </w:r>
          </w:p>
        </w:tc>
        <w:tc>
          <w:tcPr>
            <w:tcW w:w="1108" w:type="dxa"/>
            <w:vAlign w:val="center"/>
          </w:tcPr>
          <w:p w14:paraId="251CECAC" w14:textId="678D623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1B04E3C" w14:textId="0507DE4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3B64623" w14:textId="19E7583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2AD8D99" w14:textId="5B30B4B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71DFB1B" w14:textId="7692805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18,89%</w:t>
            </w:r>
          </w:p>
        </w:tc>
        <w:tc>
          <w:tcPr>
            <w:tcW w:w="1108" w:type="dxa"/>
            <w:vAlign w:val="center"/>
          </w:tcPr>
          <w:p w14:paraId="7436EA16" w14:textId="6D516C1B"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20,70%</w:t>
            </w:r>
          </w:p>
        </w:tc>
      </w:tr>
      <w:tr w:rsidR="008E0B92" w:rsidRPr="007210F5" w14:paraId="175D45DD"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35FAEDB"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Tolcofos-methyl</w:t>
            </w:r>
          </w:p>
        </w:tc>
        <w:tc>
          <w:tcPr>
            <w:tcW w:w="933" w:type="dxa"/>
            <w:noWrap/>
            <w:vAlign w:val="center"/>
            <w:hideMark/>
          </w:tcPr>
          <w:p w14:paraId="0B5CF2DA"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07DD5AA8"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71,36%</w:t>
            </w:r>
          </w:p>
        </w:tc>
        <w:tc>
          <w:tcPr>
            <w:tcW w:w="1108" w:type="dxa"/>
            <w:vAlign w:val="center"/>
          </w:tcPr>
          <w:p w14:paraId="77C49FDE" w14:textId="4CC8E718"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67,57%</w:t>
            </w:r>
          </w:p>
        </w:tc>
        <w:tc>
          <w:tcPr>
            <w:tcW w:w="1108" w:type="dxa"/>
            <w:vAlign w:val="center"/>
          </w:tcPr>
          <w:p w14:paraId="38F15F77" w14:textId="5DD2B70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EE81F7D" w14:textId="7910221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A0CCE49" w14:textId="7AF9C32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10,08%</w:t>
            </w:r>
          </w:p>
        </w:tc>
        <w:tc>
          <w:tcPr>
            <w:tcW w:w="1108" w:type="dxa"/>
            <w:vAlign w:val="center"/>
          </w:tcPr>
          <w:p w14:paraId="6852921F" w14:textId="5AC0522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10,08%</w:t>
            </w:r>
          </w:p>
        </w:tc>
        <w:tc>
          <w:tcPr>
            <w:tcW w:w="1108" w:type="dxa"/>
            <w:vAlign w:val="center"/>
          </w:tcPr>
          <w:p w14:paraId="42BC93AA" w14:textId="1F1CC224"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13,21%</w:t>
            </w:r>
          </w:p>
        </w:tc>
        <w:tc>
          <w:tcPr>
            <w:tcW w:w="1108" w:type="dxa"/>
            <w:vAlign w:val="center"/>
          </w:tcPr>
          <w:p w14:paraId="5779C9E2" w14:textId="2D50B15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20,72%</w:t>
            </w:r>
          </w:p>
        </w:tc>
      </w:tr>
      <w:tr w:rsidR="008E0B92" w:rsidRPr="007210F5" w14:paraId="5CA8EBCD"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04DE5FB"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Tolyfluanid</w:t>
            </w:r>
          </w:p>
        </w:tc>
        <w:tc>
          <w:tcPr>
            <w:tcW w:w="933" w:type="dxa"/>
            <w:noWrap/>
            <w:vAlign w:val="center"/>
            <w:hideMark/>
          </w:tcPr>
          <w:p w14:paraId="33545B87"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6480E9A"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2E6D55A2" w14:textId="52565F6E"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786E65B2" w14:textId="4D36126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E405207" w14:textId="0F48756F"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497B3D4" w14:textId="69CDCBB5"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ADAAB54" w14:textId="170CDB4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01EB6ACB" w14:textId="6345550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F6CA6D8" w14:textId="75DB379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r w:rsidR="008E0B92" w:rsidRPr="007210F5" w14:paraId="03DF9798"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76AFD73"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Triadimefon</w:t>
            </w:r>
          </w:p>
        </w:tc>
        <w:tc>
          <w:tcPr>
            <w:tcW w:w="933" w:type="dxa"/>
            <w:noWrap/>
            <w:vAlign w:val="center"/>
            <w:hideMark/>
          </w:tcPr>
          <w:p w14:paraId="0982CACB"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9AA72E8"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1013DF74" w14:textId="5697E563"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0A4E546F" w14:textId="337AFB9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A09E137" w14:textId="2BE1AEB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811F257" w14:textId="0BF85B5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38ADB16" w14:textId="51D5605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103888C" w14:textId="01DEB35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3,03%</w:t>
            </w:r>
          </w:p>
        </w:tc>
        <w:tc>
          <w:tcPr>
            <w:tcW w:w="1108" w:type="dxa"/>
            <w:vAlign w:val="center"/>
          </w:tcPr>
          <w:p w14:paraId="0F9A4D7C" w14:textId="5793DFFC"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109,61%</w:t>
            </w:r>
          </w:p>
        </w:tc>
      </w:tr>
      <w:tr w:rsidR="008E0B92" w:rsidRPr="007210F5" w14:paraId="3BE0D905"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3C74476"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Triadimefon</w:t>
            </w:r>
          </w:p>
        </w:tc>
        <w:tc>
          <w:tcPr>
            <w:tcW w:w="933" w:type="dxa"/>
            <w:noWrap/>
            <w:vAlign w:val="center"/>
            <w:hideMark/>
          </w:tcPr>
          <w:p w14:paraId="644D4418"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033A3014"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16A42BA3" w14:textId="1C47EC6C"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3AE803ED" w14:textId="65700CB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1EB7083" w14:textId="4FAC5D1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048547D" w14:textId="227C009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21DE25D7" w14:textId="0A2F746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116,78%</w:t>
            </w:r>
          </w:p>
        </w:tc>
        <w:tc>
          <w:tcPr>
            <w:tcW w:w="1108" w:type="dxa"/>
            <w:vAlign w:val="center"/>
          </w:tcPr>
          <w:p w14:paraId="625E6845" w14:textId="59915B3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AD2FDA0" w14:textId="38648DD1"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122,38%</w:t>
            </w:r>
          </w:p>
        </w:tc>
      </w:tr>
      <w:tr w:rsidR="008E0B92" w:rsidRPr="007210F5" w14:paraId="62A14695"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BF25E06"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Triadimefon</w:t>
            </w:r>
          </w:p>
        </w:tc>
        <w:tc>
          <w:tcPr>
            <w:tcW w:w="933" w:type="dxa"/>
            <w:noWrap/>
            <w:vAlign w:val="center"/>
            <w:hideMark/>
          </w:tcPr>
          <w:p w14:paraId="454B79F0"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7B91C14D"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0A6D5673" w14:textId="0E459C77"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0,00%</w:t>
            </w:r>
          </w:p>
        </w:tc>
        <w:tc>
          <w:tcPr>
            <w:tcW w:w="1108" w:type="dxa"/>
            <w:vAlign w:val="center"/>
          </w:tcPr>
          <w:p w14:paraId="47A95224" w14:textId="332AC250"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5C114E8" w14:textId="3DEE6D0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B4BDC5A" w14:textId="7ED94FA6"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21,56%</w:t>
            </w:r>
          </w:p>
        </w:tc>
        <w:tc>
          <w:tcPr>
            <w:tcW w:w="1108" w:type="dxa"/>
            <w:vAlign w:val="center"/>
          </w:tcPr>
          <w:p w14:paraId="48513AE4" w14:textId="71D196A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112,89%</w:t>
            </w:r>
          </w:p>
        </w:tc>
        <w:tc>
          <w:tcPr>
            <w:tcW w:w="1108" w:type="dxa"/>
            <w:vAlign w:val="center"/>
          </w:tcPr>
          <w:p w14:paraId="6F4D20A1" w14:textId="108D6E8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7CE9BE97" w14:textId="1CD6974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113,43%</w:t>
            </w:r>
          </w:p>
        </w:tc>
      </w:tr>
      <w:tr w:rsidR="008E0B92" w:rsidRPr="007210F5" w14:paraId="5262D7C4"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01D9C91"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Triallate</w:t>
            </w:r>
          </w:p>
        </w:tc>
        <w:tc>
          <w:tcPr>
            <w:tcW w:w="933" w:type="dxa"/>
            <w:noWrap/>
            <w:vAlign w:val="center"/>
            <w:hideMark/>
          </w:tcPr>
          <w:p w14:paraId="724B06FD"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4357FABE"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vAlign w:val="center"/>
          </w:tcPr>
          <w:p w14:paraId="7A173927" w14:textId="1F9041AC"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126,17%</w:t>
            </w:r>
          </w:p>
        </w:tc>
        <w:tc>
          <w:tcPr>
            <w:tcW w:w="1108" w:type="dxa"/>
            <w:vAlign w:val="center"/>
          </w:tcPr>
          <w:p w14:paraId="25FDCFDB" w14:textId="1F9A3606"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151BCB25" w14:textId="47FD196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664D01F6" w14:textId="53C51E1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33512B0F" w14:textId="4C1F9093"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BEDBF7B" w14:textId="71FA30CA"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3,87%</w:t>
            </w:r>
          </w:p>
        </w:tc>
        <w:tc>
          <w:tcPr>
            <w:tcW w:w="1108" w:type="dxa"/>
            <w:vAlign w:val="center"/>
          </w:tcPr>
          <w:p w14:paraId="7AD7B423" w14:textId="262EA9F9"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11,95%</w:t>
            </w:r>
          </w:p>
        </w:tc>
      </w:tr>
      <w:tr w:rsidR="008E0B92" w:rsidRPr="007210F5" w14:paraId="1C5B219B"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4FC6354"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Triallate</w:t>
            </w:r>
          </w:p>
        </w:tc>
        <w:tc>
          <w:tcPr>
            <w:tcW w:w="933" w:type="dxa"/>
            <w:noWrap/>
            <w:vAlign w:val="center"/>
            <w:hideMark/>
          </w:tcPr>
          <w:p w14:paraId="3F30F7F4"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54A5281A"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54,44%</w:t>
            </w:r>
          </w:p>
        </w:tc>
        <w:tc>
          <w:tcPr>
            <w:tcW w:w="1108" w:type="dxa"/>
            <w:vAlign w:val="center"/>
          </w:tcPr>
          <w:p w14:paraId="41FE8DBE" w14:textId="7C341F0D"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52,02%</w:t>
            </w:r>
          </w:p>
        </w:tc>
        <w:tc>
          <w:tcPr>
            <w:tcW w:w="1108" w:type="dxa"/>
            <w:vAlign w:val="center"/>
          </w:tcPr>
          <w:p w14:paraId="2367B897" w14:textId="67F8771D"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D212C68" w14:textId="70D8C09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5CB16A6C" w14:textId="4661681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9,43%</w:t>
            </w:r>
          </w:p>
        </w:tc>
        <w:tc>
          <w:tcPr>
            <w:tcW w:w="1108" w:type="dxa"/>
            <w:vAlign w:val="center"/>
          </w:tcPr>
          <w:p w14:paraId="1D4C8681" w14:textId="21E3820B"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9,43%</w:t>
            </w:r>
          </w:p>
        </w:tc>
        <w:tc>
          <w:tcPr>
            <w:tcW w:w="1108" w:type="dxa"/>
            <w:vAlign w:val="center"/>
          </w:tcPr>
          <w:p w14:paraId="1BD0D177" w14:textId="3000963F"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15,07%</w:t>
            </w:r>
          </w:p>
        </w:tc>
        <w:tc>
          <w:tcPr>
            <w:tcW w:w="1108" w:type="dxa"/>
            <w:vAlign w:val="center"/>
          </w:tcPr>
          <w:p w14:paraId="35008A76" w14:textId="2190B5D9"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19,26%</w:t>
            </w:r>
          </w:p>
        </w:tc>
      </w:tr>
      <w:tr w:rsidR="008E0B92" w:rsidRPr="007210F5" w14:paraId="0B60D5BD" w14:textId="77777777" w:rsidTr="00757CB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F24E6A9"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Triazophos</w:t>
            </w:r>
          </w:p>
        </w:tc>
        <w:tc>
          <w:tcPr>
            <w:tcW w:w="933" w:type="dxa"/>
            <w:noWrap/>
            <w:vAlign w:val="center"/>
            <w:hideMark/>
          </w:tcPr>
          <w:p w14:paraId="4F49E043"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noWrap/>
            <w:vAlign w:val="center"/>
            <w:hideMark/>
          </w:tcPr>
          <w:p w14:paraId="602D4753" w14:textId="777777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70,83%</w:t>
            </w:r>
          </w:p>
        </w:tc>
        <w:tc>
          <w:tcPr>
            <w:tcW w:w="1108" w:type="dxa"/>
            <w:vAlign w:val="center"/>
          </w:tcPr>
          <w:p w14:paraId="0ECAFE05" w14:textId="76981F12" w:rsidR="008E0B92" w:rsidRPr="00EE1809"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101,17%</w:t>
            </w:r>
          </w:p>
        </w:tc>
        <w:tc>
          <w:tcPr>
            <w:tcW w:w="1108" w:type="dxa"/>
            <w:vAlign w:val="center"/>
          </w:tcPr>
          <w:p w14:paraId="77532CB3" w14:textId="5D9095AD"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CE6B873" w14:textId="6C293C7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vAlign w:val="center"/>
          </w:tcPr>
          <w:p w14:paraId="4A3F037F" w14:textId="05018424"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8,18%</w:t>
            </w:r>
          </w:p>
        </w:tc>
        <w:tc>
          <w:tcPr>
            <w:tcW w:w="1108" w:type="dxa"/>
            <w:vAlign w:val="center"/>
          </w:tcPr>
          <w:p w14:paraId="6E75F24E" w14:textId="26370390"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13,48%</w:t>
            </w:r>
          </w:p>
        </w:tc>
        <w:tc>
          <w:tcPr>
            <w:tcW w:w="1108" w:type="dxa"/>
            <w:vAlign w:val="center"/>
          </w:tcPr>
          <w:p w14:paraId="3DDD8C01" w14:textId="279084C7"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5,31%</w:t>
            </w:r>
          </w:p>
        </w:tc>
        <w:tc>
          <w:tcPr>
            <w:tcW w:w="1108" w:type="dxa"/>
            <w:vAlign w:val="center"/>
          </w:tcPr>
          <w:p w14:paraId="7750CAF7" w14:textId="6E429B7C" w:rsidR="008E0B92" w:rsidRPr="008433DF" w:rsidRDefault="008E0B92" w:rsidP="008E0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11,97%</w:t>
            </w:r>
          </w:p>
        </w:tc>
      </w:tr>
      <w:tr w:rsidR="008E0B92" w:rsidRPr="007210F5" w14:paraId="088F4965" w14:textId="77777777" w:rsidTr="00757CB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bottom w:val="single" w:sz="4" w:space="0" w:color="auto"/>
            </w:tcBorders>
            <w:noWrap/>
            <w:vAlign w:val="center"/>
            <w:hideMark/>
          </w:tcPr>
          <w:p w14:paraId="1CF47719" w14:textId="77777777" w:rsidR="008E0B92" w:rsidRPr="007210F5" w:rsidRDefault="008E0B92" w:rsidP="008E0B92">
            <w:pPr>
              <w:jc w:val="center"/>
              <w:rPr>
                <w:rFonts w:ascii="Times New Roman" w:hAnsi="Times New Roman" w:cs="Times New Roman"/>
                <w:sz w:val="20"/>
                <w:szCs w:val="20"/>
              </w:rPr>
            </w:pPr>
            <w:r w:rsidRPr="007210F5">
              <w:rPr>
                <w:rFonts w:ascii="Times New Roman" w:hAnsi="Times New Roman" w:cs="Times New Roman"/>
                <w:sz w:val="20"/>
                <w:szCs w:val="20"/>
              </w:rPr>
              <w:t>Triazophos</w:t>
            </w:r>
          </w:p>
        </w:tc>
        <w:tc>
          <w:tcPr>
            <w:tcW w:w="933" w:type="dxa"/>
            <w:tcBorders>
              <w:bottom w:val="single" w:sz="4" w:space="0" w:color="auto"/>
            </w:tcBorders>
            <w:noWrap/>
            <w:vAlign w:val="center"/>
            <w:hideMark/>
          </w:tcPr>
          <w:p w14:paraId="5B0EC8DE"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048" w:type="dxa"/>
            <w:tcBorders>
              <w:bottom w:val="single" w:sz="4" w:space="0" w:color="auto"/>
            </w:tcBorders>
            <w:noWrap/>
            <w:vAlign w:val="center"/>
            <w:hideMark/>
          </w:tcPr>
          <w:p w14:paraId="613CCF7A" w14:textId="77777777"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tcBorders>
              <w:bottom w:val="single" w:sz="4" w:space="0" w:color="auto"/>
            </w:tcBorders>
            <w:vAlign w:val="center"/>
          </w:tcPr>
          <w:p w14:paraId="6A78A97A" w14:textId="44ECDE5D" w:rsidR="008E0B92" w:rsidRPr="00EE1809"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108" w:type="dxa"/>
            <w:tcBorders>
              <w:bottom w:val="single" w:sz="4" w:space="0" w:color="auto"/>
            </w:tcBorders>
            <w:vAlign w:val="center"/>
          </w:tcPr>
          <w:p w14:paraId="726CB2D9" w14:textId="1C7FB613"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tcBorders>
              <w:bottom w:val="single" w:sz="4" w:space="0" w:color="auto"/>
            </w:tcBorders>
            <w:vAlign w:val="center"/>
          </w:tcPr>
          <w:p w14:paraId="4F161A0E" w14:textId="06ADBC5A"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tcBorders>
              <w:bottom w:val="single" w:sz="4" w:space="0" w:color="auto"/>
            </w:tcBorders>
            <w:vAlign w:val="center"/>
          </w:tcPr>
          <w:p w14:paraId="1DF2623B" w14:textId="521F7FB1"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tcBorders>
              <w:bottom w:val="single" w:sz="4" w:space="0" w:color="auto"/>
            </w:tcBorders>
            <w:vAlign w:val="center"/>
          </w:tcPr>
          <w:p w14:paraId="76AF2E6C" w14:textId="1D728F95"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tcBorders>
              <w:bottom w:val="single" w:sz="4" w:space="0" w:color="auto"/>
            </w:tcBorders>
            <w:vAlign w:val="center"/>
          </w:tcPr>
          <w:p w14:paraId="3994DFE5" w14:textId="4EFAF848"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c>
          <w:tcPr>
            <w:tcW w:w="1108" w:type="dxa"/>
            <w:tcBorders>
              <w:bottom w:val="single" w:sz="4" w:space="0" w:color="auto"/>
            </w:tcBorders>
            <w:vAlign w:val="center"/>
          </w:tcPr>
          <w:p w14:paraId="1F5E1502" w14:textId="0D13C1FE" w:rsidR="008E0B92" w:rsidRPr="008433DF" w:rsidRDefault="008E0B92" w:rsidP="008E0B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EE1809">
              <w:rPr>
                <w:rFonts w:ascii="Times New Roman" w:hAnsi="Times New Roman" w:cs="Times New Roman"/>
                <w:color w:val="767171" w:themeColor="background2" w:themeShade="80"/>
                <w:sz w:val="20"/>
                <w:szCs w:val="20"/>
              </w:rPr>
              <w:t>N/A</w:t>
            </w:r>
          </w:p>
        </w:tc>
      </w:tr>
    </w:tbl>
    <w:p w14:paraId="360CBA3B" w14:textId="77777777" w:rsidR="008E0B92" w:rsidRDefault="008E0B92" w:rsidP="008E0B92">
      <w:pPr>
        <w:autoSpaceDE w:val="0"/>
        <w:autoSpaceDN w:val="0"/>
        <w:adjustRightInd w:val="0"/>
        <w:spacing w:after="0" w:line="240" w:lineRule="auto"/>
        <w:jc w:val="center"/>
        <w:rPr>
          <w:rFonts w:ascii="Times New Roman" w:hAnsi="Times New Roman" w:cs="Times New Roman"/>
          <w:b/>
          <w:bCs/>
          <w:sz w:val="20"/>
          <w:szCs w:val="20"/>
        </w:rPr>
      </w:pPr>
    </w:p>
    <w:p w14:paraId="3C3F0DF4" w14:textId="77777777" w:rsidR="008E0B92" w:rsidRDefault="008E0B92" w:rsidP="008E0B92">
      <w:pPr>
        <w:autoSpaceDE w:val="0"/>
        <w:autoSpaceDN w:val="0"/>
        <w:adjustRightInd w:val="0"/>
        <w:spacing w:after="0" w:line="240" w:lineRule="auto"/>
        <w:jc w:val="both"/>
        <w:rPr>
          <w:rFonts w:ascii="Times New Roman" w:hAnsi="Times New Roman" w:cs="Times New Roman"/>
          <w:szCs w:val="24"/>
        </w:rPr>
      </w:pPr>
    </w:p>
    <w:p w14:paraId="5A071012" w14:textId="77777777" w:rsidR="008E0B92" w:rsidRDefault="008E0B92" w:rsidP="008E0B92">
      <w:pPr>
        <w:pStyle w:val="Heading3"/>
        <w:numPr>
          <w:ilvl w:val="2"/>
          <w:numId w:val="16"/>
        </w:numPr>
        <w:rPr>
          <w:rFonts w:ascii="Times New Roman" w:hAnsi="Times New Roman" w:cs="Times New Roman"/>
          <w:b/>
          <w:bCs/>
          <w:sz w:val="28"/>
          <w:szCs w:val="28"/>
        </w:rPr>
      </w:pPr>
      <w:r w:rsidRPr="006560A6">
        <w:rPr>
          <w:rFonts w:ascii="Times New Roman" w:hAnsi="Times New Roman" w:cs="Times New Roman"/>
          <w:b/>
          <w:bCs/>
          <w:sz w:val="28"/>
          <w:szCs w:val="28"/>
        </w:rPr>
        <w:t>Matrix</w:t>
      </w:r>
      <w:r>
        <w:rPr>
          <w:rFonts w:ascii="Times New Roman" w:hAnsi="Times New Roman" w:cs="Times New Roman"/>
          <w:b/>
          <w:bCs/>
          <w:sz w:val="28"/>
          <w:szCs w:val="28"/>
        </w:rPr>
        <w:t xml:space="preserve"> </w:t>
      </w:r>
      <w:r>
        <w:rPr>
          <w:rFonts w:ascii="Times New Roman" w:hAnsi="Times New Roman" w:cs="Times New Roman"/>
          <w:b/>
          <w:bCs/>
          <w:sz w:val="28"/>
          <w:szCs w:val="28"/>
          <w:lang w:val="en-US"/>
        </w:rPr>
        <w:t xml:space="preserve">Effect </w:t>
      </w:r>
      <w:r w:rsidRPr="006560A6">
        <w:rPr>
          <w:rFonts w:ascii="Times New Roman" w:hAnsi="Times New Roman" w:cs="Times New Roman"/>
          <w:b/>
          <w:bCs/>
          <w:sz w:val="28"/>
          <w:szCs w:val="28"/>
        </w:rPr>
        <w:t>% (ME%)</w:t>
      </w:r>
    </w:p>
    <w:p w14:paraId="5C0078D9" w14:textId="77777777" w:rsidR="008E0B92" w:rsidRPr="006560A6" w:rsidRDefault="008E0B92" w:rsidP="008E0B92">
      <w:pPr>
        <w:spacing w:line="240" w:lineRule="auto"/>
        <w:jc w:val="both"/>
        <w:rPr>
          <w:rFonts w:ascii="Times New Roman" w:hAnsi="Times New Roman" w:cs="Times New Roman"/>
          <w:szCs w:val="24"/>
        </w:rPr>
      </w:pPr>
    </w:p>
    <w:p w14:paraId="0212A11F" w14:textId="77777777" w:rsidR="008E0B92" w:rsidRDefault="008E0B92" w:rsidP="00A90DE8">
      <w:pPr>
        <w:autoSpaceDE w:val="0"/>
        <w:autoSpaceDN w:val="0"/>
        <w:adjustRightInd w:val="0"/>
        <w:spacing w:after="0" w:line="276" w:lineRule="auto"/>
        <w:jc w:val="both"/>
        <w:rPr>
          <w:rFonts w:ascii="Times New Roman" w:hAnsi="Times New Roman" w:cs="Times New Roman"/>
          <w:sz w:val="24"/>
          <w:szCs w:val="24"/>
        </w:rPr>
      </w:pPr>
      <w:r w:rsidRPr="00A90DE8">
        <w:rPr>
          <w:rFonts w:ascii="Times New Roman" w:hAnsi="Times New Roman" w:cs="Times New Roman"/>
          <w:sz w:val="24"/>
          <w:szCs w:val="24"/>
        </w:rPr>
        <w:t>Η μέτρηση της επίδρασης μήτρας (ΜΕ) είναι ένα σημαντικό ζήτημα καθώς διερευνάται η εκλεκτικότητα μιας προτεινόμενης μεθόδου. Σύμφωνα με τους Truffeli et al. κ.λπ., η καταστολή ή η ενίσχυση ιόντων αλλά και παρεμβολές από μεταβολίτες μπορούν να προκληθούν από τη μήτρα του δείγματος. Ο μηχανισμός και η προέλευση του φαινομένου της μήτρας δεν είναι πλήρως κατανοητοί, αλλά μπορεί να προέρχονται από τον ανταγωνισμό μεταξύ μιας αναλυόμενης ουσίας και μιας ένωσης που συνεκλούεται ή μη ανιχνευόμενων συστατικών μήτρας που αντιδρούν με πρωτογενή ιόντα σχηματισμένα στη διεπαφή. Ανάλογα με το περιβάλλον στο οποίο λαμβάνουν χώρα οι διαδικασίες ιονισμού και εξάτμισης ιόντων, αυτός ο ανταγωνισμός μπορεί αποτελεσματικά να μειώσει (καταστολή ιόντων) ή να αυξήσει (αύξηση ιόντων) την αποτελεσματικότητα του σχηματισμού των επιθυμητών αναλυτών που υπάρχουν στις ίδιες συγκεντρώσεις στη διεπαφή. Είναι σαφές ότι η αποτελεσματικότητα του σχηματισμού των επιθυμητών ιόντων εξαρτάται από τη μήτρα λόγω του ανταγωνισμού μεταξύ του μορίου που μας ενδιαφέρει και ενός αριθμού άλλων μη ανιχνευόμενων αλλά συνεκλούοντων μορίων που υπάρχουν στο σύστημα και τα οποία είναι ικανά να αντιδρούν με πρωτογενή ιόντα. Αυτό το αποτέλεσμα μπορεί να μειώσει ή να αυξήσει την ένταση των αναλύσεων και να επηρεάσει την αναπαραγωγιμότητα και την ακρίβεια της ανάλυσης.</w:t>
      </w:r>
    </w:p>
    <w:p w14:paraId="4DD2971A" w14:textId="27BFA6B0" w:rsidR="0082375E" w:rsidRDefault="0082375E" w:rsidP="00A90DE8">
      <w:pPr>
        <w:autoSpaceDE w:val="0"/>
        <w:autoSpaceDN w:val="0"/>
        <w:adjustRightInd w:val="0"/>
        <w:spacing w:after="0" w:line="276" w:lineRule="auto"/>
        <w:jc w:val="both"/>
        <w:rPr>
          <w:rFonts w:ascii="Times New Roman" w:hAnsi="Times New Roman" w:cs="Times New Roman"/>
          <w:sz w:val="24"/>
          <w:szCs w:val="24"/>
        </w:rPr>
      </w:pPr>
      <w:r w:rsidRPr="00D65B54">
        <w:rPr>
          <w:rFonts w:ascii="Times New Roman" w:hAnsi="Times New Roman" w:cs="Times New Roman"/>
          <w:sz w:val="24"/>
        </w:rPr>
        <w:t xml:space="preserve">Σε πολλαπλούς αναλύτες παρατηρήθηκε έντονη ενίσχυση σήματος κάτι που δεν </w:t>
      </w:r>
      <w:r>
        <w:rPr>
          <w:rFonts w:ascii="Times New Roman" w:hAnsi="Times New Roman" w:cs="Times New Roman"/>
          <w:sz w:val="24"/>
        </w:rPr>
        <w:t>α</w:t>
      </w:r>
      <w:r w:rsidRPr="00D65B54">
        <w:rPr>
          <w:rFonts w:ascii="Times New Roman" w:hAnsi="Times New Roman" w:cs="Times New Roman"/>
          <w:sz w:val="24"/>
        </w:rPr>
        <w:t xml:space="preserve">ναφέρεται στη βιβλιογραφία. </w:t>
      </w:r>
    </w:p>
    <w:p w14:paraId="60BDE065" w14:textId="77777777" w:rsidR="00A90DE8" w:rsidRDefault="00A90DE8" w:rsidP="00A90DE8">
      <w:pPr>
        <w:autoSpaceDE w:val="0"/>
        <w:autoSpaceDN w:val="0"/>
        <w:adjustRightInd w:val="0"/>
        <w:spacing w:after="0" w:line="276" w:lineRule="auto"/>
        <w:jc w:val="both"/>
        <w:rPr>
          <w:rFonts w:ascii="Times New Roman" w:hAnsi="Times New Roman" w:cs="Times New Roman"/>
          <w:sz w:val="24"/>
          <w:szCs w:val="24"/>
        </w:rPr>
      </w:pPr>
    </w:p>
    <w:p w14:paraId="64F94519" w14:textId="566DAAC5" w:rsidR="00CF571D" w:rsidRDefault="00A90DE8" w:rsidP="00CF571D">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Παρακάτω παρουσιάζεται η επίδραση της μήτρας στα 3 προαναφερόμενα επίπεδα συγκέντρωσης.</w:t>
      </w:r>
    </w:p>
    <w:p w14:paraId="483D3C14" w14:textId="004FAAE5" w:rsidR="00790EB0" w:rsidRDefault="00790EB0" w:rsidP="00CF571D">
      <w:pPr>
        <w:autoSpaceDE w:val="0"/>
        <w:autoSpaceDN w:val="0"/>
        <w:adjustRightInd w:val="0"/>
        <w:spacing w:after="0" w:line="276" w:lineRule="auto"/>
        <w:jc w:val="both"/>
        <w:rPr>
          <w:rFonts w:ascii="Times New Roman" w:hAnsi="Times New Roman" w:cs="Times New Roman"/>
          <w:sz w:val="24"/>
          <w:szCs w:val="24"/>
        </w:rPr>
      </w:pPr>
    </w:p>
    <w:p w14:paraId="0B5BCBEA" w14:textId="77777777" w:rsidR="00790EB0" w:rsidRPr="00CF571D" w:rsidRDefault="00790EB0" w:rsidP="00CF571D">
      <w:pPr>
        <w:autoSpaceDE w:val="0"/>
        <w:autoSpaceDN w:val="0"/>
        <w:adjustRightInd w:val="0"/>
        <w:spacing w:after="0" w:line="276" w:lineRule="auto"/>
        <w:jc w:val="both"/>
        <w:rPr>
          <w:rFonts w:ascii="Times New Roman" w:hAnsi="Times New Roman" w:cs="Times New Roman"/>
          <w:sz w:val="24"/>
          <w:szCs w:val="24"/>
        </w:rPr>
      </w:pPr>
    </w:p>
    <w:p w14:paraId="5EEC3AC5" w14:textId="616652EC" w:rsidR="008E0B92" w:rsidRPr="008E0B92" w:rsidRDefault="008E0B92" w:rsidP="008E0B92">
      <w:pPr>
        <w:jc w:val="center"/>
        <w:rPr>
          <w:vertAlign w:val="superscript"/>
        </w:rPr>
      </w:pPr>
      <w:r w:rsidRPr="00B25077">
        <w:rPr>
          <w:rFonts w:ascii="Times New Roman" w:hAnsi="Times New Roman" w:cs="Times New Roman"/>
          <w:b/>
          <w:bCs/>
          <w:sz w:val="20"/>
          <w:szCs w:val="20"/>
        </w:rPr>
        <w:lastRenderedPageBreak/>
        <w:t xml:space="preserve">Πίνακας </w:t>
      </w:r>
      <w:r>
        <w:rPr>
          <w:rFonts w:ascii="Times New Roman" w:hAnsi="Times New Roman" w:cs="Times New Roman"/>
          <w:b/>
          <w:bCs/>
          <w:sz w:val="20"/>
          <w:szCs w:val="20"/>
        </w:rPr>
        <w:t>6</w:t>
      </w:r>
      <w:r w:rsidRPr="00B25077">
        <w:rPr>
          <w:rFonts w:ascii="Times New Roman" w:hAnsi="Times New Roman" w:cs="Times New Roman"/>
          <w:b/>
          <w:bCs/>
          <w:sz w:val="20"/>
          <w:szCs w:val="20"/>
          <w:lang w:val="en-US"/>
        </w:rPr>
        <w:t>:</w:t>
      </w:r>
      <w:r w:rsidRPr="00B25077">
        <w:rPr>
          <w:rFonts w:ascii="Times New Roman" w:hAnsi="Times New Roman" w:cs="Times New Roman"/>
          <w:b/>
          <w:bCs/>
          <w:sz w:val="20"/>
          <w:szCs w:val="20"/>
        </w:rPr>
        <w:t xml:space="preserve"> Αποτελέσματα </w:t>
      </w:r>
      <w:r>
        <w:rPr>
          <w:rFonts w:ascii="Times New Roman" w:hAnsi="Times New Roman" w:cs="Times New Roman"/>
          <w:b/>
          <w:bCs/>
          <w:sz w:val="20"/>
          <w:szCs w:val="20"/>
        </w:rPr>
        <w:t>Επίδρασης Μήτρας</w:t>
      </w:r>
    </w:p>
    <w:tbl>
      <w:tblPr>
        <w:tblStyle w:val="GridTable5Dark-Accent6"/>
        <w:tblW w:w="5098" w:type="dxa"/>
        <w:jc w:val="center"/>
        <w:tblLook w:val="04A0" w:firstRow="1" w:lastRow="0" w:firstColumn="1" w:lastColumn="0" w:noHBand="0" w:noVBand="1"/>
      </w:tblPr>
      <w:tblGrid>
        <w:gridCol w:w="1983"/>
        <w:gridCol w:w="933"/>
        <w:gridCol w:w="933"/>
        <w:gridCol w:w="115"/>
        <w:gridCol w:w="1134"/>
      </w:tblGrid>
      <w:tr w:rsidR="008E0B92" w:rsidRPr="007210F5" w14:paraId="7C7AA007" w14:textId="77777777" w:rsidTr="008E0B92">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tcPr>
          <w:p w14:paraId="4D679C9D" w14:textId="77777777" w:rsidR="008E0B92" w:rsidRPr="007210F5" w:rsidRDefault="008E0B92" w:rsidP="00757CB2">
            <w:pPr>
              <w:jc w:val="center"/>
              <w:rPr>
                <w:rFonts w:ascii="Times New Roman" w:hAnsi="Times New Roman" w:cs="Times New Roman"/>
                <w:sz w:val="20"/>
                <w:szCs w:val="20"/>
              </w:rPr>
            </w:pPr>
          </w:p>
        </w:tc>
        <w:tc>
          <w:tcPr>
            <w:tcW w:w="933" w:type="dxa"/>
            <w:vAlign w:val="center"/>
          </w:tcPr>
          <w:p w14:paraId="2F81C5C4" w14:textId="77777777" w:rsidR="008E0B92" w:rsidRPr="008433DF" w:rsidRDefault="008E0B92" w:rsidP="00757C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p>
        </w:tc>
        <w:tc>
          <w:tcPr>
            <w:tcW w:w="933" w:type="dxa"/>
            <w:vAlign w:val="center"/>
          </w:tcPr>
          <w:p w14:paraId="208CB5D0" w14:textId="77777777" w:rsidR="008E0B92" w:rsidRPr="008433DF" w:rsidRDefault="008E0B92" w:rsidP="00757C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p>
        </w:tc>
        <w:tc>
          <w:tcPr>
            <w:tcW w:w="1249" w:type="dxa"/>
            <w:gridSpan w:val="2"/>
            <w:tcBorders>
              <w:right w:val="single" w:sz="4" w:space="0" w:color="auto"/>
            </w:tcBorders>
            <w:vAlign w:val="center"/>
          </w:tcPr>
          <w:p w14:paraId="5127BC96" w14:textId="77777777" w:rsidR="008E0B92" w:rsidRPr="008433DF" w:rsidRDefault="008E0B92" w:rsidP="00757C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p>
        </w:tc>
      </w:tr>
      <w:tr w:rsidR="008E0B92" w:rsidRPr="007210F5" w14:paraId="0B2B6409"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F59C3C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Αναλύτης</w:t>
            </w:r>
          </w:p>
        </w:tc>
        <w:tc>
          <w:tcPr>
            <w:tcW w:w="933" w:type="dxa"/>
            <w:vAlign w:val="center"/>
            <w:hideMark/>
          </w:tcPr>
          <w:p w14:paraId="0CB464F2" w14:textId="77777777" w:rsidR="008E0B92" w:rsidRPr="008E0B92"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767171" w:themeColor="background2" w:themeShade="80"/>
                <w:sz w:val="20"/>
                <w:szCs w:val="20"/>
              </w:rPr>
            </w:pPr>
            <w:r w:rsidRPr="008E0B92">
              <w:rPr>
                <w:rFonts w:ascii="Times New Roman" w:hAnsi="Times New Roman" w:cs="Times New Roman"/>
                <w:b/>
                <w:color w:val="767171" w:themeColor="background2" w:themeShade="80"/>
                <w:sz w:val="20"/>
                <w:szCs w:val="20"/>
              </w:rPr>
              <w:t>%ME</w:t>
            </w:r>
            <w:r w:rsidRPr="008E0B92">
              <w:rPr>
                <w:rFonts w:ascii="Times New Roman" w:hAnsi="Times New Roman" w:cs="Times New Roman"/>
                <w:b/>
                <w:color w:val="767171" w:themeColor="background2" w:themeShade="80"/>
                <w:sz w:val="20"/>
                <w:szCs w:val="20"/>
              </w:rPr>
              <w:br/>
              <w:t>2 μg/kg</w:t>
            </w:r>
          </w:p>
        </w:tc>
        <w:tc>
          <w:tcPr>
            <w:tcW w:w="1048" w:type="dxa"/>
            <w:gridSpan w:val="2"/>
            <w:vAlign w:val="center"/>
            <w:hideMark/>
          </w:tcPr>
          <w:p w14:paraId="7F913F66" w14:textId="77777777" w:rsidR="008E0B92" w:rsidRPr="008E0B92"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767171" w:themeColor="background2" w:themeShade="80"/>
                <w:sz w:val="20"/>
                <w:szCs w:val="20"/>
              </w:rPr>
            </w:pPr>
            <w:r w:rsidRPr="008E0B92">
              <w:rPr>
                <w:rFonts w:ascii="Times New Roman" w:hAnsi="Times New Roman" w:cs="Times New Roman"/>
                <w:b/>
                <w:color w:val="767171" w:themeColor="background2" w:themeShade="80"/>
                <w:sz w:val="20"/>
                <w:szCs w:val="20"/>
              </w:rPr>
              <w:t>%ME</w:t>
            </w:r>
            <w:r w:rsidRPr="008E0B92">
              <w:rPr>
                <w:rFonts w:ascii="Times New Roman" w:hAnsi="Times New Roman" w:cs="Times New Roman"/>
                <w:b/>
                <w:color w:val="767171" w:themeColor="background2" w:themeShade="80"/>
                <w:sz w:val="20"/>
                <w:szCs w:val="20"/>
              </w:rPr>
              <w:br/>
              <w:t>20 μg/kg</w:t>
            </w:r>
          </w:p>
        </w:tc>
        <w:tc>
          <w:tcPr>
            <w:tcW w:w="1134" w:type="dxa"/>
            <w:tcBorders>
              <w:right w:val="single" w:sz="4" w:space="0" w:color="auto"/>
            </w:tcBorders>
            <w:vAlign w:val="center"/>
            <w:hideMark/>
          </w:tcPr>
          <w:p w14:paraId="023A21B2" w14:textId="77777777" w:rsidR="008E0B92" w:rsidRPr="008E0B92"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767171" w:themeColor="background2" w:themeShade="80"/>
                <w:sz w:val="20"/>
                <w:szCs w:val="20"/>
              </w:rPr>
            </w:pPr>
            <w:r w:rsidRPr="008E0B92">
              <w:rPr>
                <w:rFonts w:ascii="Times New Roman" w:hAnsi="Times New Roman" w:cs="Times New Roman"/>
                <w:b/>
                <w:color w:val="767171" w:themeColor="background2" w:themeShade="80"/>
                <w:sz w:val="20"/>
                <w:szCs w:val="20"/>
              </w:rPr>
              <w:t>%ME</w:t>
            </w:r>
            <w:r w:rsidRPr="008E0B92">
              <w:rPr>
                <w:rFonts w:ascii="Times New Roman" w:hAnsi="Times New Roman" w:cs="Times New Roman"/>
                <w:b/>
                <w:color w:val="767171" w:themeColor="background2" w:themeShade="80"/>
                <w:sz w:val="20"/>
                <w:szCs w:val="20"/>
              </w:rPr>
              <w:br/>
              <w:t>100 μg/kg</w:t>
            </w:r>
          </w:p>
        </w:tc>
      </w:tr>
      <w:tr w:rsidR="008E0B92" w:rsidRPr="007210F5" w14:paraId="2E2D29D3"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AA973DB"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Azinphos-methyl (Guthion)</w:t>
            </w:r>
          </w:p>
        </w:tc>
        <w:tc>
          <w:tcPr>
            <w:tcW w:w="933" w:type="dxa"/>
            <w:noWrap/>
            <w:vAlign w:val="center"/>
            <w:hideMark/>
          </w:tcPr>
          <w:p w14:paraId="00AA58E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221CE3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05F1F413"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w:t>
            </w:r>
          </w:p>
        </w:tc>
      </w:tr>
      <w:tr w:rsidR="008E0B92" w:rsidRPr="007210F5" w14:paraId="681EEFC5"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5AA463B"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Butralin</w:t>
            </w:r>
          </w:p>
        </w:tc>
        <w:tc>
          <w:tcPr>
            <w:tcW w:w="933" w:type="dxa"/>
            <w:noWrap/>
            <w:vAlign w:val="center"/>
            <w:hideMark/>
          </w:tcPr>
          <w:p w14:paraId="5990E9E0"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76929C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0874138E"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7EBDC618"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5E159D2"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Carbofuran</w:t>
            </w:r>
          </w:p>
        </w:tc>
        <w:tc>
          <w:tcPr>
            <w:tcW w:w="933" w:type="dxa"/>
            <w:noWrap/>
            <w:vAlign w:val="center"/>
            <w:hideMark/>
          </w:tcPr>
          <w:p w14:paraId="21E4596A"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046F0E7"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-17,03%</w:t>
            </w:r>
          </w:p>
        </w:tc>
        <w:tc>
          <w:tcPr>
            <w:tcW w:w="1249" w:type="dxa"/>
            <w:gridSpan w:val="2"/>
            <w:tcBorders>
              <w:right w:val="single" w:sz="4" w:space="0" w:color="auto"/>
            </w:tcBorders>
            <w:noWrap/>
            <w:vAlign w:val="center"/>
            <w:hideMark/>
          </w:tcPr>
          <w:p w14:paraId="4C94AD00"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-135,58%</w:t>
            </w:r>
          </w:p>
        </w:tc>
      </w:tr>
      <w:tr w:rsidR="008E0B92" w:rsidRPr="007210F5" w14:paraId="2A37DCE0"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165728A"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Carboxin</w:t>
            </w:r>
          </w:p>
        </w:tc>
        <w:tc>
          <w:tcPr>
            <w:tcW w:w="933" w:type="dxa"/>
            <w:noWrap/>
            <w:vAlign w:val="center"/>
            <w:hideMark/>
          </w:tcPr>
          <w:p w14:paraId="585417D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D2359C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-8,7%</w:t>
            </w:r>
          </w:p>
        </w:tc>
        <w:tc>
          <w:tcPr>
            <w:tcW w:w="1249" w:type="dxa"/>
            <w:gridSpan w:val="2"/>
            <w:tcBorders>
              <w:right w:val="single" w:sz="4" w:space="0" w:color="auto"/>
            </w:tcBorders>
            <w:noWrap/>
            <w:vAlign w:val="center"/>
            <w:hideMark/>
          </w:tcPr>
          <w:p w14:paraId="403772B2"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-61,7%</w:t>
            </w:r>
          </w:p>
        </w:tc>
      </w:tr>
      <w:tr w:rsidR="008E0B92" w:rsidRPr="007210F5" w14:paraId="56515FDF"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C21386B"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Carfentrazone-ethyl</w:t>
            </w:r>
          </w:p>
        </w:tc>
        <w:tc>
          <w:tcPr>
            <w:tcW w:w="933" w:type="dxa"/>
            <w:noWrap/>
            <w:vAlign w:val="center"/>
            <w:hideMark/>
          </w:tcPr>
          <w:p w14:paraId="7AEBAE85"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E93171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2BEA4B24"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29,1%</w:t>
            </w:r>
          </w:p>
        </w:tc>
      </w:tr>
      <w:tr w:rsidR="008E0B92" w:rsidRPr="007210F5" w14:paraId="26112718"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AD7C5E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Carfentrazone-ethyl</w:t>
            </w:r>
          </w:p>
        </w:tc>
        <w:tc>
          <w:tcPr>
            <w:tcW w:w="933" w:type="dxa"/>
            <w:noWrap/>
            <w:vAlign w:val="center"/>
            <w:hideMark/>
          </w:tcPr>
          <w:p w14:paraId="0BB8484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7BA0DC8"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77AF95C2"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24A12C93"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B1581AE"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Chlorbufam</w:t>
            </w:r>
          </w:p>
        </w:tc>
        <w:tc>
          <w:tcPr>
            <w:tcW w:w="933" w:type="dxa"/>
            <w:noWrap/>
            <w:vAlign w:val="center"/>
            <w:hideMark/>
          </w:tcPr>
          <w:p w14:paraId="459D9604"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990EDFF"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5807219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032781F8"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637C124"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Chlorfenapyr</w:t>
            </w:r>
          </w:p>
        </w:tc>
        <w:tc>
          <w:tcPr>
            <w:tcW w:w="933" w:type="dxa"/>
            <w:noWrap/>
            <w:vAlign w:val="center"/>
            <w:hideMark/>
          </w:tcPr>
          <w:p w14:paraId="42D5275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6529A3C"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29F3A5AC"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6937DA9B"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DB1A957" w14:textId="77777777" w:rsidR="008E0B92" w:rsidRPr="007210F5" w:rsidRDefault="008E0B92" w:rsidP="00757CB2">
            <w:pPr>
              <w:jc w:val="center"/>
              <w:rPr>
                <w:rFonts w:ascii="Times New Roman" w:hAnsi="Times New Roman" w:cs="Times New Roman"/>
                <w:sz w:val="20"/>
                <w:szCs w:val="20"/>
                <w:lang w:val="en-US"/>
              </w:rPr>
            </w:pPr>
            <w:proofErr w:type="spellStart"/>
            <w:r w:rsidRPr="007210F5">
              <w:rPr>
                <w:rFonts w:ascii="Times New Roman" w:hAnsi="Times New Roman" w:cs="Times New Roman"/>
                <w:sz w:val="20"/>
                <w:szCs w:val="20"/>
                <w:lang w:val="en-US"/>
              </w:rPr>
              <w:t>Chlorfenvinphos</w:t>
            </w:r>
            <w:proofErr w:type="spellEnd"/>
            <w:r w:rsidRPr="007210F5">
              <w:rPr>
                <w:rFonts w:ascii="Times New Roman" w:hAnsi="Times New Roman" w:cs="Times New Roman"/>
                <w:sz w:val="20"/>
                <w:szCs w:val="20"/>
                <w:lang w:val="en-US"/>
              </w:rPr>
              <w:t xml:space="preserve"> (E/Z) Peak 1 (Main)</w:t>
            </w:r>
          </w:p>
        </w:tc>
        <w:tc>
          <w:tcPr>
            <w:tcW w:w="933" w:type="dxa"/>
            <w:noWrap/>
            <w:vAlign w:val="center"/>
            <w:hideMark/>
          </w:tcPr>
          <w:p w14:paraId="2FA7493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FB0AE0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35,5%</w:t>
            </w:r>
          </w:p>
        </w:tc>
        <w:tc>
          <w:tcPr>
            <w:tcW w:w="1249" w:type="dxa"/>
            <w:gridSpan w:val="2"/>
            <w:tcBorders>
              <w:right w:val="single" w:sz="4" w:space="0" w:color="auto"/>
            </w:tcBorders>
            <w:noWrap/>
            <w:vAlign w:val="center"/>
            <w:hideMark/>
          </w:tcPr>
          <w:p w14:paraId="78121836"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30,3%</w:t>
            </w:r>
          </w:p>
        </w:tc>
      </w:tr>
      <w:tr w:rsidR="008E0B92" w:rsidRPr="007210F5" w14:paraId="6BD46965"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ECA6A6A"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Chlorpyrifos-methyl</w:t>
            </w:r>
          </w:p>
        </w:tc>
        <w:tc>
          <w:tcPr>
            <w:tcW w:w="933" w:type="dxa"/>
            <w:noWrap/>
            <w:vAlign w:val="center"/>
            <w:hideMark/>
          </w:tcPr>
          <w:p w14:paraId="5ED0974E"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349687A"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-26,27%</w:t>
            </w:r>
          </w:p>
        </w:tc>
        <w:tc>
          <w:tcPr>
            <w:tcW w:w="1249" w:type="dxa"/>
            <w:gridSpan w:val="2"/>
            <w:tcBorders>
              <w:right w:val="single" w:sz="4" w:space="0" w:color="auto"/>
            </w:tcBorders>
            <w:noWrap/>
            <w:vAlign w:val="center"/>
            <w:hideMark/>
          </w:tcPr>
          <w:p w14:paraId="3239BB55"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-75,23%</w:t>
            </w:r>
          </w:p>
        </w:tc>
      </w:tr>
      <w:tr w:rsidR="008E0B92" w:rsidRPr="007210F5" w14:paraId="0406C7CD"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EDC3D67"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Chlorpyriphos</w:t>
            </w:r>
          </w:p>
        </w:tc>
        <w:tc>
          <w:tcPr>
            <w:tcW w:w="933" w:type="dxa"/>
            <w:noWrap/>
            <w:vAlign w:val="center"/>
            <w:hideMark/>
          </w:tcPr>
          <w:p w14:paraId="67787BC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4320440"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19,8%</w:t>
            </w:r>
          </w:p>
        </w:tc>
        <w:tc>
          <w:tcPr>
            <w:tcW w:w="1249" w:type="dxa"/>
            <w:gridSpan w:val="2"/>
            <w:tcBorders>
              <w:right w:val="single" w:sz="4" w:space="0" w:color="auto"/>
            </w:tcBorders>
            <w:noWrap/>
            <w:vAlign w:val="center"/>
            <w:hideMark/>
          </w:tcPr>
          <w:p w14:paraId="5DD9B522"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w:t>
            </w:r>
          </w:p>
        </w:tc>
      </w:tr>
      <w:tr w:rsidR="008E0B92" w:rsidRPr="007210F5" w14:paraId="08A166AF"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32BACE9"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Chlorpyriphos-methyl</w:t>
            </w:r>
          </w:p>
        </w:tc>
        <w:tc>
          <w:tcPr>
            <w:tcW w:w="933" w:type="dxa"/>
            <w:noWrap/>
            <w:vAlign w:val="center"/>
            <w:hideMark/>
          </w:tcPr>
          <w:p w14:paraId="0446A8A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5C09257"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67BAE99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43,4%</w:t>
            </w:r>
          </w:p>
        </w:tc>
      </w:tr>
      <w:tr w:rsidR="008E0B92" w:rsidRPr="007210F5" w14:paraId="25CBB2A4"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2ED0CF5"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Chlorthal-dimethyl</w:t>
            </w:r>
          </w:p>
        </w:tc>
        <w:tc>
          <w:tcPr>
            <w:tcW w:w="933" w:type="dxa"/>
            <w:noWrap/>
            <w:vAlign w:val="center"/>
            <w:hideMark/>
          </w:tcPr>
          <w:p w14:paraId="57FC391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2272949"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19,63%</w:t>
            </w:r>
          </w:p>
        </w:tc>
        <w:tc>
          <w:tcPr>
            <w:tcW w:w="1249" w:type="dxa"/>
            <w:gridSpan w:val="2"/>
            <w:tcBorders>
              <w:right w:val="single" w:sz="4" w:space="0" w:color="auto"/>
            </w:tcBorders>
            <w:noWrap/>
            <w:vAlign w:val="center"/>
            <w:hideMark/>
          </w:tcPr>
          <w:p w14:paraId="336787A6"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-29,67%</w:t>
            </w:r>
          </w:p>
        </w:tc>
      </w:tr>
      <w:tr w:rsidR="008E0B92" w:rsidRPr="007210F5" w14:paraId="1DD797E3"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2910510"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Clodinafop-propargyl</w:t>
            </w:r>
          </w:p>
        </w:tc>
        <w:tc>
          <w:tcPr>
            <w:tcW w:w="933" w:type="dxa"/>
            <w:noWrap/>
            <w:vAlign w:val="center"/>
            <w:hideMark/>
          </w:tcPr>
          <w:p w14:paraId="28937FE5"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D9E4425"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55,8%</w:t>
            </w:r>
          </w:p>
        </w:tc>
        <w:tc>
          <w:tcPr>
            <w:tcW w:w="1249" w:type="dxa"/>
            <w:gridSpan w:val="2"/>
            <w:tcBorders>
              <w:right w:val="single" w:sz="4" w:space="0" w:color="auto"/>
            </w:tcBorders>
            <w:noWrap/>
            <w:vAlign w:val="center"/>
            <w:hideMark/>
          </w:tcPr>
          <w:p w14:paraId="7BA902A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26,9%</w:t>
            </w:r>
          </w:p>
        </w:tc>
      </w:tr>
      <w:tr w:rsidR="008E0B92" w:rsidRPr="007210F5" w14:paraId="0F469BA2"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2EAA36C"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Diallate</w:t>
            </w:r>
          </w:p>
        </w:tc>
        <w:tc>
          <w:tcPr>
            <w:tcW w:w="933" w:type="dxa"/>
            <w:noWrap/>
            <w:vAlign w:val="center"/>
            <w:hideMark/>
          </w:tcPr>
          <w:p w14:paraId="4E4BBB12"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A5481D2"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27053ECA"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w:t>
            </w:r>
          </w:p>
        </w:tc>
      </w:tr>
      <w:tr w:rsidR="008E0B92" w:rsidRPr="007210F5" w14:paraId="381A8E59"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2CD5DEF"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Diallate I + II</w:t>
            </w:r>
          </w:p>
        </w:tc>
        <w:tc>
          <w:tcPr>
            <w:tcW w:w="933" w:type="dxa"/>
            <w:noWrap/>
            <w:vAlign w:val="center"/>
            <w:hideMark/>
          </w:tcPr>
          <w:p w14:paraId="4E41BF05"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B4A068C"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-7,27%</w:t>
            </w:r>
          </w:p>
        </w:tc>
        <w:tc>
          <w:tcPr>
            <w:tcW w:w="1249" w:type="dxa"/>
            <w:gridSpan w:val="2"/>
            <w:tcBorders>
              <w:right w:val="single" w:sz="4" w:space="0" w:color="auto"/>
            </w:tcBorders>
            <w:noWrap/>
            <w:vAlign w:val="center"/>
            <w:hideMark/>
          </w:tcPr>
          <w:p w14:paraId="71E9F9A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-39,45%</w:t>
            </w:r>
          </w:p>
        </w:tc>
      </w:tr>
      <w:tr w:rsidR="008E0B92" w:rsidRPr="007210F5" w14:paraId="6B96EDC4"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DD3C5B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Dichlorvos</w:t>
            </w:r>
          </w:p>
        </w:tc>
        <w:tc>
          <w:tcPr>
            <w:tcW w:w="933" w:type="dxa"/>
            <w:noWrap/>
            <w:vAlign w:val="center"/>
            <w:hideMark/>
          </w:tcPr>
          <w:p w14:paraId="1CB9CCD9"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EF4663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65,9%</w:t>
            </w:r>
          </w:p>
        </w:tc>
        <w:tc>
          <w:tcPr>
            <w:tcW w:w="1249" w:type="dxa"/>
            <w:gridSpan w:val="2"/>
            <w:tcBorders>
              <w:right w:val="single" w:sz="4" w:space="0" w:color="auto"/>
            </w:tcBorders>
            <w:noWrap/>
            <w:vAlign w:val="center"/>
            <w:hideMark/>
          </w:tcPr>
          <w:p w14:paraId="21022D77"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33,1%</w:t>
            </w:r>
          </w:p>
        </w:tc>
      </w:tr>
      <w:tr w:rsidR="008E0B92" w:rsidRPr="007210F5" w14:paraId="001C1BFE"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82C799B"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Dichlorvos</w:t>
            </w:r>
          </w:p>
        </w:tc>
        <w:tc>
          <w:tcPr>
            <w:tcW w:w="933" w:type="dxa"/>
            <w:noWrap/>
            <w:vAlign w:val="center"/>
            <w:hideMark/>
          </w:tcPr>
          <w:p w14:paraId="240F639A"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D6CCD5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520E0D2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7CABCE1D"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16A8BEE"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Dimethachlor</w:t>
            </w:r>
          </w:p>
        </w:tc>
        <w:tc>
          <w:tcPr>
            <w:tcW w:w="933" w:type="dxa"/>
            <w:noWrap/>
            <w:vAlign w:val="center"/>
            <w:hideMark/>
          </w:tcPr>
          <w:p w14:paraId="27EB9606"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3E72A9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19,8%</w:t>
            </w:r>
          </w:p>
        </w:tc>
        <w:tc>
          <w:tcPr>
            <w:tcW w:w="1249" w:type="dxa"/>
            <w:gridSpan w:val="2"/>
            <w:tcBorders>
              <w:right w:val="single" w:sz="4" w:space="0" w:color="auto"/>
            </w:tcBorders>
            <w:noWrap/>
            <w:vAlign w:val="center"/>
            <w:hideMark/>
          </w:tcPr>
          <w:p w14:paraId="265A98F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-147,8%</w:t>
            </w:r>
          </w:p>
        </w:tc>
      </w:tr>
      <w:tr w:rsidR="008E0B92" w:rsidRPr="007210F5" w14:paraId="3AD4FA40"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60F352E"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Dimethachlor</w:t>
            </w:r>
          </w:p>
        </w:tc>
        <w:tc>
          <w:tcPr>
            <w:tcW w:w="933" w:type="dxa"/>
            <w:noWrap/>
            <w:vAlign w:val="center"/>
            <w:hideMark/>
          </w:tcPr>
          <w:p w14:paraId="3E742D7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A0080E7"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2,36%</w:t>
            </w:r>
          </w:p>
        </w:tc>
        <w:tc>
          <w:tcPr>
            <w:tcW w:w="1249" w:type="dxa"/>
            <w:gridSpan w:val="2"/>
            <w:tcBorders>
              <w:right w:val="single" w:sz="4" w:space="0" w:color="auto"/>
            </w:tcBorders>
            <w:noWrap/>
            <w:vAlign w:val="center"/>
            <w:hideMark/>
          </w:tcPr>
          <w:p w14:paraId="505DD58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-38,73%</w:t>
            </w:r>
          </w:p>
        </w:tc>
      </w:tr>
      <w:tr w:rsidR="008E0B92" w:rsidRPr="007210F5" w14:paraId="7E68BCE3"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791462A"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Dimethenamid</w:t>
            </w:r>
          </w:p>
        </w:tc>
        <w:tc>
          <w:tcPr>
            <w:tcW w:w="933" w:type="dxa"/>
            <w:noWrap/>
            <w:vAlign w:val="center"/>
            <w:hideMark/>
          </w:tcPr>
          <w:p w14:paraId="5C945902"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-62,57%</w:t>
            </w:r>
          </w:p>
        </w:tc>
        <w:tc>
          <w:tcPr>
            <w:tcW w:w="933" w:type="dxa"/>
            <w:noWrap/>
            <w:vAlign w:val="center"/>
            <w:hideMark/>
          </w:tcPr>
          <w:p w14:paraId="4227957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9,08%</w:t>
            </w:r>
          </w:p>
        </w:tc>
        <w:tc>
          <w:tcPr>
            <w:tcW w:w="1249" w:type="dxa"/>
            <w:gridSpan w:val="2"/>
            <w:tcBorders>
              <w:right w:val="single" w:sz="4" w:space="0" w:color="auto"/>
            </w:tcBorders>
            <w:noWrap/>
            <w:vAlign w:val="center"/>
            <w:hideMark/>
          </w:tcPr>
          <w:p w14:paraId="039ECE9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-24,86%</w:t>
            </w:r>
          </w:p>
        </w:tc>
      </w:tr>
      <w:tr w:rsidR="008E0B92" w:rsidRPr="007210F5" w14:paraId="25679168"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323539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Dimethenamide</w:t>
            </w:r>
          </w:p>
        </w:tc>
        <w:tc>
          <w:tcPr>
            <w:tcW w:w="933" w:type="dxa"/>
            <w:noWrap/>
            <w:vAlign w:val="center"/>
            <w:hideMark/>
          </w:tcPr>
          <w:p w14:paraId="6FCA489C"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E508DD2"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0,9%</w:t>
            </w:r>
          </w:p>
        </w:tc>
        <w:tc>
          <w:tcPr>
            <w:tcW w:w="1249" w:type="dxa"/>
            <w:gridSpan w:val="2"/>
            <w:tcBorders>
              <w:right w:val="single" w:sz="4" w:space="0" w:color="auto"/>
            </w:tcBorders>
            <w:noWrap/>
            <w:vAlign w:val="center"/>
            <w:hideMark/>
          </w:tcPr>
          <w:p w14:paraId="335D829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-3,2%</w:t>
            </w:r>
          </w:p>
        </w:tc>
      </w:tr>
      <w:tr w:rsidR="008E0B92" w:rsidRPr="007210F5" w14:paraId="5FF57062"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141FF40"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Dioxathion</w:t>
            </w:r>
          </w:p>
        </w:tc>
        <w:tc>
          <w:tcPr>
            <w:tcW w:w="933" w:type="dxa"/>
            <w:noWrap/>
            <w:vAlign w:val="center"/>
            <w:hideMark/>
          </w:tcPr>
          <w:p w14:paraId="01B68D56"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358DF74"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13813C5D"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7C62F801"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5E54D12"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Endosulfan beta</w:t>
            </w:r>
          </w:p>
        </w:tc>
        <w:tc>
          <w:tcPr>
            <w:tcW w:w="933" w:type="dxa"/>
            <w:noWrap/>
            <w:vAlign w:val="center"/>
            <w:hideMark/>
          </w:tcPr>
          <w:p w14:paraId="0AE1C6D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2956A77"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09221A98"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-54,27%</w:t>
            </w:r>
          </w:p>
        </w:tc>
      </w:tr>
      <w:tr w:rsidR="008E0B92" w:rsidRPr="007210F5" w14:paraId="6DA0CB29"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BD146CE"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Endosulfan sulfate</w:t>
            </w:r>
          </w:p>
        </w:tc>
        <w:tc>
          <w:tcPr>
            <w:tcW w:w="933" w:type="dxa"/>
            <w:noWrap/>
            <w:vAlign w:val="center"/>
            <w:hideMark/>
          </w:tcPr>
          <w:p w14:paraId="0866C8C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6A31F0A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18EA3FDD"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08AFFF27"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C9EE7D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Endosulfan-sulfate</w:t>
            </w:r>
          </w:p>
        </w:tc>
        <w:tc>
          <w:tcPr>
            <w:tcW w:w="933" w:type="dxa"/>
            <w:noWrap/>
            <w:vAlign w:val="center"/>
            <w:hideMark/>
          </w:tcPr>
          <w:p w14:paraId="1B721D3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3D70D37"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6C22A8B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-66,76%</w:t>
            </w:r>
          </w:p>
        </w:tc>
      </w:tr>
      <w:tr w:rsidR="008E0B92" w:rsidRPr="007210F5" w14:paraId="6FEAB467"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2DC4053"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Ethion</w:t>
            </w:r>
          </w:p>
        </w:tc>
        <w:tc>
          <w:tcPr>
            <w:tcW w:w="933" w:type="dxa"/>
            <w:noWrap/>
            <w:vAlign w:val="center"/>
            <w:hideMark/>
          </w:tcPr>
          <w:p w14:paraId="5C11920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91CF882"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28,4%</w:t>
            </w:r>
          </w:p>
        </w:tc>
        <w:tc>
          <w:tcPr>
            <w:tcW w:w="1249" w:type="dxa"/>
            <w:gridSpan w:val="2"/>
            <w:tcBorders>
              <w:right w:val="single" w:sz="4" w:space="0" w:color="auto"/>
            </w:tcBorders>
            <w:noWrap/>
            <w:vAlign w:val="center"/>
            <w:hideMark/>
          </w:tcPr>
          <w:p w14:paraId="57764966"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w:t>
            </w:r>
          </w:p>
        </w:tc>
      </w:tr>
      <w:tr w:rsidR="008E0B92" w:rsidRPr="007210F5" w14:paraId="1FFC5EFC"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A17D845"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Ethion</w:t>
            </w:r>
          </w:p>
        </w:tc>
        <w:tc>
          <w:tcPr>
            <w:tcW w:w="933" w:type="dxa"/>
            <w:noWrap/>
            <w:vAlign w:val="center"/>
            <w:hideMark/>
          </w:tcPr>
          <w:p w14:paraId="47933BD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66B57CE"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0F147C97"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6C342767"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FD4B0E1"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Ethofumesate</w:t>
            </w:r>
          </w:p>
        </w:tc>
        <w:tc>
          <w:tcPr>
            <w:tcW w:w="933" w:type="dxa"/>
            <w:noWrap/>
            <w:vAlign w:val="center"/>
            <w:hideMark/>
          </w:tcPr>
          <w:p w14:paraId="0F0FE9A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084355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1B000E60"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00FED37F"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7D892E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Ethofumesate</w:t>
            </w:r>
          </w:p>
        </w:tc>
        <w:tc>
          <w:tcPr>
            <w:tcW w:w="933" w:type="dxa"/>
            <w:noWrap/>
            <w:vAlign w:val="center"/>
            <w:hideMark/>
          </w:tcPr>
          <w:p w14:paraId="099D5A5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4A0B53E"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4,23%</w:t>
            </w:r>
          </w:p>
        </w:tc>
        <w:tc>
          <w:tcPr>
            <w:tcW w:w="1249" w:type="dxa"/>
            <w:gridSpan w:val="2"/>
            <w:tcBorders>
              <w:right w:val="single" w:sz="4" w:space="0" w:color="auto"/>
            </w:tcBorders>
            <w:noWrap/>
            <w:vAlign w:val="center"/>
            <w:hideMark/>
          </w:tcPr>
          <w:p w14:paraId="5455F758"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-42,90%</w:t>
            </w:r>
          </w:p>
        </w:tc>
      </w:tr>
      <w:tr w:rsidR="008E0B92" w:rsidRPr="007210F5" w14:paraId="64188E6D"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B047186"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Ethoprophos</w:t>
            </w:r>
          </w:p>
        </w:tc>
        <w:tc>
          <w:tcPr>
            <w:tcW w:w="933" w:type="dxa"/>
            <w:noWrap/>
            <w:vAlign w:val="center"/>
            <w:hideMark/>
          </w:tcPr>
          <w:p w14:paraId="5BCE898F"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D800AC5"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22,7%</w:t>
            </w:r>
          </w:p>
        </w:tc>
        <w:tc>
          <w:tcPr>
            <w:tcW w:w="1249" w:type="dxa"/>
            <w:gridSpan w:val="2"/>
            <w:tcBorders>
              <w:right w:val="single" w:sz="4" w:space="0" w:color="auto"/>
            </w:tcBorders>
            <w:noWrap/>
            <w:vAlign w:val="center"/>
            <w:hideMark/>
          </w:tcPr>
          <w:p w14:paraId="5429D68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-34,8%</w:t>
            </w:r>
          </w:p>
        </w:tc>
      </w:tr>
      <w:tr w:rsidR="008E0B92" w:rsidRPr="007210F5" w14:paraId="1F36DBF4"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D1CD613"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Ethoprophos</w:t>
            </w:r>
          </w:p>
        </w:tc>
        <w:tc>
          <w:tcPr>
            <w:tcW w:w="933" w:type="dxa"/>
            <w:noWrap/>
            <w:vAlign w:val="center"/>
            <w:hideMark/>
          </w:tcPr>
          <w:p w14:paraId="6472BBE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09EF9F7"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-53,13%</w:t>
            </w:r>
          </w:p>
        </w:tc>
        <w:tc>
          <w:tcPr>
            <w:tcW w:w="1249" w:type="dxa"/>
            <w:gridSpan w:val="2"/>
            <w:tcBorders>
              <w:right w:val="single" w:sz="4" w:space="0" w:color="auto"/>
            </w:tcBorders>
            <w:noWrap/>
            <w:vAlign w:val="center"/>
            <w:hideMark/>
          </w:tcPr>
          <w:p w14:paraId="0DE82DE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-69,85%</w:t>
            </w:r>
          </w:p>
        </w:tc>
      </w:tr>
      <w:tr w:rsidR="008E0B92" w:rsidRPr="008433DF" w14:paraId="36E3A657"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6A0E6FA"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Fenamiphos</w:t>
            </w:r>
          </w:p>
        </w:tc>
        <w:tc>
          <w:tcPr>
            <w:tcW w:w="933" w:type="dxa"/>
            <w:noWrap/>
            <w:vAlign w:val="center"/>
            <w:hideMark/>
          </w:tcPr>
          <w:p w14:paraId="6684A16F"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932047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13,1%</w:t>
            </w:r>
          </w:p>
        </w:tc>
        <w:tc>
          <w:tcPr>
            <w:tcW w:w="1249" w:type="dxa"/>
            <w:gridSpan w:val="2"/>
            <w:tcBorders>
              <w:right w:val="single" w:sz="4" w:space="0" w:color="auto"/>
            </w:tcBorders>
            <w:noWrap/>
            <w:vAlign w:val="center"/>
            <w:hideMark/>
          </w:tcPr>
          <w:p w14:paraId="5EE29E66"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-8,3%</w:t>
            </w:r>
          </w:p>
        </w:tc>
      </w:tr>
      <w:tr w:rsidR="008E0B92" w:rsidRPr="008433DF" w14:paraId="07E91B3B"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671380A"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Fenamiphos</w:t>
            </w:r>
          </w:p>
        </w:tc>
        <w:tc>
          <w:tcPr>
            <w:tcW w:w="933" w:type="dxa"/>
            <w:noWrap/>
            <w:vAlign w:val="center"/>
            <w:hideMark/>
          </w:tcPr>
          <w:p w14:paraId="27DEDB1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B86EB47"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71FCBCE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8433DF" w14:paraId="4ACED3C1"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4C66A66"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Fenhexamid</w:t>
            </w:r>
          </w:p>
        </w:tc>
        <w:tc>
          <w:tcPr>
            <w:tcW w:w="933" w:type="dxa"/>
            <w:noWrap/>
            <w:vAlign w:val="center"/>
            <w:hideMark/>
          </w:tcPr>
          <w:p w14:paraId="0AED0F9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37C637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16014C0A"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8433DF" w14:paraId="7B4A2DDD"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B9E6ED2"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Fenhexamide</w:t>
            </w:r>
          </w:p>
        </w:tc>
        <w:tc>
          <w:tcPr>
            <w:tcW w:w="933" w:type="dxa"/>
            <w:noWrap/>
            <w:vAlign w:val="center"/>
            <w:hideMark/>
          </w:tcPr>
          <w:p w14:paraId="0C7C8F69"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1965AF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202D0CA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-11,18%</w:t>
            </w:r>
          </w:p>
        </w:tc>
      </w:tr>
      <w:tr w:rsidR="008E0B92" w:rsidRPr="008433DF" w14:paraId="24318C1F"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7CE6C05"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Fenhexamide</w:t>
            </w:r>
          </w:p>
        </w:tc>
        <w:tc>
          <w:tcPr>
            <w:tcW w:w="933" w:type="dxa"/>
            <w:noWrap/>
            <w:vAlign w:val="center"/>
            <w:hideMark/>
          </w:tcPr>
          <w:p w14:paraId="0298B3A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731C200"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w:t>
            </w:r>
          </w:p>
        </w:tc>
        <w:tc>
          <w:tcPr>
            <w:tcW w:w="1249" w:type="dxa"/>
            <w:gridSpan w:val="2"/>
            <w:tcBorders>
              <w:right w:val="single" w:sz="4" w:space="0" w:color="auto"/>
            </w:tcBorders>
            <w:noWrap/>
            <w:vAlign w:val="center"/>
            <w:hideMark/>
          </w:tcPr>
          <w:p w14:paraId="0AEC3ECA"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-28,3%</w:t>
            </w:r>
          </w:p>
        </w:tc>
      </w:tr>
      <w:tr w:rsidR="008E0B92" w:rsidRPr="008433DF" w14:paraId="2C57E33B"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BD958B5"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Fenoxycarb</w:t>
            </w:r>
          </w:p>
        </w:tc>
        <w:tc>
          <w:tcPr>
            <w:tcW w:w="933" w:type="dxa"/>
            <w:noWrap/>
            <w:vAlign w:val="center"/>
            <w:hideMark/>
          </w:tcPr>
          <w:p w14:paraId="118CE65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656E892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w:t>
            </w:r>
          </w:p>
        </w:tc>
        <w:tc>
          <w:tcPr>
            <w:tcW w:w="1249" w:type="dxa"/>
            <w:gridSpan w:val="2"/>
            <w:tcBorders>
              <w:right w:val="single" w:sz="4" w:space="0" w:color="auto"/>
            </w:tcBorders>
            <w:noWrap/>
            <w:vAlign w:val="center"/>
            <w:hideMark/>
          </w:tcPr>
          <w:p w14:paraId="5C907150"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2,9%</w:t>
            </w:r>
          </w:p>
        </w:tc>
      </w:tr>
      <w:tr w:rsidR="008E0B92" w:rsidRPr="008433DF" w14:paraId="30198BEE"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2B507C1"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Fenpropathrin</w:t>
            </w:r>
          </w:p>
        </w:tc>
        <w:tc>
          <w:tcPr>
            <w:tcW w:w="933" w:type="dxa"/>
            <w:noWrap/>
            <w:vAlign w:val="center"/>
            <w:hideMark/>
          </w:tcPr>
          <w:p w14:paraId="59454CA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29B16B5"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22C30EBF"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-11,2%</w:t>
            </w:r>
          </w:p>
        </w:tc>
      </w:tr>
      <w:tr w:rsidR="008E0B92" w:rsidRPr="008433DF" w14:paraId="4CA856FD"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F19FB6E"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Fenthion</w:t>
            </w:r>
          </w:p>
        </w:tc>
        <w:tc>
          <w:tcPr>
            <w:tcW w:w="933" w:type="dxa"/>
            <w:noWrap/>
            <w:vAlign w:val="center"/>
            <w:hideMark/>
          </w:tcPr>
          <w:p w14:paraId="42F3E0F0"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10925A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76F5BED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24,4%</w:t>
            </w:r>
          </w:p>
        </w:tc>
      </w:tr>
      <w:tr w:rsidR="008E0B92" w:rsidRPr="008433DF" w14:paraId="5FAB8143"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11E09FD"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Fenthion</w:t>
            </w:r>
          </w:p>
        </w:tc>
        <w:tc>
          <w:tcPr>
            <w:tcW w:w="933" w:type="dxa"/>
            <w:noWrap/>
            <w:vAlign w:val="center"/>
            <w:hideMark/>
          </w:tcPr>
          <w:p w14:paraId="44ACDFB2"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70E9BF0"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-13,50%</w:t>
            </w:r>
          </w:p>
        </w:tc>
        <w:tc>
          <w:tcPr>
            <w:tcW w:w="1249" w:type="dxa"/>
            <w:gridSpan w:val="2"/>
            <w:tcBorders>
              <w:right w:val="single" w:sz="4" w:space="0" w:color="auto"/>
            </w:tcBorders>
            <w:noWrap/>
            <w:vAlign w:val="center"/>
            <w:hideMark/>
          </w:tcPr>
          <w:p w14:paraId="46810BB9"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58,21%</w:t>
            </w:r>
          </w:p>
        </w:tc>
      </w:tr>
      <w:tr w:rsidR="008E0B92" w:rsidRPr="008433DF" w14:paraId="6875EC04"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18AC500"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Fipronil</w:t>
            </w:r>
          </w:p>
        </w:tc>
        <w:tc>
          <w:tcPr>
            <w:tcW w:w="933" w:type="dxa"/>
            <w:noWrap/>
            <w:vAlign w:val="center"/>
            <w:hideMark/>
          </w:tcPr>
          <w:p w14:paraId="450EAB42"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ECCDA0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-40,32%</w:t>
            </w:r>
          </w:p>
        </w:tc>
        <w:tc>
          <w:tcPr>
            <w:tcW w:w="1249" w:type="dxa"/>
            <w:gridSpan w:val="2"/>
            <w:tcBorders>
              <w:right w:val="single" w:sz="4" w:space="0" w:color="auto"/>
            </w:tcBorders>
            <w:noWrap/>
            <w:vAlign w:val="center"/>
            <w:hideMark/>
          </w:tcPr>
          <w:p w14:paraId="73D5B46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-49,85%</w:t>
            </w:r>
          </w:p>
        </w:tc>
      </w:tr>
      <w:tr w:rsidR="008E0B92" w:rsidRPr="008433DF" w14:paraId="37BAFEEF"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EEC3C2F"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Fludioxonil</w:t>
            </w:r>
          </w:p>
        </w:tc>
        <w:tc>
          <w:tcPr>
            <w:tcW w:w="933" w:type="dxa"/>
            <w:noWrap/>
            <w:vAlign w:val="center"/>
            <w:hideMark/>
          </w:tcPr>
          <w:p w14:paraId="0CF06269"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CFC0FB0"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-37,46%</w:t>
            </w:r>
          </w:p>
        </w:tc>
        <w:tc>
          <w:tcPr>
            <w:tcW w:w="1249" w:type="dxa"/>
            <w:gridSpan w:val="2"/>
            <w:tcBorders>
              <w:right w:val="single" w:sz="4" w:space="0" w:color="auto"/>
            </w:tcBorders>
            <w:noWrap/>
            <w:vAlign w:val="center"/>
            <w:hideMark/>
          </w:tcPr>
          <w:p w14:paraId="6CF2BFF5"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-28,38%</w:t>
            </w:r>
          </w:p>
        </w:tc>
      </w:tr>
      <w:tr w:rsidR="008E0B92" w:rsidRPr="008433DF" w14:paraId="354911DB"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BD2E414"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Fluopicolide</w:t>
            </w:r>
          </w:p>
        </w:tc>
        <w:tc>
          <w:tcPr>
            <w:tcW w:w="933" w:type="dxa"/>
            <w:noWrap/>
            <w:vAlign w:val="center"/>
            <w:hideMark/>
          </w:tcPr>
          <w:p w14:paraId="0738E64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CE6C14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2B92AEC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8433DF" w14:paraId="0B04DF12"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F3EC7CD"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Flurochloridone</w:t>
            </w:r>
          </w:p>
        </w:tc>
        <w:tc>
          <w:tcPr>
            <w:tcW w:w="933" w:type="dxa"/>
            <w:noWrap/>
            <w:vAlign w:val="center"/>
            <w:hideMark/>
          </w:tcPr>
          <w:p w14:paraId="3D4EBB09"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06A2FA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74,8%</w:t>
            </w:r>
          </w:p>
        </w:tc>
        <w:tc>
          <w:tcPr>
            <w:tcW w:w="1249" w:type="dxa"/>
            <w:gridSpan w:val="2"/>
            <w:tcBorders>
              <w:right w:val="single" w:sz="4" w:space="0" w:color="auto"/>
            </w:tcBorders>
            <w:noWrap/>
            <w:vAlign w:val="center"/>
            <w:hideMark/>
          </w:tcPr>
          <w:p w14:paraId="54B3A66F"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-20,0%</w:t>
            </w:r>
          </w:p>
        </w:tc>
      </w:tr>
      <w:tr w:rsidR="008E0B92" w:rsidRPr="008433DF" w14:paraId="1E616940"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4EE7AD9"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Flurochloridone</w:t>
            </w:r>
          </w:p>
        </w:tc>
        <w:tc>
          <w:tcPr>
            <w:tcW w:w="933" w:type="dxa"/>
            <w:noWrap/>
            <w:vAlign w:val="center"/>
            <w:hideMark/>
          </w:tcPr>
          <w:p w14:paraId="59126AD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2998290"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46329A97"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8433DF" w14:paraId="5E6222E3"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A0F804A"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Malathion</w:t>
            </w:r>
          </w:p>
        </w:tc>
        <w:tc>
          <w:tcPr>
            <w:tcW w:w="933" w:type="dxa"/>
            <w:noWrap/>
            <w:vAlign w:val="center"/>
            <w:hideMark/>
          </w:tcPr>
          <w:p w14:paraId="343705D2"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DE71976"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42,4%</w:t>
            </w:r>
          </w:p>
        </w:tc>
        <w:tc>
          <w:tcPr>
            <w:tcW w:w="1249" w:type="dxa"/>
            <w:gridSpan w:val="2"/>
            <w:tcBorders>
              <w:right w:val="single" w:sz="4" w:space="0" w:color="auto"/>
            </w:tcBorders>
            <w:noWrap/>
            <w:vAlign w:val="center"/>
            <w:hideMark/>
          </w:tcPr>
          <w:p w14:paraId="65C8AB57"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-2,6%</w:t>
            </w:r>
          </w:p>
        </w:tc>
      </w:tr>
      <w:tr w:rsidR="008E0B92" w:rsidRPr="008433DF" w14:paraId="2C6D19CD"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5E14916"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Mecarbam</w:t>
            </w:r>
          </w:p>
        </w:tc>
        <w:tc>
          <w:tcPr>
            <w:tcW w:w="933" w:type="dxa"/>
            <w:noWrap/>
            <w:vAlign w:val="center"/>
            <w:hideMark/>
          </w:tcPr>
          <w:p w14:paraId="694DB26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64C19080"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-2,4%</w:t>
            </w:r>
          </w:p>
        </w:tc>
        <w:tc>
          <w:tcPr>
            <w:tcW w:w="1249" w:type="dxa"/>
            <w:gridSpan w:val="2"/>
            <w:tcBorders>
              <w:right w:val="single" w:sz="4" w:space="0" w:color="auto"/>
            </w:tcBorders>
            <w:noWrap/>
            <w:vAlign w:val="center"/>
            <w:hideMark/>
          </w:tcPr>
          <w:p w14:paraId="70D16719"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-31,2%</w:t>
            </w:r>
          </w:p>
        </w:tc>
      </w:tr>
      <w:tr w:rsidR="008E0B92" w:rsidRPr="008433DF" w14:paraId="3909ED93"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083A0B7"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Mepronil</w:t>
            </w:r>
          </w:p>
        </w:tc>
        <w:tc>
          <w:tcPr>
            <w:tcW w:w="933" w:type="dxa"/>
            <w:noWrap/>
            <w:vAlign w:val="center"/>
            <w:hideMark/>
          </w:tcPr>
          <w:p w14:paraId="70C7AB8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70CFFD6"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08BF96D4"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-33,54%</w:t>
            </w:r>
          </w:p>
        </w:tc>
      </w:tr>
      <w:tr w:rsidR="008E0B92" w:rsidRPr="008433DF" w14:paraId="10D2A3B7"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CEC00D6"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lastRenderedPageBreak/>
              <w:t>Mepronil</w:t>
            </w:r>
          </w:p>
        </w:tc>
        <w:tc>
          <w:tcPr>
            <w:tcW w:w="933" w:type="dxa"/>
            <w:noWrap/>
            <w:vAlign w:val="center"/>
            <w:hideMark/>
          </w:tcPr>
          <w:p w14:paraId="442EB19E"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E60C3D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31,3%</w:t>
            </w:r>
          </w:p>
        </w:tc>
        <w:tc>
          <w:tcPr>
            <w:tcW w:w="1249" w:type="dxa"/>
            <w:gridSpan w:val="2"/>
            <w:tcBorders>
              <w:right w:val="single" w:sz="4" w:space="0" w:color="auto"/>
            </w:tcBorders>
            <w:noWrap/>
            <w:vAlign w:val="center"/>
            <w:hideMark/>
          </w:tcPr>
          <w:p w14:paraId="71457627"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-13,4%</w:t>
            </w:r>
          </w:p>
        </w:tc>
      </w:tr>
      <w:tr w:rsidR="008E0B92" w:rsidRPr="008433DF" w14:paraId="39BE71B1"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BDF6C8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Metazachlor</w:t>
            </w:r>
          </w:p>
        </w:tc>
        <w:tc>
          <w:tcPr>
            <w:tcW w:w="933" w:type="dxa"/>
            <w:noWrap/>
            <w:vAlign w:val="center"/>
            <w:hideMark/>
          </w:tcPr>
          <w:p w14:paraId="2906FA2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BB8329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18,7%</w:t>
            </w:r>
          </w:p>
        </w:tc>
        <w:tc>
          <w:tcPr>
            <w:tcW w:w="1249" w:type="dxa"/>
            <w:gridSpan w:val="2"/>
            <w:tcBorders>
              <w:right w:val="single" w:sz="4" w:space="0" w:color="auto"/>
            </w:tcBorders>
            <w:noWrap/>
            <w:vAlign w:val="center"/>
            <w:hideMark/>
          </w:tcPr>
          <w:p w14:paraId="3479A512"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-12,9%</w:t>
            </w:r>
          </w:p>
        </w:tc>
      </w:tr>
      <w:tr w:rsidR="008E0B92" w:rsidRPr="008433DF" w14:paraId="568C3F1D"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A1C5815"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Metazachlor</w:t>
            </w:r>
          </w:p>
        </w:tc>
        <w:tc>
          <w:tcPr>
            <w:tcW w:w="933" w:type="dxa"/>
            <w:noWrap/>
            <w:vAlign w:val="center"/>
            <w:hideMark/>
          </w:tcPr>
          <w:p w14:paraId="75C14DD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3D3F4C5"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4561DDF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-36,74%</w:t>
            </w:r>
          </w:p>
        </w:tc>
      </w:tr>
      <w:tr w:rsidR="008E0B92" w:rsidRPr="008433DF" w14:paraId="0A770094"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D5E3032"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Methacrifos</w:t>
            </w:r>
          </w:p>
        </w:tc>
        <w:tc>
          <w:tcPr>
            <w:tcW w:w="933" w:type="dxa"/>
            <w:noWrap/>
            <w:vAlign w:val="center"/>
            <w:hideMark/>
          </w:tcPr>
          <w:p w14:paraId="0491ACD3"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639FDCAA"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-91,90%</w:t>
            </w:r>
          </w:p>
        </w:tc>
        <w:tc>
          <w:tcPr>
            <w:tcW w:w="1249" w:type="dxa"/>
            <w:gridSpan w:val="2"/>
            <w:tcBorders>
              <w:right w:val="single" w:sz="4" w:space="0" w:color="auto"/>
            </w:tcBorders>
            <w:noWrap/>
            <w:vAlign w:val="center"/>
            <w:hideMark/>
          </w:tcPr>
          <w:p w14:paraId="06E14093"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-143,58%</w:t>
            </w:r>
          </w:p>
        </w:tc>
      </w:tr>
      <w:tr w:rsidR="008E0B92" w:rsidRPr="008433DF" w14:paraId="0FD6DCFC"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25DD196"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Methacrifos Peak 2</w:t>
            </w:r>
          </w:p>
        </w:tc>
        <w:tc>
          <w:tcPr>
            <w:tcW w:w="933" w:type="dxa"/>
            <w:noWrap/>
            <w:vAlign w:val="center"/>
            <w:hideMark/>
          </w:tcPr>
          <w:p w14:paraId="19599C9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DD820AC"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076A3098"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w:t>
            </w:r>
          </w:p>
        </w:tc>
      </w:tr>
      <w:tr w:rsidR="008E0B92" w:rsidRPr="008433DF" w14:paraId="07AED3E4"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0E87801"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Methiocarb</w:t>
            </w:r>
          </w:p>
        </w:tc>
        <w:tc>
          <w:tcPr>
            <w:tcW w:w="933" w:type="dxa"/>
            <w:noWrap/>
            <w:vAlign w:val="center"/>
            <w:hideMark/>
          </w:tcPr>
          <w:p w14:paraId="75B4495D"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06F729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-94,37%</w:t>
            </w:r>
          </w:p>
        </w:tc>
        <w:tc>
          <w:tcPr>
            <w:tcW w:w="1249" w:type="dxa"/>
            <w:gridSpan w:val="2"/>
            <w:tcBorders>
              <w:right w:val="single" w:sz="4" w:space="0" w:color="auto"/>
            </w:tcBorders>
            <w:noWrap/>
            <w:vAlign w:val="center"/>
            <w:hideMark/>
          </w:tcPr>
          <w:p w14:paraId="6E8BE3C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-159,76%</w:t>
            </w:r>
          </w:p>
        </w:tc>
      </w:tr>
      <w:tr w:rsidR="008E0B92" w:rsidRPr="008433DF" w14:paraId="7D78600A"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903901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Methiocarb (Mercaptodimethur)</w:t>
            </w:r>
          </w:p>
        </w:tc>
        <w:tc>
          <w:tcPr>
            <w:tcW w:w="933" w:type="dxa"/>
            <w:noWrap/>
            <w:vAlign w:val="center"/>
            <w:hideMark/>
          </w:tcPr>
          <w:p w14:paraId="21CF4B4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886B00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w:t>
            </w:r>
          </w:p>
        </w:tc>
        <w:tc>
          <w:tcPr>
            <w:tcW w:w="1249" w:type="dxa"/>
            <w:gridSpan w:val="2"/>
            <w:tcBorders>
              <w:right w:val="single" w:sz="4" w:space="0" w:color="auto"/>
            </w:tcBorders>
            <w:noWrap/>
            <w:vAlign w:val="center"/>
            <w:hideMark/>
          </w:tcPr>
          <w:p w14:paraId="521B5428"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w:t>
            </w:r>
          </w:p>
        </w:tc>
      </w:tr>
      <w:tr w:rsidR="008E0B92" w:rsidRPr="008433DF" w14:paraId="0FE08796"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E0953DA"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Methoprene</w:t>
            </w:r>
          </w:p>
        </w:tc>
        <w:tc>
          <w:tcPr>
            <w:tcW w:w="933" w:type="dxa"/>
            <w:noWrap/>
            <w:vAlign w:val="center"/>
            <w:hideMark/>
          </w:tcPr>
          <w:p w14:paraId="2790C092"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7386705"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49D51DA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100,00%</w:t>
            </w:r>
          </w:p>
        </w:tc>
      </w:tr>
      <w:tr w:rsidR="008E0B92" w:rsidRPr="008433DF" w14:paraId="5559E188"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3BE4422"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Metolachlor</w:t>
            </w:r>
          </w:p>
        </w:tc>
        <w:tc>
          <w:tcPr>
            <w:tcW w:w="933" w:type="dxa"/>
            <w:noWrap/>
            <w:vAlign w:val="center"/>
            <w:hideMark/>
          </w:tcPr>
          <w:p w14:paraId="21D1C163"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6F4BFD8"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14,0%</w:t>
            </w:r>
          </w:p>
        </w:tc>
        <w:tc>
          <w:tcPr>
            <w:tcW w:w="1249" w:type="dxa"/>
            <w:gridSpan w:val="2"/>
            <w:tcBorders>
              <w:right w:val="single" w:sz="4" w:space="0" w:color="auto"/>
            </w:tcBorders>
            <w:noWrap/>
            <w:vAlign w:val="center"/>
            <w:hideMark/>
          </w:tcPr>
          <w:p w14:paraId="767082E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-198,3%</w:t>
            </w:r>
          </w:p>
        </w:tc>
      </w:tr>
      <w:tr w:rsidR="008E0B92" w:rsidRPr="008433DF" w14:paraId="6211194B"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42DF88B"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Metolachlor</w:t>
            </w:r>
          </w:p>
        </w:tc>
        <w:tc>
          <w:tcPr>
            <w:tcW w:w="933" w:type="dxa"/>
            <w:noWrap/>
            <w:vAlign w:val="center"/>
            <w:hideMark/>
          </w:tcPr>
          <w:p w14:paraId="04DC3515"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EED238D"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19,70%</w:t>
            </w:r>
          </w:p>
        </w:tc>
        <w:tc>
          <w:tcPr>
            <w:tcW w:w="1249" w:type="dxa"/>
            <w:gridSpan w:val="2"/>
            <w:tcBorders>
              <w:right w:val="single" w:sz="4" w:space="0" w:color="auto"/>
            </w:tcBorders>
            <w:noWrap/>
            <w:vAlign w:val="center"/>
            <w:hideMark/>
          </w:tcPr>
          <w:p w14:paraId="3A797F30"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-8,47%</w:t>
            </w:r>
          </w:p>
        </w:tc>
      </w:tr>
      <w:tr w:rsidR="008E0B92" w:rsidRPr="008433DF" w14:paraId="5554F917"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5044FAD"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Mevinphos</w:t>
            </w:r>
          </w:p>
        </w:tc>
        <w:tc>
          <w:tcPr>
            <w:tcW w:w="933" w:type="dxa"/>
            <w:noWrap/>
            <w:vAlign w:val="center"/>
            <w:hideMark/>
          </w:tcPr>
          <w:p w14:paraId="00854378"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37A10A3"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4CDCFFFA"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8433DF" w14:paraId="765D29FD"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7E4D2A7"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Mevinphos Peak 1</w:t>
            </w:r>
          </w:p>
        </w:tc>
        <w:tc>
          <w:tcPr>
            <w:tcW w:w="933" w:type="dxa"/>
            <w:noWrap/>
            <w:vAlign w:val="center"/>
            <w:hideMark/>
          </w:tcPr>
          <w:p w14:paraId="7396D797"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CD9A739"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44F14126"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w:t>
            </w:r>
          </w:p>
        </w:tc>
      </w:tr>
      <w:tr w:rsidR="008E0B92" w:rsidRPr="008433DF" w14:paraId="5316BFB5"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F20D14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Mevinphos Peak 2</w:t>
            </w:r>
          </w:p>
        </w:tc>
        <w:tc>
          <w:tcPr>
            <w:tcW w:w="933" w:type="dxa"/>
            <w:noWrap/>
            <w:vAlign w:val="center"/>
            <w:hideMark/>
          </w:tcPr>
          <w:p w14:paraId="1437F777"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21D45F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w:t>
            </w:r>
          </w:p>
        </w:tc>
        <w:tc>
          <w:tcPr>
            <w:tcW w:w="1249" w:type="dxa"/>
            <w:gridSpan w:val="2"/>
            <w:tcBorders>
              <w:right w:val="single" w:sz="4" w:space="0" w:color="auto"/>
            </w:tcBorders>
            <w:noWrap/>
            <w:vAlign w:val="center"/>
            <w:hideMark/>
          </w:tcPr>
          <w:p w14:paraId="7811848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60,2%</w:t>
            </w:r>
          </w:p>
        </w:tc>
      </w:tr>
      <w:tr w:rsidR="008E0B92" w:rsidRPr="008433DF" w14:paraId="669E6A03"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AC55C4B"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Molinate</w:t>
            </w:r>
          </w:p>
        </w:tc>
        <w:tc>
          <w:tcPr>
            <w:tcW w:w="933" w:type="dxa"/>
            <w:noWrap/>
            <w:vAlign w:val="center"/>
            <w:hideMark/>
          </w:tcPr>
          <w:p w14:paraId="456221C1"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60B5C340"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-62,02%</w:t>
            </w:r>
          </w:p>
        </w:tc>
        <w:tc>
          <w:tcPr>
            <w:tcW w:w="1249" w:type="dxa"/>
            <w:gridSpan w:val="2"/>
            <w:tcBorders>
              <w:right w:val="single" w:sz="4" w:space="0" w:color="auto"/>
            </w:tcBorders>
            <w:noWrap/>
            <w:vAlign w:val="center"/>
            <w:hideMark/>
          </w:tcPr>
          <w:p w14:paraId="38105BC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-103,52%</w:t>
            </w:r>
          </w:p>
        </w:tc>
      </w:tr>
      <w:tr w:rsidR="008E0B92" w:rsidRPr="008433DF" w14:paraId="46AA2AD4"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655EB2D"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Monocrotophos</w:t>
            </w:r>
          </w:p>
        </w:tc>
        <w:tc>
          <w:tcPr>
            <w:tcW w:w="933" w:type="dxa"/>
            <w:noWrap/>
            <w:vAlign w:val="center"/>
            <w:hideMark/>
          </w:tcPr>
          <w:p w14:paraId="4A7DFB08"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E144975"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w:t>
            </w:r>
          </w:p>
        </w:tc>
        <w:tc>
          <w:tcPr>
            <w:tcW w:w="1249" w:type="dxa"/>
            <w:gridSpan w:val="2"/>
            <w:tcBorders>
              <w:right w:val="single" w:sz="4" w:space="0" w:color="auto"/>
            </w:tcBorders>
            <w:noWrap/>
            <w:vAlign w:val="center"/>
            <w:hideMark/>
          </w:tcPr>
          <w:p w14:paraId="4B52E86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55,2%</w:t>
            </w:r>
          </w:p>
        </w:tc>
      </w:tr>
      <w:tr w:rsidR="008E0B92" w:rsidRPr="008433DF" w14:paraId="2F249E20"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939F371"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Monocrotophos</w:t>
            </w:r>
          </w:p>
        </w:tc>
        <w:tc>
          <w:tcPr>
            <w:tcW w:w="933" w:type="dxa"/>
            <w:noWrap/>
            <w:vAlign w:val="center"/>
            <w:hideMark/>
          </w:tcPr>
          <w:p w14:paraId="2FC8791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8DB47A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4F5947CF"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8433DF" w14:paraId="43ED5D3A"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AD307DE"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Myclobutanil</w:t>
            </w:r>
          </w:p>
        </w:tc>
        <w:tc>
          <w:tcPr>
            <w:tcW w:w="933" w:type="dxa"/>
            <w:noWrap/>
            <w:vAlign w:val="center"/>
            <w:hideMark/>
          </w:tcPr>
          <w:p w14:paraId="2D8CFC53"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4B8B68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w:t>
            </w:r>
          </w:p>
        </w:tc>
        <w:tc>
          <w:tcPr>
            <w:tcW w:w="1249" w:type="dxa"/>
            <w:gridSpan w:val="2"/>
            <w:tcBorders>
              <w:right w:val="single" w:sz="4" w:space="0" w:color="auto"/>
            </w:tcBorders>
            <w:noWrap/>
            <w:vAlign w:val="center"/>
            <w:hideMark/>
          </w:tcPr>
          <w:p w14:paraId="0D3EF94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-11,7%</w:t>
            </w:r>
          </w:p>
        </w:tc>
      </w:tr>
      <w:tr w:rsidR="008E0B92" w:rsidRPr="008433DF" w14:paraId="00A1A84A"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41E4467"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Myclobutanil</w:t>
            </w:r>
          </w:p>
        </w:tc>
        <w:tc>
          <w:tcPr>
            <w:tcW w:w="933" w:type="dxa"/>
            <w:noWrap/>
            <w:vAlign w:val="center"/>
            <w:hideMark/>
          </w:tcPr>
          <w:p w14:paraId="237173A4"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26E292D"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672E91F1"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0DD39D86"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4C1DB46"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Oxadiargyl</w:t>
            </w:r>
          </w:p>
        </w:tc>
        <w:tc>
          <w:tcPr>
            <w:tcW w:w="933" w:type="dxa"/>
            <w:noWrap/>
            <w:vAlign w:val="center"/>
            <w:hideMark/>
          </w:tcPr>
          <w:p w14:paraId="3128317D"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6DFF59D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78271167"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-128,4%</w:t>
            </w:r>
          </w:p>
        </w:tc>
      </w:tr>
      <w:tr w:rsidR="008E0B92" w:rsidRPr="007210F5" w14:paraId="3C0A7C4C"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A4ECFF6"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Oxadiazon</w:t>
            </w:r>
          </w:p>
        </w:tc>
        <w:tc>
          <w:tcPr>
            <w:tcW w:w="933" w:type="dxa"/>
            <w:noWrap/>
            <w:vAlign w:val="center"/>
            <w:hideMark/>
          </w:tcPr>
          <w:p w14:paraId="4FF7DEE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32FB1D0"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26,4%</w:t>
            </w:r>
          </w:p>
        </w:tc>
        <w:tc>
          <w:tcPr>
            <w:tcW w:w="1249" w:type="dxa"/>
            <w:gridSpan w:val="2"/>
            <w:tcBorders>
              <w:right w:val="single" w:sz="4" w:space="0" w:color="auto"/>
            </w:tcBorders>
            <w:noWrap/>
            <w:vAlign w:val="center"/>
            <w:hideMark/>
          </w:tcPr>
          <w:p w14:paraId="07C56D9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-4,3%</w:t>
            </w:r>
          </w:p>
        </w:tc>
      </w:tr>
      <w:tr w:rsidR="008E0B92" w:rsidRPr="007210F5" w14:paraId="32F8D410"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94F30CB"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Oxadixyl</w:t>
            </w:r>
          </w:p>
        </w:tc>
        <w:tc>
          <w:tcPr>
            <w:tcW w:w="933" w:type="dxa"/>
            <w:noWrap/>
            <w:vAlign w:val="center"/>
            <w:hideMark/>
          </w:tcPr>
          <w:p w14:paraId="44C9DFB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F97649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50,1%</w:t>
            </w:r>
          </w:p>
        </w:tc>
        <w:tc>
          <w:tcPr>
            <w:tcW w:w="1249" w:type="dxa"/>
            <w:gridSpan w:val="2"/>
            <w:tcBorders>
              <w:right w:val="single" w:sz="4" w:space="0" w:color="auto"/>
            </w:tcBorders>
            <w:noWrap/>
            <w:vAlign w:val="center"/>
            <w:hideMark/>
          </w:tcPr>
          <w:p w14:paraId="3DF9CB4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31,6%</w:t>
            </w:r>
          </w:p>
        </w:tc>
      </w:tr>
      <w:tr w:rsidR="008E0B92" w:rsidRPr="007210F5" w14:paraId="1BE492D6"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EEC3F29"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Oxadixyl</w:t>
            </w:r>
          </w:p>
        </w:tc>
        <w:tc>
          <w:tcPr>
            <w:tcW w:w="933" w:type="dxa"/>
            <w:noWrap/>
            <w:vAlign w:val="center"/>
            <w:hideMark/>
          </w:tcPr>
          <w:p w14:paraId="7705BBB7"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1FF5C95"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2C8F98C5"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4ACF4D07"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AE1EA5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Pendimethalin</w:t>
            </w:r>
          </w:p>
        </w:tc>
        <w:tc>
          <w:tcPr>
            <w:tcW w:w="933" w:type="dxa"/>
            <w:noWrap/>
            <w:vAlign w:val="center"/>
            <w:hideMark/>
          </w:tcPr>
          <w:p w14:paraId="4592FB2A"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2BA4975"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-5,63%</w:t>
            </w:r>
          </w:p>
        </w:tc>
        <w:tc>
          <w:tcPr>
            <w:tcW w:w="1249" w:type="dxa"/>
            <w:gridSpan w:val="2"/>
            <w:tcBorders>
              <w:right w:val="single" w:sz="4" w:space="0" w:color="auto"/>
            </w:tcBorders>
            <w:noWrap/>
            <w:vAlign w:val="center"/>
            <w:hideMark/>
          </w:tcPr>
          <w:p w14:paraId="2FA0E71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-53,73%</w:t>
            </w:r>
          </w:p>
        </w:tc>
      </w:tr>
      <w:tr w:rsidR="008E0B92" w:rsidRPr="007210F5" w14:paraId="4F264811"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DCAEB4D"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Permethrin cis + trans</w:t>
            </w:r>
          </w:p>
        </w:tc>
        <w:tc>
          <w:tcPr>
            <w:tcW w:w="933" w:type="dxa"/>
            <w:noWrap/>
            <w:vAlign w:val="center"/>
            <w:hideMark/>
          </w:tcPr>
          <w:p w14:paraId="56B121A7"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6464D94F"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-266,68%</w:t>
            </w:r>
          </w:p>
        </w:tc>
        <w:tc>
          <w:tcPr>
            <w:tcW w:w="1249" w:type="dxa"/>
            <w:gridSpan w:val="2"/>
            <w:tcBorders>
              <w:right w:val="single" w:sz="4" w:space="0" w:color="auto"/>
            </w:tcBorders>
            <w:noWrap/>
            <w:vAlign w:val="center"/>
            <w:hideMark/>
          </w:tcPr>
          <w:p w14:paraId="0BF19D25"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-528,43%</w:t>
            </w:r>
          </w:p>
        </w:tc>
      </w:tr>
      <w:tr w:rsidR="008E0B92" w:rsidRPr="007210F5" w14:paraId="3FFC1BF3"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AA793CA"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Pethoxamid</w:t>
            </w:r>
          </w:p>
        </w:tc>
        <w:tc>
          <w:tcPr>
            <w:tcW w:w="933" w:type="dxa"/>
            <w:noWrap/>
            <w:vAlign w:val="center"/>
            <w:hideMark/>
          </w:tcPr>
          <w:p w14:paraId="283912D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0939360"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8,72%</w:t>
            </w:r>
          </w:p>
        </w:tc>
        <w:tc>
          <w:tcPr>
            <w:tcW w:w="1249" w:type="dxa"/>
            <w:gridSpan w:val="2"/>
            <w:tcBorders>
              <w:right w:val="single" w:sz="4" w:space="0" w:color="auto"/>
            </w:tcBorders>
            <w:noWrap/>
            <w:vAlign w:val="center"/>
            <w:hideMark/>
          </w:tcPr>
          <w:p w14:paraId="28898D3D"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-45,80%</w:t>
            </w:r>
          </w:p>
        </w:tc>
      </w:tr>
      <w:tr w:rsidR="008E0B92" w:rsidRPr="007210F5" w14:paraId="7D21DAD0"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5C91B5C"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Pethoxamide</w:t>
            </w:r>
          </w:p>
        </w:tc>
        <w:tc>
          <w:tcPr>
            <w:tcW w:w="933" w:type="dxa"/>
            <w:noWrap/>
            <w:vAlign w:val="center"/>
            <w:hideMark/>
          </w:tcPr>
          <w:p w14:paraId="3E114E69"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8F9D80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16,2%</w:t>
            </w:r>
          </w:p>
        </w:tc>
        <w:tc>
          <w:tcPr>
            <w:tcW w:w="1249" w:type="dxa"/>
            <w:gridSpan w:val="2"/>
            <w:tcBorders>
              <w:right w:val="single" w:sz="4" w:space="0" w:color="auto"/>
            </w:tcBorders>
            <w:noWrap/>
            <w:vAlign w:val="center"/>
            <w:hideMark/>
          </w:tcPr>
          <w:p w14:paraId="63E2569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-26,1%</w:t>
            </w:r>
          </w:p>
        </w:tc>
      </w:tr>
      <w:tr w:rsidR="008E0B92" w:rsidRPr="007210F5" w14:paraId="3279C41A"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6D46197"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Phenothrin (tech) Peak 2</w:t>
            </w:r>
          </w:p>
        </w:tc>
        <w:tc>
          <w:tcPr>
            <w:tcW w:w="933" w:type="dxa"/>
            <w:noWrap/>
            <w:vAlign w:val="center"/>
            <w:hideMark/>
          </w:tcPr>
          <w:p w14:paraId="7FD5FC9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F48C41D"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3598657A"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-40,8%</w:t>
            </w:r>
          </w:p>
        </w:tc>
      </w:tr>
      <w:tr w:rsidR="008E0B92" w:rsidRPr="007210F5" w14:paraId="3F80FD6A"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464D791"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Phenothrin I + II</w:t>
            </w:r>
          </w:p>
        </w:tc>
        <w:tc>
          <w:tcPr>
            <w:tcW w:w="933" w:type="dxa"/>
            <w:noWrap/>
            <w:vAlign w:val="center"/>
            <w:hideMark/>
          </w:tcPr>
          <w:p w14:paraId="246A25BD"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7368C5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-174,58%</w:t>
            </w:r>
          </w:p>
        </w:tc>
        <w:tc>
          <w:tcPr>
            <w:tcW w:w="1249" w:type="dxa"/>
            <w:gridSpan w:val="2"/>
            <w:tcBorders>
              <w:right w:val="single" w:sz="4" w:space="0" w:color="auto"/>
            </w:tcBorders>
            <w:noWrap/>
            <w:vAlign w:val="center"/>
            <w:hideMark/>
          </w:tcPr>
          <w:p w14:paraId="22B2C6CA"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-195,01%</w:t>
            </w:r>
          </w:p>
        </w:tc>
      </w:tr>
      <w:tr w:rsidR="008E0B92" w:rsidRPr="007210F5" w14:paraId="0D4CA1CC"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28690AA"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Phosalone</w:t>
            </w:r>
          </w:p>
        </w:tc>
        <w:tc>
          <w:tcPr>
            <w:tcW w:w="933" w:type="dxa"/>
            <w:noWrap/>
            <w:vAlign w:val="center"/>
            <w:hideMark/>
          </w:tcPr>
          <w:p w14:paraId="2C9BC5EE"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6F051932"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8,4%</w:t>
            </w:r>
          </w:p>
        </w:tc>
        <w:tc>
          <w:tcPr>
            <w:tcW w:w="1249" w:type="dxa"/>
            <w:gridSpan w:val="2"/>
            <w:tcBorders>
              <w:right w:val="single" w:sz="4" w:space="0" w:color="auto"/>
            </w:tcBorders>
            <w:noWrap/>
            <w:vAlign w:val="center"/>
            <w:hideMark/>
          </w:tcPr>
          <w:p w14:paraId="31A475EC"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5,0%</w:t>
            </w:r>
          </w:p>
        </w:tc>
      </w:tr>
      <w:tr w:rsidR="008E0B92" w:rsidRPr="007210F5" w14:paraId="72D4A925"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FE7D863"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Phosalone</w:t>
            </w:r>
          </w:p>
        </w:tc>
        <w:tc>
          <w:tcPr>
            <w:tcW w:w="933" w:type="dxa"/>
            <w:noWrap/>
            <w:vAlign w:val="center"/>
            <w:hideMark/>
          </w:tcPr>
          <w:p w14:paraId="10D0FE56"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CB9EBE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439CD643"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23A4AE88"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369E45B"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Phosphamidon (Dimecron)</w:t>
            </w:r>
          </w:p>
        </w:tc>
        <w:tc>
          <w:tcPr>
            <w:tcW w:w="933" w:type="dxa"/>
            <w:noWrap/>
            <w:vAlign w:val="center"/>
            <w:hideMark/>
          </w:tcPr>
          <w:p w14:paraId="413C513A"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204F09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52,9%</w:t>
            </w:r>
          </w:p>
        </w:tc>
        <w:tc>
          <w:tcPr>
            <w:tcW w:w="1249" w:type="dxa"/>
            <w:gridSpan w:val="2"/>
            <w:tcBorders>
              <w:right w:val="single" w:sz="4" w:space="0" w:color="auto"/>
            </w:tcBorders>
            <w:noWrap/>
            <w:vAlign w:val="center"/>
            <w:hideMark/>
          </w:tcPr>
          <w:p w14:paraId="528DC3FD"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-135,7%</w:t>
            </w:r>
          </w:p>
        </w:tc>
      </w:tr>
      <w:tr w:rsidR="008E0B92" w:rsidRPr="007210F5" w14:paraId="7D527903"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FC86747"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Phosphamidon I</w:t>
            </w:r>
          </w:p>
        </w:tc>
        <w:tc>
          <w:tcPr>
            <w:tcW w:w="933" w:type="dxa"/>
            <w:noWrap/>
            <w:vAlign w:val="center"/>
            <w:hideMark/>
          </w:tcPr>
          <w:p w14:paraId="3387CD01"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BD07E85"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-16,64%</w:t>
            </w:r>
          </w:p>
        </w:tc>
        <w:tc>
          <w:tcPr>
            <w:tcW w:w="1249" w:type="dxa"/>
            <w:gridSpan w:val="2"/>
            <w:tcBorders>
              <w:right w:val="single" w:sz="4" w:space="0" w:color="auto"/>
            </w:tcBorders>
            <w:noWrap/>
            <w:vAlign w:val="center"/>
            <w:hideMark/>
          </w:tcPr>
          <w:p w14:paraId="0892A862"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-54,14%</w:t>
            </w:r>
          </w:p>
        </w:tc>
      </w:tr>
      <w:tr w:rsidR="008E0B92" w:rsidRPr="007210F5" w14:paraId="0EA8781A"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FF957E2"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Phosphamidon II</w:t>
            </w:r>
          </w:p>
        </w:tc>
        <w:tc>
          <w:tcPr>
            <w:tcW w:w="933" w:type="dxa"/>
            <w:noWrap/>
            <w:vAlign w:val="center"/>
            <w:hideMark/>
          </w:tcPr>
          <w:p w14:paraId="2FEDA123"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A4B93AE"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506D5D7E"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76BDD4A7"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014424D"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Pirimicarb</w:t>
            </w:r>
          </w:p>
        </w:tc>
        <w:tc>
          <w:tcPr>
            <w:tcW w:w="933" w:type="dxa"/>
            <w:noWrap/>
            <w:vAlign w:val="center"/>
            <w:hideMark/>
          </w:tcPr>
          <w:p w14:paraId="1FB240B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46A6A41"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34,5%</w:t>
            </w:r>
          </w:p>
        </w:tc>
        <w:tc>
          <w:tcPr>
            <w:tcW w:w="1249" w:type="dxa"/>
            <w:gridSpan w:val="2"/>
            <w:tcBorders>
              <w:right w:val="single" w:sz="4" w:space="0" w:color="auto"/>
            </w:tcBorders>
            <w:noWrap/>
            <w:vAlign w:val="center"/>
            <w:hideMark/>
          </w:tcPr>
          <w:p w14:paraId="517B000D"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-58,4%</w:t>
            </w:r>
          </w:p>
        </w:tc>
      </w:tr>
      <w:tr w:rsidR="008E0B92" w:rsidRPr="007210F5" w14:paraId="54632415"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6B93F404"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Pirimicarb</w:t>
            </w:r>
          </w:p>
        </w:tc>
        <w:tc>
          <w:tcPr>
            <w:tcW w:w="933" w:type="dxa"/>
            <w:noWrap/>
            <w:vAlign w:val="center"/>
            <w:hideMark/>
          </w:tcPr>
          <w:p w14:paraId="42190A42"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5AB6489"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11,62%</w:t>
            </w:r>
          </w:p>
        </w:tc>
        <w:tc>
          <w:tcPr>
            <w:tcW w:w="1249" w:type="dxa"/>
            <w:gridSpan w:val="2"/>
            <w:tcBorders>
              <w:right w:val="single" w:sz="4" w:space="0" w:color="auto"/>
            </w:tcBorders>
            <w:noWrap/>
            <w:vAlign w:val="center"/>
            <w:hideMark/>
          </w:tcPr>
          <w:p w14:paraId="2B3CBE7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-22,04%</w:t>
            </w:r>
          </w:p>
        </w:tc>
      </w:tr>
      <w:tr w:rsidR="008E0B92" w:rsidRPr="007210F5" w14:paraId="31839BA3"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7A6C1F74"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Pirimiphos-methyl</w:t>
            </w:r>
          </w:p>
        </w:tc>
        <w:tc>
          <w:tcPr>
            <w:tcW w:w="933" w:type="dxa"/>
            <w:noWrap/>
            <w:vAlign w:val="center"/>
            <w:hideMark/>
          </w:tcPr>
          <w:p w14:paraId="2D6867C3"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96162D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14,8%</w:t>
            </w:r>
          </w:p>
        </w:tc>
        <w:tc>
          <w:tcPr>
            <w:tcW w:w="1249" w:type="dxa"/>
            <w:gridSpan w:val="2"/>
            <w:tcBorders>
              <w:right w:val="single" w:sz="4" w:space="0" w:color="auto"/>
            </w:tcBorders>
            <w:noWrap/>
            <w:vAlign w:val="center"/>
            <w:hideMark/>
          </w:tcPr>
          <w:p w14:paraId="481A3C2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4,1%</w:t>
            </w:r>
          </w:p>
        </w:tc>
      </w:tr>
      <w:tr w:rsidR="008E0B92" w:rsidRPr="007210F5" w14:paraId="6B82ACCE"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0F67769"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Procymidone</w:t>
            </w:r>
          </w:p>
        </w:tc>
        <w:tc>
          <w:tcPr>
            <w:tcW w:w="933" w:type="dxa"/>
            <w:noWrap/>
            <w:vAlign w:val="center"/>
            <w:hideMark/>
          </w:tcPr>
          <w:p w14:paraId="7F6D8900"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82DCFE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008E3B39"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0A1AC924"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F2C5666"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Profenophos</w:t>
            </w:r>
          </w:p>
        </w:tc>
        <w:tc>
          <w:tcPr>
            <w:tcW w:w="933" w:type="dxa"/>
            <w:noWrap/>
            <w:vAlign w:val="center"/>
            <w:hideMark/>
          </w:tcPr>
          <w:p w14:paraId="3F7031EF"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E388167"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54,0%</w:t>
            </w:r>
          </w:p>
        </w:tc>
        <w:tc>
          <w:tcPr>
            <w:tcW w:w="1249" w:type="dxa"/>
            <w:gridSpan w:val="2"/>
            <w:tcBorders>
              <w:right w:val="single" w:sz="4" w:space="0" w:color="auto"/>
            </w:tcBorders>
            <w:noWrap/>
            <w:vAlign w:val="center"/>
            <w:hideMark/>
          </w:tcPr>
          <w:p w14:paraId="68C9359D"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4,4%</w:t>
            </w:r>
          </w:p>
        </w:tc>
      </w:tr>
      <w:tr w:rsidR="008E0B92" w:rsidRPr="007210F5" w14:paraId="7B218740"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0A31C4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Propachlor</w:t>
            </w:r>
          </w:p>
        </w:tc>
        <w:tc>
          <w:tcPr>
            <w:tcW w:w="933" w:type="dxa"/>
            <w:noWrap/>
            <w:vAlign w:val="center"/>
            <w:hideMark/>
          </w:tcPr>
          <w:p w14:paraId="44D6ECCC"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447166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32,7%</w:t>
            </w:r>
          </w:p>
        </w:tc>
        <w:tc>
          <w:tcPr>
            <w:tcW w:w="1249" w:type="dxa"/>
            <w:gridSpan w:val="2"/>
            <w:tcBorders>
              <w:right w:val="single" w:sz="4" w:space="0" w:color="auto"/>
            </w:tcBorders>
            <w:noWrap/>
            <w:vAlign w:val="center"/>
            <w:hideMark/>
          </w:tcPr>
          <w:p w14:paraId="3633C53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-30,9%</w:t>
            </w:r>
          </w:p>
        </w:tc>
      </w:tr>
      <w:tr w:rsidR="008E0B92" w:rsidRPr="007210F5" w14:paraId="1F102BBC"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04E8BE6"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Propanil</w:t>
            </w:r>
          </w:p>
        </w:tc>
        <w:tc>
          <w:tcPr>
            <w:tcW w:w="933" w:type="dxa"/>
            <w:noWrap/>
            <w:vAlign w:val="center"/>
            <w:hideMark/>
          </w:tcPr>
          <w:p w14:paraId="448509F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EDCE7C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-14,11%</w:t>
            </w:r>
          </w:p>
        </w:tc>
        <w:tc>
          <w:tcPr>
            <w:tcW w:w="1249" w:type="dxa"/>
            <w:gridSpan w:val="2"/>
            <w:tcBorders>
              <w:right w:val="single" w:sz="4" w:space="0" w:color="auto"/>
            </w:tcBorders>
            <w:noWrap/>
            <w:vAlign w:val="center"/>
            <w:hideMark/>
          </w:tcPr>
          <w:p w14:paraId="3BB4B853"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-38,75%</w:t>
            </w:r>
          </w:p>
        </w:tc>
      </w:tr>
      <w:tr w:rsidR="008E0B92" w:rsidRPr="007210F5" w14:paraId="4274DC27"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A6A8E22"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Propanil</w:t>
            </w:r>
          </w:p>
        </w:tc>
        <w:tc>
          <w:tcPr>
            <w:tcW w:w="933" w:type="dxa"/>
            <w:noWrap/>
            <w:vAlign w:val="center"/>
            <w:hideMark/>
          </w:tcPr>
          <w:p w14:paraId="139AD5A0"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602195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23,4%</w:t>
            </w:r>
          </w:p>
        </w:tc>
        <w:tc>
          <w:tcPr>
            <w:tcW w:w="1249" w:type="dxa"/>
            <w:gridSpan w:val="2"/>
            <w:tcBorders>
              <w:right w:val="single" w:sz="4" w:space="0" w:color="auto"/>
            </w:tcBorders>
            <w:noWrap/>
            <w:vAlign w:val="center"/>
            <w:hideMark/>
          </w:tcPr>
          <w:p w14:paraId="0992092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-57,4%</w:t>
            </w:r>
          </w:p>
        </w:tc>
      </w:tr>
      <w:tr w:rsidR="008E0B92" w:rsidRPr="007210F5" w14:paraId="23DB0028"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82EA19B"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Propham</w:t>
            </w:r>
          </w:p>
        </w:tc>
        <w:tc>
          <w:tcPr>
            <w:tcW w:w="933" w:type="dxa"/>
            <w:noWrap/>
            <w:vAlign w:val="center"/>
            <w:hideMark/>
          </w:tcPr>
          <w:p w14:paraId="1E762DF5"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100,00%</w:t>
            </w:r>
          </w:p>
        </w:tc>
        <w:tc>
          <w:tcPr>
            <w:tcW w:w="933" w:type="dxa"/>
            <w:noWrap/>
            <w:vAlign w:val="center"/>
            <w:hideMark/>
          </w:tcPr>
          <w:p w14:paraId="36CDC9D9"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0FC56C5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70916384"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3A1C63D"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Propoxur</w:t>
            </w:r>
          </w:p>
        </w:tc>
        <w:tc>
          <w:tcPr>
            <w:tcW w:w="933" w:type="dxa"/>
            <w:noWrap/>
            <w:vAlign w:val="center"/>
            <w:hideMark/>
          </w:tcPr>
          <w:p w14:paraId="29AAC6E2"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79CA4F8"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-125,9%</w:t>
            </w:r>
          </w:p>
        </w:tc>
        <w:tc>
          <w:tcPr>
            <w:tcW w:w="1249" w:type="dxa"/>
            <w:gridSpan w:val="2"/>
            <w:tcBorders>
              <w:right w:val="single" w:sz="4" w:space="0" w:color="auto"/>
            </w:tcBorders>
            <w:noWrap/>
            <w:vAlign w:val="center"/>
            <w:hideMark/>
          </w:tcPr>
          <w:p w14:paraId="6F7181E7"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-265,4%</w:t>
            </w:r>
          </w:p>
        </w:tc>
      </w:tr>
      <w:tr w:rsidR="008E0B92" w:rsidRPr="007210F5" w14:paraId="3C016342"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4A3AEAD"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Prosulfocarb</w:t>
            </w:r>
          </w:p>
        </w:tc>
        <w:tc>
          <w:tcPr>
            <w:tcW w:w="933" w:type="dxa"/>
            <w:noWrap/>
            <w:vAlign w:val="center"/>
            <w:hideMark/>
          </w:tcPr>
          <w:p w14:paraId="08F858C3"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A71EE0F"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69,3%</w:t>
            </w:r>
          </w:p>
        </w:tc>
        <w:tc>
          <w:tcPr>
            <w:tcW w:w="1249" w:type="dxa"/>
            <w:gridSpan w:val="2"/>
            <w:tcBorders>
              <w:right w:val="single" w:sz="4" w:space="0" w:color="auto"/>
            </w:tcBorders>
            <w:noWrap/>
            <w:vAlign w:val="center"/>
            <w:hideMark/>
          </w:tcPr>
          <w:p w14:paraId="3FC67849"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52,2%</w:t>
            </w:r>
          </w:p>
        </w:tc>
      </w:tr>
      <w:tr w:rsidR="008E0B92" w:rsidRPr="007210F5" w14:paraId="162FEE88"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C49B38B"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Prosulfocarb</w:t>
            </w:r>
          </w:p>
        </w:tc>
        <w:tc>
          <w:tcPr>
            <w:tcW w:w="933" w:type="dxa"/>
            <w:noWrap/>
            <w:vAlign w:val="center"/>
            <w:hideMark/>
          </w:tcPr>
          <w:p w14:paraId="503E05D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673914D"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-2,56%</w:t>
            </w:r>
          </w:p>
        </w:tc>
        <w:tc>
          <w:tcPr>
            <w:tcW w:w="1249" w:type="dxa"/>
            <w:gridSpan w:val="2"/>
            <w:tcBorders>
              <w:right w:val="single" w:sz="4" w:space="0" w:color="auto"/>
            </w:tcBorders>
            <w:noWrap/>
            <w:vAlign w:val="center"/>
            <w:hideMark/>
          </w:tcPr>
          <w:p w14:paraId="4A9A22A5"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-47,62%</w:t>
            </w:r>
          </w:p>
        </w:tc>
      </w:tr>
      <w:tr w:rsidR="008E0B92" w:rsidRPr="007210F5" w14:paraId="7081D6E8"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7DEA209"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Pyraflufen-ethyl</w:t>
            </w:r>
          </w:p>
        </w:tc>
        <w:tc>
          <w:tcPr>
            <w:tcW w:w="933" w:type="dxa"/>
            <w:noWrap/>
            <w:vAlign w:val="center"/>
            <w:hideMark/>
          </w:tcPr>
          <w:p w14:paraId="28F90956"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4E7EBD3"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41,8%</w:t>
            </w:r>
          </w:p>
        </w:tc>
        <w:tc>
          <w:tcPr>
            <w:tcW w:w="1249" w:type="dxa"/>
            <w:gridSpan w:val="2"/>
            <w:tcBorders>
              <w:right w:val="single" w:sz="4" w:space="0" w:color="auto"/>
            </w:tcBorders>
            <w:noWrap/>
            <w:vAlign w:val="center"/>
            <w:hideMark/>
          </w:tcPr>
          <w:p w14:paraId="004EF7B7"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10,6%</w:t>
            </w:r>
          </w:p>
        </w:tc>
      </w:tr>
      <w:tr w:rsidR="008E0B92" w:rsidRPr="007210F5" w14:paraId="086665C2"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401E81A9"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Pyrazophos</w:t>
            </w:r>
          </w:p>
        </w:tc>
        <w:tc>
          <w:tcPr>
            <w:tcW w:w="933" w:type="dxa"/>
            <w:noWrap/>
            <w:vAlign w:val="center"/>
            <w:hideMark/>
          </w:tcPr>
          <w:p w14:paraId="43DA83D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0FFCBA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13,6%</w:t>
            </w:r>
          </w:p>
        </w:tc>
        <w:tc>
          <w:tcPr>
            <w:tcW w:w="1249" w:type="dxa"/>
            <w:gridSpan w:val="2"/>
            <w:tcBorders>
              <w:right w:val="single" w:sz="4" w:space="0" w:color="auto"/>
            </w:tcBorders>
            <w:noWrap/>
            <w:vAlign w:val="center"/>
            <w:hideMark/>
          </w:tcPr>
          <w:p w14:paraId="6035BB7C"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-14,5%</w:t>
            </w:r>
          </w:p>
        </w:tc>
      </w:tr>
      <w:tr w:rsidR="008E0B92" w:rsidRPr="007210F5" w14:paraId="47585736"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B5A718E"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Pyrazophos</w:t>
            </w:r>
          </w:p>
        </w:tc>
        <w:tc>
          <w:tcPr>
            <w:tcW w:w="933" w:type="dxa"/>
            <w:noWrap/>
            <w:vAlign w:val="center"/>
            <w:hideMark/>
          </w:tcPr>
          <w:p w14:paraId="34AE58B3"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1F8DA63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182E67FF"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-95,02%</w:t>
            </w:r>
          </w:p>
        </w:tc>
      </w:tr>
      <w:tr w:rsidR="008E0B92" w:rsidRPr="007210F5" w14:paraId="3CA45C6D"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3168797"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Pyridaben</w:t>
            </w:r>
          </w:p>
        </w:tc>
        <w:tc>
          <w:tcPr>
            <w:tcW w:w="933" w:type="dxa"/>
            <w:noWrap/>
            <w:vAlign w:val="center"/>
            <w:hideMark/>
          </w:tcPr>
          <w:p w14:paraId="18A6E60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5D27925"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10,3%</w:t>
            </w:r>
          </w:p>
        </w:tc>
        <w:tc>
          <w:tcPr>
            <w:tcW w:w="1249" w:type="dxa"/>
            <w:gridSpan w:val="2"/>
            <w:tcBorders>
              <w:right w:val="single" w:sz="4" w:space="0" w:color="auto"/>
            </w:tcBorders>
            <w:noWrap/>
            <w:vAlign w:val="center"/>
            <w:hideMark/>
          </w:tcPr>
          <w:p w14:paraId="067E76E8"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-16,2%</w:t>
            </w:r>
          </w:p>
        </w:tc>
      </w:tr>
      <w:tr w:rsidR="008E0B92" w:rsidRPr="007210F5" w14:paraId="66280F20"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87A99A4"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Pyriproxyfen</w:t>
            </w:r>
          </w:p>
        </w:tc>
        <w:tc>
          <w:tcPr>
            <w:tcW w:w="933" w:type="dxa"/>
            <w:noWrap/>
            <w:vAlign w:val="center"/>
            <w:hideMark/>
          </w:tcPr>
          <w:p w14:paraId="007E4771"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7877AB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12,4%</w:t>
            </w:r>
          </w:p>
        </w:tc>
        <w:tc>
          <w:tcPr>
            <w:tcW w:w="1249" w:type="dxa"/>
            <w:gridSpan w:val="2"/>
            <w:tcBorders>
              <w:right w:val="single" w:sz="4" w:space="0" w:color="auto"/>
            </w:tcBorders>
            <w:noWrap/>
            <w:vAlign w:val="center"/>
            <w:hideMark/>
          </w:tcPr>
          <w:p w14:paraId="737B8EF4"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-15,5%</w:t>
            </w:r>
          </w:p>
        </w:tc>
      </w:tr>
      <w:tr w:rsidR="008E0B92" w:rsidRPr="007210F5" w14:paraId="78CBD529"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29D93730"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Pyriproxyfen</w:t>
            </w:r>
          </w:p>
        </w:tc>
        <w:tc>
          <w:tcPr>
            <w:tcW w:w="933" w:type="dxa"/>
            <w:noWrap/>
            <w:vAlign w:val="center"/>
            <w:hideMark/>
          </w:tcPr>
          <w:p w14:paraId="48E6DAA4"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B5E985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-21,91%</w:t>
            </w:r>
          </w:p>
        </w:tc>
        <w:tc>
          <w:tcPr>
            <w:tcW w:w="1249" w:type="dxa"/>
            <w:gridSpan w:val="2"/>
            <w:tcBorders>
              <w:right w:val="single" w:sz="4" w:space="0" w:color="auto"/>
            </w:tcBorders>
            <w:noWrap/>
            <w:vAlign w:val="center"/>
            <w:hideMark/>
          </w:tcPr>
          <w:p w14:paraId="570869B3"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-73,88%</w:t>
            </w:r>
          </w:p>
        </w:tc>
      </w:tr>
      <w:tr w:rsidR="008E0B92" w:rsidRPr="007210F5" w14:paraId="768E5558"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3EBD7DA1"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Quinalphos</w:t>
            </w:r>
          </w:p>
        </w:tc>
        <w:tc>
          <w:tcPr>
            <w:tcW w:w="933" w:type="dxa"/>
            <w:noWrap/>
            <w:vAlign w:val="center"/>
            <w:hideMark/>
          </w:tcPr>
          <w:p w14:paraId="5D9C1074"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7301CD7"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100,0%</w:t>
            </w:r>
          </w:p>
        </w:tc>
        <w:tc>
          <w:tcPr>
            <w:tcW w:w="1249" w:type="dxa"/>
            <w:gridSpan w:val="2"/>
            <w:tcBorders>
              <w:right w:val="single" w:sz="4" w:space="0" w:color="auto"/>
            </w:tcBorders>
            <w:noWrap/>
            <w:vAlign w:val="center"/>
            <w:hideMark/>
          </w:tcPr>
          <w:p w14:paraId="1BCF30C2"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27,1%</w:t>
            </w:r>
          </w:p>
        </w:tc>
      </w:tr>
      <w:tr w:rsidR="008E0B92" w:rsidRPr="007210F5" w14:paraId="1DB56650"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D6D0D20"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Quinalphos</w:t>
            </w:r>
          </w:p>
        </w:tc>
        <w:tc>
          <w:tcPr>
            <w:tcW w:w="933" w:type="dxa"/>
            <w:noWrap/>
            <w:vAlign w:val="center"/>
            <w:hideMark/>
          </w:tcPr>
          <w:p w14:paraId="2767E89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853E15E"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-21,12%</w:t>
            </w:r>
          </w:p>
        </w:tc>
        <w:tc>
          <w:tcPr>
            <w:tcW w:w="1249" w:type="dxa"/>
            <w:gridSpan w:val="2"/>
            <w:tcBorders>
              <w:right w:val="single" w:sz="4" w:space="0" w:color="auto"/>
            </w:tcBorders>
            <w:noWrap/>
            <w:vAlign w:val="center"/>
            <w:hideMark/>
          </w:tcPr>
          <w:p w14:paraId="24F9C98A"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-53,27%</w:t>
            </w:r>
          </w:p>
        </w:tc>
      </w:tr>
      <w:tr w:rsidR="008E0B92" w:rsidRPr="007210F5" w14:paraId="72FCF6EE"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5322C0DC"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lastRenderedPageBreak/>
              <w:t>Resmethrin</w:t>
            </w:r>
          </w:p>
        </w:tc>
        <w:tc>
          <w:tcPr>
            <w:tcW w:w="933" w:type="dxa"/>
            <w:noWrap/>
            <w:vAlign w:val="center"/>
            <w:hideMark/>
          </w:tcPr>
          <w:p w14:paraId="5DC8A58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583B450"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20,96%</w:t>
            </w:r>
          </w:p>
        </w:tc>
        <w:tc>
          <w:tcPr>
            <w:tcW w:w="1249" w:type="dxa"/>
            <w:gridSpan w:val="2"/>
            <w:tcBorders>
              <w:right w:val="single" w:sz="4" w:space="0" w:color="auto"/>
            </w:tcBorders>
            <w:noWrap/>
            <w:vAlign w:val="center"/>
            <w:hideMark/>
          </w:tcPr>
          <w:p w14:paraId="58A953B4"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-23,33%</w:t>
            </w:r>
          </w:p>
        </w:tc>
      </w:tr>
      <w:tr w:rsidR="008E0B92" w:rsidRPr="007210F5" w14:paraId="46657693"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D9A00CB"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Spiromesifen</w:t>
            </w:r>
          </w:p>
        </w:tc>
        <w:tc>
          <w:tcPr>
            <w:tcW w:w="933" w:type="dxa"/>
            <w:noWrap/>
            <w:vAlign w:val="center"/>
            <w:hideMark/>
          </w:tcPr>
          <w:p w14:paraId="52A79988"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02B9D0C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27,5%</w:t>
            </w:r>
          </w:p>
        </w:tc>
        <w:tc>
          <w:tcPr>
            <w:tcW w:w="1249" w:type="dxa"/>
            <w:gridSpan w:val="2"/>
            <w:tcBorders>
              <w:right w:val="single" w:sz="4" w:space="0" w:color="auto"/>
            </w:tcBorders>
            <w:noWrap/>
            <w:vAlign w:val="center"/>
            <w:hideMark/>
          </w:tcPr>
          <w:p w14:paraId="2D8AF1A8"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45,3%</w:t>
            </w:r>
          </w:p>
        </w:tc>
      </w:tr>
      <w:tr w:rsidR="008E0B92" w:rsidRPr="007210F5" w14:paraId="341D996A"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D82CD41"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Spiromesifen</w:t>
            </w:r>
          </w:p>
        </w:tc>
        <w:tc>
          <w:tcPr>
            <w:tcW w:w="933" w:type="dxa"/>
            <w:noWrap/>
            <w:vAlign w:val="center"/>
            <w:hideMark/>
          </w:tcPr>
          <w:p w14:paraId="2021501D"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90B369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18,02%</w:t>
            </w:r>
          </w:p>
        </w:tc>
        <w:tc>
          <w:tcPr>
            <w:tcW w:w="1249" w:type="dxa"/>
            <w:gridSpan w:val="2"/>
            <w:tcBorders>
              <w:right w:val="single" w:sz="4" w:space="0" w:color="auto"/>
            </w:tcBorders>
            <w:noWrap/>
            <w:vAlign w:val="center"/>
            <w:hideMark/>
          </w:tcPr>
          <w:p w14:paraId="7E3AE2D9"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6,45%</w:t>
            </w:r>
          </w:p>
        </w:tc>
      </w:tr>
      <w:tr w:rsidR="008E0B92" w:rsidRPr="007210F5" w14:paraId="06B22EEB"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6E9357A3"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Tebufenpyrad</w:t>
            </w:r>
          </w:p>
        </w:tc>
        <w:tc>
          <w:tcPr>
            <w:tcW w:w="933" w:type="dxa"/>
            <w:noWrap/>
            <w:vAlign w:val="center"/>
            <w:hideMark/>
          </w:tcPr>
          <w:p w14:paraId="01919410"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8E9ECB9"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30,9%</w:t>
            </w:r>
          </w:p>
        </w:tc>
        <w:tc>
          <w:tcPr>
            <w:tcW w:w="1249" w:type="dxa"/>
            <w:gridSpan w:val="2"/>
            <w:tcBorders>
              <w:right w:val="single" w:sz="4" w:space="0" w:color="auto"/>
            </w:tcBorders>
            <w:noWrap/>
            <w:vAlign w:val="center"/>
            <w:hideMark/>
          </w:tcPr>
          <w:p w14:paraId="512B56EA"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18,4%</w:t>
            </w:r>
          </w:p>
        </w:tc>
      </w:tr>
      <w:tr w:rsidR="008E0B92" w:rsidRPr="007210F5" w14:paraId="7D6C0C01"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CBEB406"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Tebufenpyrad</w:t>
            </w:r>
          </w:p>
        </w:tc>
        <w:tc>
          <w:tcPr>
            <w:tcW w:w="933" w:type="dxa"/>
            <w:noWrap/>
            <w:vAlign w:val="center"/>
            <w:hideMark/>
          </w:tcPr>
          <w:p w14:paraId="372FC856"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F255173"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1,81%</w:t>
            </w:r>
          </w:p>
        </w:tc>
        <w:tc>
          <w:tcPr>
            <w:tcW w:w="1249" w:type="dxa"/>
            <w:gridSpan w:val="2"/>
            <w:tcBorders>
              <w:right w:val="single" w:sz="4" w:space="0" w:color="auto"/>
            </w:tcBorders>
            <w:noWrap/>
            <w:vAlign w:val="center"/>
            <w:hideMark/>
          </w:tcPr>
          <w:p w14:paraId="15B28A30"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-52,68%</w:t>
            </w:r>
          </w:p>
        </w:tc>
      </w:tr>
      <w:tr w:rsidR="008E0B92" w:rsidRPr="007210F5" w14:paraId="680B6419"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351587E3"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Tefluthrin</w:t>
            </w:r>
          </w:p>
        </w:tc>
        <w:tc>
          <w:tcPr>
            <w:tcW w:w="933" w:type="dxa"/>
            <w:noWrap/>
            <w:vAlign w:val="center"/>
            <w:hideMark/>
          </w:tcPr>
          <w:p w14:paraId="2101184D"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-129,53%</w:t>
            </w:r>
          </w:p>
        </w:tc>
        <w:tc>
          <w:tcPr>
            <w:tcW w:w="933" w:type="dxa"/>
            <w:noWrap/>
            <w:vAlign w:val="center"/>
            <w:hideMark/>
          </w:tcPr>
          <w:p w14:paraId="420E0ED9"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0,95%</w:t>
            </w:r>
          </w:p>
        </w:tc>
        <w:tc>
          <w:tcPr>
            <w:tcW w:w="1249" w:type="dxa"/>
            <w:gridSpan w:val="2"/>
            <w:tcBorders>
              <w:right w:val="single" w:sz="4" w:space="0" w:color="auto"/>
            </w:tcBorders>
            <w:noWrap/>
            <w:vAlign w:val="center"/>
            <w:hideMark/>
          </w:tcPr>
          <w:p w14:paraId="305C829C"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-54,39%</w:t>
            </w:r>
          </w:p>
        </w:tc>
      </w:tr>
      <w:tr w:rsidR="008E0B92" w:rsidRPr="007210F5" w14:paraId="6F0AE2CD"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180C1396"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Tetradifon</w:t>
            </w:r>
          </w:p>
        </w:tc>
        <w:tc>
          <w:tcPr>
            <w:tcW w:w="933" w:type="dxa"/>
            <w:noWrap/>
            <w:vAlign w:val="center"/>
            <w:hideMark/>
          </w:tcPr>
          <w:p w14:paraId="0E9FFD17"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ABD1487"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32C94939"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08F1FCB9"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FABBD2C"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Tolclofos-methyl</w:t>
            </w:r>
          </w:p>
        </w:tc>
        <w:tc>
          <w:tcPr>
            <w:tcW w:w="933" w:type="dxa"/>
            <w:noWrap/>
            <w:vAlign w:val="center"/>
            <w:hideMark/>
          </w:tcPr>
          <w:p w14:paraId="7F8BCCC1"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313B0D22"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41738CE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5,0%</w:t>
            </w:r>
          </w:p>
        </w:tc>
      </w:tr>
      <w:tr w:rsidR="008E0B92" w:rsidRPr="007210F5" w14:paraId="735481BC"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46790785"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Tolcofos-methyl</w:t>
            </w:r>
          </w:p>
        </w:tc>
        <w:tc>
          <w:tcPr>
            <w:tcW w:w="933" w:type="dxa"/>
            <w:noWrap/>
            <w:vAlign w:val="center"/>
            <w:hideMark/>
          </w:tcPr>
          <w:p w14:paraId="5180BD6D"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2EFDEA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-0,13%</w:t>
            </w:r>
          </w:p>
        </w:tc>
        <w:tc>
          <w:tcPr>
            <w:tcW w:w="1249" w:type="dxa"/>
            <w:gridSpan w:val="2"/>
            <w:tcBorders>
              <w:right w:val="single" w:sz="4" w:space="0" w:color="auto"/>
            </w:tcBorders>
            <w:noWrap/>
            <w:vAlign w:val="center"/>
            <w:hideMark/>
          </w:tcPr>
          <w:p w14:paraId="573DA7A0"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-40,20%</w:t>
            </w:r>
          </w:p>
        </w:tc>
      </w:tr>
      <w:tr w:rsidR="008E0B92" w:rsidRPr="007210F5" w14:paraId="69CDDF43"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C01F69F"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Tolyfluanid</w:t>
            </w:r>
          </w:p>
        </w:tc>
        <w:tc>
          <w:tcPr>
            <w:tcW w:w="933" w:type="dxa"/>
            <w:noWrap/>
            <w:vAlign w:val="center"/>
            <w:hideMark/>
          </w:tcPr>
          <w:p w14:paraId="4EAFFC70"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07435CB"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1540962C"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r w:rsidR="008E0B92" w:rsidRPr="007210F5" w14:paraId="0EE1E94F"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19FAFFE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Triadimefon</w:t>
            </w:r>
          </w:p>
        </w:tc>
        <w:tc>
          <w:tcPr>
            <w:tcW w:w="933" w:type="dxa"/>
            <w:noWrap/>
            <w:vAlign w:val="center"/>
            <w:hideMark/>
          </w:tcPr>
          <w:p w14:paraId="08268814"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93F20B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15D7B25A"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-53,81%</w:t>
            </w:r>
          </w:p>
        </w:tc>
      </w:tr>
      <w:tr w:rsidR="008E0B92" w:rsidRPr="007210F5" w14:paraId="4D1A89CC"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0BC04189"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Triadimefon</w:t>
            </w:r>
          </w:p>
        </w:tc>
        <w:tc>
          <w:tcPr>
            <w:tcW w:w="933" w:type="dxa"/>
            <w:noWrap/>
            <w:vAlign w:val="center"/>
            <w:hideMark/>
          </w:tcPr>
          <w:p w14:paraId="40C36D42"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24435432"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3,6%</w:t>
            </w:r>
          </w:p>
        </w:tc>
        <w:tc>
          <w:tcPr>
            <w:tcW w:w="1249" w:type="dxa"/>
            <w:gridSpan w:val="2"/>
            <w:tcBorders>
              <w:right w:val="single" w:sz="4" w:space="0" w:color="auto"/>
            </w:tcBorders>
            <w:noWrap/>
            <w:vAlign w:val="center"/>
            <w:hideMark/>
          </w:tcPr>
          <w:p w14:paraId="4601C620"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-231,5%</w:t>
            </w:r>
          </w:p>
        </w:tc>
      </w:tr>
      <w:tr w:rsidR="008E0B92" w:rsidRPr="007210F5" w14:paraId="1B244EA0"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0E253E97"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Triadimefon</w:t>
            </w:r>
          </w:p>
        </w:tc>
        <w:tc>
          <w:tcPr>
            <w:tcW w:w="933" w:type="dxa"/>
            <w:noWrap/>
            <w:vAlign w:val="center"/>
            <w:hideMark/>
          </w:tcPr>
          <w:p w14:paraId="3EBD1E5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841F473"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-7,92%</w:t>
            </w:r>
          </w:p>
        </w:tc>
        <w:tc>
          <w:tcPr>
            <w:tcW w:w="1249" w:type="dxa"/>
            <w:gridSpan w:val="2"/>
            <w:tcBorders>
              <w:right w:val="single" w:sz="4" w:space="0" w:color="auto"/>
            </w:tcBorders>
            <w:noWrap/>
            <w:vAlign w:val="center"/>
            <w:hideMark/>
          </w:tcPr>
          <w:p w14:paraId="154BE1DB"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-44,29%</w:t>
            </w:r>
          </w:p>
        </w:tc>
      </w:tr>
      <w:tr w:rsidR="008E0B92" w:rsidRPr="007210F5" w14:paraId="386E40D8"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5AE90F37"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Triallate</w:t>
            </w:r>
          </w:p>
        </w:tc>
        <w:tc>
          <w:tcPr>
            <w:tcW w:w="933" w:type="dxa"/>
            <w:noWrap/>
            <w:vAlign w:val="center"/>
            <w:hideMark/>
          </w:tcPr>
          <w:p w14:paraId="20A7B21F"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5C691B03"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right w:val="single" w:sz="4" w:space="0" w:color="auto"/>
            </w:tcBorders>
            <w:noWrap/>
            <w:vAlign w:val="center"/>
            <w:hideMark/>
          </w:tcPr>
          <w:p w14:paraId="473E346E"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69,6%</w:t>
            </w:r>
          </w:p>
        </w:tc>
      </w:tr>
      <w:tr w:rsidR="008E0B92" w:rsidRPr="007210F5" w14:paraId="0258D69B"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noWrap/>
            <w:vAlign w:val="center"/>
            <w:hideMark/>
          </w:tcPr>
          <w:p w14:paraId="78BA72FC"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Triallate</w:t>
            </w:r>
          </w:p>
        </w:tc>
        <w:tc>
          <w:tcPr>
            <w:tcW w:w="933" w:type="dxa"/>
            <w:noWrap/>
            <w:vAlign w:val="center"/>
            <w:hideMark/>
          </w:tcPr>
          <w:p w14:paraId="11E9BA41"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4E9B1A9E"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15,21%</w:t>
            </w:r>
          </w:p>
        </w:tc>
        <w:tc>
          <w:tcPr>
            <w:tcW w:w="1249" w:type="dxa"/>
            <w:gridSpan w:val="2"/>
            <w:tcBorders>
              <w:right w:val="single" w:sz="4" w:space="0" w:color="auto"/>
            </w:tcBorders>
            <w:noWrap/>
            <w:vAlign w:val="center"/>
            <w:hideMark/>
          </w:tcPr>
          <w:p w14:paraId="2F58F26C"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-26,48%</w:t>
            </w:r>
          </w:p>
        </w:tc>
      </w:tr>
      <w:tr w:rsidR="008E0B92" w:rsidRPr="007210F5" w14:paraId="54EBED6A" w14:textId="77777777" w:rsidTr="008E0B92">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tcBorders>
            <w:vAlign w:val="center"/>
            <w:hideMark/>
          </w:tcPr>
          <w:p w14:paraId="252DA2B8"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Triazophos</w:t>
            </w:r>
          </w:p>
        </w:tc>
        <w:tc>
          <w:tcPr>
            <w:tcW w:w="933" w:type="dxa"/>
            <w:noWrap/>
            <w:vAlign w:val="center"/>
            <w:hideMark/>
          </w:tcPr>
          <w:p w14:paraId="6C6BCC79"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noWrap/>
            <w:vAlign w:val="center"/>
            <w:hideMark/>
          </w:tcPr>
          <w:p w14:paraId="7E9037B6"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15,5%</w:t>
            </w:r>
          </w:p>
        </w:tc>
        <w:tc>
          <w:tcPr>
            <w:tcW w:w="1249" w:type="dxa"/>
            <w:gridSpan w:val="2"/>
            <w:tcBorders>
              <w:right w:val="single" w:sz="4" w:space="0" w:color="auto"/>
            </w:tcBorders>
            <w:noWrap/>
            <w:vAlign w:val="center"/>
            <w:hideMark/>
          </w:tcPr>
          <w:p w14:paraId="7DB647C3" w14:textId="77777777" w:rsidR="008E0B92" w:rsidRPr="008433DF" w:rsidRDefault="008E0B92" w:rsidP="00757C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-1,5%</w:t>
            </w:r>
          </w:p>
        </w:tc>
      </w:tr>
      <w:tr w:rsidR="008E0B92" w:rsidRPr="007210F5" w14:paraId="551B7521" w14:textId="77777777" w:rsidTr="008E0B92">
        <w:trPr>
          <w:trHeight w:val="20"/>
          <w:jc w:val="center"/>
        </w:trPr>
        <w:tc>
          <w:tcPr>
            <w:cnfStyle w:val="001000000000" w:firstRow="0" w:lastRow="0" w:firstColumn="1" w:lastColumn="0" w:oddVBand="0" w:evenVBand="0" w:oddHBand="0" w:evenHBand="0" w:firstRowFirstColumn="0" w:firstRowLastColumn="0" w:lastRowFirstColumn="0" w:lastRowLastColumn="0"/>
            <w:tcW w:w="1983" w:type="dxa"/>
            <w:tcBorders>
              <w:left w:val="single" w:sz="4" w:space="0" w:color="auto"/>
              <w:bottom w:val="single" w:sz="4" w:space="0" w:color="auto"/>
            </w:tcBorders>
            <w:noWrap/>
            <w:vAlign w:val="center"/>
            <w:hideMark/>
          </w:tcPr>
          <w:p w14:paraId="79FFD2CC" w14:textId="77777777" w:rsidR="008E0B92" w:rsidRPr="007210F5" w:rsidRDefault="008E0B92" w:rsidP="00757CB2">
            <w:pPr>
              <w:jc w:val="center"/>
              <w:rPr>
                <w:rFonts w:ascii="Times New Roman" w:hAnsi="Times New Roman" w:cs="Times New Roman"/>
                <w:sz w:val="20"/>
                <w:szCs w:val="20"/>
              </w:rPr>
            </w:pPr>
            <w:r w:rsidRPr="007210F5">
              <w:rPr>
                <w:rFonts w:ascii="Times New Roman" w:hAnsi="Times New Roman" w:cs="Times New Roman"/>
                <w:sz w:val="20"/>
                <w:szCs w:val="20"/>
              </w:rPr>
              <w:t>Triazophos</w:t>
            </w:r>
          </w:p>
        </w:tc>
        <w:tc>
          <w:tcPr>
            <w:tcW w:w="933" w:type="dxa"/>
            <w:tcBorders>
              <w:bottom w:val="single" w:sz="4" w:space="0" w:color="auto"/>
            </w:tcBorders>
            <w:noWrap/>
            <w:vAlign w:val="center"/>
            <w:hideMark/>
          </w:tcPr>
          <w:p w14:paraId="442E2D52"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933" w:type="dxa"/>
            <w:tcBorders>
              <w:bottom w:val="single" w:sz="4" w:space="0" w:color="auto"/>
            </w:tcBorders>
            <w:noWrap/>
            <w:vAlign w:val="center"/>
            <w:hideMark/>
          </w:tcPr>
          <w:p w14:paraId="3A8D8445"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c>
          <w:tcPr>
            <w:tcW w:w="1249" w:type="dxa"/>
            <w:gridSpan w:val="2"/>
            <w:tcBorders>
              <w:bottom w:val="single" w:sz="4" w:space="0" w:color="auto"/>
              <w:right w:val="single" w:sz="4" w:space="0" w:color="auto"/>
            </w:tcBorders>
            <w:noWrap/>
            <w:vAlign w:val="center"/>
            <w:hideMark/>
          </w:tcPr>
          <w:p w14:paraId="621830F8" w14:textId="77777777" w:rsidR="008E0B92" w:rsidRPr="008433DF" w:rsidRDefault="008E0B92" w:rsidP="00757C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20"/>
                <w:szCs w:val="20"/>
              </w:rPr>
            </w:pPr>
            <w:r w:rsidRPr="008433DF">
              <w:rPr>
                <w:rFonts w:ascii="Times New Roman" w:hAnsi="Times New Roman" w:cs="Times New Roman"/>
                <w:color w:val="767171" w:themeColor="background2" w:themeShade="80"/>
                <w:sz w:val="20"/>
                <w:szCs w:val="20"/>
              </w:rPr>
              <w:t>N/A</w:t>
            </w:r>
          </w:p>
        </w:tc>
      </w:tr>
    </w:tbl>
    <w:p w14:paraId="169AFA1B" w14:textId="5C35074E" w:rsidR="00021878" w:rsidRPr="00A90DE8" w:rsidRDefault="00021878" w:rsidP="00A90DE8">
      <w:pPr>
        <w:autoSpaceDE w:val="0"/>
        <w:autoSpaceDN w:val="0"/>
        <w:adjustRightInd w:val="0"/>
        <w:spacing w:after="0" w:line="240" w:lineRule="auto"/>
        <w:jc w:val="both"/>
        <w:rPr>
          <w:rFonts w:ascii="Times New Roman" w:hAnsi="Times New Roman" w:cs="Times New Roman"/>
          <w:b/>
          <w:bCs/>
          <w:i/>
          <w:iCs/>
          <w:sz w:val="20"/>
          <w:szCs w:val="20"/>
        </w:rPr>
      </w:pPr>
    </w:p>
    <w:p w14:paraId="2891E929" w14:textId="4FB03896" w:rsidR="000C59EF" w:rsidRPr="00FF21A0" w:rsidRDefault="00AB22FD" w:rsidP="00AB22FD">
      <w:pPr>
        <w:spacing w:line="240" w:lineRule="auto"/>
        <w:jc w:val="both"/>
        <w:rPr>
          <w:rFonts w:ascii="Times New Roman" w:hAnsi="Times New Roman" w:cs="Times New Roman"/>
          <w:b/>
          <w:bCs/>
          <w:sz w:val="28"/>
          <w:szCs w:val="28"/>
        </w:rPr>
      </w:pPr>
      <w:r w:rsidRPr="00FF21A0">
        <w:rPr>
          <w:rFonts w:ascii="Times New Roman" w:hAnsi="Times New Roman" w:cs="Times New Roman"/>
          <w:b/>
          <w:bCs/>
          <w:sz w:val="28"/>
          <w:szCs w:val="28"/>
        </w:rPr>
        <w:t xml:space="preserve">3.4 </w:t>
      </w:r>
      <w:r w:rsidRPr="00AB22FD">
        <w:rPr>
          <w:rFonts w:ascii="Times New Roman" w:hAnsi="Times New Roman" w:cs="Times New Roman"/>
          <w:b/>
          <w:bCs/>
          <w:sz w:val="28"/>
          <w:szCs w:val="28"/>
        </w:rPr>
        <w:t>Δείγματα</w:t>
      </w:r>
    </w:p>
    <w:p w14:paraId="362C6D20" w14:textId="60C60A6B" w:rsidR="005D562C" w:rsidRPr="00FF21A0" w:rsidRDefault="005D562C" w:rsidP="00AB22FD">
      <w:pPr>
        <w:spacing w:line="240" w:lineRule="auto"/>
        <w:jc w:val="both"/>
        <w:rPr>
          <w:rFonts w:ascii="Times New Roman" w:hAnsi="Times New Roman" w:cs="Times New Roman"/>
          <w:b/>
          <w:bCs/>
          <w:sz w:val="28"/>
          <w:szCs w:val="28"/>
        </w:rPr>
      </w:pPr>
    </w:p>
    <w:p w14:paraId="5948F65D" w14:textId="0EAD0EAF" w:rsidR="00C62E91" w:rsidRDefault="00B20B2F" w:rsidP="00C62E91">
      <w:pPr>
        <w:spacing w:line="240" w:lineRule="auto"/>
        <w:jc w:val="both"/>
        <w:rPr>
          <w:rFonts w:ascii="Times New Roman" w:hAnsi="Times New Roman" w:cs="Times New Roman"/>
        </w:rPr>
      </w:pPr>
      <w:r w:rsidRPr="00B20B2F">
        <w:rPr>
          <w:rFonts w:ascii="Times New Roman" w:hAnsi="Times New Roman" w:cs="Times New Roman"/>
        </w:rPr>
        <w:t xml:space="preserve">Με την επικυρωμένη μέθοδο – </w:t>
      </w:r>
      <w:r w:rsidRPr="00B20B2F">
        <w:rPr>
          <w:rFonts w:ascii="Times New Roman" w:hAnsi="Times New Roman" w:cs="Times New Roman"/>
          <w:lang w:val="en-US"/>
        </w:rPr>
        <w:t>QuEChERS</w:t>
      </w:r>
      <w:r w:rsidRPr="00B20B2F">
        <w:rPr>
          <w:rFonts w:ascii="Times New Roman" w:hAnsi="Times New Roman" w:cs="Times New Roman"/>
        </w:rPr>
        <w:t xml:space="preserve"> </w:t>
      </w:r>
      <w:r w:rsidRPr="00B20B2F">
        <w:rPr>
          <w:rFonts w:ascii="Times New Roman" w:hAnsi="Times New Roman" w:cs="Times New Roman"/>
          <w:lang w:val="en-US"/>
        </w:rPr>
        <w:t>EN</w:t>
      </w:r>
      <w:r w:rsidRPr="00B20B2F">
        <w:rPr>
          <w:rFonts w:ascii="Times New Roman" w:hAnsi="Times New Roman" w:cs="Times New Roman"/>
        </w:rPr>
        <w:t>- αναλύθηκαν 50 μέλια</w:t>
      </w:r>
      <w:r w:rsidR="00C62E91">
        <w:rPr>
          <w:rFonts w:ascii="Times New Roman" w:hAnsi="Times New Roman" w:cs="Times New Roman"/>
        </w:rPr>
        <w:t>, μη βιολογικά, από το εμπόριο και</w:t>
      </w:r>
      <w:r w:rsidR="00C62E91" w:rsidRPr="001A3012">
        <w:rPr>
          <w:rFonts w:ascii="Times New Roman" w:hAnsi="Times New Roman" w:cs="Times New Roman"/>
        </w:rPr>
        <w:t xml:space="preserve"> από Έλληνες παραγωγούς</w:t>
      </w:r>
      <w:r w:rsidR="00C62E91">
        <w:rPr>
          <w:rFonts w:ascii="Times New Roman" w:hAnsi="Times New Roman" w:cs="Times New Roman"/>
        </w:rPr>
        <w:t xml:space="preserve">. </w:t>
      </w:r>
    </w:p>
    <w:p w14:paraId="2018F9B0" w14:textId="3FBBDDC0" w:rsidR="00C62E91" w:rsidRDefault="00C62E91" w:rsidP="00C62E91">
      <w:pPr>
        <w:spacing w:line="240" w:lineRule="auto"/>
        <w:jc w:val="both"/>
        <w:rPr>
          <w:rFonts w:ascii="Times New Roman" w:hAnsi="Times New Roman" w:cs="Times New Roman"/>
        </w:rPr>
      </w:pPr>
      <w:r>
        <w:rPr>
          <w:rFonts w:ascii="Times New Roman" w:hAnsi="Times New Roman" w:cs="Times New Roman"/>
        </w:rPr>
        <w:t xml:space="preserve">Σε κανένα από τα δείγματα, δε ανιχθεύθηκαν φυτοφάρμακα που να υπερβαίνουν τα επιτρεπτά όρια, όπως ορίζει η νομοθεσία. </w:t>
      </w:r>
    </w:p>
    <w:p w14:paraId="3A604E7A" w14:textId="7B5B31BE" w:rsidR="0082375E" w:rsidRPr="0082375E" w:rsidRDefault="0082375E" w:rsidP="00C62E91">
      <w:pPr>
        <w:spacing w:line="240" w:lineRule="auto"/>
        <w:jc w:val="both"/>
        <w:rPr>
          <w:rFonts w:ascii="Times New Roman" w:hAnsi="Times New Roman" w:cs="Times New Roman"/>
        </w:rPr>
      </w:pPr>
      <w:r>
        <w:rPr>
          <w:rFonts w:ascii="Times New Roman" w:hAnsi="Times New Roman" w:cs="Times New Roman"/>
        </w:rPr>
        <w:t xml:space="preserve">Παρακάτω παρουσιάζεται ενδεικτικά το χρωματογράφημα από την ένωση </w:t>
      </w:r>
      <w:proofErr w:type="spellStart"/>
      <w:r>
        <w:rPr>
          <w:rFonts w:ascii="Times New Roman" w:hAnsi="Times New Roman" w:cs="Times New Roman"/>
          <w:lang w:val="en-US"/>
        </w:rPr>
        <w:t>Formetanate</w:t>
      </w:r>
      <w:proofErr w:type="spellEnd"/>
      <w:r w:rsidR="00CF571D">
        <w:rPr>
          <w:rFonts w:ascii="Times New Roman" w:hAnsi="Times New Roman" w:cs="Times New Roman"/>
        </w:rPr>
        <w:t xml:space="preserve"> σε ένα εμβολιασμένο δείγμα</w:t>
      </w:r>
      <w:r>
        <w:rPr>
          <w:rFonts w:ascii="Times New Roman" w:hAnsi="Times New Roman" w:cs="Times New Roman"/>
        </w:rPr>
        <w:t xml:space="preserve">, το οποίο εξήχθη από το λογισμικό </w:t>
      </w:r>
      <w:r>
        <w:rPr>
          <w:rFonts w:ascii="Times New Roman" w:hAnsi="Times New Roman" w:cs="Times New Roman"/>
          <w:lang w:val="en-US"/>
        </w:rPr>
        <w:t>TASQ</w:t>
      </w:r>
      <w:r w:rsidRPr="0082375E">
        <w:rPr>
          <w:rFonts w:ascii="Times New Roman" w:hAnsi="Times New Roman" w:cs="Times New Roman"/>
        </w:rPr>
        <w:t xml:space="preserve"> 1.4</w:t>
      </w:r>
      <w:r w:rsidR="00CF571D">
        <w:rPr>
          <w:rFonts w:ascii="Times New Roman" w:hAnsi="Times New Roman" w:cs="Times New Roman"/>
        </w:rPr>
        <w:t xml:space="preserve">. Η επιλογή να παρουσιαστεί ένα χρωματογράφημα σε εμβολίασμενο δείγμα έγινε διότι καμία ένωση δεν ανιχνεύθηκε στο δείγμα. </w:t>
      </w:r>
      <w:r w:rsidRPr="0082375E">
        <w:rPr>
          <w:rFonts w:ascii="Times New Roman" w:hAnsi="Times New Roman" w:cs="Times New Roman"/>
        </w:rPr>
        <w:t xml:space="preserve"> </w:t>
      </w:r>
    </w:p>
    <w:p w14:paraId="6E57203D" w14:textId="77777777" w:rsidR="0082375E" w:rsidRDefault="0082375E" w:rsidP="0082375E">
      <w:pPr>
        <w:spacing w:line="240" w:lineRule="auto"/>
        <w:jc w:val="both"/>
        <w:rPr>
          <w:rFonts w:ascii="Times New Roman" w:hAnsi="Times New Roman" w:cs="Times New Roman"/>
          <w:b/>
          <w:bCs/>
        </w:rPr>
      </w:pPr>
    </w:p>
    <w:p w14:paraId="288A81F1" w14:textId="5F869DEF" w:rsidR="00B20B2F" w:rsidRPr="00CF571D" w:rsidRDefault="0082375E" w:rsidP="00B20B2F">
      <w:pPr>
        <w:spacing w:line="240" w:lineRule="auto"/>
        <w:jc w:val="both"/>
        <w:rPr>
          <w:rFonts w:ascii="Times New Roman" w:hAnsi="Times New Roman" w:cs="Times New Roman"/>
          <w:szCs w:val="24"/>
          <w:highlight w:val="green"/>
        </w:rPr>
      </w:pPr>
      <w:r>
        <w:rPr>
          <w:noProof/>
          <w:lang w:val="en-US"/>
        </w:rPr>
        <mc:AlternateContent>
          <mc:Choice Requires="wps">
            <w:drawing>
              <wp:anchor distT="0" distB="0" distL="114300" distR="114300" simplePos="0" relativeHeight="251786240" behindDoc="0" locked="0" layoutInCell="1" allowOverlap="1" wp14:anchorId="0E8EEC18" wp14:editId="1C040008">
                <wp:simplePos x="0" y="0"/>
                <wp:positionH relativeFrom="column">
                  <wp:posOffset>-1270</wp:posOffset>
                </wp:positionH>
                <wp:positionV relativeFrom="paragraph">
                  <wp:posOffset>2246630</wp:posOffset>
                </wp:positionV>
                <wp:extent cx="5274310" cy="635"/>
                <wp:effectExtent l="0" t="0" r="0" b="0"/>
                <wp:wrapTopAndBottom/>
                <wp:docPr id="61" name="Text Box 6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9932DF7" w14:textId="40531397" w:rsidR="000B048E" w:rsidRPr="00CC211E" w:rsidRDefault="000B048E" w:rsidP="0082375E">
                            <w:pPr>
                              <w:pStyle w:val="Caption"/>
                              <w:jc w:val="center"/>
                              <w:rPr>
                                <w:rFonts w:ascii="Times New Roman" w:hAnsi="Times New Roman" w:cs="Times New Roman"/>
                                <w:b/>
                                <w:bCs/>
                                <w:i w:val="0"/>
                                <w:iCs w:val="0"/>
                                <w:noProof/>
                                <w:color w:val="auto"/>
                                <w:szCs w:val="24"/>
                              </w:rPr>
                            </w:pPr>
                            <w:r w:rsidRPr="00CC211E">
                              <w:rPr>
                                <w:rFonts w:ascii="Times New Roman" w:hAnsi="Times New Roman" w:cs="Times New Roman"/>
                                <w:b/>
                                <w:bCs/>
                                <w:i w:val="0"/>
                                <w:iCs w:val="0"/>
                                <w:color w:val="auto"/>
                              </w:rPr>
                              <w:t xml:space="preserve">Εικόνα </w:t>
                            </w:r>
                            <w:r w:rsidRPr="00CC211E">
                              <w:rPr>
                                <w:rFonts w:ascii="Times New Roman" w:hAnsi="Times New Roman" w:cs="Times New Roman"/>
                                <w:b/>
                                <w:bCs/>
                                <w:i w:val="0"/>
                                <w:iCs w:val="0"/>
                                <w:color w:val="auto"/>
                              </w:rPr>
                              <w:fldChar w:fldCharType="begin"/>
                            </w:r>
                            <w:r w:rsidRPr="00CC211E">
                              <w:rPr>
                                <w:rFonts w:ascii="Times New Roman" w:hAnsi="Times New Roman" w:cs="Times New Roman"/>
                                <w:b/>
                                <w:bCs/>
                                <w:i w:val="0"/>
                                <w:iCs w:val="0"/>
                                <w:color w:val="auto"/>
                              </w:rPr>
                              <w:instrText xml:space="preserve"> SEQ Εικόνα \* ARABIC </w:instrText>
                            </w:r>
                            <w:r w:rsidRPr="00CC211E">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32</w:t>
                            </w:r>
                            <w:r w:rsidRPr="00CC211E">
                              <w:rPr>
                                <w:rFonts w:ascii="Times New Roman" w:hAnsi="Times New Roman" w:cs="Times New Roman"/>
                                <w:b/>
                                <w:bCs/>
                                <w:i w:val="0"/>
                                <w:iCs w:val="0"/>
                                <w:color w:val="auto"/>
                              </w:rPr>
                              <w:fldChar w:fldCharType="end"/>
                            </w:r>
                            <w:r w:rsidRPr="00CC211E">
                              <w:rPr>
                                <w:rFonts w:ascii="Times New Roman" w:hAnsi="Times New Roman" w:cs="Times New Roman"/>
                                <w:b/>
                                <w:bCs/>
                                <w:i w:val="0"/>
                                <w:iCs w:val="0"/>
                                <w:color w:val="auto"/>
                              </w:rPr>
                              <w:t xml:space="preserve">: Ενδεικτικό Χρωματογράφημα της ένωσης </w:t>
                            </w:r>
                            <w:proofErr w:type="spellStart"/>
                            <w:r w:rsidRPr="00CC211E">
                              <w:rPr>
                                <w:rFonts w:ascii="Times New Roman" w:hAnsi="Times New Roman" w:cs="Times New Roman"/>
                                <w:b/>
                                <w:bCs/>
                                <w:i w:val="0"/>
                                <w:iCs w:val="0"/>
                                <w:color w:val="auto"/>
                                <w:lang w:val="en-US"/>
                              </w:rPr>
                              <w:t>Formetanate</w:t>
                            </w:r>
                            <w:proofErr w:type="spellEnd"/>
                            <w:r w:rsidRPr="00CC211E">
                              <w:rPr>
                                <w:rFonts w:ascii="Times New Roman" w:hAnsi="Times New Roman" w:cs="Times New Roman"/>
                                <w:b/>
                                <w:bCs/>
                                <w:i w:val="0"/>
                                <w:iCs w:val="0"/>
                                <w:color w:val="auto"/>
                              </w:rPr>
                              <w:t>, σε δείγμα προσαρμοσμένο στη μήτρα.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8EEC18" id="Text Box 61" o:spid="_x0000_s1049" type="#_x0000_t202" style="position:absolute;left:0;text-align:left;margin-left:-.1pt;margin-top:176.9pt;width:415.3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" stroked="f">
                <v:textbox style="mso-fit-shape-to-text:t" inset="0,0,0,0">
                  <w:txbxContent>
                    <w:p w14:paraId="09932DF7" w14:textId="40531397" w:rsidR="000B048E" w:rsidRPr="00CC211E" w:rsidRDefault="000B048E" w:rsidP="0082375E">
                      <w:pPr>
                        <w:pStyle w:val="Caption"/>
                        <w:jc w:val="center"/>
                        <w:rPr>
                          <w:rFonts w:ascii="Times New Roman" w:hAnsi="Times New Roman" w:cs="Times New Roman"/>
                          <w:b/>
                          <w:bCs/>
                          <w:i w:val="0"/>
                          <w:iCs w:val="0"/>
                          <w:noProof/>
                          <w:color w:val="auto"/>
                          <w:szCs w:val="24"/>
                        </w:rPr>
                      </w:pPr>
                      <w:r w:rsidRPr="00CC211E">
                        <w:rPr>
                          <w:rFonts w:ascii="Times New Roman" w:hAnsi="Times New Roman" w:cs="Times New Roman"/>
                          <w:b/>
                          <w:bCs/>
                          <w:i w:val="0"/>
                          <w:iCs w:val="0"/>
                          <w:color w:val="auto"/>
                        </w:rPr>
                        <w:t xml:space="preserve">Εικόνα </w:t>
                      </w:r>
                      <w:r w:rsidRPr="00CC211E">
                        <w:rPr>
                          <w:rFonts w:ascii="Times New Roman" w:hAnsi="Times New Roman" w:cs="Times New Roman"/>
                          <w:b/>
                          <w:bCs/>
                          <w:i w:val="0"/>
                          <w:iCs w:val="0"/>
                          <w:color w:val="auto"/>
                        </w:rPr>
                        <w:fldChar w:fldCharType="begin"/>
                      </w:r>
                      <w:r w:rsidRPr="00CC211E">
                        <w:rPr>
                          <w:rFonts w:ascii="Times New Roman" w:hAnsi="Times New Roman" w:cs="Times New Roman"/>
                          <w:b/>
                          <w:bCs/>
                          <w:i w:val="0"/>
                          <w:iCs w:val="0"/>
                          <w:color w:val="auto"/>
                        </w:rPr>
                        <w:instrText xml:space="preserve"> SEQ Εικόνα \* ARABIC </w:instrText>
                      </w:r>
                      <w:r w:rsidRPr="00CC211E">
                        <w:rPr>
                          <w:rFonts w:ascii="Times New Roman" w:hAnsi="Times New Roman" w:cs="Times New Roman"/>
                          <w:b/>
                          <w:bCs/>
                          <w:i w:val="0"/>
                          <w:iCs w:val="0"/>
                          <w:color w:val="auto"/>
                        </w:rPr>
                        <w:fldChar w:fldCharType="separate"/>
                      </w:r>
                      <w:r w:rsidR="00C1504C">
                        <w:rPr>
                          <w:rFonts w:ascii="Times New Roman" w:hAnsi="Times New Roman" w:cs="Times New Roman"/>
                          <w:b/>
                          <w:bCs/>
                          <w:i w:val="0"/>
                          <w:iCs w:val="0"/>
                          <w:noProof/>
                          <w:color w:val="auto"/>
                        </w:rPr>
                        <w:t>32</w:t>
                      </w:r>
                      <w:r w:rsidRPr="00CC211E">
                        <w:rPr>
                          <w:rFonts w:ascii="Times New Roman" w:hAnsi="Times New Roman" w:cs="Times New Roman"/>
                          <w:b/>
                          <w:bCs/>
                          <w:i w:val="0"/>
                          <w:iCs w:val="0"/>
                          <w:color w:val="auto"/>
                        </w:rPr>
                        <w:fldChar w:fldCharType="end"/>
                      </w:r>
                      <w:r w:rsidRPr="00CC211E">
                        <w:rPr>
                          <w:rFonts w:ascii="Times New Roman" w:hAnsi="Times New Roman" w:cs="Times New Roman"/>
                          <w:b/>
                          <w:bCs/>
                          <w:i w:val="0"/>
                          <w:iCs w:val="0"/>
                          <w:color w:val="auto"/>
                        </w:rPr>
                        <w:t xml:space="preserve">: Ενδεικτικό Χρωματογράφημα της ένωσης </w:t>
                      </w:r>
                      <w:proofErr w:type="spellStart"/>
                      <w:r w:rsidRPr="00CC211E">
                        <w:rPr>
                          <w:rFonts w:ascii="Times New Roman" w:hAnsi="Times New Roman" w:cs="Times New Roman"/>
                          <w:b/>
                          <w:bCs/>
                          <w:i w:val="0"/>
                          <w:iCs w:val="0"/>
                          <w:color w:val="auto"/>
                          <w:lang w:val="en-US"/>
                        </w:rPr>
                        <w:t>Formetanate</w:t>
                      </w:r>
                      <w:proofErr w:type="spellEnd"/>
                      <w:r w:rsidRPr="00CC211E">
                        <w:rPr>
                          <w:rFonts w:ascii="Times New Roman" w:hAnsi="Times New Roman" w:cs="Times New Roman"/>
                          <w:b/>
                          <w:bCs/>
                          <w:i w:val="0"/>
                          <w:iCs w:val="0"/>
                          <w:color w:val="auto"/>
                        </w:rPr>
                        <w:t>, σε δείγμα προσαρμοσμένο στη μήτρα.</w:t>
                      </w:r>
                    </w:p>
                  </w:txbxContent>
                </v:textbox>
                <w10:wrap type="topAndBottom"/>
              </v:shape>
            </w:pict>
          </mc:Fallback>
        </mc:AlternateContent>
      </w:r>
      <w:r>
        <w:rPr>
          <w:rFonts w:ascii="Times New Roman" w:hAnsi="Times New Roman" w:cs="Times New Roman"/>
          <w:noProof/>
          <w:szCs w:val="24"/>
          <w:lang w:val="en-US"/>
        </w:rPr>
        <w:drawing>
          <wp:anchor distT="0" distB="0" distL="114300" distR="114300" simplePos="0" relativeHeight="251785216" behindDoc="0" locked="0" layoutInCell="1" allowOverlap="1" wp14:anchorId="6081E5EE" wp14:editId="725ED00C">
            <wp:simplePos x="0" y="0"/>
            <wp:positionH relativeFrom="margin">
              <wp:align>center</wp:align>
            </wp:positionH>
            <wp:positionV relativeFrom="paragraph">
              <wp:posOffset>211851</wp:posOffset>
            </wp:positionV>
            <wp:extent cx="5274310" cy="1978025"/>
            <wp:effectExtent l="0" t="0" r="2540" b="3175"/>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4">
                      <a:extLst>
                        <a:ext uri="{BEBA8EAE-BF5A-486C-A8C5-ECC9F3942E4B}">
                          <a14:imgProps xmlns:a14="http://schemas.microsoft.com/office/drawing/2010/main">
                            <a14:imgLayer r:embed="rId55">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274310" cy="1978025"/>
                    </a:xfrm>
                    <a:prstGeom prst="rect">
                      <a:avLst/>
                    </a:prstGeom>
                  </pic:spPr>
                </pic:pic>
              </a:graphicData>
            </a:graphic>
            <wp14:sizeRelH relativeFrom="page">
              <wp14:pctWidth>0</wp14:pctWidth>
            </wp14:sizeRelH>
            <wp14:sizeRelV relativeFrom="page">
              <wp14:pctHeight>0</wp14:pctHeight>
            </wp14:sizeRelV>
          </wp:anchor>
        </w:drawing>
      </w:r>
      <w:r w:rsidRPr="00217ACC">
        <w:rPr>
          <w:rFonts w:ascii="Times New Roman" w:hAnsi="Times New Roman" w:cs="Times New Roman"/>
          <w:noProof/>
          <w:szCs w:val="24"/>
        </w:rPr>
        <w:t>.</w:t>
      </w:r>
      <w:r w:rsidRPr="006560A6">
        <w:rPr>
          <w:rFonts w:ascii="Times New Roman" w:hAnsi="Times New Roman" w:cs="Times New Roman"/>
          <w:szCs w:val="24"/>
          <w:highlight w:val="green"/>
        </w:rPr>
        <w:br w:type="page"/>
      </w:r>
    </w:p>
    <w:p w14:paraId="448E6FB0" w14:textId="3AD85856" w:rsidR="00E12B4C" w:rsidRDefault="00E12B4C" w:rsidP="00D17321">
      <w:pPr>
        <w:pStyle w:val="ListParagraph"/>
        <w:numPr>
          <w:ilvl w:val="0"/>
          <w:numId w:val="6"/>
        </w:num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Συμπεράσματα</w:t>
      </w:r>
    </w:p>
    <w:p w14:paraId="5FB1C5EA" w14:textId="77777777" w:rsidR="00BE2386" w:rsidRPr="00CF571D" w:rsidRDefault="00BE2386" w:rsidP="00CF571D">
      <w:pPr>
        <w:spacing w:line="276" w:lineRule="auto"/>
        <w:jc w:val="both"/>
        <w:rPr>
          <w:rFonts w:ascii="Times New Roman" w:hAnsi="Times New Roman" w:cs="Times New Roman"/>
          <w:sz w:val="24"/>
          <w:szCs w:val="24"/>
        </w:rPr>
      </w:pPr>
      <w:r w:rsidRPr="00CF571D">
        <w:rPr>
          <w:rFonts w:ascii="Times New Roman" w:hAnsi="Times New Roman" w:cs="Times New Roman"/>
          <w:sz w:val="24"/>
          <w:szCs w:val="24"/>
        </w:rPr>
        <w:t xml:space="preserve">Σκοπός της παρούσας πτυχιακής είναι ο προσδιορισμός φυτοφαρμάκων σε μέλια, χρησιμοποιώντας τεχνικές χρωματογραφίας συζευγμένων με φασματομετρία μαζών (LC-ESI-QTOF και GC-MS/MS). Για την ανάλυση χρησιμοποιήθηκαν πρότυπα διαλύματα τα οποία περιείχαν τους αναλύτες που θέλαμε να προσδιορίσουμε. Τα μέλια που χρησιμοποιήθηκαν ήταν μη βιολογικά, από το εμπόριο και από Έλληνες παραγωγούς. </w:t>
      </w:r>
    </w:p>
    <w:p w14:paraId="42027D58" w14:textId="77777777" w:rsidR="00BE2386" w:rsidRPr="00CF571D" w:rsidRDefault="00BE2386" w:rsidP="00CF571D">
      <w:pPr>
        <w:spacing w:line="276" w:lineRule="auto"/>
        <w:jc w:val="both"/>
        <w:rPr>
          <w:rFonts w:ascii="Times New Roman" w:hAnsi="Times New Roman" w:cs="Times New Roman"/>
          <w:sz w:val="24"/>
          <w:szCs w:val="24"/>
        </w:rPr>
      </w:pPr>
      <w:r w:rsidRPr="00CF571D">
        <w:rPr>
          <w:rFonts w:ascii="Times New Roman" w:hAnsi="Times New Roman" w:cs="Times New Roman"/>
          <w:sz w:val="24"/>
          <w:szCs w:val="24"/>
        </w:rPr>
        <w:t xml:space="preserve">Κατά τις προκατεργασίες, κατάλληλη μέθοδος αποδείχθηκε η QuEChERS EN, καθώς μας έδωσε τις υψηλότερες ανακτήσεις και τα χαμηλότερα Matrix Effects. </w:t>
      </w:r>
    </w:p>
    <w:p w14:paraId="5A03606B" w14:textId="60D3D572" w:rsidR="00BE2386" w:rsidRPr="00875DB8" w:rsidRDefault="00BE2386" w:rsidP="00CF571D">
      <w:pPr>
        <w:spacing w:line="276" w:lineRule="auto"/>
        <w:jc w:val="both"/>
        <w:rPr>
          <w:rFonts w:ascii="Times New Roman" w:hAnsi="Times New Roman" w:cs="Times New Roman"/>
        </w:rPr>
      </w:pPr>
      <w:r w:rsidRPr="00CF571D">
        <w:rPr>
          <w:rFonts w:ascii="Times New Roman" w:hAnsi="Times New Roman" w:cs="Times New Roman"/>
          <w:sz w:val="24"/>
          <w:szCs w:val="24"/>
        </w:rPr>
        <w:t>Με αυτή τη μέθοδο αναλύθηκαν 50 δείγματα μελιού, εκ των οποίων σε κανένα δεν ανιχνεύθηκε κάποιο φυτοφάρμακο σε ποσότητα μη επιτρεπτή από τη νομοθεσία.</w:t>
      </w:r>
    </w:p>
    <w:p w14:paraId="3F835FEC" w14:textId="77777777" w:rsidR="00875DB8" w:rsidRDefault="00875DB8" w:rsidP="007A1157">
      <w:pPr>
        <w:rPr>
          <w:rFonts w:ascii="Times New Roman" w:hAnsi="Times New Roman" w:cs="Times New Roman"/>
        </w:rPr>
      </w:pPr>
    </w:p>
    <w:p w14:paraId="30B6D3FE" w14:textId="412B49C2" w:rsidR="00875DB8" w:rsidRPr="00875DB8" w:rsidRDefault="00875DB8" w:rsidP="00875DB8">
      <w:pPr>
        <w:pStyle w:val="ListParagraph"/>
        <w:numPr>
          <w:ilvl w:val="0"/>
          <w:numId w:val="6"/>
        </w:numPr>
        <w:rPr>
          <w:rFonts w:ascii="Times New Roman" w:hAnsi="Times New Roman" w:cs="Times New Roman"/>
        </w:rPr>
      </w:pPr>
      <w:r>
        <w:rPr>
          <w:rFonts w:ascii="Times New Roman" w:hAnsi="Times New Roman" w:cs="Times New Roman"/>
          <w:b/>
          <w:bCs/>
          <w:sz w:val="28"/>
          <w:szCs w:val="28"/>
        </w:rPr>
        <w:t xml:space="preserve">Μελλοντικοί </w:t>
      </w:r>
      <w:r w:rsidRPr="00875DB8">
        <w:rPr>
          <w:rFonts w:ascii="Times New Roman" w:hAnsi="Times New Roman" w:cs="Times New Roman"/>
          <w:b/>
          <w:bCs/>
          <w:sz w:val="28"/>
          <w:szCs w:val="28"/>
        </w:rPr>
        <w:t xml:space="preserve">Στόχοι </w:t>
      </w:r>
    </w:p>
    <w:p w14:paraId="08A7A359" w14:textId="77777777" w:rsidR="00B94670" w:rsidRDefault="00875DB8" w:rsidP="00CF571D">
      <w:pPr>
        <w:spacing w:line="276" w:lineRule="auto"/>
        <w:jc w:val="both"/>
        <w:rPr>
          <w:rFonts w:ascii="Times New Roman" w:hAnsi="Times New Roman" w:cs="Times New Roman"/>
          <w:sz w:val="24"/>
        </w:rPr>
      </w:pPr>
      <w:r w:rsidRPr="00CF571D">
        <w:rPr>
          <w:rFonts w:ascii="Times New Roman" w:hAnsi="Times New Roman" w:cs="Times New Roman"/>
          <w:sz w:val="24"/>
        </w:rPr>
        <w:t xml:space="preserve">Μελλοντικοί Στόχοι της παρούσας έρευνας αποτελούν κατά κύριο λόγο η ανάπτυξη μεθόδου για το προσδιορισμό μεγάλου αριθμού φυτοπροστατευτικών ενώσεων, η οποία να πληροί τις αιτήσεις της νομοθεσίας, αλλά και η ανάλυση του συνόλου των δειγμάτων που συλλέχθηκαν στο εργαστήριο, από Έλληνες παραγωγούς (n=430). </w:t>
      </w:r>
    </w:p>
    <w:p w14:paraId="017A8307" w14:textId="76445A59" w:rsidR="00BE2386" w:rsidRPr="00B94670" w:rsidRDefault="00B94670" w:rsidP="00CF571D">
      <w:pPr>
        <w:spacing w:line="276" w:lineRule="auto"/>
        <w:jc w:val="both"/>
        <w:rPr>
          <w:rFonts w:ascii="Times New Roman" w:hAnsi="Times New Roman" w:cs="Times New Roman"/>
          <w:lang w:val="en-US"/>
        </w:rPr>
      </w:pPr>
      <w:r>
        <w:rPr>
          <w:rFonts w:ascii="Times New Roman" w:hAnsi="Times New Roman" w:cs="Times New Roman"/>
          <w:sz w:val="24"/>
          <w:lang w:val="en-US"/>
        </w:rPr>
        <w:t>LOREM IPSUM DOLOR</w:t>
      </w:r>
      <w:r w:rsidRPr="00B94670">
        <w:rPr>
          <w:rFonts w:ascii="Times New Roman" w:hAnsi="Times New Roman" w:cs="Times New Roman"/>
          <w:sz w:val="24"/>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Pr>
          <w:rFonts w:ascii="Times New Roman" w:hAnsi="Times New Roman" w:cs="Times New Roman"/>
          <w:sz w:val="24"/>
          <w:lang w:val="en-US"/>
        </w:rPr>
        <w:t>LOREM IPSUM DOLOR</w:t>
      </w:r>
      <w:r w:rsidRPr="00B94670">
        <w:rPr>
          <w:rFonts w:ascii="Times New Roman" w:hAnsi="Times New Roman" w:cs="Times New Roman"/>
          <w:lang w:val="en-US"/>
        </w:rPr>
        <w:t xml:space="preserve"> </w:t>
      </w:r>
      <w:r w:rsidR="007A1157" w:rsidRPr="00B94670">
        <w:rPr>
          <w:rFonts w:ascii="Times New Roman" w:hAnsi="Times New Roman" w:cs="Times New Roman"/>
          <w:lang w:val="en-US"/>
        </w:rPr>
        <w:br w:type="page"/>
      </w:r>
    </w:p>
    <w:p w14:paraId="1DFD17C6" w14:textId="3E9E8148" w:rsidR="00BE2386" w:rsidRDefault="00BE2386" w:rsidP="00D17321">
      <w:pPr>
        <w:pStyle w:val="ListParagraph"/>
        <w:numPr>
          <w:ilvl w:val="0"/>
          <w:numId w:val="6"/>
        </w:num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Βιβλιογραφία</w:t>
      </w:r>
    </w:p>
    <w:p w14:paraId="782A38D1" w14:textId="26787192" w:rsidR="002F6DD4" w:rsidRPr="007A1157" w:rsidRDefault="00BE2386"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Pr>
          <w:rFonts w:ascii="Times New Roman" w:hAnsi="Times New Roman" w:cs="Times New Roman"/>
          <w:b/>
          <w:bCs/>
          <w:sz w:val="28"/>
          <w:szCs w:val="28"/>
        </w:rPr>
        <w:fldChar w:fldCharType="begin" w:fldLock="1"/>
      </w:r>
      <w:r w:rsidRPr="007A1157">
        <w:rPr>
          <w:rFonts w:ascii="Times New Roman" w:hAnsi="Times New Roman" w:cs="Times New Roman"/>
          <w:b/>
          <w:bCs/>
          <w:sz w:val="28"/>
          <w:szCs w:val="28"/>
          <w:lang w:val="en-US"/>
        </w:rPr>
        <w:instrText xml:space="preserve">ADDIN Mendeley Bibliography CSL_BIBLIOGRAPHY </w:instrText>
      </w:r>
      <w:r>
        <w:rPr>
          <w:rFonts w:ascii="Times New Roman" w:hAnsi="Times New Roman" w:cs="Times New Roman"/>
          <w:b/>
          <w:bCs/>
          <w:sz w:val="28"/>
          <w:szCs w:val="28"/>
        </w:rPr>
        <w:fldChar w:fldCharType="separate"/>
      </w:r>
      <w:r w:rsidR="002F6DD4" w:rsidRPr="007A1157">
        <w:rPr>
          <w:rFonts w:ascii="Times New Roman" w:hAnsi="Times New Roman" w:cs="Times New Roman"/>
          <w:noProof/>
          <w:sz w:val="28"/>
          <w:szCs w:val="24"/>
          <w:lang w:val="en-US"/>
        </w:rPr>
        <w:t>1.</w:t>
      </w:r>
      <w:r w:rsidR="002F6DD4" w:rsidRPr="007A1157">
        <w:rPr>
          <w:rFonts w:ascii="Times New Roman" w:hAnsi="Times New Roman" w:cs="Times New Roman"/>
          <w:noProof/>
          <w:sz w:val="28"/>
          <w:szCs w:val="24"/>
          <w:lang w:val="en-US"/>
        </w:rPr>
        <w:tab/>
        <w:t xml:space="preserve">Portolés, T., Ibáñez, M., Sancho, J. V, López, F. J. &amp; Hernández, F. Combined Use of GC-TOF MS and UHPLC-(Q)TOF MS To Investigate the Presence of Nontarget Pollutants and Their Metabolites in a Case of Honeybee Poisoning. </w:t>
      </w:r>
      <w:r w:rsidR="002F6DD4" w:rsidRPr="007A1157">
        <w:rPr>
          <w:rFonts w:ascii="Times New Roman" w:hAnsi="Times New Roman" w:cs="Times New Roman"/>
          <w:i/>
          <w:iCs/>
          <w:noProof/>
          <w:sz w:val="28"/>
          <w:szCs w:val="24"/>
          <w:lang w:val="en-US"/>
        </w:rPr>
        <w:t>J. Agric. Food Chem.</w:t>
      </w:r>
      <w:r w:rsidR="002F6DD4" w:rsidRPr="007A1157">
        <w:rPr>
          <w:rFonts w:ascii="Times New Roman" w:hAnsi="Times New Roman" w:cs="Times New Roman"/>
          <w:noProof/>
          <w:sz w:val="28"/>
          <w:szCs w:val="24"/>
          <w:lang w:val="en-US"/>
        </w:rPr>
        <w:t xml:space="preserve"> </w:t>
      </w:r>
      <w:r w:rsidR="002F6DD4" w:rsidRPr="007A1157">
        <w:rPr>
          <w:rFonts w:ascii="Times New Roman" w:hAnsi="Times New Roman" w:cs="Times New Roman"/>
          <w:b/>
          <w:bCs/>
          <w:noProof/>
          <w:sz w:val="28"/>
          <w:szCs w:val="24"/>
          <w:lang w:val="en-US"/>
        </w:rPr>
        <w:t>57</w:t>
      </w:r>
      <w:r w:rsidR="002F6DD4" w:rsidRPr="007A1157">
        <w:rPr>
          <w:rFonts w:ascii="Times New Roman" w:hAnsi="Times New Roman" w:cs="Times New Roman"/>
          <w:noProof/>
          <w:sz w:val="28"/>
          <w:szCs w:val="24"/>
          <w:lang w:val="en-US"/>
        </w:rPr>
        <w:t>, 4079–4090 (2009).</w:t>
      </w:r>
    </w:p>
    <w:p w14:paraId="06D296F3"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2.</w:t>
      </w:r>
      <w:r w:rsidRPr="007A1157">
        <w:rPr>
          <w:rFonts w:ascii="Times New Roman" w:hAnsi="Times New Roman" w:cs="Times New Roman"/>
          <w:noProof/>
          <w:sz w:val="28"/>
          <w:szCs w:val="24"/>
          <w:lang w:val="en-US"/>
        </w:rPr>
        <w:tab/>
        <w:t xml:space="preserve">Valdovinos-Flores, C., Alcantar-Rosales, V. M., Gaspar-Ramírez, O., Saldaña-Loza, L. M. &amp; Dorantes-Ugalde, J. A. Agricultural pesticide residues in honey and wax combs from Southeastern, Central and Northeastern Mexico. </w:t>
      </w:r>
      <w:r w:rsidRPr="007A1157">
        <w:rPr>
          <w:rFonts w:ascii="Times New Roman" w:hAnsi="Times New Roman" w:cs="Times New Roman"/>
          <w:i/>
          <w:iCs/>
          <w:noProof/>
          <w:sz w:val="28"/>
          <w:szCs w:val="24"/>
          <w:lang w:val="en-US"/>
        </w:rPr>
        <w:t>J. Apic. Res.</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56</w:t>
      </w:r>
      <w:r w:rsidRPr="007A1157">
        <w:rPr>
          <w:rFonts w:ascii="Times New Roman" w:hAnsi="Times New Roman" w:cs="Times New Roman"/>
          <w:noProof/>
          <w:sz w:val="28"/>
          <w:szCs w:val="24"/>
          <w:lang w:val="en-US"/>
        </w:rPr>
        <w:t>, 667–679 (2017).</w:t>
      </w:r>
    </w:p>
    <w:p w14:paraId="57F5A6D7"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3.</w:t>
      </w:r>
      <w:r w:rsidRPr="007A1157">
        <w:rPr>
          <w:rFonts w:ascii="Times New Roman" w:hAnsi="Times New Roman" w:cs="Times New Roman"/>
          <w:noProof/>
          <w:sz w:val="28"/>
          <w:szCs w:val="24"/>
          <w:lang w:val="en-US"/>
        </w:rPr>
        <w:tab/>
        <w:t xml:space="preserve">Chiesa, L. M., Panseri, S., Nobile, M., Ceriani, F. &amp; Arioli, F. Distribution of POPs, pesticides and antibiotic residues in organic honeys from different production areas. </w:t>
      </w:r>
      <w:r w:rsidRPr="007A1157">
        <w:rPr>
          <w:rFonts w:ascii="Times New Roman" w:hAnsi="Times New Roman" w:cs="Times New Roman"/>
          <w:i/>
          <w:iCs/>
          <w:noProof/>
          <w:sz w:val="28"/>
          <w:szCs w:val="24"/>
          <w:lang w:val="en-US"/>
        </w:rPr>
        <w:t>Food Addit. Contam. Part A</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35</w:t>
      </w:r>
      <w:r w:rsidRPr="007A1157">
        <w:rPr>
          <w:rFonts w:ascii="Times New Roman" w:hAnsi="Times New Roman" w:cs="Times New Roman"/>
          <w:noProof/>
          <w:sz w:val="28"/>
          <w:szCs w:val="24"/>
          <w:lang w:val="en-US"/>
        </w:rPr>
        <w:t>, 1340–1355 (2018).</w:t>
      </w:r>
    </w:p>
    <w:p w14:paraId="060E79A6"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4.</w:t>
      </w:r>
      <w:r w:rsidRPr="007A1157">
        <w:rPr>
          <w:rFonts w:ascii="Times New Roman" w:hAnsi="Times New Roman" w:cs="Times New Roman"/>
          <w:noProof/>
          <w:sz w:val="28"/>
          <w:szCs w:val="24"/>
          <w:lang w:val="en-US"/>
        </w:rPr>
        <w:tab/>
        <w:t xml:space="preserve">Buzia, O. D., Ploscutanu, G. &amp; Elisei, A. Tetracyclines Residues in Honey. </w:t>
      </w:r>
      <w:r w:rsidRPr="007A1157">
        <w:rPr>
          <w:rFonts w:ascii="Times New Roman" w:hAnsi="Times New Roman" w:cs="Times New Roman"/>
          <w:i/>
          <w:iCs/>
          <w:noProof/>
          <w:sz w:val="28"/>
          <w:szCs w:val="24"/>
          <w:lang w:val="en-US"/>
        </w:rPr>
        <w:t>Rev. Chim. -Bucharest- Orig. Ed.</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70</w:t>
      </w:r>
      <w:r w:rsidRPr="007A1157">
        <w:rPr>
          <w:rFonts w:ascii="Times New Roman" w:hAnsi="Times New Roman" w:cs="Times New Roman"/>
          <w:noProof/>
          <w:sz w:val="28"/>
          <w:szCs w:val="24"/>
          <w:lang w:val="en-US"/>
        </w:rPr>
        <w:t>, 1544–1550 (2019).</w:t>
      </w:r>
    </w:p>
    <w:p w14:paraId="745D8C39"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5.</w:t>
      </w:r>
      <w:r w:rsidRPr="007A1157">
        <w:rPr>
          <w:rFonts w:ascii="Times New Roman" w:hAnsi="Times New Roman" w:cs="Times New Roman"/>
          <w:noProof/>
          <w:sz w:val="28"/>
          <w:szCs w:val="24"/>
          <w:lang w:val="en-US"/>
        </w:rPr>
        <w:tab/>
        <w:t xml:space="preserve">Souza Tette, P. A., Rocha Guidi, L., de Abreu Glória, M. B. &amp; Fernandes, C. Pesticides in honey: A review on chromatographic analytical methods. </w:t>
      </w:r>
      <w:r w:rsidRPr="007A1157">
        <w:rPr>
          <w:rFonts w:ascii="Times New Roman" w:hAnsi="Times New Roman" w:cs="Times New Roman"/>
          <w:i/>
          <w:iCs/>
          <w:noProof/>
          <w:sz w:val="28"/>
          <w:szCs w:val="24"/>
          <w:lang w:val="en-US"/>
        </w:rPr>
        <w:t>Talanta</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149</w:t>
      </w:r>
      <w:r w:rsidRPr="007A1157">
        <w:rPr>
          <w:rFonts w:ascii="Times New Roman" w:hAnsi="Times New Roman" w:cs="Times New Roman"/>
          <w:noProof/>
          <w:sz w:val="28"/>
          <w:szCs w:val="24"/>
          <w:lang w:val="en-US"/>
        </w:rPr>
        <w:t>, 124–141 (2016).</w:t>
      </w:r>
    </w:p>
    <w:p w14:paraId="43D96C61"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6.</w:t>
      </w:r>
      <w:r w:rsidRPr="007A1157">
        <w:rPr>
          <w:rFonts w:ascii="Times New Roman" w:hAnsi="Times New Roman" w:cs="Times New Roman"/>
          <w:noProof/>
          <w:sz w:val="28"/>
          <w:szCs w:val="24"/>
          <w:lang w:val="en-US"/>
        </w:rPr>
        <w:tab/>
        <w:t xml:space="preserve">Kujawski, M. W. </w:t>
      </w:r>
      <w:r w:rsidRPr="007A1157">
        <w:rPr>
          <w:rFonts w:ascii="Times New Roman" w:hAnsi="Times New Roman" w:cs="Times New Roman"/>
          <w:i/>
          <w:iCs/>
          <w:noProof/>
          <w:sz w:val="28"/>
          <w:szCs w:val="24"/>
          <w:lang w:val="en-US"/>
        </w:rPr>
        <w:t>et al.</w:t>
      </w:r>
      <w:r w:rsidRPr="007A1157">
        <w:rPr>
          <w:rFonts w:ascii="Times New Roman" w:hAnsi="Times New Roman" w:cs="Times New Roman"/>
          <w:noProof/>
          <w:sz w:val="28"/>
          <w:szCs w:val="24"/>
          <w:lang w:val="en-US"/>
        </w:rPr>
        <w:t xml:space="preserve"> Determining pesticide contamination in honey by LC-ESI-MS/MS – Comparison of pesticide recoveries of two liquid–liquid extraction based approaches. </w:t>
      </w:r>
      <w:r w:rsidRPr="007A1157">
        <w:rPr>
          <w:rFonts w:ascii="Times New Roman" w:hAnsi="Times New Roman" w:cs="Times New Roman"/>
          <w:i/>
          <w:iCs/>
          <w:noProof/>
          <w:sz w:val="28"/>
          <w:szCs w:val="24"/>
          <w:lang w:val="en-US"/>
        </w:rPr>
        <w:t>LWT - Food Sci. Technol.</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56</w:t>
      </w:r>
      <w:r w:rsidRPr="007A1157">
        <w:rPr>
          <w:rFonts w:ascii="Times New Roman" w:hAnsi="Times New Roman" w:cs="Times New Roman"/>
          <w:noProof/>
          <w:sz w:val="28"/>
          <w:szCs w:val="24"/>
          <w:lang w:val="en-US"/>
        </w:rPr>
        <w:t>, 517–523 (2014).</w:t>
      </w:r>
    </w:p>
    <w:p w14:paraId="071FA0E1"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7.</w:t>
      </w:r>
      <w:r w:rsidRPr="007A1157">
        <w:rPr>
          <w:rFonts w:ascii="Times New Roman" w:hAnsi="Times New Roman" w:cs="Times New Roman"/>
          <w:noProof/>
          <w:sz w:val="28"/>
          <w:szCs w:val="24"/>
          <w:lang w:val="en-US"/>
        </w:rPr>
        <w:tab/>
        <w:t xml:space="preserve">Niell, S. </w:t>
      </w:r>
      <w:r w:rsidRPr="007A1157">
        <w:rPr>
          <w:rFonts w:ascii="Times New Roman" w:hAnsi="Times New Roman" w:cs="Times New Roman"/>
          <w:i/>
          <w:iCs/>
          <w:noProof/>
          <w:sz w:val="28"/>
          <w:szCs w:val="24"/>
          <w:lang w:val="en-US"/>
        </w:rPr>
        <w:t>et al.</w:t>
      </w:r>
      <w:r w:rsidRPr="007A1157">
        <w:rPr>
          <w:rFonts w:ascii="Times New Roman" w:hAnsi="Times New Roman" w:cs="Times New Roman"/>
          <w:noProof/>
          <w:sz w:val="28"/>
          <w:szCs w:val="24"/>
          <w:lang w:val="en-US"/>
        </w:rPr>
        <w:t xml:space="preserve"> QuEChERS-Based Method for the Multiresidue Analysis of Pesticides in Beeswax by LC-MS/MS and GC×GC-TOF. </w:t>
      </w:r>
      <w:r w:rsidRPr="007A1157">
        <w:rPr>
          <w:rFonts w:ascii="Times New Roman" w:hAnsi="Times New Roman" w:cs="Times New Roman"/>
          <w:i/>
          <w:iCs/>
          <w:noProof/>
          <w:sz w:val="28"/>
          <w:szCs w:val="24"/>
          <w:lang w:val="en-US"/>
        </w:rPr>
        <w:t>J. Agric. Food Chem.</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62</w:t>
      </w:r>
      <w:r w:rsidRPr="007A1157">
        <w:rPr>
          <w:rFonts w:ascii="Times New Roman" w:hAnsi="Times New Roman" w:cs="Times New Roman"/>
          <w:noProof/>
          <w:sz w:val="28"/>
          <w:szCs w:val="24"/>
          <w:lang w:val="en-US"/>
        </w:rPr>
        <w:t>, 3675–3683 (2014).</w:t>
      </w:r>
    </w:p>
    <w:p w14:paraId="636B90D5"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8.</w:t>
      </w:r>
      <w:r w:rsidRPr="007A1157">
        <w:rPr>
          <w:rFonts w:ascii="Times New Roman" w:hAnsi="Times New Roman" w:cs="Times New Roman"/>
          <w:noProof/>
          <w:sz w:val="28"/>
          <w:szCs w:val="24"/>
          <w:lang w:val="en-US"/>
        </w:rPr>
        <w:tab/>
        <w:t xml:space="preserve">Wang, Z., Li, Y., Chang, Q., Kang, J. &amp; Pang, G. F. A detection and confirmation strategy for screening of veterinary drugs in honey by liquid chromatography coupled quadrupole time-of-flight mass spectrometry. </w:t>
      </w:r>
      <w:r w:rsidRPr="007A1157">
        <w:rPr>
          <w:rFonts w:ascii="Times New Roman" w:hAnsi="Times New Roman" w:cs="Times New Roman"/>
          <w:i/>
          <w:iCs/>
          <w:noProof/>
          <w:sz w:val="28"/>
          <w:szCs w:val="24"/>
          <w:lang w:val="en-US"/>
        </w:rPr>
        <w:t>Analytical Methods</w:t>
      </w:r>
      <w:r w:rsidRPr="007A1157">
        <w:rPr>
          <w:rFonts w:ascii="Times New Roman" w:hAnsi="Times New Roman" w:cs="Times New Roman"/>
          <w:noProof/>
          <w:sz w:val="28"/>
          <w:szCs w:val="24"/>
          <w:lang w:val="en-US"/>
        </w:rPr>
        <w:t xml:space="preserve"> vol. 10 59–68 (2018).</w:t>
      </w:r>
    </w:p>
    <w:p w14:paraId="30A024F4"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9.</w:t>
      </w:r>
      <w:r w:rsidRPr="007A1157">
        <w:rPr>
          <w:rFonts w:ascii="Times New Roman" w:hAnsi="Times New Roman" w:cs="Times New Roman"/>
          <w:noProof/>
          <w:sz w:val="28"/>
          <w:szCs w:val="24"/>
          <w:lang w:val="en-US"/>
        </w:rPr>
        <w:tab/>
        <w:t xml:space="preserve">Chauzat, M.-P. &amp; Faucon, J.-P. Pesticide residues in beeswax samples collected from honey bee colonies (Apis mellifera L.) in France. </w:t>
      </w:r>
      <w:r w:rsidRPr="007A1157">
        <w:rPr>
          <w:rFonts w:ascii="Times New Roman" w:hAnsi="Times New Roman" w:cs="Times New Roman"/>
          <w:i/>
          <w:iCs/>
          <w:noProof/>
          <w:sz w:val="28"/>
          <w:szCs w:val="24"/>
          <w:lang w:val="en-US"/>
        </w:rPr>
        <w:t>Pest Manag. Sci.</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63</w:t>
      </w:r>
      <w:r w:rsidRPr="007A1157">
        <w:rPr>
          <w:rFonts w:ascii="Times New Roman" w:hAnsi="Times New Roman" w:cs="Times New Roman"/>
          <w:noProof/>
          <w:sz w:val="28"/>
          <w:szCs w:val="24"/>
          <w:lang w:val="en-US"/>
        </w:rPr>
        <w:t>, 1100–1106 (2007).</w:t>
      </w:r>
    </w:p>
    <w:p w14:paraId="0AB67BDC"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10.</w:t>
      </w:r>
      <w:r w:rsidRPr="007A1157">
        <w:rPr>
          <w:rFonts w:ascii="Times New Roman" w:hAnsi="Times New Roman" w:cs="Times New Roman"/>
          <w:noProof/>
          <w:sz w:val="28"/>
          <w:szCs w:val="24"/>
          <w:lang w:val="en-US"/>
        </w:rPr>
        <w:tab/>
        <w:t xml:space="preserve">Lambert, O. </w:t>
      </w:r>
      <w:r w:rsidRPr="007A1157">
        <w:rPr>
          <w:rFonts w:ascii="Times New Roman" w:hAnsi="Times New Roman" w:cs="Times New Roman"/>
          <w:i/>
          <w:iCs/>
          <w:noProof/>
          <w:sz w:val="28"/>
          <w:szCs w:val="24"/>
          <w:lang w:val="en-US"/>
        </w:rPr>
        <w:t>et al.</w:t>
      </w:r>
      <w:r w:rsidRPr="007A1157">
        <w:rPr>
          <w:rFonts w:ascii="Times New Roman" w:hAnsi="Times New Roman" w:cs="Times New Roman"/>
          <w:noProof/>
          <w:sz w:val="28"/>
          <w:szCs w:val="24"/>
          <w:lang w:val="en-US"/>
        </w:rPr>
        <w:t xml:space="preserve"> Widespread occurrence of chemical residues in beehive matrices from apiaries located in different landscapes of Western France. </w:t>
      </w:r>
      <w:r w:rsidRPr="007A1157">
        <w:rPr>
          <w:rFonts w:ascii="Times New Roman" w:hAnsi="Times New Roman" w:cs="Times New Roman"/>
          <w:i/>
          <w:iCs/>
          <w:noProof/>
          <w:sz w:val="28"/>
          <w:szCs w:val="24"/>
          <w:lang w:val="en-US"/>
        </w:rPr>
        <w:t>PLoS One</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8</w:t>
      </w:r>
      <w:r w:rsidRPr="007A1157">
        <w:rPr>
          <w:rFonts w:ascii="Times New Roman" w:hAnsi="Times New Roman" w:cs="Times New Roman"/>
          <w:noProof/>
          <w:sz w:val="28"/>
          <w:szCs w:val="24"/>
          <w:lang w:val="en-US"/>
        </w:rPr>
        <w:t>, e67007–e67007 (2013).</w:t>
      </w:r>
    </w:p>
    <w:p w14:paraId="15BA6AE2"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11.</w:t>
      </w:r>
      <w:r w:rsidRPr="007A1157">
        <w:rPr>
          <w:rFonts w:ascii="Times New Roman" w:hAnsi="Times New Roman" w:cs="Times New Roman"/>
          <w:noProof/>
          <w:sz w:val="28"/>
          <w:szCs w:val="24"/>
          <w:lang w:val="en-US"/>
        </w:rPr>
        <w:tab/>
        <w:t xml:space="preserve">Reybroeck, W., Daeseleire, E., De Brabander, H. F. &amp; Herman, L. </w:t>
      </w:r>
      <w:r w:rsidRPr="007A1157">
        <w:rPr>
          <w:rFonts w:ascii="Times New Roman" w:hAnsi="Times New Roman" w:cs="Times New Roman"/>
          <w:noProof/>
          <w:sz w:val="28"/>
          <w:szCs w:val="24"/>
          <w:lang w:val="en-US"/>
        </w:rPr>
        <w:lastRenderedPageBreak/>
        <w:t xml:space="preserve">Antimicrobials in beekeeping. </w:t>
      </w:r>
      <w:r w:rsidRPr="007A1157">
        <w:rPr>
          <w:rFonts w:ascii="Times New Roman" w:hAnsi="Times New Roman" w:cs="Times New Roman"/>
          <w:i/>
          <w:iCs/>
          <w:noProof/>
          <w:sz w:val="28"/>
          <w:szCs w:val="24"/>
          <w:lang w:val="en-US"/>
        </w:rPr>
        <w:t>Vet. Microbiol.</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158</w:t>
      </w:r>
      <w:r w:rsidRPr="007A1157">
        <w:rPr>
          <w:rFonts w:ascii="Times New Roman" w:hAnsi="Times New Roman" w:cs="Times New Roman"/>
          <w:noProof/>
          <w:sz w:val="28"/>
          <w:szCs w:val="24"/>
          <w:lang w:val="en-US"/>
        </w:rPr>
        <w:t>, 1–11 (2012).</w:t>
      </w:r>
    </w:p>
    <w:p w14:paraId="2BA33047"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12.</w:t>
      </w:r>
      <w:r w:rsidRPr="007A1157">
        <w:rPr>
          <w:rFonts w:ascii="Times New Roman" w:hAnsi="Times New Roman" w:cs="Times New Roman"/>
          <w:noProof/>
          <w:sz w:val="28"/>
          <w:szCs w:val="24"/>
          <w:lang w:val="en-US"/>
        </w:rPr>
        <w:tab/>
        <w:t xml:space="preserve">Rosenkranz, P., Aumeier, P. &amp; Ziegelmann, B. Biology and control of Varroa destructor. </w:t>
      </w:r>
      <w:r w:rsidRPr="007A1157">
        <w:rPr>
          <w:rFonts w:ascii="Times New Roman" w:hAnsi="Times New Roman" w:cs="Times New Roman"/>
          <w:i/>
          <w:iCs/>
          <w:noProof/>
          <w:sz w:val="28"/>
          <w:szCs w:val="24"/>
          <w:lang w:val="en-US"/>
        </w:rPr>
        <w:t>J. Invertebr. Pathol.</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103</w:t>
      </w:r>
      <w:r w:rsidRPr="007A1157">
        <w:rPr>
          <w:rFonts w:ascii="Times New Roman" w:hAnsi="Times New Roman" w:cs="Times New Roman"/>
          <w:noProof/>
          <w:sz w:val="28"/>
          <w:szCs w:val="24"/>
          <w:lang w:val="en-US"/>
        </w:rPr>
        <w:t>, S96–S119 (2010).</w:t>
      </w:r>
    </w:p>
    <w:p w14:paraId="2E7FD4E8"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13.</w:t>
      </w:r>
      <w:r w:rsidRPr="007A1157">
        <w:rPr>
          <w:rFonts w:ascii="Times New Roman" w:hAnsi="Times New Roman" w:cs="Times New Roman"/>
          <w:noProof/>
          <w:sz w:val="28"/>
          <w:szCs w:val="24"/>
          <w:lang w:val="en-US"/>
        </w:rPr>
        <w:tab/>
        <w:t xml:space="preserve">Venable, R., Haynes, C. &amp; Cook, J. M. Reported prevalence and quantitative LC-MS methods for the analysis of veterinary drug residues in honey: a review. </w:t>
      </w:r>
      <w:r w:rsidRPr="007A1157">
        <w:rPr>
          <w:rFonts w:ascii="Times New Roman" w:hAnsi="Times New Roman" w:cs="Times New Roman"/>
          <w:i/>
          <w:iCs/>
          <w:noProof/>
          <w:sz w:val="28"/>
          <w:szCs w:val="24"/>
          <w:lang w:val="en-US"/>
        </w:rPr>
        <w:t>Food Addit. Contam. Part A</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31</w:t>
      </w:r>
      <w:r w:rsidRPr="007A1157">
        <w:rPr>
          <w:rFonts w:ascii="Times New Roman" w:hAnsi="Times New Roman" w:cs="Times New Roman"/>
          <w:noProof/>
          <w:sz w:val="28"/>
          <w:szCs w:val="24"/>
          <w:lang w:val="en-US"/>
        </w:rPr>
        <w:t>, 621–640 (2014).</w:t>
      </w:r>
    </w:p>
    <w:p w14:paraId="79179C33"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14.</w:t>
      </w:r>
      <w:r w:rsidRPr="007A1157">
        <w:rPr>
          <w:rFonts w:ascii="Times New Roman" w:hAnsi="Times New Roman" w:cs="Times New Roman"/>
          <w:noProof/>
          <w:sz w:val="28"/>
          <w:szCs w:val="24"/>
          <w:lang w:val="en-US"/>
        </w:rPr>
        <w:tab/>
        <w:t xml:space="preserve">Baša Česnik, H., Kmecl, V. &amp; Velikonja Bolta, Š. Pesticide and veterinary drug residues in honey - validation of methods and a survey  of organic and conventional honeys from Slovenia. </w:t>
      </w:r>
      <w:r w:rsidRPr="007A1157">
        <w:rPr>
          <w:rFonts w:ascii="Times New Roman" w:hAnsi="Times New Roman" w:cs="Times New Roman"/>
          <w:i/>
          <w:iCs/>
          <w:noProof/>
          <w:sz w:val="28"/>
          <w:szCs w:val="24"/>
          <w:lang w:val="en-US"/>
        </w:rPr>
        <w:t>Food Addit. Contam. Part A, Chem. Anal. Control. Expo. risk  Assess.</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36</w:t>
      </w:r>
      <w:r w:rsidRPr="007A1157">
        <w:rPr>
          <w:rFonts w:ascii="Times New Roman" w:hAnsi="Times New Roman" w:cs="Times New Roman"/>
          <w:noProof/>
          <w:sz w:val="28"/>
          <w:szCs w:val="24"/>
          <w:lang w:val="en-US"/>
        </w:rPr>
        <w:t>, 1358–1375 (2019).</w:t>
      </w:r>
    </w:p>
    <w:p w14:paraId="19D03B27"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15.</w:t>
      </w:r>
      <w:r w:rsidRPr="007A1157">
        <w:rPr>
          <w:rFonts w:ascii="Times New Roman" w:hAnsi="Times New Roman" w:cs="Times New Roman"/>
          <w:noProof/>
          <w:sz w:val="28"/>
          <w:szCs w:val="24"/>
          <w:lang w:val="en-US"/>
        </w:rPr>
        <w:tab/>
        <w:t xml:space="preserve">Zhang, Y. </w:t>
      </w:r>
      <w:r w:rsidRPr="007A1157">
        <w:rPr>
          <w:rFonts w:ascii="Times New Roman" w:hAnsi="Times New Roman" w:cs="Times New Roman"/>
          <w:i/>
          <w:iCs/>
          <w:noProof/>
          <w:sz w:val="28"/>
          <w:szCs w:val="24"/>
          <w:lang w:val="en-US"/>
        </w:rPr>
        <w:t>et al.</w:t>
      </w:r>
      <w:r w:rsidRPr="007A1157">
        <w:rPr>
          <w:rFonts w:ascii="Times New Roman" w:hAnsi="Times New Roman" w:cs="Times New Roman"/>
          <w:noProof/>
          <w:sz w:val="28"/>
          <w:szCs w:val="24"/>
          <w:lang w:val="en-US"/>
        </w:rPr>
        <w:t xml:space="preserve"> Antibiotic residues in honey: A review on analytical methods by liquid chromatography tandem mass spectrometry. </w:t>
      </w:r>
      <w:r w:rsidRPr="007A1157">
        <w:rPr>
          <w:rFonts w:ascii="Times New Roman" w:hAnsi="Times New Roman" w:cs="Times New Roman"/>
          <w:i/>
          <w:iCs/>
          <w:noProof/>
          <w:sz w:val="28"/>
          <w:szCs w:val="24"/>
          <w:lang w:val="en-US"/>
        </w:rPr>
        <w:t>TrAC Trends Anal. Chem.</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110</w:t>
      </w:r>
      <w:r w:rsidRPr="007A1157">
        <w:rPr>
          <w:rFonts w:ascii="Times New Roman" w:hAnsi="Times New Roman" w:cs="Times New Roman"/>
          <w:noProof/>
          <w:sz w:val="28"/>
          <w:szCs w:val="24"/>
          <w:lang w:val="en-US"/>
        </w:rPr>
        <w:t>, 344–356 (2019).</w:t>
      </w:r>
    </w:p>
    <w:p w14:paraId="647A0CED"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16.</w:t>
      </w:r>
      <w:r w:rsidRPr="007A1157">
        <w:rPr>
          <w:rFonts w:ascii="Times New Roman" w:hAnsi="Times New Roman" w:cs="Times New Roman"/>
          <w:noProof/>
          <w:sz w:val="28"/>
          <w:szCs w:val="24"/>
          <w:lang w:val="en-US"/>
        </w:rPr>
        <w:tab/>
        <w:t xml:space="preserve">Xu, J.-J. </w:t>
      </w:r>
      <w:r w:rsidRPr="007A1157">
        <w:rPr>
          <w:rFonts w:ascii="Times New Roman" w:hAnsi="Times New Roman" w:cs="Times New Roman"/>
          <w:i/>
          <w:iCs/>
          <w:noProof/>
          <w:sz w:val="28"/>
          <w:szCs w:val="24"/>
          <w:lang w:val="en-US"/>
        </w:rPr>
        <w:t>et al.</w:t>
      </w:r>
      <w:r w:rsidRPr="007A1157">
        <w:rPr>
          <w:rFonts w:ascii="Times New Roman" w:hAnsi="Times New Roman" w:cs="Times New Roman"/>
          <w:noProof/>
          <w:sz w:val="28"/>
          <w:szCs w:val="24"/>
          <w:lang w:val="en-US"/>
        </w:rPr>
        <w:t xml:space="preserve"> Determination of Tetracycline Antibiotic Residues in Honey and Milk by Miniaturized Solid Phase Extraction Using Chitosan-Modified Graphitized Multiwalled Carbon Nanotubes. </w:t>
      </w:r>
      <w:r w:rsidRPr="007A1157">
        <w:rPr>
          <w:rFonts w:ascii="Times New Roman" w:hAnsi="Times New Roman" w:cs="Times New Roman"/>
          <w:i/>
          <w:iCs/>
          <w:noProof/>
          <w:sz w:val="28"/>
          <w:szCs w:val="24"/>
          <w:lang w:val="en-US"/>
        </w:rPr>
        <w:t>J. Agric. Food Chem.</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64</w:t>
      </w:r>
      <w:r w:rsidRPr="007A1157">
        <w:rPr>
          <w:rFonts w:ascii="Times New Roman" w:hAnsi="Times New Roman" w:cs="Times New Roman"/>
          <w:noProof/>
          <w:sz w:val="28"/>
          <w:szCs w:val="24"/>
          <w:lang w:val="en-US"/>
        </w:rPr>
        <w:t>, 2647–2654 (2016).</w:t>
      </w:r>
    </w:p>
    <w:p w14:paraId="394EBE0F"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17.</w:t>
      </w:r>
      <w:r w:rsidRPr="007A1157">
        <w:rPr>
          <w:rFonts w:ascii="Times New Roman" w:hAnsi="Times New Roman" w:cs="Times New Roman"/>
          <w:noProof/>
          <w:sz w:val="28"/>
          <w:szCs w:val="24"/>
          <w:lang w:val="en-US"/>
        </w:rPr>
        <w:tab/>
        <w:t xml:space="preserve">Cara, M., Dumitrel, G.-A., Glevitzky, M., Mischie, C. &amp; Silaghi-Perju, D. Thermal Degradation of Streptomycin Residues in Honey During Storage. </w:t>
      </w:r>
      <w:r w:rsidRPr="007A1157">
        <w:rPr>
          <w:rFonts w:ascii="Times New Roman" w:hAnsi="Times New Roman" w:cs="Times New Roman"/>
          <w:i/>
          <w:iCs/>
          <w:noProof/>
          <w:sz w:val="28"/>
          <w:szCs w:val="24"/>
          <w:lang w:val="en-US"/>
        </w:rPr>
        <w:t>Food Technology and Biotechnology</w:t>
      </w:r>
      <w:r w:rsidRPr="007A1157">
        <w:rPr>
          <w:rFonts w:ascii="Times New Roman" w:hAnsi="Times New Roman" w:cs="Times New Roman"/>
          <w:noProof/>
          <w:sz w:val="28"/>
          <w:szCs w:val="24"/>
          <w:lang w:val="en-US"/>
        </w:rPr>
        <w:t xml:space="preserve"> vol. 51 429–433 (2013).</w:t>
      </w:r>
    </w:p>
    <w:p w14:paraId="1CDE16C0"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18.</w:t>
      </w:r>
      <w:r w:rsidRPr="007A1157">
        <w:rPr>
          <w:rFonts w:ascii="Times New Roman" w:hAnsi="Times New Roman" w:cs="Times New Roman"/>
          <w:noProof/>
          <w:sz w:val="28"/>
          <w:szCs w:val="24"/>
          <w:lang w:val="en-US"/>
        </w:rPr>
        <w:tab/>
        <w:t xml:space="preserve">Vidal, J. L. M., Aguilera-Luiz, M. del M., Romero-González, R. &amp; Frenich, A. G. Multiclass Analysis of Antibiotic Residues in Honey by Ultraperformance Liquid Chromatography−Tandem Mass Spectrometry. </w:t>
      </w:r>
      <w:r w:rsidRPr="007A1157">
        <w:rPr>
          <w:rFonts w:ascii="Times New Roman" w:hAnsi="Times New Roman" w:cs="Times New Roman"/>
          <w:i/>
          <w:iCs/>
          <w:noProof/>
          <w:sz w:val="28"/>
          <w:szCs w:val="24"/>
          <w:lang w:val="en-US"/>
        </w:rPr>
        <w:t>J. Agric. Food Chem.</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57</w:t>
      </w:r>
      <w:r w:rsidRPr="007A1157">
        <w:rPr>
          <w:rFonts w:ascii="Times New Roman" w:hAnsi="Times New Roman" w:cs="Times New Roman"/>
          <w:noProof/>
          <w:sz w:val="28"/>
          <w:szCs w:val="24"/>
          <w:lang w:val="en-US"/>
        </w:rPr>
        <w:t>, 1760–1767 (2009).</w:t>
      </w:r>
    </w:p>
    <w:p w14:paraId="0F1B7A4D"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19.</w:t>
      </w:r>
      <w:r w:rsidRPr="007A1157">
        <w:rPr>
          <w:rFonts w:ascii="Times New Roman" w:hAnsi="Times New Roman" w:cs="Times New Roman"/>
          <w:noProof/>
          <w:sz w:val="28"/>
          <w:szCs w:val="24"/>
          <w:lang w:val="en-US"/>
        </w:rPr>
        <w:tab/>
        <w:t xml:space="preserve">Thompson, T. S., Noot, D. K., Calvert, J. &amp; Pernal, S. F. Determination of lincomycin and tylosin residues in honey using solid-phase extraction and liquid chromatography-atmospheric pressure chemical ionization mass spectrometry. </w:t>
      </w:r>
      <w:r w:rsidRPr="007A1157">
        <w:rPr>
          <w:rFonts w:ascii="Times New Roman" w:hAnsi="Times New Roman" w:cs="Times New Roman"/>
          <w:i/>
          <w:iCs/>
          <w:noProof/>
          <w:sz w:val="28"/>
          <w:szCs w:val="24"/>
          <w:lang w:val="en-US"/>
        </w:rPr>
        <w:t>J. Chromatogr. A</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1020</w:t>
      </w:r>
      <w:r w:rsidRPr="007A1157">
        <w:rPr>
          <w:rFonts w:ascii="Times New Roman" w:hAnsi="Times New Roman" w:cs="Times New Roman"/>
          <w:noProof/>
          <w:sz w:val="28"/>
          <w:szCs w:val="24"/>
          <w:lang w:val="en-US"/>
        </w:rPr>
        <w:t>, 241–250 (2003).</w:t>
      </w:r>
    </w:p>
    <w:p w14:paraId="2C2F9871"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20.</w:t>
      </w:r>
      <w:r w:rsidRPr="007A1157">
        <w:rPr>
          <w:rFonts w:ascii="Times New Roman" w:hAnsi="Times New Roman" w:cs="Times New Roman"/>
          <w:noProof/>
          <w:sz w:val="28"/>
          <w:szCs w:val="24"/>
          <w:lang w:val="en-US"/>
        </w:rPr>
        <w:tab/>
        <w:t xml:space="preserve">Wang, J. &amp; Leung, D. Analyses of macrolide antibiotic residues in eggs, raw milk, and honey using both ultra-performance liquid chromatography/quadrupole time-of-flight mass spectrometry and high-performance liquid chromatography/tandem mass spectrometry. </w:t>
      </w:r>
      <w:r w:rsidRPr="007A1157">
        <w:rPr>
          <w:rFonts w:ascii="Times New Roman" w:hAnsi="Times New Roman" w:cs="Times New Roman"/>
          <w:i/>
          <w:iCs/>
          <w:noProof/>
          <w:sz w:val="28"/>
          <w:szCs w:val="24"/>
          <w:lang w:val="en-US"/>
        </w:rPr>
        <w:t>Rapid Commun. Mass Spectrom.</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21</w:t>
      </w:r>
      <w:r w:rsidRPr="007A1157">
        <w:rPr>
          <w:rFonts w:ascii="Times New Roman" w:hAnsi="Times New Roman" w:cs="Times New Roman"/>
          <w:noProof/>
          <w:sz w:val="28"/>
          <w:szCs w:val="24"/>
          <w:lang w:val="en-US"/>
        </w:rPr>
        <w:t>, 3213–3222 (2007).</w:t>
      </w:r>
    </w:p>
    <w:p w14:paraId="38F7F0EE"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lastRenderedPageBreak/>
        <w:t>21.</w:t>
      </w:r>
      <w:r w:rsidRPr="007A1157">
        <w:rPr>
          <w:rFonts w:ascii="Times New Roman" w:hAnsi="Times New Roman" w:cs="Times New Roman"/>
          <w:noProof/>
          <w:sz w:val="28"/>
          <w:szCs w:val="24"/>
          <w:lang w:val="en-US"/>
        </w:rPr>
        <w:tab/>
        <w:t xml:space="preserve">Cronly, M. </w:t>
      </w:r>
      <w:r w:rsidRPr="007A1157">
        <w:rPr>
          <w:rFonts w:ascii="Times New Roman" w:hAnsi="Times New Roman" w:cs="Times New Roman"/>
          <w:i/>
          <w:iCs/>
          <w:noProof/>
          <w:sz w:val="28"/>
          <w:szCs w:val="24"/>
          <w:lang w:val="en-US"/>
        </w:rPr>
        <w:t>et al.</w:t>
      </w:r>
      <w:r w:rsidRPr="007A1157">
        <w:rPr>
          <w:rFonts w:ascii="Times New Roman" w:hAnsi="Times New Roman" w:cs="Times New Roman"/>
          <w:noProof/>
          <w:sz w:val="28"/>
          <w:szCs w:val="24"/>
          <w:lang w:val="en-US"/>
        </w:rPr>
        <w:t xml:space="preserve"> Rapid multi-class multi-residue method for the confirmation of chloramphenicol and eleven nitroimidazoles in milk and honey by liquid chromatography-tandem mass spectrometry (LC-MS). </w:t>
      </w:r>
      <w:r w:rsidRPr="007A1157">
        <w:rPr>
          <w:rFonts w:ascii="Times New Roman" w:hAnsi="Times New Roman" w:cs="Times New Roman"/>
          <w:i/>
          <w:iCs/>
          <w:noProof/>
          <w:sz w:val="28"/>
          <w:szCs w:val="24"/>
          <w:lang w:val="en-US"/>
        </w:rPr>
        <w:t>Food Addit. Contam. Part A</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27</w:t>
      </w:r>
      <w:r w:rsidRPr="007A1157">
        <w:rPr>
          <w:rFonts w:ascii="Times New Roman" w:hAnsi="Times New Roman" w:cs="Times New Roman"/>
          <w:noProof/>
          <w:sz w:val="28"/>
          <w:szCs w:val="24"/>
          <w:lang w:val="en-US"/>
        </w:rPr>
        <w:t>, 1233–1246 (2010).</w:t>
      </w:r>
    </w:p>
    <w:p w14:paraId="1AE2B80D"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22.</w:t>
      </w:r>
      <w:r w:rsidRPr="007A1157">
        <w:rPr>
          <w:rFonts w:ascii="Times New Roman" w:hAnsi="Times New Roman" w:cs="Times New Roman"/>
          <w:noProof/>
          <w:sz w:val="28"/>
          <w:szCs w:val="24"/>
          <w:lang w:val="en-US"/>
        </w:rPr>
        <w:tab/>
        <w:t xml:space="preserve">Shi, X. </w:t>
      </w:r>
      <w:r w:rsidRPr="007A1157">
        <w:rPr>
          <w:rFonts w:ascii="Times New Roman" w:hAnsi="Times New Roman" w:cs="Times New Roman"/>
          <w:i/>
          <w:iCs/>
          <w:noProof/>
          <w:sz w:val="28"/>
          <w:szCs w:val="24"/>
          <w:lang w:val="en-US"/>
        </w:rPr>
        <w:t>et al.</w:t>
      </w:r>
      <w:r w:rsidRPr="007A1157">
        <w:rPr>
          <w:rFonts w:ascii="Times New Roman" w:hAnsi="Times New Roman" w:cs="Times New Roman"/>
          <w:noProof/>
          <w:sz w:val="28"/>
          <w:szCs w:val="24"/>
          <w:lang w:val="en-US"/>
        </w:rPr>
        <w:t xml:space="preserve"> Determination of Chloramphenicol Residues in Foods by ELISA and LC-MS/MS Coupled with Molecularly Imprinted Solid Phase Extraction. </w:t>
      </w:r>
      <w:r w:rsidRPr="007A1157">
        <w:rPr>
          <w:rFonts w:ascii="Times New Roman" w:hAnsi="Times New Roman" w:cs="Times New Roman"/>
          <w:i/>
          <w:iCs/>
          <w:noProof/>
          <w:sz w:val="28"/>
          <w:szCs w:val="24"/>
          <w:lang w:val="en-US"/>
        </w:rPr>
        <w:t>Anal. Lett.</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43</w:t>
      </w:r>
      <w:r w:rsidRPr="007A1157">
        <w:rPr>
          <w:rFonts w:ascii="Times New Roman" w:hAnsi="Times New Roman" w:cs="Times New Roman"/>
          <w:noProof/>
          <w:sz w:val="28"/>
          <w:szCs w:val="24"/>
          <w:lang w:val="en-US"/>
        </w:rPr>
        <w:t>, 2798–2807 (2010).</w:t>
      </w:r>
    </w:p>
    <w:p w14:paraId="06BB792F"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23.</w:t>
      </w:r>
      <w:r w:rsidRPr="007A1157">
        <w:rPr>
          <w:rFonts w:ascii="Times New Roman" w:hAnsi="Times New Roman" w:cs="Times New Roman"/>
          <w:noProof/>
          <w:sz w:val="28"/>
          <w:szCs w:val="24"/>
          <w:lang w:val="en-US"/>
        </w:rPr>
        <w:tab/>
        <w:t xml:space="preserve">del Pino, J. </w:t>
      </w:r>
      <w:r w:rsidRPr="007A1157">
        <w:rPr>
          <w:rFonts w:ascii="Times New Roman" w:hAnsi="Times New Roman" w:cs="Times New Roman"/>
          <w:i/>
          <w:iCs/>
          <w:noProof/>
          <w:sz w:val="28"/>
          <w:szCs w:val="24"/>
          <w:lang w:val="en-US"/>
        </w:rPr>
        <w:t>et al.</w:t>
      </w:r>
      <w:r w:rsidRPr="007A1157">
        <w:rPr>
          <w:rFonts w:ascii="Times New Roman" w:hAnsi="Times New Roman" w:cs="Times New Roman"/>
          <w:noProof/>
          <w:sz w:val="28"/>
          <w:szCs w:val="24"/>
          <w:lang w:val="en-US"/>
        </w:rPr>
        <w:t xml:space="preserve"> Molecular Mechanisms of Amitraz Mammalian Toxicity: A Comprehensive Review of Existing Data. </w:t>
      </w:r>
      <w:r w:rsidRPr="007A1157">
        <w:rPr>
          <w:rFonts w:ascii="Times New Roman" w:hAnsi="Times New Roman" w:cs="Times New Roman"/>
          <w:i/>
          <w:iCs/>
          <w:noProof/>
          <w:sz w:val="28"/>
          <w:szCs w:val="24"/>
          <w:lang w:val="en-US"/>
        </w:rPr>
        <w:t>Chem. Res. Toxicol.</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28</w:t>
      </w:r>
      <w:r w:rsidRPr="007A1157">
        <w:rPr>
          <w:rFonts w:ascii="Times New Roman" w:hAnsi="Times New Roman" w:cs="Times New Roman"/>
          <w:noProof/>
          <w:sz w:val="28"/>
          <w:szCs w:val="24"/>
          <w:lang w:val="en-US"/>
        </w:rPr>
        <w:t>, 1073–1094 (2015).</w:t>
      </w:r>
    </w:p>
    <w:p w14:paraId="6124A4DD"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24.</w:t>
      </w:r>
      <w:r w:rsidRPr="007A1157">
        <w:rPr>
          <w:rFonts w:ascii="Times New Roman" w:hAnsi="Times New Roman" w:cs="Times New Roman"/>
          <w:noProof/>
          <w:sz w:val="28"/>
          <w:szCs w:val="24"/>
          <w:lang w:val="en-US"/>
        </w:rPr>
        <w:tab/>
        <w:t xml:space="preserve">Kamler, M., Nesvorna, M., Stara, J., Erban, T. &amp; Hubert, J. Comparison of tau-fluvalinate, acrinathrin, and amitraz effects on susceptible and resistant populations of Varroa destructor in a vial test. </w:t>
      </w:r>
      <w:r w:rsidRPr="007A1157">
        <w:rPr>
          <w:rFonts w:ascii="Times New Roman" w:hAnsi="Times New Roman" w:cs="Times New Roman"/>
          <w:i/>
          <w:iCs/>
          <w:noProof/>
          <w:sz w:val="28"/>
          <w:szCs w:val="24"/>
          <w:lang w:val="en-US"/>
        </w:rPr>
        <w:t>Exp. Appl. Acarol.</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69</w:t>
      </w:r>
      <w:r w:rsidRPr="007A1157">
        <w:rPr>
          <w:rFonts w:ascii="Times New Roman" w:hAnsi="Times New Roman" w:cs="Times New Roman"/>
          <w:noProof/>
          <w:sz w:val="28"/>
          <w:szCs w:val="24"/>
          <w:lang w:val="en-US"/>
        </w:rPr>
        <w:t>, 1–9 (2016).</w:t>
      </w:r>
    </w:p>
    <w:p w14:paraId="55D5933E"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25.</w:t>
      </w:r>
      <w:r w:rsidRPr="007A1157">
        <w:rPr>
          <w:rFonts w:ascii="Times New Roman" w:hAnsi="Times New Roman" w:cs="Times New Roman"/>
          <w:noProof/>
          <w:sz w:val="28"/>
          <w:szCs w:val="24"/>
          <w:lang w:val="en-US"/>
        </w:rPr>
        <w:tab/>
        <w:t xml:space="preserve">Jiméanez, J. J., Bernal, J. L., Del Nozal, M. J., Toribio, L. &amp; Atienza, J. Characterization and monitoring of amitraz degradation products in honey. </w:t>
      </w:r>
      <w:r w:rsidRPr="007A1157">
        <w:rPr>
          <w:rFonts w:ascii="Times New Roman" w:hAnsi="Times New Roman" w:cs="Times New Roman"/>
          <w:i/>
          <w:iCs/>
          <w:noProof/>
          <w:sz w:val="28"/>
          <w:szCs w:val="24"/>
          <w:lang w:val="en-US"/>
        </w:rPr>
        <w:t>J. High Resolut. Chromatogr.</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20</w:t>
      </w:r>
      <w:r w:rsidRPr="007A1157">
        <w:rPr>
          <w:rFonts w:ascii="Times New Roman" w:hAnsi="Times New Roman" w:cs="Times New Roman"/>
          <w:noProof/>
          <w:sz w:val="28"/>
          <w:szCs w:val="24"/>
          <w:lang w:val="en-US"/>
        </w:rPr>
        <w:t>, 81–84 (1997).</w:t>
      </w:r>
    </w:p>
    <w:p w14:paraId="7D7E8D02"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26.</w:t>
      </w:r>
      <w:r w:rsidRPr="007A1157">
        <w:rPr>
          <w:rFonts w:ascii="Times New Roman" w:hAnsi="Times New Roman" w:cs="Times New Roman"/>
          <w:noProof/>
          <w:sz w:val="28"/>
          <w:szCs w:val="24"/>
          <w:lang w:val="en-US"/>
        </w:rPr>
        <w:tab/>
        <w:t xml:space="preserve">Sánchez-Hernández, L. </w:t>
      </w:r>
      <w:r w:rsidRPr="007A1157">
        <w:rPr>
          <w:rFonts w:ascii="Times New Roman" w:hAnsi="Times New Roman" w:cs="Times New Roman"/>
          <w:i/>
          <w:iCs/>
          <w:noProof/>
          <w:sz w:val="28"/>
          <w:szCs w:val="24"/>
          <w:lang w:val="en-US"/>
        </w:rPr>
        <w:t>et al.</w:t>
      </w:r>
      <w:r w:rsidRPr="007A1157">
        <w:rPr>
          <w:rFonts w:ascii="Times New Roman" w:hAnsi="Times New Roman" w:cs="Times New Roman"/>
          <w:noProof/>
          <w:sz w:val="28"/>
          <w:szCs w:val="24"/>
          <w:lang w:val="en-US"/>
        </w:rPr>
        <w:t xml:space="preserve"> Residues of neonicotinoids and their metabolites in honey and pollen from sunflower and maize seed dressing crops. </w:t>
      </w:r>
      <w:r w:rsidRPr="007A1157">
        <w:rPr>
          <w:rFonts w:ascii="Times New Roman" w:hAnsi="Times New Roman" w:cs="Times New Roman"/>
          <w:i/>
          <w:iCs/>
          <w:noProof/>
          <w:sz w:val="28"/>
          <w:szCs w:val="24"/>
          <w:lang w:val="en-US"/>
        </w:rPr>
        <w:t>J. Chromatogr. A</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1428</w:t>
      </w:r>
      <w:r w:rsidRPr="007A1157">
        <w:rPr>
          <w:rFonts w:ascii="Times New Roman" w:hAnsi="Times New Roman" w:cs="Times New Roman"/>
          <w:noProof/>
          <w:sz w:val="28"/>
          <w:szCs w:val="24"/>
          <w:lang w:val="en-US"/>
        </w:rPr>
        <w:t>, 220–227 (2016).</w:t>
      </w:r>
    </w:p>
    <w:p w14:paraId="7AF47D9C"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27.</w:t>
      </w:r>
      <w:r w:rsidRPr="007A1157">
        <w:rPr>
          <w:rFonts w:ascii="Times New Roman" w:hAnsi="Times New Roman" w:cs="Times New Roman"/>
          <w:noProof/>
          <w:sz w:val="28"/>
          <w:szCs w:val="24"/>
          <w:lang w:val="en-US"/>
        </w:rPr>
        <w:tab/>
        <w:t xml:space="preserve">Hansen, H. &amp; Petersen, J. H. Residues in honey and wax after treatment of bee colonies with bromopropylate. </w:t>
      </w:r>
      <w:r w:rsidRPr="007A1157">
        <w:rPr>
          <w:rFonts w:ascii="Times New Roman" w:hAnsi="Times New Roman" w:cs="Times New Roman"/>
          <w:i/>
          <w:iCs/>
          <w:noProof/>
          <w:sz w:val="28"/>
          <w:szCs w:val="24"/>
          <w:lang w:val="en-US"/>
        </w:rPr>
        <w:t>Tidsskr. Planteavl.</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92</w:t>
      </w:r>
      <w:r w:rsidRPr="007A1157">
        <w:rPr>
          <w:rFonts w:ascii="Times New Roman" w:hAnsi="Times New Roman" w:cs="Times New Roman"/>
          <w:noProof/>
          <w:sz w:val="28"/>
          <w:szCs w:val="24"/>
          <w:lang w:val="en-US"/>
        </w:rPr>
        <w:t>, 1–6 (1988).</w:t>
      </w:r>
    </w:p>
    <w:p w14:paraId="1083BB7E"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28.</w:t>
      </w:r>
      <w:r w:rsidRPr="007A1157">
        <w:rPr>
          <w:rFonts w:ascii="Times New Roman" w:hAnsi="Times New Roman" w:cs="Times New Roman"/>
          <w:noProof/>
          <w:sz w:val="28"/>
          <w:szCs w:val="24"/>
          <w:lang w:val="en-US"/>
        </w:rPr>
        <w:tab/>
        <w:t xml:space="preserve">Kasiotis, K. M., Anagnostopoulos, C., Anastasiadou, P. &amp; Machera, K. Pesticide residues in honeybees, honey and bee pollen by LC–MS/MS screening: Reported death incidents in honeybees. </w:t>
      </w:r>
      <w:r w:rsidRPr="007A1157">
        <w:rPr>
          <w:rFonts w:ascii="Times New Roman" w:hAnsi="Times New Roman" w:cs="Times New Roman"/>
          <w:i/>
          <w:iCs/>
          <w:noProof/>
          <w:sz w:val="28"/>
          <w:szCs w:val="24"/>
          <w:lang w:val="en-US"/>
        </w:rPr>
        <w:t>Sci. Total Environ.</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485</w:t>
      </w:r>
      <w:r w:rsidRPr="007A1157">
        <w:rPr>
          <w:rFonts w:ascii="Times New Roman" w:hAnsi="Times New Roman" w:cs="Times New Roman"/>
          <w:noProof/>
          <w:sz w:val="28"/>
          <w:szCs w:val="24"/>
          <w:lang w:val="en-US"/>
        </w:rPr>
        <w:t>–</w:t>
      </w:r>
      <w:r w:rsidRPr="007A1157">
        <w:rPr>
          <w:rFonts w:ascii="Times New Roman" w:hAnsi="Times New Roman" w:cs="Times New Roman"/>
          <w:b/>
          <w:bCs/>
          <w:noProof/>
          <w:sz w:val="28"/>
          <w:szCs w:val="24"/>
          <w:lang w:val="en-US"/>
        </w:rPr>
        <w:t>486</w:t>
      </w:r>
      <w:r w:rsidRPr="007A1157">
        <w:rPr>
          <w:rFonts w:ascii="Times New Roman" w:hAnsi="Times New Roman" w:cs="Times New Roman"/>
          <w:noProof/>
          <w:sz w:val="28"/>
          <w:szCs w:val="24"/>
          <w:lang w:val="en-US"/>
        </w:rPr>
        <w:t>, 633–642 (2014).</w:t>
      </w:r>
    </w:p>
    <w:p w14:paraId="28BC80F4"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29.</w:t>
      </w:r>
      <w:r w:rsidRPr="007A1157">
        <w:rPr>
          <w:rFonts w:ascii="Times New Roman" w:hAnsi="Times New Roman" w:cs="Times New Roman"/>
          <w:noProof/>
          <w:sz w:val="28"/>
          <w:szCs w:val="24"/>
          <w:lang w:val="en-US"/>
        </w:rPr>
        <w:tab/>
        <w:t xml:space="preserve">Pirard, C. </w:t>
      </w:r>
      <w:r w:rsidRPr="007A1157">
        <w:rPr>
          <w:rFonts w:ascii="Times New Roman" w:hAnsi="Times New Roman" w:cs="Times New Roman"/>
          <w:i/>
          <w:iCs/>
          <w:noProof/>
          <w:sz w:val="28"/>
          <w:szCs w:val="24"/>
          <w:lang w:val="en-US"/>
        </w:rPr>
        <w:t>et al.</w:t>
      </w:r>
      <w:r w:rsidRPr="007A1157">
        <w:rPr>
          <w:rFonts w:ascii="Times New Roman" w:hAnsi="Times New Roman" w:cs="Times New Roman"/>
          <w:noProof/>
          <w:sz w:val="28"/>
          <w:szCs w:val="24"/>
          <w:lang w:val="en-US"/>
        </w:rPr>
        <w:t xml:space="preserve"> Development and validation of a multi-residue method for pesticide determination in honey using on-column liquid–liquid extraction and liquid chromatography–tandem mass spectrometry. </w:t>
      </w:r>
      <w:r w:rsidRPr="007A1157">
        <w:rPr>
          <w:rFonts w:ascii="Times New Roman" w:hAnsi="Times New Roman" w:cs="Times New Roman"/>
          <w:i/>
          <w:iCs/>
          <w:noProof/>
          <w:sz w:val="28"/>
          <w:szCs w:val="24"/>
          <w:lang w:val="en-US"/>
        </w:rPr>
        <w:t>J. Chromatogr. A</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1152</w:t>
      </w:r>
      <w:r w:rsidRPr="007A1157">
        <w:rPr>
          <w:rFonts w:ascii="Times New Roman" w:hAnsi="Times New Roman" w:cs="Times New Roman"/>
          <w:noProof/>
          <w:sz w:val="28"/>
          <w:szCs w:val="24"/>
          <w:lang w:val="en-US"/>
        </w:rPr>
        <w:t>, 116–123 (2007).</w:t>
      </w:r>
    </w:p>
    <w:p w14:paraId="62ABE29C"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30.</w:t>
      </w:r>
      <w:r w:rsidRPr="007A1157">
        <w:rPr>
          <w:rFonts w:ascii="Times New Roman" w:hAnsi="Times New Roman" w:cs="Times New Roman"/>
          <w:noProof/>
          <w:sz w:val="28"/>
          <w:szCs w:val="24"/>
          <w:lang w:val="en-US"/>
        </w:rPr>
        <w:tab/>
        <w:t xml:space="preserve">Rykowska, I., Ziemblińska, J. &amp; Nowak, I. Modern approaches in dispersive liquid-liquid microextraction (DLLME) based on ionic liquids: A review. </w:t>
      </w:r>
      <w:r w:rsidRPr="007A1157">
        <w:rPr>
          <w:rFonts w:ascii="Times New Roman" w:hAnsi="Times New Roman" w:cs="Times New Roman"/>
          <w:i/>
          <w:iCs/>
          <w:noProof/>
          <w:sz w:val="28"/>
          <w:szCs w:val="24"/>
          <w:lang w:val="en-US"/>
        </w:rPr>
        <w:t>J. Mol. Liq.</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259</w:t>
      </w:r>
      <w:r w:rsidRPr="007A1157">
        <w:rPr>
          <w:rFonts w:ascii="Times New Roman" w:hAnsi="Times New Roman" w:cs="Times New Roman"/>
          <w:noProof/>
          <w:sz w:val="28"/>
          <w:szCs w:val="24"/>
          <w:lang w:val="en-US"/>
        </w:rPr>
        <w:t>, 319–339 (2018).</w:t>
      </w:r>
    </w:p>
    <w:p w14:paraId="77216FEE"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31.</w:t>
      </w:r>
      <w:r w:rsidRPr="007A1157">
        <w:rPr>
          <w:rFonts w:ascii="Times New Roman" w:hAnsi="Times New Roman" w:cs="Times New Roman"/>
          <w:noProof/>
          <w:sz w:val="28"/>
          <w:szCs w:val="24"/>
          <w:lang w:val="en-US"/>
        </w:rPr>
        <w:tab/>
        <w:t xml:space="preserve">Viñas, P., Campillo, N., López-García, I. &amp; Hernández-Córdoba, M. Dispersive liquid–liquid microextraction in food analysis. A critical review. </w:t>
      </w:r>
      <w:r w:rsidRPr="007A1157">
        <w:rPr>
          <w:rFonts w:ascii="Times New Roman" w:hAnsi="Times New Roman" w:cs="Times New Roman"/>
          <w:i/>
          <w:iCs/>
          <w:noProof/>
          <w:sz w:val="28"/>
          <w:szCs w:val="24"/>
          <w:lang w:val="en-US"/>
        </w:rPr>
        <w:t>Anal. Bioanal. Chem.</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406</w:t>
      </w:r>
      <w:r w:rsidRPr="007A1157">
        <w:rPr>
          <w:rFonts w:ascii="Times New Roman" w:hAnsi="Times New Roman" w:cs="Times New Roman"/>
          <w:noProof/>
          <w:sz w:val="28"/>
          <w:szCs w:val="24"/>
          <w:lang w:val="en-US"/>
        </w:rPr>
        <w:t>, 2067–2099 (2014).</w:t>
      </w:r>
    </w:p>
    <w:p w14:paraId="58D007ED"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lastRenderedPageBreak/>
        <w:t>32.</w:t>
      </w:r>
      <w:r w:rsidRPr="007A1157">
        <w:rPr>
          <w:rFonts w:ascii="Times New Roman" w:hAnsi="Times New Roman" w:cs="Times New Roman"/>
          <w:noProof/>
          <w:sz w:val="28"/>
          <w:szCs w:val="24"/>
          <w:lang w:val="en-US"/>
        </w:rPr>
        <w:tab/>
        <w:t xml:space="preserve">Silva, T. M. S. </w:t>
      </w:r>
      <w:r w:rsidRPr="007A1157">
        <w:rPr>
          <w:rFonts w:ascii="Times New Roman" w:hAnsi="Times New Roman" w:cs="Times New Roman"/>
          <w:i/>
          <w:iCs/>
          <w:noProof/>
          <w:sz w:val="28"/>
          <w:szCs w:val="24"/>
          <w:lang w:val="en-US"/>
        </w:rPr>
        <w:t>et al.</w:t>
      </w:r>
      <w:r w:rsidRPr="007A1157">
        <w:rPr>
          <w:rFonts w:ascii="Times New Roman" w:hAnsi="Times New Roman" w:cs="Times New Roman"/>
          <w:noProof/>
          <w:sz w:val="28"/>
          <w:szCs w:val="24"/>
          <w:lang w:val="en-US"/>
        </w:rPr>
        <w:t xml:space="preserve"> Phenolic compounds, melissopalynological, physicochemical analysis and antioxidant activity of jandaíra (Melipona subnitida) honey. </w:t>
      </w:r>
      <w:r w:rsidRPr="007A1157">
        <w:rPr>
          <w:rFonts w:ascii="Times New Roman" w:hAnsi="Times New Roman" w:cs="Times New Roman"/>
          <w:i/>
          <w:iCs/>
          <w:noProof/>
          <w:sz w:val="28"/>
          <w:szCs w:val="24"/>
          <w:lang w:val="en-US"/>
        </w:rPr>
        <w:t>J. Food Compos. Anal.</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29</w:t>
      </w:r>
      <w:r w:rsidRPr="007A1157">
        <w:rPr>
          <w:rFonts w:ascii="Times New Roman" w:hAnsi="Times New Roman" w:cs="Times New Roman"/>
          <w:noProof/>
          <w:sz w:val="28"/>
          <w:szCs w:val="24"/>
          <w:lang w:val="en-US"/>
        </w:rPr>
        <w:t>, 10–18 (2013).</w:t>
      </w:r>
    </w:p>
    <w:p w14:paraId="3FCD02B6" w14:textId="77777777" w:rsidR="002F6DD4" w:rsidRPr="007A1157" w:rsidRDefault="002F6DD4" w:rsidP="002F6DD4">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7A1157">
        <w:rPr>
          <w:rFonts w:ascii="Times New Roman" w:hAnsi="Times New Roman" w:cs="Times New Roman"/>
          <w:noProof/>
          <w:sz w:val="28"/>
          <w:szCs w:val="24"/>
          <w:lang w:val="en-US"/>
        </w:rPr>
        <w:t>33.</w:t>
      </w:r>
      <w:r w:rsidRPr="007A1157">
        <w:rPr>
          <w:rFonts w:ascii="Times New Roman" w:hAnsi="Times New Roman" w:cs="Times New Roman"/>
          <w:noProof/>
          <w:sz w:val="28"/>
          <w:szCs w:val="24"/>
          <w:lang w:val="en-US"/>
        </w:rPr>
        <w:tab/>
        <w:t xml:space="preserve">Krauss, M., Singer, H. &amp; Hollender, J. LC-high resolution MS in environmental analysis: from target screening to the  identification of unknowns. </w:t>
      </w:r>
      <w:r w:rsidRPr="007A1157">
        <w:rPr>
          <w:rFonts w:ascii="Times New Roman" w:hAnsi="Times New Roman" w:cs="Times New Roman"/>
          <w:i/>
          <w:iCs/>
          <w:noProof/>
          <w:sz w:val="28"/>
          <w:szCs w:val="24"/>
          <w:lang w:val="en-US"/>
        </w:rPr>
        <w:t>Anal. Bioanal. Chem.</w:t>
      </w:r>
      <w:r w:rsidRPr="007A1157">
        <w:rPr>
          <w:rFonts w:ascii="Times New Roman" w:hAnsi="Times New Roman" w:cs="Times New Roman"/>
          <w:noProof/>
          <w:sz w:val="28"/>
          <w:szCs w:val="24"/>
          <w:lang w:val="en-US"/>
        </w:rPr>
        <w:t xml:space="preserve"> </w:t>
      </w:r>
      <w:r w:rsidRPr="007A1157">
        <w:rPr>
          <w:rFonts w:ascii="Times New Roman" w:hAnsi="Times New Roman" w:cs="Times New Roman"/>
          <w:b/>
          <w:bCs/>
          <w:noProof/>
          <w:sz w:val="28"/>
          <w:szCs w:val="24"/>
          <w:lang w:val="en-US"/>
        </w:rPr>
        <w:t>397</w:t>
      </w:r>
      <w:r w:rsidRPr="007A1157">
        <w:rPr>
          <w:rFonts w:ascii="Times New Roman" w:hAnsi="Times New Roman" w:cs="Times New Roman"/>
          <w:noProof/>
          <w:sz w:val="28"/>
          <w:szCs w:val="24"/>
          <w:lang w:val="en-US"/>
        </w:rPr>
        <w:t>, 943–951 (2010).</w:t>
      </w:r>
    </w:p>
    <w:p w14:paraId="36EDE45F" w14:textId="77777777" w:rsidR="002F6DD4" w:rsidRPr="002F6DD4" w:rsidRDefault="002F6DD4" w:rsidP="002F6DD4">
      <w:pPr>
        <w:widowControl w:val="0"/>
        <w:autoSpaceDE w:val="0"/>
        <w:autoSpaceDN w:val="0"/>
        <w:adjustRightInd w:val="0"/>
        <w:spacing w:line="240" w:lineRule="auto"/>
        <w:ind w:left="640" w:hanging="640"/>
        <w:rPr>
          <w:rFonts w:ascii="Times New Roman" w:hAnsi="Times New Roman" w:cs="Times New Roman"/>
          <w:noProof/>
          <w:sz w:val="28"/>
        </w:rPr>
      </w:pPr>
      <w:r w:rsidRPr="007A1157">
        <w:rPr>
          <w:rFonts w:ascii="Times New Roman" w:hAnsi="Times New Roman" w:cs="Times New Roman"/>
          <w:noProof/>
          <w:sz w:val="28"/>
          <w:szCs w:val="24"/>
          <w:lang w:val="en-US"/>
        </w:rPr>
        <w:t>34.</w:t>
      </w:r>
      <w:r w:rsidRPr="007A1157">
        <w:rPr>
          <w:rFonts w:ascii="Times New Roman" w:hAnsi="Times New Roman" w:cs="Times New Roman"/>
          <w:noProof/>
          <w:sz w:val="28"/>
          <w:szCs w:val="24"/>
          <w:lang w:val="en-US"/>
        </w:rPr>
        <w:tab/>
        <w:t xml:space="preserve">Portolés, T., Mol, J. G. J., Sancho, J. V &amp; Hernández, F. Advantages of Atmospheric Pressure Chemical Ionization in Gas Chromatography Tandem Mass Spectrometry: Pyrethroid Insecticides as a Case Study. </w:t>
      </w:r>
      <w:r w:rsidRPr="002F6DD4">
        <w:rPr>
          <w:rFonts w:ascii="Times New Roman" w:hAnsi="Times New Roman" w:cs="Times New Roman"/>
          <w:i/>
          <w:iCs/>
          <w:noProof/>
          <w:sz w:val="28"/>
          <w:szCs w:val="24"/>
        </w:rPr>
        <w:t>Anal. Chem.</w:t>
      </w:r>
      <w:r w:rsidRPr="002F6DD4">
        <w:rPr>
          <w:rFonts w:ascii="Times New Roman" w:hAnsi="Times New Roman" w:cs="Times New Roman"/>
          <w:noProof/>
          <w:sz w:val="28"/>
          <w:szCs w:val="24"/>
        </w:rPr>
        <w:t xml:space="preserve"> </w:t>
      </w:r>
      <w:r w:rsidRPr="002F6DD4">
        <w:rPr>
          <w:rFonts w:ascii="Times New Roman" w:hAnsi="Times New Roman" w:cs="Times New Roman"/>
          <w:b/>
          <w:bCs/>
          <w:noProof/>
          <w:sz w:val="28"/>
          <w:szCs w:val="24"/>
        </w:rPr>
        <w:t>84</w:t>
      </w:r>
      <w:r w:rsidRPr="002F6DD4">
        <w:rPr>
          <w:rFonts w:ascii="Times New Roman" w:hAnsi="Times New Roman" w:cs="Times New Roman"/>
          <w:noProof/>
          <w:sz w:val="28"/>
          <w:szCs w:val="24"/>
        </w:rPr>
        <w:t>, 9802–9810 (2012).</w:t>
      </w:r>
    </w:p>
    <w:p w14:paraId="22DC67A3" w14:textId="1BEC4086" w:rsidR="00AC2BC8" w:rsidRPr="007A1157" w:rsidRDefault="00BE2386" w:rsidP="00AC2BC8">
      <w:pPr>
        <w:widowControl w:val="0"/>
        <w:autoSpaceDE w:val="0"/>
        <w:autoSpaceDN w:val="0"/>
        <w:adjustRightInd w:val="0"/>
        <w:spacing w:line="240" w:lineRule="auto"/>
        <w:ind w:left="640" w:hanging="640"/>
        <w:rPr>
          <w:rFonts w:ascii="Times New Roman" w:hAnsi="Times New Roman" w:cs="Times New Roman"/>
          <w:noProof/>
          <w:sz w:val="28"/>
        </w:rPr>
      </w:pPr>
      <w:r>
        <w:fldChar w:fldCharType="end"/>
      </w:r>
      <w:r w:rsidR="00AC2BC8" w:rsidRPr="00AC2BC8">
        <w:rPr>
          <w:rFonts w:ascii="Times New Roman" w:hAnsi="Times New Roman" w:cs="Times New Roman"/>
          <w:noProof/>
          <w:sz w:val="28"/>
          <w:szCs w:val="24"/>
        </w:rPr>
        <w:t>35.</w:t>
      </w:r>
      <w:r w:rsidR="00AC2BC8" w:rsidRPr="00AC2BC8">
        <w:rPr>
          <w:rFonts w:ascii="Times New Roman" w:hAnsi="Times New Roman" w:cs="Times New Roman"/>
          <w:noProof/>
          <w:sz w:val="28"/>
          <w:szCs w:val="24"/>
        </w:rPr>
        <w:tab/>
        <w:t xml:space="preserve">Χατζηιωάννου Θ. Π., Κουπάρης Μ. Α., "Ενόργανη Ανάλυση", Εκδόσεις Δ. Μαυρομμάτη, Αθήνα (1990) </w:t>
      </w:r>
    </w:p>
    <w:p w14:paraId="389B077B" w14:textId="06D82C63" w:rsidR="00AC2BC8" w:rsidRPr="007A1157"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rPr>
      </w:pPr>
      <w:r w:rsidRPr="007A1157">
        <w:rPr>
          <w:rFonts w:ascii="Times New Roman" w:hAnsi="Times New Roman" w:cs="Times New Roman"/>
          <w:noProof/>
          <w:sz w:val="28"/>
          <w:szCs w:val="24"/>
        </w:rPr>
        <w:t>36.</w:t>
      </w:r>
      <w:r w:rsidRPr="007A1157">
        <w:rPr>
          <w:rFonts w:ascii="Times New Roman" w:hAnsi="Times New Roman" w:cs="Times New Roman"/>
          <w:noProof/>
          <w:sz w:val="28"/>
          <w:szCs w:val="24"/>
        </w:rPr>
        <w:tab/>
        <w:t>Αεριοχρωματογραφία (</w:t>
      </w:r>
      <w:r w:rsidRPr="00AC2BC8">
        <w:rPr>
          <w:rFonts w:ascii="Times New Roman" w:hAnsi="Times New Roman" w:cs="Times New Roman"/>
          <w:noProof/>
          <w:sz w:val="28"/>
          <w:szCs w:val="24"/>
          <w:lang w:val="en-US"/>
        </w:rPr>
        <w:t>Gas</w:t>
      </w:r>
      <w:r w:rsidRPr="007A1157">
        <w:rPr>
          <w:rFonts w:ascii="Times New Roman" w:hAnsi="Times New Roman" w:cs="Times New Roman"/>
          <w:noProof/>
          <w:sz w:val="28"/>
          <w:szCs w:val="24"/>
        </w:rPr>
        <w:t xml:space="preserve"> </w:t>
      </w:r>
      <w:r w:rsidRPr="00AC2BC8">
        <w:rPr>
          <w:rFonts w:ascii="Times New Roman" w:hAnsi="Times New Roman" w:cs="Times New Roman"/>
          <w:noProof/>
          <w:sz w:val="28"/>
          <w:szCs w:val="24"/>
          <w:lang w:val="en-US"/>
        </w:rPr>
        <w:t>Chromatography</w:t>
      </w:r>
      <w:r w:rsidRPr="007A1157">
        <w:rPr>
          <w:rFonts w:ascii="Times New Roman" w:hAnsi="Times New Roman" w:cs="Times New Roman"/>
          <w:noProof/>
          <w:sz w:val="28"/>
          <w:szCs w:val="24"/>
        </w:rPr>
        <w:t>), Ε. Μπακέας, 2013</w:t>
      </w:r>
    </w:p>
    <w:p w14:paraId="2E2B76AE" w14:textId="60C4F453" w:rsidR="00AC2BC8" w:rsidRPr="00AC2BC8" w:rsidRDefault="00AC2BC8" w:rsidP="00AC2BC8">
      <w:pPr>
        <w:widowControl w:val="0"/>
        <w:autoSpaceDE w:val="0"/>
        <w:autoSpaceDN w:val="0"/>
        <w:adjustRightInd w:val="0"/>
        <w:spacing w:line="240" w:lineRule="auto"/>
        <w:ind w:left="640" w:hanging="640"/>
        <w:rPr>
          <w:rFonts w:ascii="Times New Roman" w:hAnsi="Times New Roman" w:cs="Times New Roman"/>
          <w:noProof/>
          <w:sz w:val="28"/>
        </w:rPr>
      </w:pPr>
      <w:r w:rsidRPr="00AC2BC8">
        <w:rPr>
          <w:rFonts w:ascii="Times New Roman" w:hAnsi="Times New Roman" w:cs="Times New Roman"/>
          <w:noProof/>
          <w:sz w:val="28"/>
          <w:szCs w:val="24"/>
        </w:rPr>
        <w:t>37.</w:t>
      </w:r>
      <w:r w:rsidRPr="00AC2BC8">
        <w:rPr>
          <w:rFonts w:ascii="Times New Roman" w:hAnsi="Times New Roman" w:cs="Times New Roman"/>
          <w:noProof/>
          <w:sz w:val="28"/>
          <w:szCs w:val="24"/>
        </w:rPr>
        <w:tab/>
        <w:t>Άννα Μπλέτσου, “Προσδιορισμός έξι φυτοπροστατευτικών ενώσεων διαφορετικών χημικών τάξεων, σε τρόφιμα φυτικής προέλευσης με υγροχρωματογραφία συζευγμένη με φασματομετρία μαζών σε σειρά (</w:t>
      </w:r>
      <w:r w:rsidRPr="00AC2BC8">
        <w:rPr>
          <w:rFonts w:ascii="Times New Roman" w:hAnsi="Times New Roman" w:cs="Times New Roman"/>
          <w:noProof/>
          <w:sz w:val="28"/>
          <w:szCs w:val="24"/>
          <w:lang w:val="en-US"/>
        </w:rPr>
        <w:t>LC</w:t>
      </w:r>
      <w:r w:rsidRPr="00AC2BC8">
        <w:rPr>
          <w:rFonts w:ascii="Times New Roman" w:hAnsi="Times New Roman" w:cs="Times New Roman"/>
          <w:noProof/>
          <w:sz w:val="28"/>
          <w:szCs w:val="24"/>
        </w:rPr>
        <w:t>-</w:t>
      </w:r>
      <w:r w:rsidRPr="00AC2BC8">
        <w:rPr>
          <w:rFonts w:ascii="Times New Roman" w:hAnsi="Times New Roman" w:cs="Times New Roman"/>
          <w:noProof/>
          <w:sz w:val="28"/>
          <w:szCs w:val="24"/>
          <w:lang w:val="en-US"/>
        </w:rPr>
        <w:t>MS</w:t>
      </w:r>
      <w:r w:rsidRPr="00AC2BC8">
        <w:rPr>
          <w:rFonts w:ascii="Times New Roman" w:hAnsi="Times New Roman" w:cs="Times New Roman"/>
          <w:noProof/>
          <w:sz w:val="28"/>
          <w:szCs w:val="24"/>
        </w:rPr>
        <w:t>/</w:t>
      </w:r>
      <w:r w:rsidRPr="00AC2BC8">
        <w:rPr>
          <w:rFonts w:ascii="Times New Roman" w:hAnsi="Times New Roman" w:cs="Times New Roman"/>
          <w:noProof/>
          <w:sz w:val="28"/>
          <w:szCs w:val="24"/>
          <w:lang w:val="en-US"/>
        </w:rPr>
        <w:t>MS</w:t>
      </w:r>
      <w:r w:rsidRPr="00AC2BC8">
        <w:rPr>
          <w:rFonts w:ascii="Times New Roman" w:hAnsi="Times New Roman" w:cs="Times New Roman"/>
          <w:noProof/>
          <w:sz w:val="28"/>
          <w:szCs w:val="24"/>
        </w:rPr>
        <w:t>)”, Ερευνητική εργασία διπλώματος ειδίκευσης, Εθνικό και Καποδιστριακό Πανεπιστήμιο Αθηνών, Τμήμα Χημείας, Αθήνα, Δεκέμβριος 2011</w:t>
      </w:r>
    </w:p>
    <w:p w14:paraId="3966FB43" w14:textId="27C1BDB0" w:rsidR="00AC2BC8"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rPr>
      </w:pPr>
      <w:r w:rsidRPr="00AC2BC8">
        <w:rPr>
          <w:rFonts w:ascii="Times New Roman" w:hAnsi="Times New Roman" w:cs="Times New Roman"/>
          <w:noProof/>
          <w:sz w:val="28"/>
          <w:szCs w:val="24"/>
        </w:rPr>
        <w:t>38.</w:t>
      </w:r>
      <w:r w:rsidRPr="00AC2BC8">
        <w:rPr>
          <w:rFonts w:ascii="Times New Roman" w:hAnsi="Times New Roman" w:cs="Times New Roman"/>
          <w:noProof/>
          <w:sz w:val="28"/>
          <w:szCs w:val="24"/>
        </w:rPr>
        <w:tab/>
        <w:t>D. A. Skoog, F. J. Holler, S. R. Crouch, «Αρχές της Ενόργανης Ανάλυσης», Εκδόσεις Κωσταράκη, Αθήνα, 2007</w:t>
      </w:r>
    </w:p>
    <w:p w14:paraId="57EFD97D" w14:textId="7DDA192B" w:rsidR="00AC2BC8" w:rsidRPr="007A1157"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AC2BC8">
        <w:rPr>
          <w:rFonts w:ascii="Times New Roman" w:hAnsi="Times New Roman" w:cs="Times New Roman"/>
          <w:noProof/>
          <w:sz w:val="28"/>
          <w:szCs w:val="24"/>
        </w:rPr>
        <w:t>39.</w:t>
      </w:r>
      <w:r w:rsidRPr="00AC2BC8">
        <w:rPr>
          <w:rFonts w:ascii="Times New Roman" w:hAnsi="Times New Roman" w:cs="Times New Roman"/>
          <w:noProof/>
          <w:sz w:val="28"/>
          <w:szCs w:val="24"/>
        </w:rPr>
        <w:tab/>
        <w:t>Θεοδωρίδης Γ., Φασματομετρία Μαζών σε Ειδικές και Διαχωριστικές Μέθοδοι Ανάλυσης, εκδ. Ζήτη</w:t>
      </w:r>
      <w:r w:rsidRPr="007A1157">
        <w:rPr>
          <w:rFonts w:ascii="Times New Roman" w:hAnsi="Times New Roman" w:cs="Times New Roman"/>
          <w:noProof/>
          <w:sz w:val="28"/>
          <w:szCs w:val="24"/>
          <w:lang w:val="en-US"/>
        </w:rPr>
        <w:t xml:space="preserve">, </w:t>
      </w:r>
      <w:r w:rsidRPr="00AC2BC8">
        <w:rPr>
          <w:rFonts w:ascii="Times New Roman" w:hAnsi="Times New Roman" w:cs="Times New Roman"/>
          <w:noProof/>
          <w:sz w:val="28"/>
          <w:szCs w:val="24"/>
        </w:rPr>
        <w:t>Θεσσαλονίκη</w:t>
      </w:r>
      <w:r w:rsidRPr="007A1157">
        <w:rPr>
          <w:rFonts w:ascii="Times New Roman" w:hAnsi="Times New Roman" w:cs="Times New Roman"/>
          <w:noProof/>
          <w:sz w:val="28"/>
          <w:szCs w:val="24"/>
          <w:lang w:val="en-US"/>
        </w:rPr>
        <w:t xml:space="preserve"> </w:t>
      </w:r>
    </w:p>
    <w:p w14:paraId="4C25E778" w14:textId="3AEB77A2" w:rsidR="00AC2BC8"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AC2BC8">
        <w:rPr>
          <w:rFonts w:ascii="Times New Roman" w:hAnsi="Times New Roman" w:cs="Times New Roman"/>
          <w:noProof/>
          <w:sz w:val="28"/>
          <w:szCs w:val="24"/>
          <w:lang w:val="en-US"/>
        </w:rPr>
        <w:t>40.</w:t>
      </w:r>
      <w:r w:rsidRPr="00AC2BC8">
        <w:rPr>
          <w:rFonts w:ascii="Times New Roman" w:hAnsi="Times New Roman" w:cs="Times New Roman"/>
          <w:noProof/>
          <w:sz w:val="28"/>
          <w:szCs w:val="24"/>
          <w:lang w:val="en-US"/>
        </w:rPr>
        <w:tab/>
        <w:t xml:space="preserve">A.L. Rockwood, M.M. Kushnir, N.J. Clarke, K. Crockett, U. Eigner, S.A. Hofstadler, A.N. Hoof-, Principles and Applications of Clinical Mass Spectrometry, Elsevier Inc., 2018 </w:t>
      </w:r>
    </w:p>
    <w:p w14:paraId="5DA960C3" w14:textId="1A25B233" w:rsidR="00AC2BC8"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AC2BC8">
        <w:rPr>
          <w:rFonts w:ascii="Times New Roman" w:hAnsi="Times New Roman" w:cs="Times New Roman"/>
          <w:noProof/>
          <w:sz w:val="28"/>
          <w:szCs w:val="24"/>
          <w:lang w:val="en-US"/>
        </w:rPr>
        <w:t>4</w:t>
      </w:r>
      <w:r>
        <w:rPr>
          <w:rFonts w:ascii="Times New Roman" w:hAnsi="Times New Roman" w:cs="Times New Roman"/>
          <w:noProof/>
          <w:sz w:val="28"/>
          <w:szCs w:val="24"/>
          <w:lang w:val="en-US"/>
        </w:rPr>
        <w:t>1</w:t>
      </w:r>
      <w:r w:rsidRPr="00AC2BC8">
        <w:rPr>
          <w:rFonts w:ascii="Times New Roman" w:hAnsi="Times New Roman" w:cs="Times New Roman"/>
          <w:noProof/>
          <w:sz w:val="28"/>
          <w:szCs w:val="24"/>
          <w:lang w:val="en-US"/>
        </w:rPr>
        <w:t>.</w:t>
      </w:r>
      <w:r>
        <w:rPr>
          <w:rFonts w:ascii="Times New Roman" w:hAnsi="Times New Roman" w:cs="Times New Roman"/>
          <w:noProof/>
          <w:sz w:val="28"/>
          <w:szCs w:val="24"/>
          <w:lang w:val="en-US"/>
        </w:rPr>
        <w:t xml:space="preserve">    </w:t>
      </w:r>
      <w:r w:rsidRPr="00AC2BC8">
        <w:rPr>
          <w:rFonts w:ascii="Times New Roman" w:hAnsi="Times New Roman" w:cs="Times New Roman"/>
          <w:noProof/>
          <w:sz w:val="28"/>
          <w:szCs w:val="24"/>
          <w:lang w:val="en-US"/>
        </w:rPr>
        <w:t>W. Skoog, Analytical Chemistry, 2013</w:t>
      </w:r>
    </w:p>
    <w:p w14:paraId="22E236C0" w14:textId="46B3FE03" w:rsidR="00AC2BC8"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AC2BC8">
        <w:rPr>
          <w:rFonts w:ascii="Times New Roman" w:hAnsi="Times New Roman" w:cs="Times New Roman"/>
          <w:noProof/>
          <w:sz w:val="28"/>
          <w:szCs w:val="24"/>
          <w:lang w:val="en-US"/>
        </w:rPr>
        <w:t>4</w:t>
      </w:r>
      <w:r>
        <w:rPr>
          <w:rFonts w:ascii="Times New Roman" w:hAnsi="Times New Roman" w:cs="Times New Roman"/>
          <w:noProof/>
          <w:sz w:val="28"/>
          <w:szCs w:val="24"/>
          <w:lang w:val="en-US"/>
        </w:rPr>
        <w:t>2</w:t>
      </w:r>
      <w:r w:rsidRPr="00AC2BC8">
        <w:rPr>
          <w:rFonts w:ascii="Times New Roman" w:hAnsi="Times New Roman" w:cs="Times New Roman"/>
          <w:noProof/>
          <w:sz w:val="28"/>
          <w:szCs w:val="24"/>
          <w:lang w:val="en-US"/>
        </w:rPr>
        <w:t>.</w:t>
      </w:r>
      <w:r>
        <w:rPr>
          <w:rFonts w:ascii="Times New Roman" w:hAnsi="Times New Roman" w:cs="Times New Roman"/>
          <w:noProof/>
          <w:sz w:val="28"/>
          <w:szCs w:val="24"/>
          <w:lang w:val="en-US"/>
        </w:rPr>
        <w:t xml:space="preserve">    </w:t>
      </w:r>
      <w:r w:rsidRPr="00AC2BC8">
        <w:rPr>
          <w:rFonts w:ascii="Times New Roman" w:hAnsi="Times New Roman" w:cs="Times New Roman"/>
          <w:noProof/>
          <w:sz w:val="28"/>
          <w:szCs w:val="24"/>
          <w:lang w:val="en-US"/>
        </w:rPr>
        <w:t>V. Desfontaine, J.L. Veuthey, D. Guillarme, Hyphenated Detectors: Mass Spectrometry, 2017</w:t>
      </w:r>
    </w:p>
    <w:p w14:paraId="52FCC56A" w14:textId="2D5A8EFC" w:rsidR="00AC2BC8"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lang w:val="en-US"/>
        </w:rPr>
      </w:pPr>
      <w:r w:rsidRPr="00AC2BC8">
        <w:rPr>
          <w:rFonts w:ascii="Times New Roman" w:hAnsi="Times New Roman" w:cs="Times New Roman"/>
          <w:noProof/>
          <w:sz w:val="28"/>
          <w:szCs w:val="24"/>
          <w:lang w:val="en-US"/>
        </w:rPr>
        <w:t>4</w:t>
      </w:r>
      <w:r>
        <w:rPr>
          <w:rFonts w:ascii="Times New Roman" w:hAnsi="Times New Roman" w:cs="Times New Roman"/>
          <w:noProof/>
          <w:sz w:val="28"/>
          <w:szCs w:val="24"/>
          <w:lang w:val="en-US"/>
        </w:rPr>
        <w:t>3</w:t>
      </w:r>
      <w:r w:rsidRPr="00AC2BC8">
        <w:rPr>
          <w:rFonts w:ascii="Times New Roman" w:hAnsi="Times New Roman" w:cs="Times New Roman"/>
          <w:noProof/>
          <w:sz w:val="28"/>
          <w:szCs w:val="24"/>
          <w:lang w:val="en-US"/>
        </w:rPr>
        <w:t>.</w:t>
      </w:r>
      <w:r>
        <w:rPr>
          <w:rFonts w:ascii="Times New Roman" w:hAnsi="Times New Roman" w:cs="Times New Roman"/>
          <w:noProof/>
          <w:sz w:val="28"/>
          <w:szCs w:val="24"/>
          <w:lang w:val="en-US"/>
        </w:rPr>
        <w:t xml:space="preserve">    </w:t>
      </w:r>
      <w:r w:rsidRPr="00AC2BC8">
        <w:rPr>
          <w:rFonts w:ascii="Times New Roman" w:hAnsi="Times New Roman" w:cs="Times New Roman"/>
          <w:noProof/>
          <w:sz w:val="28"/>
          <w:szCs w:val="24"/>
          <w:lang w:val="en-US"/>
        </w:rPr>
        <w:t>A. R. Fernandez Alba, “TOF-MS within Food and Environmental Analysis”, “Comprehensive Analytical Chemistry”, 2012, v 58, Elsevier</w:t>
      </w:r>
    </w:p>
    <w:p w14:paraId="648BFEE0" w14:textId="71053A36" w:rsidR="00AC2BC8"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rPr>
      </w:pPr>
      <w:r w:rsidRPr="00AC2BC8">
        <w:rPr>
          <w:rFonts w:ascii="Times New Roman" w:hAnsi="Times New Roman" w:cs="Times New Roman"/>
          <w:noProof/>
          <w:sz w:val="28"/>
          <w:szCs w:val="24"/>
        </w:rPr>
        <w:t>44.     Σπύρος Δριβέλος, “Προσδιορισμός ισοασκορβικού οξέος σε ιστό ιχθύος με υγροχρωματογραφία υδρόφιλων αλληλεπιδράσεων και ανιχνευτές ορατού υπεριώδους (</w:t>
      </w:r>
      <w:r w:rsidRPr="00AC2BC8">
        <w:rPr>
          <w:rFonts w:ascii="Times New Roman" w:hAnsi="Times New Roman" w:cs="Times New Roman"/>
          <w:noProof/>
          <w:sz w:val="28"/>
          <w:szCs w:val="24"/>
          <w:lang w:val="en-US"/>
        </w:rPr>
        <w:t>HILIC</w:t>
      </w:r>
      <w:r w:rsidRPr="00AC2BC8">
        <w:rPr>
          <w:rFonts w:ascii="Times New Roman" w:hAnsi="Times New Roman" w:cs="Times New Roman"/>
          <w:noProof/>
          <w:sz w:val="28"/>
          <w:szCs w:val="24"/>
        </w:rPr>
        <w:t>-</w:t>
      </w:r>
      <w:r w:rsidRPr="00AC2BC8">
        <w:rPr>
          <w:rFonts w:ascii="Times New Roman" w:hAnsi="Times New Roman" w:cs="Times New Roman"/>
          <w:noProof/>
          <w:sz w:val="28"/>
          <w:szCs w:val="24"/>
          <w:lang w:val="en-US"/>
        </w:rPr>
        <w:t>UV</w:t>
      </w:r>
      <w:r w:rsidRPr="00AC2BC8">
        <w:rPr>
          <w:rFonts w:ascii="Times New Roman" w:hAnsi="Times New Roman" w:cs="Times New Roman"/>
          <w:noProof/>
          <w:sz w:val="28"/>
          <w:szCs w:val="24"/>
        </w:rPr>
        <w:t>) και φασματομετρίας μαζών σε σειρά (</w:t>
      </w:r>
      <w:r w:rsidRPr="00AC2BC8">
        <w:rPr>
          <w:rFonts w:ascii="Times New Roman" w:hAnsi="Times New Roman" w:cs="Times New Roman"/>
          <w:noProof/>
          <w:sz w:val="28"/>
          <w:szCs w:val="24"/>
          <w:lang w:val="en-US"/>
        </w:rPr>
        <w:t>HILIC</w:t>
      </w:r>
      <w:r w:rsidRPr="00AC2BC8">
        <w:rPr>
          <w:rFonts w:ascii="Times New Roman" w:hAnsi="Times New Roman" w:cs="Times New Roman"/>
          <w:noProof/>
          <w:sz w:val="28"/>
          <w:szCs w:val="24"/>
        </w:rPr>
        <w:t>-</w:t>
      </w:r>
      <w:r w:rsidRPr="00AC2BC8">
        <w:rPr>
          <w:rFonts w:ascii="Times New Roman" w:hAnsi="Times New Roman" w:cs="Times New Roman"/>
          <w:noProof/>
          <w:sz w:val="28"/>
          <w:szCs w:val="24"/>
          <w:lang w:val="en-US"/>
        </w:rPr>
        <w:t>MS</w:t>
      </w:r>
      <w:r w:rsidRPr="00AC2BC8">
        <w:rPr>
          <w:rFonts w:ascii="Times New Roman" w:hAnsi="Times New Roman" w:cs="Times New Roman"/>
          <w:noProof/>
          <w:sz w:val="28"/>
          <w:szCs w:val="24"/>
        </w:rPr>
        <w:t>/</w:t>
      </w:r>
      <w:r w:rsidRPr="00AC2BC8">
        <w:rPr>
          <w:rFonts w:ascii="Times New Roman" w:hAnsi="Times New Roman" w:cs="Times New Roman"/>
          <w:noProof/>
          <w:sz w:val="28"/>
          <w:szCs w:val="24"/>
          <w:lang w:val="en-US"/>
        </w:rPr>
        <w:t>MS</w:t>
      </w:r>
      <w:r w:rsidRPr="00AC2BC8">
        <w:rPr>
          <w:rFonts w:ascii="Times New Roman" w:hAnsi="Times New Roman" w:cs="Times New Roman"/>
          <w:noProof/>
          <w:sz w:val="28"/>
          <w:szCs w:val="24"/>
        </w:rPr>
        <w:t xml:space="preserve">)”, Εθνικό και Καποδιστριακό </w:t>
      </w:r>
      <w:r w:rsidRPr="00AC2BC8">
        <w:rPr>
          <w:rFonts w:ascii="Times New Roman" w:hAnsi="Times New Roman" w:cs="Times New Roman"/>
          <w:noProof/>
          <w:sz w:val="28"/>
          <w:szCs w:val="24"/>
        </w:rPr>
        <w:lastRenderedPageBreak/>
        <w:t>Πανεπιστήμιο Αθηνών, Τμήμα Χημείας, Αθήνα, (2009)</w:t>
      </w:r>
    </w:p>
    <w:p w14:paraId="71F2B19F" w14:textId="16C4FB36" w:rsidR="00522EF4" w:rsidRDefault="00522EF4" w:rsidP="00522EF4">
      <w:pPr>
        <w:widowControl w:val="0"/>
        <w:autoSpaceDE w:val="0"/>
        <w:autoSpaceDN w:val="0"/>
        <w:adjustRightInd w:val="0"/>
        <w:spacing w:line="240" w:lineRule="auto"/>
        <w:ind w:left="640" w:hanging="640"/>
        <w:rPr>
          <w:rFonts w:ascii="Times New Roman" w:hAnsi="Times New Roman" w:cs="Times New Roman"/>
          <w:noProof/>
          <w:sz w:val="28"/>
          <w:szCs w:val="24"/>
        </w:rPr>
      </w:pPr>
      <w:r w:rsidRPr="00AC2BC8">
        <w:rPr>
          <w:rFonts w:ascii="Times New Roman" w:hAnsi="Times New Roman" w:cs="Times New Roman"/>
          <w:noProof/>
          <w:sz w:val="28"/>
          <w:szCs w:val="24"/>
        </w:rPr>
        <w:t>4</w:t>
      </w:r>
      <w:r w:rsidR="007C3245" w:rsidRPr="007C3245">
        <w:rPr>
          <w:rFonts w:ascii="Times New Roman" w:hAnsi="Times New Roman" w:cs="Times New Roman"/>
          <w:noProof/>
          <w:sz w:val="28"/>
          <w:szCs w:val="24"/>
        </w:rPr>
        <w:t>5</w:t>
      </w:r>
      <w:r w:rsidRPr="00AC2BC8">
        <w:rPr>
          <w:rFonts w:ascii="Times New Roman" w:hAnsi="Times New Roman" w:cs="Times New Roman"/>
          <w:noProof/>
          <w:sz w:val="28"/>
          <w:szCs w:val="24"/>
        </w:rPr>
        <w:t xml:space="preserve">.    </w:t>
      </w:r>
      <w:hyperlink r:id="rId56" w:history="1">
        <w:r w:rsidR="007C3245" w:rsidRPr="007A0AB6">
          <w:rPr>
            <w:rStyle w:val="Hyperlink"/>
            <w:rFonts w:ascii="Times New Roman" w:hAnsi="Times New Roman" w:cs="Times New Roman"/>
            <w:noProof/>
            <w:sz w:val="28"/>
            <w:szCs w:val="24"/>
          </w:rPr>
          <w:t>http://chimikoergastirio.blogspot.gr/2009/12/hplc.html</w:t>
        </w:r>
      </w:hyperlink>
    </w:p>
    <w:p w14:paraId="418B03CC" w14:textId="34E53564" w:rsidR="007C3245" w:rsidRPr="00450BF0" w:rsidRDefault="007C3245" w:rsidP="00522EF4">
      <w:pPr>
        <w:widowControl w:val="0"/>
        <w:autoSpaceDE w:val="0"/>
        <w:autoSpaceDN w:val="0"/>
        <w:adjustRightInd w:val="0"/>
        <w:spacing w:line="240" w:lineRule="auto"/>
        <w:ind w:left="640" w:hanging="640"/>
        <w:rPr>
          <w:rFonts w:ascii="Times New Roman" w:hAnsi="Times New Roman" w:cs="Times New Roman"/>
          <w:noProof/>
          <w:sz w:val="28"/>
          <w:szCs w:val="24"/>
        </w:rPr>
      </w:pPr>
      <w:r w:rsidRPr="007C3245">
        <w:rPr>
          <w:rFonts w:ascii="Times New Roman" w:hAnsi="Times New Roman" w:cs="Times New Roman"/>
          <w:noProof/>
          <w:sz w:val="28"/>
          <w:szCs w:val="24"/>
        </w:rPr>
        <w:t xml:space="preserve">46.    </w:t>
      </w:r>
      <w:hyperlink r:id="rId57" w:history="1">
        <w:r w:rsidRPr="007A0AB6">
          <w:rPr>
            <w:rStyle w:val="Hyperlink"/>
            <w:rFonts w:ascii="Times New Roman" w:hAnsi="Times New Roman" w:cs="Times New Roman"/>
            <w:noProof/>
            <w:sz w:val="28"/>
            <w:szCs w:val="24"/>
            <w:lang w:val="en-US"/>
          </w:rPr>
          <w:t>http</w:t>
        </w:r>
        <w:r w:rsidRPr="00450BF0">
          <w:rPr>
            <w:rStyle w:val="Hyperlink"/>
            <w:rFonts w:ascii="Times New Roman" w:hAnsi="Times New Roman" w:cs="Times New Roman"/>
            <w:noProof/>
            <w:sz w:val="28"/>
            <w:szCs w:val="24"/>
          </w:rPr>
          <w:t>://</w:t>
        </w:r>
        <w:r w:rsidRPr="007A0AB6">
          <w:rPr>
            <w:rStyle w:val="Hyperlink"/>
            <w:rFonts w:ascii="Times New Roman" w:hAnsi="Times New Roman" w:cs="Times New Roman"/>
            <w:noProof/>
            <w:sz w:val="28"/>
            <w:szCs w:val="24"/>
            <w:lang w:val="en-US"/>
          </w:rPr>
          <w:t>www</w:t>
        </w:r>
        <w:r w:rsidRPr="00450BF0">
          <w:rPr>
            <w:rStyle w:val="Hyperlink"/>
            <w:rFonts w:ascii="Times New Roman" w:hAnsi="Times New Roman" w:cs="Times New Roman"/>
            <w:noProof/>
            <w:sz w:val="28"/>
            <w:szCs w:val="24"/>
          </w:rPr>
          <w:t>.</w:t>
        </w:r>
        <w:r w:rsidRPr="007A0AB6">
          <w:rPr>
            <w:rStyle w:val="Hyperlink"/>
            <w:rFonts w:ascii="Times New Roman" w:hAnsi="Times New Roman" w:cs="Times New Roman"/>
            <w:noProof/>
            <w:sz w:val="28"/>
            <w:szCs w:val="24"/>
            <w:lang w:val="en-US"/>
          </w:rPr>
          <w:t>chromedia</w:t>
        </w:r>
        <w:r w:rsidRPr="00450BF0">
          <w:rPr>
            <w:rStyle w:val="Hyperlink"/>
            <w:rFonts w:ascii="Times New Roman" w:hAnsi="Times New Roman" w:cs="Times New Roman"/>
            <w:noProof/>
            <w:sz w:val="28"/>
            <w:szCs w:val="24"/>
          </w:rPr>
          <w:t>.</w:t>
        </w:r>
        <w:r w:rsidRPr="007A0AB6">
          <w:rPr>
            <w:rStyle w:val="Hyperlink"/>
            <w:rFonts w:ascii="Times New Roman" w:hAnsi="Times New Roman" w:cs="Times New Roman"/>
            <w:noProof/>
            <w:sz w:val="28"/>
            <w:szCs w:val="24"/>
            <w:lang w:val="en-US"/>
          </w:rPr>
          <w:t>org</w:t>
        </w:r>
        <w:r w:rsidRPr="00450BF0">
          <w:rPr>
            <w:rStyle w:val="Hyperlink"/>
            <w:rFonts w:ascii="Times New Roman" w:hAnsi="Times New Roman" w:cs="Times New Roman"/>
            <w:noProof/>
            <w:sz w:val="28"/>
            <w:szCs w:val="24"/>
          </w:rPr>
          <w:t>/</w:t>
        </w:r>
        <w:r w:rsidRPr="007A0AB6">
          <w:rPr>
            <w:rStyle w:val="Hyperlink"/>
            <w:rFonts w:ascii="Times New Roman" w:hAnsi="Times New Roman" w:cs="Times New Roman"/>
            <w:noProof/>
            <w:sz w:val="28"/>
            <w:szCs w:val="24"/>
            <w:lang w:val="en-US"/>
          </w:rPr>
          <w:t>chromedia</w:t>
        </w:r>
        <w:r w:rsidRPr="00450BF0">
          <w:rPr>
            <w:rStyle w:val="Hyperlink"/>
            <w:rFonts w:ascii="Times New Roman" w:hAnsi="Times New Roman" w:cs="Times New Roman"/>
            <w:noProof/>
            <w:sz w:val="28"/>
            <w:szCs w:val="24"/>
          </w:rPr>
          <w:t>?</w:t>
        </w:r>
        <w:r w:rsidRPr="007A0AB6">
          <w:rPr>
            <w:rStyle w:val="Hyperlink"/>
            <w:rFonts w:ascii="Times New Roman" w:hAnsi="Times New Roman" w:cs="Times New Roman"/>
            <w:noProof/>
            <w:sz w:val="28"/>
            <w:szCs w:val="24"/>
            <w:lang w:val="en-US"/>
          </w:rPr>
          <w:t>waxtrapp</w:t>
        </w:r>
        <w:r w:rsidRPr="00450BF0">
          <w:rPr>
            <w:rStyle w:val="Hyperlink"/>
            <w:rFonts w:ascii="Times New Roman" w:hAnsi="Times New Roman" w:cs="Times New Roman"/>
            <w:noProof/>
            <w:sz w:val="28"/>
            <w:szCs w:val="24"/>
          </w:rPr>
          <w:t>=</w:t>
        </w:r>
        <w:r w:rsidRPr="007A0AB6">
          <w:rPr>
            <w:rStyle w:val="Hyperlink"/>
            <w:rFonts w:ascii="Times New Roman" w:hAnsi="Times New Roman" w:cs="Times New Roman"/>
            <w:noProof/>
            <w:sz w:val="28"/>
            <w:szCs w:val="24"/>
            <w:lang w:val="en-US"/>
          </w:rPr>
          <w:t>mxrorDsH</w:t>
        </w:r>
      </w:hyperlink>
    </w:p>
    <w:p w14:paraId="3FC45383" w14:textId="7E01484B" w:rsidR="007C3245" w:rsidRPr="00450BF0" w:rsidRDefault="007C3245" w:rsidP="007C3245">
      <w:pPr>
        <w:widowControl w:val="0"/>
        <w:autoSpaceDE w:val="0"/>
        <w:autoSpaceDN w:val="0"/>
        <w:adjustRightInd w:val="0"/>
        <w:spacing w:line="240" w:lineRule="auto"/>
        <w:ind w:left="640"/>
        <w:rPr>
          <w:rFonts w:ascii="Times New Roman" w:hAnsi="Times New Roman" w:cs="Times New Roman"/>
          <w:noProof/>
          <w:sz w:val="28"/>
          <w:szCs w:val="24"/>
        </w:rPr>
      </w:pPr>
      <w:r w:rsidRPr="007C3245">
        <w:rPr>
          <w:rFonts w:ascii="Times New Roman" w:hAnsi="Times New Roman" w:cs="Times New Roman"/>
          <w:noProof/>
          <w:sz w:val="28"/>
          <w:szCs w:val="24"/>
          <w:lang w:val="en-US"/>
        </w:rPr>
        <w:t>qnOxmOlIEcCbCkIdG</w:t>
      </w:r>
      <w:r w:rsidRPr="00450BF0">
        <w:rPr>
          <w:rFonts w:ascii="Times New Roman" w:hAnsi="Times New Roman" w:cs="Times New Roman"/>
          <w:noProof/>
          <w:sz w:val="28"/>
          <w:szCs w:val="24"/>
        </w:rPr>
        <w:t>&amp;</w:t>
      </w:r>
      <w:r w:rsidRPr="007C3245">
        <w:rPr>
          <w:rFonts w:ascii="Times New Roman" w:hAnsi="Times New Roman" w:cs="Times New Roman"/>
          <w:noProof/>
          <w:sz w:val="28"/>
          <w:szCs w:val="24"/>
          <w:lang w:val="en-US"/>
        </w:rPr>
        <w:t>subNav</w:t>
      </w:r>
      <w:r w:rsidRPr="00450BF0">
        <w:rPr>
          <w:rFonts w:ascii="Times New Roman" w:hAnsi="Times New Roman" w:cs="Times New Roman"/>
          <w:noProof/>
          <w:sz w:val="28"/>
          <w:szCs w:val="24"/>
        </w:rPr>
        <w:t>=</w:t>
      </w:r>
      <w:r w:rsidRPr="007C3245">
        <w:rPr>
          <w:rFonts w:ascii="Times New Roman" w:hAnsi="Times New Roman" w:cs="Times New Roman"/>
          <w:noProof/>
          <w:sz w:val="28"/>
          <w:szCs w:val="24"/>
          <w:lang w:val="en-US"/>
        </w:rPr>
        <w:t>curorDsHqnOxmOlIEcCbCkIdGnC</w:t>
      </w:r>
      <w:r w:rsidRPr="00450BF0">
        <w:rPr>
          <w:rFonts w:ascii="Times New Roman" w:hAnsi="Times New Roman" w:cs="Times New Roman"/>
          <w:noProof/>
          <w:sz w:val="28"/>
          <w:szCs w:val="24"/>
        </w:rPr>
        <w:t xml:space="preserve"> (</w:t>
      </w:r>
      <w:r w:rsidRPr="007C3245">
        <w:rPr>
          <w:rFonts w:ascii="Times New Roman" w:hAnsi="Times New Roman" w:cs="Times New Roman"/>
          <w:noProof/>
          <w:sz w:val="28"/>
          <w:szCs w:val="24"/>
        </w:rPr>
        <w:t>τελευταία</w:t>
      </w:r>
      <w:r w:rsidRPr="00450BF0">
        <w:rPr>
          <w:rFonts w:ascii="Times New Roman" w:hAnsi="Times New Roman" w:cs="Times New Roman"/>
          <w:noProof/>
          <w:sz w:val="28"/>
          <w:szCs w:val="24"/>
        </w:rPr>
        <w:t xml:space="preserve"> </w:t>
      </w:r>
      <w:r w:rsidRPr="007C3245">
        <w:rPr>
          <w:rFonts w:ascii="Times New Roman" w:hAnsi="Times New Roman" w:cs="Times New Roman"/>
          <w:noProof/>
          <w:sz w:val="28"/>
          <w:szCs w:val="24"/>
        </w:rPr>
        <w:t>επίσκεψη</w:t>
      </w:r>
      <w:r w:rsidRPr="00450BF0">
        <w:rPr>
          <w:rFonts w:ascii="Times New Roman" w:hAnsi="Times New Roman" w:cs="Times New Roman"/>
          <w:noProof/>
          <w:sz w:val="28"/>
          <w:szCs w:val="24"/>
        </w:rPr>
        <w:t>: 10/09/2020)</w:t>
      </w:r>
    </w:p>
    <w:p w14:paraId="123F592A" w14:textId="19D2614C" w:rsidR="007C3245" w:rsidRPr="007C3245" w:rsidRDefault="007C3245" w:rsidP="007C3245">
      <w:pPr>
        <w:widowControl w:val="0"/>
        <w:autoSpaceDE w:val="0"/>
        <w:autoSpaceDN w:val="0"/>
        <w:adjustRightInd w:val="0"/>
        <w:spacing w:line="240" w:lineRule="auto"/>
        <w:rPr>
          <w:rFonts w:ascii="Times New Roman" w:hAnsi="Times New Roman" w:cs="Times New Roman"/>
          <w:noProof/>
          <w:sz w:val="28"/>
          <w:szCs w:val="24"/>
          <w:lang w:val="en-US"/>
        </w:rPr>
      </w:pPr>
      <w:r w:rsidRPr="00450BF0">
        <w:rPr>
          <w:rFonts w:ascii="Times New Roman" w:hAnsi="Times New Roman" w:cs="Times New Roman"/>
          <w:noProof/>
          <w:sz w:val="28"/>
          <w:szCs w:val="24"/>
          <w:lang w:val="en-US"/>
        </w:rPr>
        <w:t xml:space="preserve">47.    </w:t>
      </w:r>
      <w:hyperlink r:id="rId58" w:history="1">
        <w:r w:rsidRPr="007A0AB6">
          <w:rPr>
            <w:rStyle w:val="Hyperlink"/>
            <w:rFonts w:ascii="Times New Roman" w:hAnsi="Times New Roman" w:cs="Times New Roman"/>
            <w:noProof/>
            <w:sz w:val="28"/>
            <w:szCs w:val="24"/>
            <w:lang w:val="en-US"/>
          </w:rPr>
          <w:t>https://www.bruker.com/products/mass-spectrometry -and-</w:t>
        </w:r>
      </w:hyperlink>
      <w:r>
        <w:rPr>
          <w:rFonts w:ascii="Times New Roman" w:hAnsi="Times New Roman" w:cs="Times New Roman"/>
          <w:noProof/>
          <w:sz w:val="28"/>
          <w:szCs w:val="24"/>
          <w:lang w:val="en-US"/>
        </w:rPr>
        <w:t xml:space="preserve">     </w:t>
      </w:r>
      <w:r w:rsidRPr="007C3245">
        <w:rPr>
          <w:rFonts w:ascii="Times New Roman" w:hAnsi="Times New Roman" w:cs="Times New Roman"/>
          <w:noProof/>
          <w:sz w:val="28"/>
          <w:szCs w:val="24"/>
          <w:lang w:val="en-US"/>
        </w:rPr>
        <w:t>separations/lc-ms/ion-sources/gc-apci-source/learn-more.html (</w:t>
      </w:r>
      <w:r w:rsidRPr="007C3245">
        <w:rPr>
          <w:rFonts w:ascii="Times New Roman" w:hAnsi="Times New Roman" w:cs="Times New Roman"/>
          <w:noProof/>
          <w:sz w:val="28"/>
          <w:szCs w:val="24"/>
        </w:rPr>
        <w:t>τελευταία</w:t>
      </w:r>
      <w:r w:rsidRPr="007C3245">
        <w:rPr>
          <w:rFonts w:ascii="Times New Roman" w:hAnsi="Times New Roman" w:cs="Times New Roman"/>
          <w:noProof/>
          <w:sz w:val="28"/>
          <w:szCs w:val="24"/>
          <w:lang w:val="en-US"/>
        </w:rPr>
        <w:t xml:space="preserve"> </w:t>
      </w:r>
      <w:r w:rsidRPr="007C3245">
        <w:rPr>
          <w:rFonts w:ascii="Times New Roman" w:hAnsi="Times New Roman" w:cs="Times New Roman"/>
          <w:noProof/>
          <w:sz w:val="28"/>
          <w:szCs w:val="24"/>
        </w:rPr>
        <w:t>επίσκεψη</w:t>
      </w:r>
      <w:r w:rsidRPr="007C3245">
        <w:rPr>
          <w:rFonts w:ascii="Times New Roman" w:hAnsi="Times New Roman" w:cs="Times New Roman"/>
          <w:noProof/>
          <w:sz w:val="28"/>
          <w:szCs w:val="24"/>
          <w:lang w:val="en-US"/>
        </w:rPr>
        <w:t>: 10/09/2020)</w:t>
      </w:r>
    </w:p>
    <w:p w14:paraId="5D7362F9" w14:textId="306B4D27" w:rsidR="007C3245" w:rsidRDefault="007C3245" w:rsidP="007C3245">
      <w:pPr>
        <w:widowControl w:val="0"/>
        <w:autoSpaceDE w:val="0"/>
        <w:autoSpaceDN w:val="0"/>
        <w:adjustRightInd w:val="0"/>
        <w:spacing w:line="240" w:lineRule="auto"/>
        <w:rPr>
          <w:rFonts w:ascii="Times New Roman" w:hAnsi="Times New Roman" w:cs="Times New Roman"/>
          <w:noProof/>
          <w:sz w:val="28"/>
          <w:szCs w:val="24"/>
        </w:rPr>
      </w:pPr>
      <w:r w:rsidRPr="00450BF0">
        <w:rPr>
          <w:rFonts w:ascii="Times New Roman" w:hAnsi="Times New Roman" w:cs="Times New Roman"/>
          <w:noProof/>
          <w:sz w:val="28"/>
          <w:szCs w:val="24"/>
        </w:rPr>
        <w:t>48.</w:t>
      </w:r>
      <w:r w:rsidRPr="00450BF0">
        <w:t xml:space="preserve">      </w:t>
      </w:r>
      <w:hyperlink r:id="rId59" w:history="1">
        <w:r w:rsidRPr="007A0AB6">
          <w:rPr>
            <w:rStyle w:val="Hyperlink"/>
            <w:rFonts w:ascii="Times New Roman" w:hAnsi="Times New Roman" w:cs="Times New Roman"/>
            <w:noProof/>
            <w:sz w:val="28"/>
            <w:szCs w:val="24"/>
          </w:rPr>
          <w:t>http://chimikoergastirio.blogspot.com</w:t>
        </w:r>
      </w:hyperlink>
      <w:r w:rsidRPr="007C3245">
        <w:rPr>
          <w:rFonts w:ascii="Times New Roman" w:hAnsi="Times New Roman" w:cs="Times New Roman"/>
          <w:noProof/>
          <w:sz w:val="28"/>
          <w:szCs w:val="24"/>
        </w:rPr>
        <w:t xml:space="preserve"> </w:t>
      </w:r>
    </w:p>
    <w:p w14:paraId="7856BF25" w14:textId="68D6BA74" w:rsidR="007C3245" w:rsidRPr="00450BF0" w:rsidRDefault="007C3245" w:rsidP="007C3245">
      <w:pPr>
        <w:widowControl w:val="0"/>
        <w:autoSpaceDE w:val="0"/>
        <w:autoSpaceDN w:val="0"/>
        <w:adjustRightInd w:val="0"/>
        <w:spacing w:line="240" w:lineRule="auto"/>
        <w:rPr>
          <w:rFonts w:ascii="Times New Roman" w:hAnsi="Times New Roman" w:cs="Times New Roman"/>
          <w:noProof/>
          <w:sz w:val="28"/>
          <w:szCs w:val="24"/>
        </w:rPr>
      </w:pPr>
      <w:r w:rsidRPr="007C3245">
        <w:rPr>
          <w:rFonts w:ascii="Times New Roman" w:hAnsi="Times New Roman" w:cs="Times New Roman"/>
          <w:noProof/>
          <w:sz w:val="28"/>
          <w:szCs w:val="24"/>
        </w:rPr>
        <w:t xml:space="preserve">       </w:t>
      </w:r>
      <w:r w:rsidRPr="00450BF0">
        <w:rPr>
          <w:rFonts w:ascii="Times New Roman" w:hAnsi="Times New Roman" w:cs="Times New Roman"/>
          <w:noProof/>
          <w:sz w:val="28"/>
          <w:szCs w:val="24"/>
        </w:rPr>
        <w:t xml:space="preserve">  </w:t>
      </w:r>
      <w:r w:rsidRPr="007C3245">
        <w:rPr>
          <w:rFonts w:ascii="Times New Roman" w:hAnsi="Times New Roman" w:cs="Times New Roman"/>
          <w:noProof/>
          <w:sz w:val="28"/>
          <w:szCs w:val="24"/>
        </w:rPr>
        <w:t>(τελευταία επίσκεψη:10/</w:t>
      </w:r>
      <w:r w:rsidR="00790EB0">
        <w:rPr>
          <w:rFonts w:ascii="Times New Roman" w:hAnsi="Times New Roman" w:cs="Times New Roman"/>
          <w:noProof/>
          <w:sz w:val="28"/>
          <w:szCs w:val="24"/>
        </w:rPr>
        <w:t>09</w:t>
      </w:r>
      <w:r w:rsidRPr="007C3245">
        <w:rPr>
          <w:rFonts w:ascii="Times New Roman" w:hAnsi="Times New Roman" w:cs="Times New Roman"/>
          <w:noProof/>
          <w:sz w:val="28"/>
          <w:szCs w:val="24"/>
        </w:rPr>
        <w:t>/20</w:t>
      </w:r>
      <w:r w:rsidR="00790EB0">
        <w:rPr>
          <w:rFonts w:ascii="Times New Roman" w:hAnsi="Times New Roman" w:cs="Times New Roman"/>
          <w:noProof/>
          <w:sz w:val="28"/>
          <w:szCs w:val="24"/>
        </w:rPr>
        <w:t>20</w:t>
      </w:r>
      <w:r w:rsidRPr="00450BF0">
        <w:rPr>
          <w:rFonts w:ascii="Times New Roman" w:hAnsi="Times New Roman" w:cs="Times New Roman"/>
          <w:noProof/>
          <w:sz w:val="28"/>
          <w:szCs w:val="24"/>
        </w:rPr>
        <w:t>)</w:t>
      </w:r>
    </w:p>
    <w:p w14:paraId="0B2480AB" w14:textId="672BA054" w:rsidR="007C3245" w:rsidRPr="00450BF0" w:rsidRDefault="007C3245" w:rsidP="007C3245">
      <w:pPr>
        <w:widowControl w:val="0"/>
        <w:autoSpaceDE w:val="0"/>
        <w:autoSpaceDN w:val="0"/>
        <w:adjustRightInd w:val="0"/>
        <w:spacing w:line="240" w:lineRule="auto"/>
        <w:rPr>
          <w:rFonts w:ascii="Times New Roman" w:hAnsi="Times New Roman" w:cs="Times New Roman"/>
          <w:noProof/>
          <w:sz w:val="28"/>
          <w:szCs w:val="24"/>
        </w:rPr>
      </w:pPr>
      <w:r w:rsidRPr="00450BF0">
        <w:rPr>
          <w:rFonts w:ascii="Times New Roman" w:hAnsi="Times New Roman" w:cs="Times New Roman"/>
          <w:noProof/>
          <w:sz w:val="28"/>
          <w:szCs w:val="24"/>
        </w:rPr>
        <w:t xml:space="preserve">49.    </w:t>
      </w:r>
      <w:hyperlink r:id="rId60" w:history="1">
        <w:r w:rsidRPr="007A0AB6">
          <w:rPr>
            <w:rStyle w:val="Hyperlink"/>
            <w:rFonts w:ascii="Times New Roman" w:hAnsi="Times New Roman" w:cs="Times New Roman"/>
            <w:noProof/>
            <w:sz w:val="28"/>
            <w:szCs w:val="24"/>
            <w:lang w:val="en-US"/>
          </w:rPr>
          <w:t>https</w:t>
        </w:r>
        <w:r w:rsidRPr="00450BF0">
          <w:rPr>
            <w:rStyle w:val="Hyperlink"/>
            <w:rFonts w:ascii="Times New Roman" w:hAnsi="Times New Roman" w:cs="Times New Roman"/>
            <w:noProof/>
            <w:sz w:val="28"/>
            <w:szCs w:val="24"/>
          </w:rPr>
          <w:t>://</w:t>
        </w:r>
        <w:r w:rsidRPr="007A0AB6">
          <w:rPr>
            <w:rStyle w:val="Hyperlink"/>
            <w:rFonts w:ascii="Times New Roman" w:hAnsi="Times New Roman" w:cs="Times New Roman"/>
            <w:noProof/>
            <w:sz w:val="28"/>
            <w:szCs w:val="24"/>
            <w:lang w:val="en-US"/>
          </w:rPr>
          <w:t>eclass</w:t>
        </w:r>
        <w:r w:rsidRPr="00450BF0">
          <w:rPr>
            <w:rStyle w:val="Hyperlink"/>
            <w:rFonts w:ascii="Times New Roman" w:hAnsi="Times New Roman" w:cs="Times New Roman"/>
            <w:noProof/>
            <w:sz w:val="28"/>
            <w:szCs w:val="24"/>
          </w:rPr>
          <w:t>.</w:t>
        </w:r>
        <w:r w:rsidRPr="007A0AB6">
          <w:rPr>
            <w:rStyle w:val="Hyperlink"/>
            <w:rFonts w:ascii="Times New Roman" w:hAnsi="Times New Roman" w:cs="Times New Roman"/>
            <w:noProof/>
            <w:sz w:val="28"/>
            <w:szCs w:val="24"/>
            <w:lang w:val="en-US"/>
          </w:rPr>
          <w:t>uoa</w:t>
        </w:r>
        <w:r w:rsidRPr="00450BF0">
          <w:rPr>
            <w:rStyle w:val="Hyperlink"/>
            <w:rFonts w:ascii="Times New Roman" w:hAnsi="Times New Roman" w:cs="Times New Roman"/>
            <w:noProof/>
            <w:sz w:val="28"/>
            <w:szCs w:val="24"/>
          </w:rPr>
          <w:t>.</w:t>
        </w:r>
        <w:r w:rsidRPr="007A0AB6">
          <w:rPr>
            <w:rStyle w:val="Hyperlink"/>
            <w:rFonts w:ascii="Times New Roman" w:hAnsi="Times New Roman" w:cs="Times New Roman"/>
            <w:noProof/>
            <w:sz w:val="28"/>
            <w:szCs w:val="24"/>
            <w:lang w:val="en-US"/>
          </w:rPr>
          <w:t>gr</w:t>
        </w:r>
        <w:r w:rsidRPr="00450BF0">
          <w:rPr>
            <w:rStyle w:val="Hyperlink"/>
            <w:rFonts w:ascii="Times New Roman" w:hAnsi="Times New Roman" w:cs="Times New Roman"/>
            <w:noProof/>
            <w:sz w:val="28"/>
            <w:szCs w:val="24"/>
          </w:rPr>
          <w:t>/</w:t>
        </w:r>
        <w:r w:rsidRPr="007A0AB6">
          <w:rPr>
            <w:rStyle w:val="Hyperlink"/>
            <w:rFonts w:ascii="Times New Roman" w:hAnsi="Times New Roman" w:cs="Times New Roman"/>
            <w:noProof/>
            <w:sz w:val="28"/>
            <w:szCs w:val="24"/>
            <w:lang w:val="en-US"/>
          </w:rPr>
          <w:t>modules</w:t>
        </w:r>
        <w:r w:rsidRPr="00450BF0">
          <w:rPr>
            <w:rStyle w:val="Hyperlink"/>
            <w:rFonts w:ascii="Times New Roman" w:hAnsi="Times New Roman" w:cs="Times New Roman"/>
            <w:noProof/>
            <w:sz w:val="28"/>
            <w:szCs w:val="24"/>
          </w:rPr>
          <w:t>/</w:t>
        </w:r>
        <w:r w:rsidRPr="007A0AB6">
          <w:rPr>
            <w:rStyle w:val="Hyperlink"/>
            <w:rFonts w:ascii="Times New Roman" w:hAnsi="Times New Roman" w:cs="Times New Roman"/>
            <w:noProof/>
            <w:sz w:val="28"/>
            <w:szCs w:val="24"/>
            <w:lang w:val="en-US"/>
          </w:rPr>
          <w:t>document</w:t>
        </w:r>
        <w:r w:rsidRPr="00450BF0">
          <w:rPr>
            <w:rStyle w:val="Hyperlink"/>
            <w:rFonts w:ascii="Times New Roman" w:hAnsi="Times New Roman" w:cs="Times New Roman"/>
            <w:noProof/>
            <w:sz w:val="28"/>
            <w:szCs w:val="24"/>
          </w:rPr>
          <w:t>/</w:t>
        </w:r>
        <w:r w:rsidRPr="007A0AB6">
          <w:rPr>
            <w:rStyle w:val="Hyperlink"/>
            <w:rFonts w:ascii="Times New Roman" w:hAnsi="Times New Roman" w:cs="Times New Roman"/>
            <w:noProof/>
            <w:sz w:val="28"/>
            <w:szCs w:val="24"/>
            <w:lang w:val="en-US"/>
          </w:rPr>
          <w:t>file</w:t>
        </w:r>
        <w:r w:rsidRPr="00450BF0">
          <w:rPr>
            <w:rStyle w:val="Hyperlink"/>
            <w:rFonts w:ascii="Times New Roman" w:hAnsi="Times New Roman" w:cs="Times New Roman"/>
            <w:noProof/>
            <w:sz w:val="28"/>
            <w:szCs w:val="24"/>
          </w:rPr>
          <w:t>.../</w:t>
        </w:r>
      </w:hyperlink>
    </w:p>
    <w:p w14:paraId="28001D35" w14:textId="4939D83B" w:rsidR="007C3245" w:rsidRDefault="007C3245" w:rsidP="007C3245">
      <w:pPr>
        <w:widowControl w:val="0"/>
        <w:autoSpaceDE w:val="0"/>
        <w:autoSpaceDN w:val="0"/>
        <w:adjustRightInd w:val="0"/>
        <w:spacing w:line="240" w:lineRule="auto"/>
        <w:ind w:firstLine="720"/>
        <w:rPr>
          <w:rFonts w:ascii="Times New Roman" w:hAnsi="Times New Roman" w:cs="Times New Roman"/>
          <w:noProof/>
          <w:sz w:val="28"/>
          <w:szCs w:val="24"/>
          <w:lang w:val="en-US"/>
        </w:rPr>
      </w:pPr>
      <w:r w:rsidRPr="007C3245">
        <w:rPr>
          <w:rFonts w:ascii="Times New Roman" w:hAnsi="Times New Roman" w:cs="Times New Roman"/>
          <w:noProof/>
          <w:sz w:val="28"/>
          <w:szCs w:val="24"/>
          <w:lang w:val="en-US"/>
        </w:rPr>
        <w:t>07SAT_02_Mass_Spectrometry</w:t>
      </w:r>
    </w:p>
    <w:p w14:paraId="5E817A62" w14:textId="5B782BF2" w:rsidR="007C3245" w:rsidRPr="00450BF0" w:rsidRDefault="007C3245" w:rsidP="007C3245">
      <w:pPr>
        <w:widowControl w:val="0"/>
        <w:autoSpaceDE w:val="0"/>
        <w:autoSpaceDN w:val="0"/>
        <w:adjustRightInd w:val="0"/>
        <w:spacing w:line="240" w:lineRule="auto"/>
        <w:rPr>
          <w:rFonts w:ascii="Times New Roman" w:hAnsi="Times New Roman" w:cs="Times New Roman"/>
          <w:noProof/>
          <w:sz w:val="28"/>
          <w:szCs w:val="24"/>
          <w:lang w:val="en-US"/>
        </w:rPr>
      </w:pPr>
      <w:r w:rsidRPr="00450BF0">
        <w:rPr>
          <w:rFonts w:ascii="Times New Roman" w:hAnsi="Times New Roman" w:cs="Times New Roman"/>
          <w:noProof/>
          <w:sz w:val="28"/>
          <w:szCs w:val="24"/>
          <w:lang w:val="en-US"/>
        </w:rPr>
        <w:t>50.</w:t>
      </w:r>
      <w:r w:rsidRPr="00450BF0">
        <w:rPr>
          <w:lang w:val="en-US"/>
        </w:rPr>
        <w:t xml:space="preserve"> </w:t>
      </w:r>
      <w:r w:rsidRPr="00450BF0">
        <w:rPr>
          <w:rFonts w:ascii="Times New Roman" w:hAnsi="Times New Roman" w:cs="Times New Roman"/>
          <w:noProof/>
          <w:sz w:val="28"/>
          <w:szCs w:val="24"/>
          <w:lang w:val="en-US"/>
        </w:rPr>
        <w:t xml:space="preserve">   </w:t>
      </w:r>
      <w:hyperlink r:id="rId61" w:history="1">
        <w:r w:rsidRPr="00450BF0">
          <w:rPr>
            <w:rStyle w:val="Hyperlink"/>
            <w:rFonts w:ascii="Times New Roman" w:hAnsi="Times New Roman" w:cs="Times New Roman"/>
            <w:noProof/>
            <w:sz w:val="28"/>
            <w:szCs w:val="24"/>
            <w:lang w:val="en-US"/>
          </w:rPr>
          <w:t>https://eclass.uoa.gr/modules/document/</w:t>
        </w:r>
      </w:hyperlink>
    </w:p>
    <w:p w14:paraId="4B292ED1" w14:textId="5EDE1A37" w:rsidR="007C3245" w:rsidRPr="007C3245" w:rsidRDefault="007C3245" w:rsidP="007C3245">
      <w:pPr>
        <w:widowControl w:val="0"/>
        <w:autoSpaceDE w:val="0"/>
        <w:autoSpaceDN w:val="0"/>
        <w:adjustRightInd w:val="0"/>
        <w:spacing w:line="240" w:lineRule="auto"/>
        <w:rPr>
          <w:rFonts w:ascii="Times New Roman" w:hAnsi="Times New Roman" w:cs="Times New Roman"/>
          <w:noProof/>
          <w:sz w:val="28"/>
          <w:szCs w:val="24"/>
        </w:rPr>
      </w:pPr>
      <w:r w:rsidRPr="00450BF0">
        <w:rPr>
          <w:rFonts w:ascii="Times New Roman" w:hAnsi="Times New Roman" w:cs="Times New Roman"/>
          <w:noProof/>
          <w:sz w:val="28"/>
          <w:szCs w:val="24"/>
          <w:lang w:val="en-US"/>
        </w:rPr>
        <w:t xml:space="preserve">         </w:t>
      </w:r>
      <w:r w:rsidRPr="007C3245">
        <w:rPr>
          <w:rFonts w:ascii="Times New Roman" w:hAnsi="Times New Roman" w:cs="Times New Roman"/>
          <w:noProof/>
          <w:sz w:val="28"/>
          <w:szCs w:val="24"/>
        </w:rPr>
        <w:t>CHEM213/15h_SPECTR-3.pdf (τελευταία επίσκεψη: 10/09/2020)</w:t>
      </w:r>
    </w:p>
    <w:p w14:paraId="55F49991" w14:textId="77777777" w:rsidR="007C3245" w:rsidRPr="007C3245" w:rsidRDefault="007C3245" w:rsidP="007C3245">
      <w:pPr>
        <w:widowControl w:val="0"/>
        <w:autoSpaceDE w:val="0"/>
        <w:autoSpaceDN w:val="0"/>
        <w:adjustRightInd w:val="0"/>
        <w:spacing w:line="240" w:lineRule="auto"/>
        <w:rPr>
          <w:rFonts w:ascii="Times New Roman" w:hAnsi="Times New Roman" w:cs="Times New Roman"/>
          <w:noProof/>
          <w:sz w:val="28"/>
          <w:szCs w:val="24"/>
        </w:rPr>
      </w:pPr>
    </w:p>
    <w:p w14:paraId="70972851" w14:textId="77777777" w:rsidR="00522EF4" w:rsidRPr="007C3245" w:rsidRDefault="00522EF4" w:rsidP="00AC2BC8">
      <w:pPr>
        <w:widowControl w:val="0"/>
        <w:autoSpaceDE w:val="0"/>
        <w:autoSpaceDN w:val="0"/>
        <w:adjustRightInd w:val="0"/>
        <w:spacing w:line="240" w:lineRule="auto"/>
        <w:ind w:left="640" w:hanging="640"/>
        <w:rPr>
          <w:rFonts w:ascii="Times New Roman" w:hAnsi="Times New Roman" w:cs="Times New Roman"/>
          <w:noProof/>
          <w:sz w:val="28"/>
          <w:szCs w:val="24"/>
        </w:rPr>
      </w:pPr>
    </w:p>
    <w:p w14:paraId="062C1771" w14:textId="77777777" w:rsidR="00AC2BC8" w:rsidRPr="007C3245"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rPr>
      </w:pPr>
    </w:p>
    <w:p w14:paraId="4D8B7C67" w14:textId="77777777" w:rsidR="00AC2BC8" w:rsidRPr="007C3245"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rPr>
      </w:pPr>
    </w:p>
    <w:p w14:paraId="0224A5E4" w14:textId="77777777" w:rsidR="00AC2BC8" w:rsidRPr="007C3245"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rPr>
      </w:pPr>
    </w:p>
    <w:p w14:paraId="50A1B817" w14:textId="77777777" w:rsidR="00AC2BC8" w:rsidRPr="007C3245"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rPr>
      </w:pPr>
    </w:p>
    <w:p w14:paraId="333211D0" w14:textId="77777777" w:rsidR="00AC2BC8" w:rsidRPr="007C3245"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rPr>
      </w:pPr>
    </w:p>
    <w:p w14:paraId="6EAADA2B" w14:textId="77777777" w:rsidR="00AC2BC8" w:rsidRPr="007C3245"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rPr>
      </w:pPr>
    </w:p>
    <w:p w14:paraId="76595F49" w14:textId="77777777" w:rsidR="00AC2BC8" w:rsidRPr="007C3245" w:rsidRDefault="00AC2BC8" w:rsidP="00AC2BC8">
      <w:pPr>
        <w:widowControl w:val="0"/>
        <w:autoSpaceDE w:val="0"/>
        <w:autoSpaceDN w:val="0"/>
        <w:adjustRightInd w:val="0"/>
        <w:spacing w:line="240" w:lineRule="auto"/>
        <w:ind w:left="640" w:hanging="640"/>
        <w:rPr>
          <w:rFonts w:ascii="Times New Roman" w:hAnsi="Times New Roman" w:cs="Times New Roman"/>
          <w:noProof/>
          <w:sz w:val="28"/>
          <w:szCs w:val="24"/>
        </w:rPr>
      </w:pPr>
    </w:p>
    <w:p w14:paraId="07DA831F" w14:textId="77777777" w:rsidR="00AC2BC8" w:rsidRPr="007C3245" w:rsidRDefault="00AC2BC8" w:rsidP="00AC2BC8">
      <w:pPr>
        <w:widowControl w:val="0"/>
        <w:autoSpaceDE w:val="0"/>
        <w:autoSpaceDN w:val="0"/>
        <w:adjustRightInd w:val="0"/>
        <w:spacing w:line="240" w:lineRule="auto"/>
        <w:ind w:left="640" w:hanging="640"/>
        <w:rPr>
          <w:rFonts w:ascii="Times New Roman" w:hAnsi="Times New Roman" w:cs="Times New Roman"/>
          <w:noProof/>
          <w:sz w:val="28"/>
        </w:rPr>
      </w:pPr>
    </w:p>
    <w:p w14:paraId="33046F12" w14:textId="77777777" w:rsidR="00AC2BC8" w:rsidRPr="007C3245" w:rsidRDefault="00AC2BC8" w:rsidP="00AC2BC8">
      <w:pPr>
        <w:widowControl w:val="0"/>
        <w:autoSpaceDE w:val="0"/>
        <w:autoSpaceDN w:val="0"/>
        <w:adjustRightInd w:val="0"/>
        <w:spacing w:line="240" w:lineRule="auto"/>
        <w:ind w:left="640" w:hanging="640"/>
        <w:rPr>
          <w:rFonts w:ascii="Times New Roman" w:hAnsi="Times New Roman" w:cs="Times New Roman"/>
          <w:noProof/>
          <w:sz w:val="28"/>
        </w:rPr>
      </w:pPr>
    </w:p>
    <w:p w14:paraId="390D8D3B" w14:textId="77777777" w:rsidR="00AC2BC8" w:rsidRPr="007C3245" w:rsidRDefault="00AC2BC8" w:rsidP="00AC2BC8">
      <w:pPr>
        <w:widowControl w:val="0"/>
        <w:autoSpaceDE w:val="0"/>
        <w:autoSpaceDN w:val="0"/>
        <w:adjustRightInd w:val="0"/>
        <w:spacing w:line="240" w:lineRule="auto"/>
        <w:ind w:left="640" w:hanging="640"/>
        <w:rPr>
          <w:rFonts w:ascii="Times New Roman" w:hAnsi="Times New Roman" w:cs="Times New Roman"/>
          <w:noProof/>
          <w:sz w:val="28"/>
        </w:rPr>
      </w:pPr>
    </w:p>
    <w:p w14:paraId="4E96E134" w14:textId="77777777" w:rsidR="00AC2BC8" w:rsidRPr="007C3245" w:rsidRDefault="00AC2BC8" w:rsidP="00AC2BC8">
      <w:pPr>
        <w:widowControl w:val="0"/>
        <w:autoSpaceDE w:val="0"/>
        <w:autoSpaceDN w:val="0"/>
        <w:adjustRightInd w:val="0"/>
        <w:spacing w:line="240" w:lineRule="auto"/>
        <w:ind w:left="640" w:hanging="640"/>
        <w:rPr>
          <w:rFonts w:ascii="Times New Roman" w:hAnsi="Times New Roman" w:cs="Times New Roman"/>
          <w:noProof/>
          <w:sz w:val="28"/>
        </w:rPr>
      </w:pPr>
    </w:p>
    <w:p w14:paraId="7BB066DC" w14:textId="77777777" w:rsidR="00AC2BC8" w:rsidRPr="007C3245" w:rsidRDefault="00AC2BC8" w:rsidP="00AC2BC8">
      <w:pPr>
        <w:widowControl w:val="0"/>
        <w:autoSpaceDE w:val="0"/>
        <w:autoSpaceDN w:val="0"/>
        <w:adjustRightInd w:val="0"/>
        <w:spacing w:line="240" w:lineRule="auto"/>
        <w:ind w:left="640" w:hanging="640"/>
        <w:rPr>
          <w:rFonts w:ascii="Times New Roman" w:hAnsi="Times New Roman" w:cs="Times New Roman"/>
          <w:noProof/>
          <w:sz w:val="28"/>
        </w:rPr>
      </w:pPr>
    </w:p>
    <w:p w14:paraId="61D2838B" w14:textId="62FD205F" w:rsidR="00BE2386" w:rsidRPr="007C3245" w:rsidRDefault="00BE2386" w:rsidP="00AC2BC8"/>
    <w:p w14:paraId="43BC3D0D" w14:textId="0B321954" w:rsidR="00B14560" w:rsidRPr="007C3245" w:rsidRDefault="00B14560" w:rsidP="00B14560">
      <w:pPr>
        <w:spacing w:line="240" w:lineRule="auto"/>
        <w:jc w:val="both"/>
        <w:rPr>
          <w:rFonts w:ascii="Times New Roman" w:hAnsi="Times New Roman" w:cs="Times New Roman"/>
          <w:b/>
          <w:bCs/>
          <w:sz w:val="28"/>
          <w:szCs w:val="28"/>
        </w:rPr>
      </w:pPr>
    </w:p>
    <w:p w14:paraId="2FA95A71" w14:textId="0EFF5E1F" w:rsidR="00BE2386" w:rsidRPr="007C3245" w:rsidRDefault="00BE2386" w:rsidP="005F244D">
      <w:pPr>
        <w:spacing w:line="240" w:lineRule="auto"/>
        <w:jc w:val="both"/>
        <w:rPr>
          <w:rFonts w:ascii="Times New Roman" w:hAnsi="Times New Roman" w:cs="Times New Roman"/>
        </w:rPr>
      </w:pPr>
    </w:p>
    <w:p w14:paraId="75CA8028" w14:textId="74A387DF" w:rsidR="00BE2386" w:rsidRPr="007C3245" w:rsidRDefault="00BE2386" w:rsidP="005F244D">
      <w:pPr>
        <w:spacing w:line="240" w:lineRule="auto"/>
        <w:jc w:val="both"/>
        <w:rPr>
          <w:rFonts w:ascii="Times New Roman" w:hAnsi="Times New Roman" w:cs="Times New Roman"/>
        </w:rPr>
      </w:pPr>
    </w:p>
    <w:p w14:paraId="40A07444" w14:textId="77777777" w:rsidR="00BE2386" w:rsidRPr="007C3245" w:rsidRDefault="00BE2386" w:rsidP="005F244D">
      <w:pPr>
        <w:spacing w:line="240" w:lineRule="auto"/>
        <w:jc w:val="both"/>
        <w:rPr>
          <w:rFonts w:ascii="Times New Roman" w:hAnsi="Times New Roman" w:cs="Times New Roman"/>
        </w:rPr>
      </w:pPr>
    </w:p>
    <w:p w14:paraId="1C0262AA" w14:textId="48C35F59" w:rsidR="00B14560" w:rsidRPr="007C3245" w:rsidRDefault="00B14560" w:rsidP="00B14560">
      <w:pPr>
        <w:spacing w:line="240" w:lineRule="auto"/>
        <w:rPr>
          <w:rFonts w:ascii="Times New Roman" w:hAnsi="Times New Roman" w:cs="Times New Roman"/>
        </w:rPr>
      </w:pPr>
    </w:p>
    <w:p w14:paraId="486926B4" w14:textId="04FEA44E" w:rsidR="00AB22FD" w:rsidRPr="007C3245" w:rsidRDefault="00AB22FD" w:rsidP="00AB22FD">
      <w:pPr>
        <w:spacing w:line="240" w:lineRule="auto"/>
        <w:jc w:val="both"/>
        <w:rPr>
          <w:rFonts w:ascii="Times New Roman" w:hAnsi="Times New Roman" w:cs="Times New Roman"/>
          <w:b/>
          <w:bCs/>
          <w:sz w:val="28"/>
          <w:szCs w:val="28"/>
        </w:rPr>
      </w:pPr>
    </w:p>
    <w:p w14:paraId="37F200CE" w14:textId="77777777" w:rsidR="00AB22FD" w:rsidRPr="007C3245" w:rsidRDefault="00AB22FD" w:rsidP="00AB22FD">
      <w:pPr>
        <w:spacing w:line="240" w:lineRule="auto"/>
        <w:jc w:val="both"/>
        <w:rPr>
          <w:rFonts w:ascii="Times New Roman" w:hAnsi="Times New Roman" w:cs="Times New Roman"/>
        </w:rPr>
      </w:pPr>
    </w:p>
    <w:sectPr w:rsidR="00AB22FD" w:rsidRPr="007C3245" w:rsidSect="006705E6">
      <w:footerReference w:type="default" r:id="rId62"/>
      <w:pgSz w:w="11906" w:h="16838" w:code="9"/>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FA875C" w14:textId="77777777" w:rsidR="00184F6A" w:rsidRDefault="00184F6A" w:rsidP="00953C3C">
      <w:pPr>
        <w:spacing w:after="0" w:line="240" w:lineRule="auto"/>
      </w:pPr>
      <w:r>
        <w:separator/>
      </w:r>
    </w:p>
  </w:endnote>
  <w:endnote w:type="continuationSeparator" w:id="0">
    <w:p w14:paraId="3FA69373" w14:textId="77777777" w:rsidR="00184F6A" w:rsidRDefault="00184F6A" w:rsidP="00953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18">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7752109"/>
      <w:docPartObj>
        <w:docPartGallery w:val="Page Numbers (Bottom of Page)"/>
        <w:docPartUnique/>
      </w:docPartObj>
    </w:sdtPr>
    <w:sdtEndPr>
      <w:rPr>
        <w:noProof/>
      </w:rPr>
    </w:sdtEndPr>
    <w:sdtContent>
      <w:p w14:paraId="6EBC4E6F" w14:textId="5AE3A038" w:rsidR="000B048E" w:rsidRDefault="000B048E">
        <w:pPr>
          <w:pStyle w:val="Footer"/>
          <w:jc w:val="center"/>
        </w:pPr>
        <w:r>
          <w:fldChar w:fldCharType="begin"/>
        </w:r>
        <w:r>
          <w:instrText xml:space="preserve"> PAGE   \* MERGEFORMAT </w:instrText>
        </w:r>
        <w:r>
          <w:fldChar w:fldCharType="separate"/>
        </w:r>
        <w:r w:rsidR="009B17B0">
          <w:rPr>
            <w:noProof/>
          </w:rPr>
          <w:t>3</w:t>
        </w:r>
        <w:r>
          <w:rPr>
            <w:noProof/>
          </w:rPr>
          <w:fldChar w:fldCharType="end"/>
        </w:r>
      </w:p>
    </w:sdtContent>
  </w:sdt>
  <w:p w14:paraId="33892CDE" w14:textId="77777777" w:rsidR="000B048E" w:rsidRDefault="000B0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96BCF1" w14:textId="77777777" w:rsidR="00184F6A" w:rsidRDefault="00184F6A" w:rsidP="00953C3C">
      <w:pPr>
        <w:spacing w:after="0" w:line="240" w:lineRule="auto"/>
      </w:pPr>
      <w:r>
        <w:separator/>
      </w:r>
    </w:p>
  </w:footnote>
  <w:footnote w:type="continuationSeparator" w:id="0">
    <w:p w14:paraId="15F6BF80" w14:textId="77777777" w:rsidR="00184F6A" w:rsidRDefault="00184F6A" w:rsidP="00953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F4283"/>
    <w:multiLevelType w:val="multilevel"/>
    <w:tmpl w:val="9E88418C"/>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C3E4BF7"/>
    <w:multiLevelType w:val="hybridMultilevel"/>
    <w:tmpl w:val="2736A26C"/>
    <w:lvl w:ilvl="0" w:tplc="0408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C536F9E"/>
    <w:multiLevelType w:val="multilevel"/>
    <w:tmpl w:val="62D862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64725E9"/>
    <w:multiLevelType w:val="hybridMultilevel"/>
    <w:tmpl w:val="0F9E73B8"/>
    <w:lvl w:ilvl="0" w:tplc="0408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2A216F3E"/>
    <w:multiLevelType w:val="hybridMultilevel"/>
    <w:tmpl w:val="BB22961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2CCE047E"/>
    <w:multiLevelType w:val="hybridMultilevel"/>
    <w:tmpl w:val="E9F8693E"/>
    <w:lvl w:ilvl="0" w:tplc="04080005">
      <w:start w:val="1"/>
      <w:numFmt w:val="bullet"/>
      <w:lvlText w:val=""/>
      <w:lvlJc w:val="left"/>
      <w:pPr>
        <w:ind w:left="1425" w:hanging="360"/>
      </w:pPr>
      <w:rPr>
        <w:rFonts w:ascii="Wingdings" w:hAnsi="Wingdings" w:hint="default"/>
      </w:rPr>
    </w:lvl>
    <w:lvl w:ilvl="1" w:tplc="04080003" w:tentative="1">
      <w:start w:val="1"/>
      <w:numFmt w:val="bullet"/>
      <w:lvlText w:val="o"/>
      <w:lvlJc w:val="left"/>
      <w:pPr>
        <w:ind w:left="2145" w:hanging="360"/>
      </w:pPr>
      <w:rPr>
        <w:rFonts w:ascii="Courier New" w:hAnsi="Courier New" w:cs="Courier New" w:hint="default"/>
      </w:rPr>
    </w:lvl>
    <w:lvl w:ilvl="2" w:tplc="04080005" w:tentative="1">
      <w:start w:val="1"/>
      <w:numFmt w:val="bullet"/>
      <w:lvlText w:val=""/>
      <w:lvlJc w:val="left"/>
      <w:pPr>
        <w:ind w:left="2865" w:hanging="360"/>
      </w:pPr>
      <w:rPr>
        <w:rFonts w:ascii="Wingdings" w:hAnsi="Wingdings" w:hint="default"/>
      </w:rPr>
    </w:lvl>
    <w:lvl w:ilvl="3" w:tplc="04080001" w:tentative="1">
      <w:start w:val="1"/>
      <w:numFmt w:val="bullet"/>
      <w:lvlText w:val=""/>
      <w:lvlJc w:val="left"/>
      <w:pPr>
        <w:ind w:left="3585" w:hanging="360"/>
      </w:pPr>
      <w:rPr>
        <w:rFonts w:ascii="Symbol" w:hAnsi="Symbol" w:hint="default"/>
      </w:rPr>
    </w:lvl>
    <w:lvl w:ilvl="4" w:tplc="04080003" w:tentative="1">
      <w:start w:val="1"/>
      <w:numFmt w:val="bullet"/>
      <w:lvlText w:val="o"/>
      <w:lvlJc w:val="left"/>
      <w:pPr>
        <w:ind w:left="4305" w:hanging="360"/>
      </w:pPr>
      <w:rPr>
        <w:rFonts w:ascii="Courier New" w:hAnsi="Courier New" w:cs="Courier New" w:hint="default"/>
      </w:rPr>
    </w:lvl>
    <w:lvl w:ilvl="5" w:tplc="04080005" w:tentative="1">
      <w:start w:val="1"/>
      <w:numFmt w:val="bullet"/>
      <w:lvlText w:val=""/>
      <w:lvlJc w:val="left"/>
      <w:pPr>
        <w:ind w:left="5025" w:hanging="360"/>
      </w:pPr>
      <w:rPr>
        <w:rFonts w:ascii="Wingdings" w:hAnsi="Wingdings" w:hint="default"/>
      </w:rPr>
    </w:lvl>
    <w:lvl w:ilvl="6" w:tplc="04080001" w:tentative="1">
      <w:start w:val="1"/>
      <w:numFmt w:val="bullet"/>
      <w:lvlText w:val=""/>
      <w:lvlJc w:val="left"/>
      <w:pPr>
        <w:ind w:left="5745" w:hanging="360"/>
      </w:pPr>
      <w:rPr>
        <w:rFonts w:ascii="Symbol" w:hAnsi="Symbol" w:hint="default"/>
      </w:rPr>
    </w:lvl>
    <w:lvl w:ilvl="7" w:tplc="04080003" w:tentative="1">
      <w:start w:val="1"/>
      <w:numFmt w:val="bullet"/>
      <w:lvlText w:val="o"/>
      <w:lvlJc w:val="left"/>
      <w:pPr>
        <w:ind w:left="6465" w:hanging="360"/>
      </w:pPr>
      <w:rPr>
        <w:rFonts w:ascii="Courier New" w:hAnsi="Courier New" w:cs="Courier New" w:hint="default"/>
      </w:rPr>
    </w:lvl>
    <w:lvl w:ilvl="8" w:tplc="04080005" w:tentative="1">
      <w:start w:val="1"/>
      <w:numFmt w:val="bullet"/>
      <w:lvlText w:val=""/>
      <w:lvlJc w:val="left"/>
      <w:pPr>
        <w:ind w:left="7185" w:hanging="360"/>
      </w:pPr>
      <w:rPr>
        <w:rFonts w:ascii="Wingdings" w:hAnsi="Wingdings" w:hint="default"/>
      </w:rPr>
    </w:lvl>
  </w:abstractNum>
  <w:abstractNum w:abstractNumId="6" w15:restartNumberingAfterBreak="0">
    <w:nsid w:val="411F7E1B"/>
    <w:multiLevelType w:val="hybridMultilevel"/>
    <w:tmpl w:val="7EBA358A"/>
    <w:lvl w:ilvl="0" w:tplc="04080005">
      <w:start w:val="1"/>
      <w:numFmt w:val="bullet"/>
      <w:lvlText w:val=""/>
      <w:lvlJc w:val="left"/>
      <w:pPr>
        <w:ind w:left="283"/>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8000B">
      <w:start w:val="1"/>
      <w:numFmt w:val="bullet"/>
      <w:lvlText w:val=""/>
      <w:lvlJc w:val="left"/>
      <w:pPr>
        <w:ind w:left="643"/>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2" w:tplc="BB7619C2">
      <w:start w:val="1"/>
      <w:numFmt w:val="bullet"/>
      <w:lvlText w:val="▪"/>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4FFF6">
      <w:start w:val="1"/>
      <w:numFmt w:val="bullet"/>
      <w:lvlText w:val="•"/>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EB15E">
      <w:start w:val="1"/>
      <w:numFmt w:val="bullet"/>
      <w:lvlText w:val="o"/>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6F214">
      <w:start w:val="1"/>
      <w:numFmt w:val="bullet"/>
      <w:lvlText w:val="▪"/>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422B0">
      <w:start w:val="1"/>
      <w:numFmt w:val="bullet"/>
      <w:lvlText w:val="•"/>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F0CCFC">
      <w:start w:val="1"/>
      <w:numFmt w:val="bullet"/>
      <w:lvlText w:val="o"/>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FE8DA0">
      <w:start w:val="1"/>
      <w:numFmt w:val="bullet"/>
      <w:lvlText w:val="▪"/>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DFA4622"/>
    <w:multiLevelType w:val="hybridMultilevel"/>
    <w:tmpl w:val="84D67942"/>
    <w:lvl w:ilvl="0" w:tplc="61DA8410">
      <w:start w:val="1"/>
      <w:numFmt w:val="decimal"/>
      <w:lvlText w:val="%1."/>
      <w:lvlJc w:val="left"/>
      <w:pPr>
        <w:ind w:left="720" w:hanging="360"/>
      </w:pPr>
      <w:rPr>
        <w:b/>
        <w:bCs/>
        <w:i w:val="0"/>
        <w:iCs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53F65059"/>
    <w:multiLevelType w:val="hybridMultilevel"/>
    <w:tmpl w:val="A344FAAA"/>
    <w:lvl w:ilvl="0" w:tplc="04080001">
      <w:start w:val="1"/>
      <w:numFmt w:val="bullet"/>
      <w:lvlText w:val=""/>
      <w:lvlJc w:val="left"/>
      <w:pPr>
        <w:ind w:left="785"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AD86A65"/>
    <w:multiLevelType w:val="hybridMultilevel"/>
    <w:tmpl w:val="C69CC936"/>
    <w:lvl w:ilvl="0" w:tplc="0408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5DA95C71"/>
    <w:multiLevelType w:val="multilevel"/>
    <w:tmpl w:val="3904CF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EB463F7"/>
    <w:multiLevelType w:val="hybridMultilevel"/>
    <w:tmpl w:val="63D09950"/>
    <w:lvl w:ilvl="0" w:tplc="0408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636A1DE1"/>
    <w:multiLevelType w:val="hybridMultilevel"/>
    <w:tmpl w:val="0136F7A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65011D21"/>
    <w:multiLevelType w:val="hybridMultilevel"/>
    <w:tmpl w:val="5704B39A"/>
    <w:lvl w:ilvl="0" w:tplc="04080005">
      <w:start w:val="1"/>
      <w:numFmt w:val="bullet"/>
      <w:lvlText w:val=""/>
      <w:lvlJc w:val="left"/>
      <w:pPr>
        <w:ind w:left="705" w:hanging="360"/>
      </w:pPr>
      <w:rPr>
        <w:rFonts w:ascii="Wingdings" w:hAnsi="Wingdings" w:hint="default"/>
      </w:rPr>
    </w:lvl>
    <w:lvl w:ilvl="1" w:tplc="04080003" w:tentative="1">
      <w:start w:val="1"/>
      <w:numFmt w:val="bullet"/>
      <w:lvlText w:val="o"/>
      <w:lvlJc w:val="left"/>
      <w:pPr>
        <w:ind w:left="1425" w:hanging="360"/>
      </w:pPr>
      <w:rPr>
        <w:rFonts w:ascii="Courier New" w:hAnsi="Courier New" w:cs="Courier New" w:hint="default"/>
      </w:rPr>
    </w:lvl>
    <w:lvl w:ilvl="2" w:tplc="04080005" w:tentative="1">
      <w:start w:val="1"/>
      <w:numFmt w:val="bullet"/>
      <w:lvlText w:val=""/>
      <w:lvlJc w:val="left"/>
      <w:pPr>
        <w:ind w:left="2145" w:hanging="360"/>
      </w:pPr>
      <w:rPr>
        <w:rFonts w:ascii="Wingdings" w:hAnsi="Wingdings" w:hint="default"/>
      </w:rPr>
    </w:lvl>
    <w:lvl w:ilvl="3" w:tplc="04080001" w:tentative="1">
      <w:start w:val="1"/>
      <w:numFmt w:val="bullet"/>
      <w:lvlText w:val=""/>
      <w:lvlJc w:val="left"/>
      <w:pPr>
        <w:ind w:left="2865" w:hanging="360"/>
      </w:pPr>
      <w:rPr>
        <w:rFonts w:ascii="Symbol" w:hAnsi="Symbol" w:hint="default"/>
      </w:rPr>
    </w:lvl>
    <w:lvl w:ilvl="4" w:tplc="04080003" w:tentative="1">
      <w:start w:val="1"/>
      <w:numFmt w:val="bullet"/>
      <w:lvlText w:val="o"/>
      <w:lvlJc w:val="left"/>
      <w:pPr>
        <w:ind w:left="3585" w:hanging="360"/>
      </w:pPr>
      <w:rPr>
        <w:rFonts w:ascii="Courier New" w:hAnsi="Courier New" w:cs="Courier New" w:hint="default"/>
      </w:rPr>
    </w:lvl>
    <w:lvl w:ilvl="5" w:tplc="04080005" w:tentative="1">
      <w:start w:val="1"/>
      <w:numFmt w:val="bullet"/>
      <w:lvlText w:val=""/>
      <w:lvlJc w:val="left"/>
      <w:pPr>
        <w:ind w:left="4305" w:hanging="360"/>
      </w:pPr>
      <w:rPr>
        <w:rFonts w:ascii="Wingdings" w:hAnsi="Wingdings" w:hint="default"/>
      </w:rPr>
    </w:lvl>
    <w:lvl w:ilvl="6" w:tplc="04080001" w:tentative="1">
      <w:start w:val="1"/>
      <w:numFmt w:val="bullet"/>
      <w:lvlText w:val=""/>
      <w:lvlJc w:val="left"/>
      <w:pPr>
        <w:ind w:left="5025" w:hanging="360"/>
      </w:pPr>
      <w:rPr>
        <w:rFonts w:ascii="Symbol" w:hAnsi="Symbol" w:hint="default"/>
      </w:rPr>
    </w:lvl>
    <w:lvl w:ilvl="7" w:tplc="04080003" w:tentative="1">
      <w:start w:val="1"/>
      <w:numFmt w:val="bullet"/>
      <w:lvlText w:val="o"/>
      <w:lvlJc w:val="left"/>
      <w:pPr>
        <w:ind w:left="5745" w:hanging="360"/>
      </w:pPr>
      <w:rPr>
        <w:rFonts w:ascii="Courier New" w:hAnsi="Courier New" w:cs="Courier New" w:hint="default"/>
      </w:rPr>
    </w:lvl>
    <w:lvl w:ilvl="8" w:tplc="04080005" w:tentative="1">
      <w:start w:val="1"/>
      <w:numFmt w:val="bullet"/>
      <w:lvlText w:val=""/>
      <w:lvlJc w:val="left"/>
      <w:pPr>
        <w:ind w:left="6465" w:hanging="360"/>
      </w:pPr>
      <w:rPr>
        <w:rFonts w:ascii="Wingdings" w:hAnsi="Wingdings" w:hint="default"/>
      </w:rPr>
    </w:lvl>
  </w:abstractNum>
  <w:abstractNum w:abstractNumId="14" w15:restartNumberingAfterBreak="0">
    <w:nsid w:val="655C4509"/>
    <w:multiLevelType w:val="multilevel"/>
    <w:tmpl w:val="C50CEE2A"/>
    <w:lvl w:ilvl="0">
      <w:start w:val="1"/>
      <w:numFmt w:val="decimal"/>
      <w:lvlText w:val="%1."/>
      <w:lvlJc w:val="left"/>
      <w:pPr>
        <w:ind w:left="360" w:hanging="360"/>
      </w:pPr>
      <w:rPr>
        <w:rFonts w:ascii="Times New Roman" w:hAnsi="Times New Roman" w:cs="Times New Roman" w:hint="default"/>
        <w:b/>
        <w:bCs/>
        <w:i w:val="0"/>
        <w:color w:val="auto"/>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5844A61"/>
    <w:multiLevelType w:val="multilevel"/>
    <w:tmpl w:val="73E4792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22C4BB1"/>
    <w:multiLevelType w:val="hybridMultilevel"/>
    <w:tmpl w:val="84D67942"/>
    <w:lvl w:ilvl="0" w:tplc="61DA8410">
      <w:start w:val="1"/>
      <w:numFmt w:val="decimal"/>
      <w:lvlText w:val="%1."/>
      <w:lvlJc w:val="left"/>
      <w:pPr>
        <w:ind w:left="720" w:hanging="360"/>
      </w:pPr>
      <w:rPr>
        <w:b/>
        <w:bCs/>
        <w:i w:val="0"/>
        <w:iCs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 w15:restartNumberingAfterBreak="0">
    <w:nsid w:val="72EE747E"/>
    <w:multiLevelType w:val="multilevel"/>
    <w:tmpl w:val="89F4EC70"/>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78C791F"/>
    <w:multiLevelType w:val="hybridMultilevel"/>
    <w:tmpl w:val="D7E29970"/>
    <w:lvl w:ilvl="0" w:tplc="0408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6"/>
  </w:num>
  <w:num w:numId="4">
    <w:abstractNumId w:val="4"/>
  </w:num>
  <w:num w:numId="5">
    <w:abstractNumId w:val="12"/>
  </w:num>
  <w:num w:numId="6">
    <w:abstractNumId w:val="14"/>
  </w:num>
  <w:num w:numId="7">
    <w:abstractNumId w:val="10"/>
  </w:num>
  <w:num w:numId="8">
    <w:abstractNumId w:val="3"/>
  </w:num>
  <w:num w:numId="9">
    <w:abstractNumId w:val="1"/>
  </w:num>
  <w:num w:numId="10">
    <w:abstractNumId w:val="18"/>
  </w:num>
  <w:num w:numId="11">
    <w:abstractNumId w:val="5"/>
  </w:num>
  <w:num w:numId="12">
    <w:abstractNumId w:val="9"/>
  </w:num>
  <w:num w:numId="13">
    <w:abstractNumId w:val="0"/>
  </w:num>
  <w:num w:numId="14">
    <w:abstractNumId w:val="17"/>
  </w:num>
  <w:num w:numId="15">
    <w:abstractNumId w:val="11"/>
  </w:num>
  <w:num w:numId="16">
    <w:abstractNumId w:val="15"/>
  </w:num>
  <w:num w:numId="17">
    <w:abstractNumId w:val="7"/>
  </w:num>
  <w:num w:numId="18">
    <w:abstractNumId w:val="16"/>
  </w:num>
  <w:num w:numId="19">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yNDEwsDQ0ADOUdJSCU4uLM/PzQAqMawHBAbHFLAAAAA=="/>
  </w:docVars>
  <w:rsids>
    <w:rsidRoot w:val="00D04DFD"/>
    <w:rsid w:val="00007A8E"/>
    <w:rsid w:val="00021878"/>
    <w:rsid w:val="00040F22"/>
    <w:rsid w:val="000420F0"/>
    <w:rsid w:val="00044F8A"/>
    <w:rsid w:val="00063887"/>
    <w:rsid w:val="00063D93"/>
    <w:rsid w:val="000741D7"/>
    <w:rsid w:val="00095C95"/>
    <w:rsid w:val="000B048E"/>
    <w:rsid w:val="000B1DB0"/>
    <w:rsid w:val="000B36FB"/>
    <w:rsid w:val="000C4F08"/>
    <w:rsid w:val="000C59EF"/>
    <w:rsid w:val="000D1418"/>
    <w:rsid w:val="000F519E"/>
    <w:rsid w:val="0011406E"/>
    <w:rsid w:val="00117705"/>
    <w:rsid w:val="0012609C"/>
    <w:rsid w:val="00132957"/>
    <w:rsid w:val="001347DE"/>
    <w:rsid w:val="00135744"/>
    <w:rsid w:val="0014555F"/>
    <w:rsid w:val="00152379"/>
    <w:rsid w:val="00157384"/>
    <w:rsid w:val="001601BD"/>
    <w:rsid w:val="00164F33"/>
    <w:rsid w:val="00181434"/>
    <w:rsid w:val="0018488A"/>
    <w:rsid w:val="00184F6A"/>
    <w:rsid w:val="00186D70"/>
    <w:rsid w:val="0019767D"/>
    <w:rsid w:val="001A3012"/>
    <w:rsid w:val="001A31E1"/>
    <w:rsid w:val="001A56BA"/>
    <w:rsid w:val="001C0E67"/>
    <w:rsid w:val="001D2572"/>
    <w:rsid w:val="001D4598"/>
    <w:rsid w:val="001E3EB9"/>
    <w:rsid w:val="001E6FF4"/>
    <w:rsid w:val="002122F3"/>
    <w:rsid w:val="00217ACC"/>
    <w:rsid w:val="002407D8"/>
    <w:rsid w:val="002456AF"/>
    <w:rsid w:val="00251888"/>
    <w:rsid w:val="00254806"/>
    <w:rsid w:val="00257E31"/>
    <w:rsid w:val="002606B2"/>
    <w:rsid w:val="00262D95"/>
    <w:rsid w:val="0027437F"/>
    <w:rsid w:val="00290408"/>
    <w:rsid w:val="0029255F"/>
    <w:rsid w:val="002A7A86"/>
    <w:rsid w:val="002B3C62"/>
    <w:rsid w:val="002C10ED"/>
    <w:rsid w:val="002C26A4"/>
    <w:rsid w:val="002C4BCE"/>
    <w:rsid w:val="002E7D71"/>
    <w:rsid w:val="002F0F3D"/>
    <w:rsid w:val="002F493A"/>
    <w:rsid w:val="002F6C4B"/>
    <w:rsid w:val="002F6DD4"/>
    <w:rsid w:val="00310411"/>
    <w:rsid w:val="0032111B"/>
    <w:rsid w:val="00334644"/>
    <w:rsid w:val="0033518A"/>
    <w:rsid w:val="00372902"/>
    <w:rsid w:val="0037505E"/>
    <w:rsid w:val="003754A5"/>
    <w:rsid w:val="00375527"/>
    <w:rsid w:val="003800EA"/>
    <w:rsid w:val="00380CA7"/>
    <w:rsid w:val="00386C4D"/>
    <w:rsid w:val="003905DB"/>
    <w:rsid w:val="00396356"/>
    <w:rsid w:val="003A7918"/>
    <w:rsid w:val="003B0651"/>
    <w:rsid w:val="003B260D"/>
    <w:rsid w:val="003C167B"/>
    <w:rsid w:val="003D54DE"/>
    <w:rsid w:val="003F1C99"/>
    <w:rsid w:val="003F4E3B"/>
    <w:rsid w:val="00403AFA"/>
    <w:rsid w:val="00403B6D"/>
    <w:rsid w:val="00404AFE"/>
    <w:rsid w:val="00412664"/>
    <w:rsid w:val="00433A6C"/>
    <w:rsid w:val="004348D6"/>
    <w:rsid w:val="0044393C"/>
    <w:rsid w:val="004439F0"/>
    <w:rsid w:val="004476F6"/>
    <w:rsid w:val="00450BF0"/>
    <w:rsid w:val="00466B93"/>
    <w:rsid w:val="00470791"/>
    <w:rsid w:val="0047152A"/>
    <w:rsid w:val="004829F7"/>
    <w:rsid w:val="004858F7"/>
    <w:rsid w:val="004929D3"/>
    <w:rsid w:val="00495935"/>
    <w:rsid w:val="004B7782"/>
    <w:rsid w:val="004C35DD"/>
    <w:rsid w:val="004C66E7"/>
    <w:rsid w:val="004D5558"/>
    <w:rsid w:val="004E4A52"/>
    <w:rsid w:val="004F7196"/>
    <w:rsid w:val="005001EF"/>
    <w:rsid w:val="00522EF4"/>
    <w:rsid w:val="00534882"/>
    <w:rsid w:val="00534BC8"/>
    <w:rsid w:val="005361C6"/>
    <w:rsid w:val="00540055"/>
    <w:rsid w:val="00555183"/>
    <w:rsid w:val="00592955"/>
    <w:rsid w:val="005A0361"/>
    <w:rsid w:val="005A49CD"/>
    <w:rsid w:val="005C1266"/>
    <w:rsid w:val="005C1AE4"/>
    <w:rsid w:val="005C4FC1"/>
    <w:rsid w:val="005D562C"/>
    <w:rsid w:val="005E52A4"/>
    <w:rsid w:val="005F244D"/>
    <w:rsid w:val="005F52B4"/>
    <w:rsid w:val="005F65A5"/>
    <w:rsid w:val="00600BD7"/>
    <w:rsid w:val="00602B35"/>
    <w:rsid w:val="006101B7"/>
    <w:rsid w:val="00624CFD"/>
    <w:rsid w:val="006346EE"/>
    <w:rsid w:val="00652038"/>
    <w:rsid w:val="006560A6"/>
    <w:rsid w:val="006611B9"/>
    <w:rsid w:val="0066734C"/>
    <w:rsid w:val="006679CB"/>
    <w:rsid w:val="00670162"/>
    <w:rsid w:val="006705E6"/>
    <w:rsid w:val="00674B3F"/>
    <w:rsid w:val="006773D4"/>
    <w:rsid w:val="00681A29"/>
    <w:rsid w:val="006922A5"/>
    <w:rsid w:val="00694391"/>
    <w:rsid w:val="006B0A87"/>
    <w:rsid w:val="006C29DE"/>
    <w:rsid w:val="006C5123"/>
    <w:rsid w:val="006D44EC"/>
    <w:rsid w:val="006D66ED"/>
    <w:rsid w:val="006D76F3"/>
    <w:rsid w:val="006E590D"/>
    <w:rsid w:val="006F1527"/>
    <w:rsid w:val="006F60D3"/>
    <w:rsid w:val="007124F0"/>
    <w:rsid w:val="007156D1"/>
    <w:rsid w:val="00724AB5"/>
    <w:rsid w:val="007302F1"/>
    <w:rsid w:val="00737BB9"/>
    <w:rsid w:val="0074112F"/>
    <w:rsid w:val="0074322C"/>
    <w:rsid w:val="00751F3B"/>
    <w:rsid w:val="00757CB2"/>
    <w:rsid w:val="00760DA8"/>
    <w:rsid w:val="007631B3"/>
    <w:rsid w:val="007672BC"/>
    <w:rsid w:val="00787FB4"/>
    <w:rsid w:val="00790156"/>
    <w:rsid w:val="00790EB0"/>
    <w:rsid w:val="00795AD7"/>
    <w:rsid w:val="007A1157"/>
    <w:rsid w:val="007B1764"/>
    <w:rsid w:val="007B7BF4"/>
    <w:rsid w:val="007C3245"/>
    <w:rsid w:val="007C5503"/>
    <w:rsid w:val="007C645D"/>
    <w:rsid w:val="007D2398"/>
    <w:rsid w:val="007D4207"/>
    <w:rsid w:val="007F05E8"/>
    <w:rsid w:val="007F5F5B"/>
    <w:rsid w:val="00821104"/>
    <w:rsid w:val="00822FE0"/>
    <w:rsid w:val="0082375E"/>
    <w:rsid w:val="00826128"/>
    <w:rsid w:val="008433DF"/>
    <w:rsid w:val="00851E60"/>
    <w:rsid w:val="00860226"/>
    <w:rsid w:val="00875DB8"/>
    <w:rsid w:val="00875E9E"/>
    <w:rsid w:val="00882ECA"/>
    <w:rsid w:val="00890B9F"/>
    <w:rsid w:val="00890E1B"/>
    <w:rsid w:val="00892D48"/>
    <w:rsid w:val="00893001"/>
    <w:rsid w:val="008A6CD2"/>
    <w:rsid w:val="008A7320"/>
    <w:rsid w:val="008D2601"/>
    <w:rsid w:val="008E0B92"/>
    <w:rsid w:val="00902E6F"/>
    <w:rsid w:val="00910D7F"/>
    <w:rsid w:val="00913963"/>
    <w:rsid w:val="00920B1C"/>
    <w:rsid w:val="0092474D"/>
    <w:rsid w:val="0092650D"/>
    <w:rsid w:val="00927175"/>
    <w:rsid w:val="009273ED"/>
    <w:rsid w:val="009309B4"/>
    <w:rsid w:val="009346C0"/>
    <w:rsid w:val="00943358"/>
    <w:rsid w:val="009507D9"/>
    <w:rsid w:val="00953C3C"/>
    <w:rsid w:val="00967112"/>
    <w:rsid w:val="009720AD"/>
    <w:rsid w:val="0097307E"/>
    <w:rsid w:val="009830AA"/>
    <w:rsid w:val="009963F6"/>
    <w:rsid w:val="009B17B0"/>
    <w:rsid w:val="009B742E"/>
    <w:rsid w:val="009D566B"/>
    <w:rsid w:val="009E0F41"/>
    <w:rsid w:val="009E565B"/>
    <w:rsid w:val="00A06395"/>
    <w:rsid w:val="00A11BA3"/>
    <w:rsid w:val="00A23871"/>
    <w:rsid w:val="00A3014B"/>
    <w:rsid w:val="00A33097"/>
    <w:rsid w:val="00A33940"/>
    <w:rsid w:val="00A35706"/>
    <w:rsid w:val="00A36138"/>
    <w:rsid w:val="00A36E92"/>
    <w:rsid w:val="00A90DE8"/>
    <w:rsid w:val="00AA5416"/>
    <w:rsid w:val="00AA6A97"/>
    <w:rsid w:val="00AA6B2A"/>
    <w:rsid w:val="00AB22FD"/>
    <w:rsid w:val="00AC2BC8"/>
    <w:rsid w:val="00AD4FD2"/>
    <w:rsid w:val="00AF27E6"/>
    <w:rsid w:val="00AF46AF"/>
    <w:rsid w:val="00B05422"/>
    <w:rsid w:val="00B11719"/>
    <w:rsid w:val="00B11D2B"/>
    <w:rsid w:val="00B14560"/>
    <w:rsid w:val="00B20B2F"/>
    <w:rsid w:val="00B22D74"/>
    <w:rsid w:val="00B23126"/>
    <w:rsid w:val="00B24311"/>
    <w:rsid w:val="00B25077"/>
    <w:rsid w:val="00B36C47"/>
    <w:rsid w:val="00B6431C"/>
    <w:rsid w:val="00B66949"/>
    <w:rsid w:val="00B72CE4"/>
    <w:rsid w:val="00B84CA5"/>
    <w:rsid w:val="00B86A4E"/>
    <w:rsid w:val="00B93859"/>
    <w:rsid w:val="00B94469"/>
    <w:rsid w:val="00B94670"/>
    <w:rsid w:val="00B9549B"/>
    <w:rsid w:val="00BB252B"/>
    <w:rsid w:val="00BB4A81"/>
    <w:rsid w:val="00BC5B0B"/>
    <w:rsid w:val="00BE11B7"/>
    <w:rsid w:val="00BE2386"/>
    <w:rsid w:val="00BE3598"/>
    <w:rsid w:val="00BE42CC"/>
    <w:rsid w:val="00BE5CAB"/>
    <w:rsid w:val="00BF1CAB"/>
    <w:rsid w:val="00BF3A91"/>
    <w:rsid w:val="00BF6934"/>
    <w:rsid w:val="00C07401"/>
    <w:rsid w:val="00C13BDB"/>
    <w:rsid w:val="00C1504C"/>
    <w:rsid w:val="00C20B71"/>
    <w:rsid w:val="00C3325D"/>
    <w:rsid w:val="00C62E91"/>
    <w:rsid w:val="00C733B4"/>
    <w:rsid w:val="00C73638"/>
    <w:rsid w:val="00C77638"/>
    <w:rsid w:val="00C83E10"/>
    <w:rsid w:val="00C92EA6"/>
    <w:rsid w:val="00CA001E"/>
    <w:rsid w:val="00CA0B37"/>
    <w:rsid w:val="00CC04A5"/>
    <w:rsid w:val="00CC1591"/>
    <w:rsid w:val="00CC211E"/>
    <w:rsid w:val="00CC23BB"/>
    <w:rsid w:val="00CC570A"/>
    <w:rsid w:val="00CD0910"/>
    <w:rsid w:val="00CD5FC2"/>
    <w:rsid w:val="00CE7638"/>
    <w:rsid w:val="00CF571D"/>
    <w:rsid w:val="00D04DFD"/>
    <w:rsid w:val="00D17321"/>
    <w:rsid w:val="00D35FBD"/>
    <w:rsid w:val="00D41B33"/>
    <w:rsid w:val="00D51A68"/>
    <w:rsid w:val="00D61664"/>
    <w:rsid w:val="00D65B54"/>
    <w:rsid w:val="00D72B58"/>
    <w:rsid w:val="00D7737C"/>
    <w:rsid w:val="00D91714"/>
    <w:rsid w:val="00D9683D"/>
    <w:rsid w:val="00DA1868"/>
    <w:rsid w:val="00DA6146"/>
    <w:rsid w:val="00DB3E01"/>
    <w:rsid w:val="00DC45EC"/>
    <w:rsid w:val="00DE3FCB"/>
    <w:rsid w:val="00DF1C40"/>
    <w:rsid w:val="00E01F76"/>
    <w:rsid w:val="00E055F5"/>
    <w:rsid w:val="00E11CB1"/>
    <w:rsid w:val="00E12B4C"/>
    <w:rsid w:val="00E14EDE"/>
    <w:rsid w:val="00E1743A"/>
    <w:rsid w:val="00E2184C"/>
    <w:rsid w:val="00E22B71"/>
    <w:rsid w:val="00E25037"/>
    <w:rsid w:val="00E314AB"/>
    <w:rsid w:val="00E357E2"/>
    <w:rsid w:val="00E36331"/>
    <w:rsid w:val="00E528BA"/>
    <w:rsid w:val="00E54FF8"/>
    <w:rsid w:val="00E552D7"/>
    <w:rsid w:val="00E55E4A"/>
    <w:rsid w:val="00E748DD"/>
    <w:rsid w:val="00E84CFB"/>
    <w:rsid w:val="00EA0DB4"/>
    <w:rsid w:val="00EC4A7A"/>
    <w:rsid w:val="00ED53FC"/>
    <w:rsid w:val="00EE5FF0"/>
    <w:rsid w:val="00EF0163"/>
    <w:rsid w:val="00EF0C64"/>
    <w:rsid w:val="00EF4AC0"/>
    <w:rsid w:val="00EF6164"/>
    <w:rsid w:val="00F00DF6"/>
    <w:rsid w:val="00F03E8B"/>
    <w:rsid w:val="00F22F99"/>
    <w:rsid w:val="00F31EE0"/>
    <w:rsid w:val="00F36528"/>
    <w:rsid w:val="00F47550"/>
    <w:rsid w:val="00F52B73"/>
    <w:rsid w:val="00F62ACE"/>
    <w:rsid w:val="00F63291"/>
    <w:rsid w:val="00F6348C"/>
    <w:rsid w:val="00F86F77"/>
    <w:rsid w:val="00F96E0D"/>
    <w:rsid w:val="00FC2DA4"/>
    <w:rsid w:val="00FC66A5"/>
    <w:rsid w:val="00FC7401"/>
    <w:rsid w:val="00FD1060"/>
    <w:rsid w:val="00FE7032"/>
    <w:rsid w:val="00FF21A0"/>
    <w:rsid w:val="00FF2531"/>
    <w:rsid w:val="00FF54A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A7AB70"/>
  <w15:chartTrackingRefBased/>
  <w15:docId w15:val="{91530DF6-F95D-4777-8CDD-FE8DBB319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88A"/>
  </w:style>
  <w:style w:type="paragraph" w:styleId="Heading1">
    <w:name w:val="heading 1"/>
    <w:basedOn w:val="Normal"/>
    <w:next w:val="Normal"/>
    <w:link w:val="Heading1Char"/>
    <w:uiPriority w:val="9"/>
    <w:qFormat/>
    <w:rsid w:val="0018488A"/>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18488A"/>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18488A"/>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18488A"/>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18488A"/>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18488A"/>
    <w:pPr>
      <w:keepNext/>
      <w:keepLines/>
      <w:spacing w:before="40" w:after="0"/>
      <w:outlineLvl w:val="5"/>
    </w:pPr>
  </w:style>
  <w:style w:type="paragraph" w:styleId="Heading7">
    <w:name w:val="heading 7"/>
    <w:basedOn w:val="Normal"/>
    <w:next w:val="Normal"/>
    <w:link w:val="Heading7Char"/>
    <w:uiPriority w:val="9"/>
    <w:semiHidden/>
    <w:unhideWhenUsed/>
    <w:qFormat/>
    <w:rsid w:val="0018488A"/>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8488A"/>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18488A"/>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88A"/>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18488A"/>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18488A"/>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18488A"/>
    <w:rPr>
      <w:i/>
      <w:iCs/>
    </w:rPr>
  </w:style>
  <w:style w:type="character" w:customStyle="1" w:styleId="Heading5Char">
    <w:name w:val="Heading 5 Char"/>
    <w:basedOn w:val="DefaultParagraphFont"/>
    <w:link w:val="Heading5"/>
    <w:uiPriority w:val="9"/>
    <w:semiHidden/>
    <w:rsid w:val="0018488A"/>
    <w:rPr>
      <w:color w:val="404040" w:themeColor="text1" w:themeTint="BF"/>
    </w:rPr>
  </w:style>
  <w:style w:type="character" w:customStyle="1" w:styleId="Heading6Char">
    <w:name w:val="Heading 6 Char"/>
    <w:basedOn w:val="DefaultParagraphFont"/>
    <w:link w:val="Heading6"/>
    <w:uiPriority w:val="9"/>
    <w:semiHidden/>
    <w:rsid w:val="0018488A"/>
  </w:style>
  <w:style w:type="character" w:customStyle="1" w:styleId="Heading7Char">
    <w:name w:val="Heading 7 Char"/>
    <w:basedOn w:val="DefaultParagraphFont"/>
    <w:link w:val="Heading7"/>
    <w:uiPriority w:val="9"/>
    <w:semiHidden/>
    <w:rsid w:val="0018488A"/>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18488A"/>
    <w:rPr>
      <w:color w:val="262626" w:themeColor="text1" w:themeTint="D9"/>
      <w:sz w:val="21"/>
      <w:szCs w:val="21"/>
    </w:rPr>
  </w:style>
  <w:style w:type="character" w:customStyle="1" w:styleId="Heading9Char">
    <w:name w:val="Heading 9 Char"/>
    <w:basedOn w:val="DefaultParagraphFont"/>
    <w:link w:val="Heading9"/>
    <w:uiPriority w:val="9"/>
    <w:semiHidden/>
    <w:rsid w:val="0018488A"/>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18488A"/>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18488A"/>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18488A"/>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8488A"/>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8488A"/>
    <w:rPr>
      <w:color w:val="5A5A5A" w:themeColor="text1" w:themeTint="A5"/>
      <w:spacing w:val="15"/>
    </w:rPr>
  </w:style>
  <w:style w:type="character" w:styleId="Strong">
    <w:name w:val="Strong"/>
    <w:basedOn w:val="DefaultParagraphFont"/>
    <w:uiPriority w:val="22"/>
    <w:qFormat/>
    <w:rsid w:val="0018488A"/>
    <w:rPr>
      <w:b/>
      <w:bCs/>
      <w:color w:val="auto"/>
    </w:rPr>
  </w:style>
  <w:style w:type="character" w:styleId="Emphasis">
    <w:name w:val="Emphasis"/>
    <w:basedOn w:val="DefaultParagraphFont"/>
    <w:uiPriority w:val="20"/>
    <w:qFormat/>
    <w:rsid w:val="0018488A"/>
    <w:rPr>
      <w:i/>
      <w:iCs/>
      <w:color w:val="auto"/>
    </w:rPr>
  </w:style>
  <w:style w:type="paragraph" w:styleId="NoSpacing">
    <w:name w:val="No Spacing"/>
    <w:link w:val="NoSpacingChar"/>
    <w:uiPriority w:val="1"/>
    <w:qFormat/>
    <w:rsid w:val="0018488A"/>
    <w:pPr>
      <w:spacing w:after="0" w:line="240" w:lineRule="auto"/>
    </w:pPr>
  </w:style>
  <w:style w:type="paragraph" w:styleId="Quote">
    <w:name w:val="Quote"/>
    <w:basedOn w:val="Normal"/>
    <w:next w:val="Normal"/>
    <w:link w:val="QuoteChar"/>
    <w:uiPriority w:val="29"/>
    <w:qFormat/>
    <w:rsid w:val="0018488A"/>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18488A"/>
    <w:rPr>
      <w:i/>
      <w:iCs/>
      <w:color w:val="404040" w:themeColor="text1" w:themeTint="BF"/>
    </w:rPr>
  </w:style>
  <w:style w:type="paragraph" w:styleId="IntenseQuote">
    <w:name w:val="Intense Quote"/>
    <w:basedOn w:val="Normal"/>
    <w:next w:val="Normal"/>
    <w:link w:val="IntenseQuoteChar"/>
    <w:uiPriority w:val="30"/>
    <w:qFormat/>
    <w:rsid w:val="0018488A"/>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18488A"/>
    <w:rPr>
      <w:i/>
      <w:iCs/>
      <w:color w:val="404040" w:themeColor="text1" w:themeTint="BF"/>
    </w:rPr>
  </w:style>
  <w:style w:type="character" w:styleId="SubtleEmphasis">
    <w:name w:val="Subtle Emphasis"/>
    <w:basedOn w:val="DefaultParagraphFont"/>
    <w:uiPriority w:val="19"/>
    <w:qFormat/>
    <w:rsid w:val="0018488A"/>
    <w:rPr>
      <w:i/>
      <w:iCs/>
      <w:color w:val="404040" w:themeColor="text1" w:themeTint="BF"/>
    </w:rPr>
  </w:style>
  <w:style w:type="character" w:styleId="IntenseEmphasis">
    <w:name w:val="Intense Emphasis"/>
    <w:basedOn w:val="DefaultParagraphFont"/>
    <w:uiPriority w:val="21"/>
    <w:qFormat/>
    <w:rsid w:val="0018488A"/>
    <w:rPr>
      <w:b/>
      <w:bCs/>
      <w:i/>
      <w:iCs/>
      <w:color w:val="auto"/>
    </w:rPr>
  </w:style>
  <w:style w:type="character" w:styleId="SubtleReference">
    <w:name w:val="Subtle Reference"/>
    <w:basedOn w:val="DefaultParagraphFont"/>
    <w:uiPriority w:val="31"/>
    <w:qFormat/>
    <w:rsid w:val="0018488A"/>
    <w:rPr>
      <w:smallCaps/>
      <w:color w:val="404040" w:themeColor="text1" w:themeTint="BF"/>
    </w:rPr>
  </w:style>
  <w:style w:type="character" w:styleId="IntenseReference">
    <w:name w:val="Intense Reference"/>
    <w:basedOn w:val="DefaultParagraphFont"/>
    <w:uiPriority w:val="32"/>
    <w:qFormat/>
    <w:rsid w:val="0018488A"/>
    <w:rPr>
      <w:b/>
      <w:bCs/>
      <w:smallCaps/>
      <w:color w:val="404040" w:themeColor="text1" w:themeTint="BF"/>
      <w:spacing w:val="5"/>
    </w:rPr>
  </w:style>
  <w:style w:type="character" w:styleId="BookTitle">
    <w:name w:val="Book Title"/>
    <w:basedOn w:val="DefaultParagraphFont"/>
    <w:uiPriority w:val="33"/>
    <w:qFormat/>
    <w:rsid w:val="0018488A"/>
    <w:rPr>
      <w:b/>
      <w:bCs/>
      <w:i/>
      <w:iCs/>
      <w:spacing w:val="5"/>
    </w:rPr>
  </w:style>
  <w:style w:type="paragraph" w:styleId="TOCHeading">
    <w:name w:val="TOC Heading"/>
    <w:basedOn w:val="Heading1"/>
    <w:next w:val="Normal"/>
    <w:uiPriority w:val="39"/>
    <w:semiHidden/>
    <w:unhideWhenUsed/>
    <w:qFormat/>
    <w:rsid w:val="0018488A"/>
    <w:pPr>
      <w:outlineLvl w:val="9"/>
    </w:pPr>
  </w:style>
  <w:style w:type="paragraph" w:styleId="ListParagraph">
    <w:name w:val="List Paragraph"/>
    <w:basedOn w:val="Normal"/>
    <w:uiPriority w:val="34"/>
    <w:qFormat/>
    <w:rsid w:val="004858F7"/>
    <w:pPr>
      <w:ind w:left="720"/>
      <w:contextualSpacing/>
    </w:pPr>
  </w:style>
  <w:style w:type="paragraph" w:styleId="Header">
    <w:name w:val="header"/>
    <w:basedOn w:val="Normal"/>
    <w:link w:val="HeaderChar"/>
    <w:uiPriority w:val="99"/>
    <w:unhideWhenUsed/>
    <w:rsid w:val="004858F7"/>
    <w:pPr>
      <w:tabs>
        <w:tab w:val="center" w:pos="4153"/>
        <w:tab w:val="right" w:pos="8306"/>
      </w:tabs>
      <w:spacing w:after="0" w:line="240" w:lineRule="auto"/>
      <w:ind w:left="10" w:hanging="10"/>
      <w:jc w:val="both"/>
    </w:pPr>
    <w:rPr>
      <w:rFonts w:ascii="Times New Roman" w:eastAsia="Times New Roman" w:hAnsi="Times New Roman" w:cs="Times New Roman"/>
      <w:color w:val="000000"/>
      <w:sz w:val="24"/>
      <w:lang w:eastAsia="el-GR"/>
    </w:rPr>
  </w:style>
  <w:style w:type="character" w:customStyle="1" w:styleId="HeaderChar">
    <w:name w:val="Header Char"/>
    <w:basedOn w:val="DefaultParagraphFont"/>
    <w:link w:val="Header"/>
    <w:uiPriority w:val="99"/>
    <w:rsid w:val="004858F7"/>
    <w:rPr>
      <w:rFonts w:ascii="Times New Roman" w:eastAsia="Times New Roman" w:hAnsi="Times New Roman" w:cs="Times New Roman"/>
      <w:color w:val="000000"/>
      <w:sz w:val="24"/>
      <w:lang w:eastAsia="el-GR"/>
    </w:rPr>
  </w:style>
  <w:style w:type="paragraph" w:styleId="Footer">
    <w:name w:val="footer"/>
    <w:basedOn w:val="Normal"/>
    <w:link w:val="FooterChar"/>
    <w:uiPriority w:val="99"/>
    <w:unhideWhenUsed/>
    <w:rsid w:val="004858F7"/>
    <w:pPr>
      <w:tabs>
        <w:tab w:val="center" w:pos="4153"/>
        <w:tab w:val="right" w:pos="8306"/>
      </w:tabs>
      <w:spacing w:after="0" w:line="240" w:lineRule="auto"/>
      <w:ind w:left="10" w:hanging="10"/>
      <w:jc w:val="both"/>
    </w:pPr>
    <w:rPr>
      <w:rFonts w:ascii="Times New Roman" w:eastAsia="Times New Roman" w:hAnsi="Times New Roman" w:cs="Times New Roman"/>
      <w:color w:val="000000"/>
      <w:sz w:val="24"/>
      <w:lang w:eastAsia="el-GR"/>
    </w:rPr>
  </w:style>
  <w:style w:type="character" w:customStyle="1" w:styleId="FooterChar">
    <w:name w:val="Footer Char"/>
    <w:basedOn w:val="DefaultParagraphFont"/>
    <w:link w:val="Footer"/>
    <w:uiPriority w:val="99"/>
    <w:rsid w:val="004858F7"/>
    <w:rPr>
      <w:rFonts w:ascii="Times New Roman" w:eastAsia="Times New Roman" w:hAnsi="Times New Roman" w:cs="Times New Roman"/>
      <w:color w:val="000000"/>
      <w:sz w:val="24"/>
      <w:lang w:eastAsia="el-GR"/>
    </w:rPr>
  </w:style>
  <w:style w:type="character" w:styleId="HTMLCite">
    <w:name w:val="HTML Cite"/>
    <w:basedOn w:val="DefaultParagraphFont"/>
    <w:uiPriority w:val="99"/>
    <w:semiHidden/>
    <w:unhideWhenUsed/>
    <w:rsid w:val="004858F7"/>
    <w:rPr>
      <w:i/>
      <w:iCs/>
    </w:rPr>
  </w:style>
  <w:style w:type="character" w:styleId="Hyperlink">
    <w:name w:val="Hyperlink"/>
    <w:basedOn w:val="DefaultParagraphFont"/>
    <w:uiPriority w:val="99"/>
    <w:unhideWhenUsed/>
    <w:rsid w:val="004858F7"/>
    <w:rPr>
      <w:color w:val="0000FF"/>
      <w:u w:val="single"/>
    </w:rPr>
  </w:style>
  <w:style w:type="character" w:styleId="CommentReference">
    <w:name w:val="annotation reference"/>
    <w:basedOn w:val="DefaultParagraphFont"/>
    <w:uiPriority w:val="99"/>
    <w:semiHidden/>
    <w:unhideWhenUsed/>
    <w:rsid w:val="004858F7"/>
    <w:rPr>
      <w:sz w:val="16"/>
      <w:szCs w:val="16"/>
    </w:rPr>
  </w:style>
  <w:style w:type="paragraph" w:styleId="CommentText">
    <w:name w:val="annotation text"/>
    <w:basedOn w:val="Normal"/>
    <w:link w:val="CommentTextChar"/>
    <w:uiPriority w:val="99"/>
    <w:unhideWhenUsed/>
    <w:rsid w:val="004858F7"/>
    <w:pPr>
      <w:spacing w:after="156" w:line="240" w:lineRule="auto"/>
      <w:ind w:left="10" w:hanging="10"/>
      <w:jc w:val="both"/>
    </w:pPr>
    <w:rPr>
      <w:rFonts w:ascii="Times New Roman" w:eastAsia="Times New Roman" w:hAnsi="Times New Roman" w:cs="Times New Roman"/>
      <w:color w:val="000000"/>
      <w:sz w:val="20"/>
      <w:szCs w:val="20"/>
      <w:lang w:eastAsia="el-GR"/>
    </w:rPr>
  </w:style>
  <w:style w:type="character" w:customStyle="1" w:styleId="CommentTextChar">
    <w:name w:val="Comment Text Char"/>
    <w:basedOn w:val="DefaultParagraphFont"/>
    <w:link w:val="CommentText"/>
    <w:uiPriority w:val="99"/>
    <w:rsid w:val="004858F7"/>
    <w:rPr>
      <w:rFonts w:ascii="Times New Roman" w:eastAsia="Times New Roman" w:hAnsi="Times New Roman" w:cs="Times New Roman"/>
      <w:color w:val="000000"/>
      <w:sz w:val="20"/>
      <w:szCs w:val="20"/>
      <w:lang w:eastAsia="el-GR"/>
    </w:rPr>
  </w:style>
  <w:style w:type="paragraph" w:styleId="CommentSubject">
    <w:name w:val="annotation subject"/>
    <w:basedOn w:val="CommentText"/>
    <w:next w:val="CommentText"/>
    <w:link w:val="CommentSubjectChar"/>
    <w:uiPriority w:val="99"/>
    <w:semiHidden/>
    <w:unhideWhenUsed/>
    <w:rsid w:val="004858F7"/>
    <w:rPr>
      <w:b/>
      <w:bCs/>
    </w:rPr>
  </w:style>
  <w:style w:type="character" w:customStyle="1" w:styleId="CommentSubjectChar">
    <w:name w:val="Comment Subject Char"/>
    <w:basedOn w:val="CommentTextChar"/>
    <w:link w:val="CommentSubject"/>
    <w:uiPriority w:val="99"/>
    <w:semiHidden/>
    <w:rsid w:val="004858F7"/>
    <w:rPr>
      <w:rFonts w:ascii="Times New Roman" w:eastAsia="Times New Roman" w:hAnsi="Times New Roman" w:cs="Times New Roman"/>
      <w:b/>
      <w:bCs/>
      <w:color w:val="000000"/>
      <w:sz w:val="20"/>
      <w:szCs w:val="20"/>
      <w:lang w:eastAsia="el-GR"/>
    </w:rPr>
  </w:style>
  <w:style w:type="paragraph" w:styleId="BalloonText">
    <w:name w:val="Balloon Text"/>
    <w:basedOn w:val="Normal"/>
    <w:link w:val="BalloonTextChar"/>
    <w:uiPriority w:val="99"/>
    <w:semiHidden/>
    <w:unhideWhenUsed/>
    <w:rsid w:val="004858F7"/>
    <w:pPr>
      <w:spacing w:after="0" w:line="240" w:lineRule="auto"/>
      <w:ind w:left="10" w:hanging="10"/>
      <w:jc w:val="both"/>
    </w:pPr>
    <w:rPr>
      <w:rFonts w:ascii="Segoe UI" w:eastAsia="Times New Roman" w:hAnsi="Segoe UI" w:cs="Segoe UI"/>
      <w:color w:val="000000"/>
      <w:sz w:val="18"/>
      <w:szCs w:val="18"/>
      <w:lang w:eastAsia="el-GR"/>
    </w:rPr>
  </w:style>
  <w:style w:type="character" w:customStyle="1" w:styleId="BalloonTextChar">
    <w:name w:val="Balloon Text Char"/>
    <w:basedOn w:val="DefaultParagraphFont"/>
    <w:link w:val="BalloonText"/>
    <w:uiPriority w:val="99"/>
    <w:semiHidden/>
    <w:rsid w:val="004858F7"/>
    <w:rPr>
      <w:rFonts w:ascii="Segoe UI" w:eastAsia="Times New Roman" w:hAnsi="Segoe UI" w:cs="Segoe UI"/>
      <w:color w:val="000000"/>
      <w:sz w:val="18"/>
      <w:szCs w:val="18"/>
      <w:lang w:eastAsia="el-GR"/>
    </w:rPr>
  </w:style>
  <w:style w:type="table" w:styleId="GridTable4">
    <w:name w:val="Grid Table 4"/>
    <w:basedOn w:val="TableNormal"/>
    <w:uiPriority w:val="49"/>
    <w:rsid w:val="004858F7"/>
    <w:pPr>
      <w:spacing w:after="0" w:line="240" w:lineRule="auto"/>
    </w:pPr>
    <w:rPr>
      <w:rFonts w:eastAsiaTheme="minorHAns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858F7"/>
    <w:pPr>
      <w:spacing w:after="0" w:line="240" w:lineRule="auto"/>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
    <w:name w:val="TableGrid"/>
    <w:rsid w:val="004858F7"/>
    <w:pPr>
      <w:spacing w:after="0" w:line="240" w:lineRule="auto"/>
    </w:pPr>
    <w:rPr>
      <w:lang w:eastAsia="el-GR"/>
    </w:rPr>
    <w:tblPr>
      <w:tblCellMar>
        <w:top w:w="0" w:type="dxa"/>
        <w:left w:w="0" w:type="dxa"/>
        <w:bottom w:w="0" w:type="dxa"/>
        <w:right w:w="0" w:type="dxa"/>
      </w:tblCellMar>
    </w:tblPr>
  </w:style>
  <w:style w:type="table" w:styleId="TableGrid0">
    <w:name w:val="Table Grid"/>
    <w:basedOn w:val="TableNormal"/>
    <w:uiPriority w:val="39"/>
    <w:rsid w:val="004858F7"/>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Πλέγμα πίνακα1"/>
    <w:basedOn w:val="TableNormal"/>
    <w:next w:val="TableGrid0"/>
    <w:uiPriority w:val="39"/>
    <w:rsid w:val="004858F7"/>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Πλέγμα πίνακα2"/>
    <w:basedOn w:val="TableNormal"/>
    <w:next w:val="TableGrid0"/>
    <w:uiPriority w:val="39"/>
    <w:rsid w:val="004858F7"/>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4858F7"/>
  </w:style>
  <w:style w:type="paragraph" w:customStyle="1" w:styleId="10">
    <w:name w:val="Βασικό1"/>
    <w:rsid w:val="004858F7"/>
    <w:pPr>
      <w:suppressAutoHyphens/>
      <w:autoSpaceDN w:val="0"/>
      <w:spacing w:after="0" w:line="240" w:lineRule="auto"/>
      <w:textAlignment w:val="baseline"/>
    </w:pPr>
    <w:rPr>
      <w:rFonts w:ascii="Calibri" w:eastAsia="Calibri" w:hAnsi="Calibri" w:cs="Arial"/>
      <w:sz w:val="20"/>
      <w:szCs w:val="20"/>
      <w:lang w:val="en-US"/>
    </w:rPr>
  </w:style>
  <w:style w:type="character" w:customStyle="1" w:styleId="11">
    <w:name w:val="Προεπιλεγμένη γραμματοσειρά1"/>
    <w:rsid w:val="004858F7"/>
  </w:style>
  <w:style w:type="paragraph" w:customStyle="1" w:styleId="12">
    <w:name w:val="Παράγραφος λίστας1"/>
    <w:basedOn w:val="10"/>
    <w:rsid w:val="004858F7"/>
    <w:pPr>
      <w:ind w:left="720"/>
    </w:pPr>
    <w:rPr>
      <w:rFonts w:ascii="Times New Roman" w:eastAsia="Times New Roman" w:hAnsi="Times New Roman" w:cs="Times New Roman"/>
      <w:sz w:val="24"/>
      <w:szCs w:val="24"/>
    </w:rPr>
  </w:style>
  <w:style w:type="character" w:customStyle="1" w:styleId="-1">
    <w:name w:val="Υπερ-σύνδεση1"/>
    <w:basedOn w:val="11"/>
    <w:rsid w:val="004858F7"/>
    <w:rPr>
      <w:color w:val="0563C1"/>
      <w:u w:val="single"/>
    </w:rPr>
  </w:style>
  <w:style w:type="paragraph" w:styleId="Revision">
    <w:name w:val="Revision"/>
    <w:hidden/>
    <w:uiPriority w:val="99"/>
    <w:semiHidden/>
    <w:rsid w:val="004858F7"/>
    <w:pPr>
      <w:spacing w:after="0" w:line="240" w:lineRule="auto"/>
    </w:pPr>
    <w:rPr>
      <w:rFonts w:ascii="Calibri" w:eastAsia="Calibri" w:hAnsi="Calibri" w:cs="Times New Roman"/>
      <w:lang w:val="en-US"/>
    </w:rPr>
  </w:style>
  <w:style w:type="character" w:customStyle="1" w:styleId="NoSpacingChar">
    <w:name w:val="No Spacing Char"/>
    <w:basedOn w:val="DefaultParagraphFont"/>
    <w:link w:val="NoSpacing"/>
    <w:uiPriority w:val="1"/>
    <w:rsid w:val="004858F7"/>
  </w:style>
  <w:style w:type="numbering" w:customStyle="1" w:styleId="NoList1">
    <w:name w:val="No List1"/>
    <w:next w:val="NoList"/>
    <w:uiPriority w:val="99"/>
    <w:semiHidden/>
    <w:unhideWhenUsed/>
    <w:rsid w:val="004858F7"/>
  </w:style>
  <w:style w:type="table" w:customStyle="1" w:styleId="GridTable41">
    <w:name w:val="Grid Table 41"/>
    <w:basedOn w:val="TableNormal"/>
    <w:next w:val="GridTable4"/>
    <w:uiPriority w:val="49"/>
    <w:rsid w:val="004858F7"/>
    <w:pPr>
      <w:spacing w:after="0" w:line="240" w:lineRule="auto"/>
    </w:pPr>
    <w:rPr>
      <w:rFonts w:eastAsia="Calibri"/>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1Light1">
    <w:name w:val="Grid Table 1 Light1"/>
    <w:basedOn w:val="TableNormal"/>
    <w:next w:val="GridTable1Light"/>
    <w:uiPriority w:val="46"/>
    <w:rsid w:val="004858F7"/>
    <w:pPr>
      <w:spacing w:after="0" w:line="240" w:lineRule="auto"/>
    </w:pPr>
    <w:rPr>
      <w:rFonts w:eastAsia="Calibri"/>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
    <w:name w:val="TableGrid1"/>
    <w:rsid w:val="004858F7"/>
    <w:pPr>
      <w:spacing w:after="0" w:line="240" w:lineRule="auto"/>
    </w:pPr>
    <w:rPr>
      <w:lang w:eastAsia="el-GR"/>
    </w:rPr>
    <w:tblPr>
      <w:tblCellMar>
        <w:top w:w="0" w:type="dxa"/>
        <w:left w:w="0" w:type="dxa"/>
        <w:bottom w:w="0" w:type="dxa"/>
        <w:right w:w="0" w:type="dxa"/>
      </w:tblCellMar>
    </w:tblPr>
  </w:style>
  <w:style w:type="table" w:customStyle="1" w:styleId="TableGrid10">
    <w:name w:val="Table Grid1"/>
    <w:basedOn w:val="TableNormal"/>
    <w:next w:val="TableGrid0"/>
    <w:uiPriority w:val="39"/>
    <w:rsid w:val="004858F7"/>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Πλέγμα πίνακα11"/>
    <w:basedOn w:val="TableNormal"/>
    <w:next w:val="TableGrid0"/>
    <w:uiPriority w:val="39"/>
    <w:rsid w:val="004858F7"/>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Πλέγμα πίνακα21"/>
    <w:basedOn w:val="TableNormal"/>
    <w:next w:val="TableGrid0"/>
    <w:uiPriority w:val="39"/>
    <w:rsid w:val="004858F7"/>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stersections">
    <w:name w:val="master sections"/>
    <w:basedOn w:val="ListParagraph"/>
    <w:link w:val="mastersectionsChar"/>
    <w:qFormat/>
    <w:rsid w:val="00D35FBD"/>
    <w:pPr>
      <w:spacing w:after="200" w:line="360" w:lineRule="auto"/>
      <w:ind w:left="0"/>
      <w:jc w:val="both"/>
    </w:pPr>
    <w:rPr>
      <w:rFonts w:ascii="Arial" w:eastAsia="Times New Roman" w:hAnsi="Arial" w:cs="Arial"/>
      <w:b/>
      <w:color w:val="000000"/>
      <w:sz w:val="24"/>
      <w:szCs w:val="24"/>
      <w:lang w:val="en-GB"/>
    </w:rPr>
  </w:style>
  <w:style w:type="character" w:customStyle="1" w:styleId="mastersectionsChar">
    <w:name w:val="master sections Char"/>
    <w:basedOn w:val="DefaultParagraphFont"/>
    <w:link w:val="mastersections"/>
    <w:rsid w:val="00D35FBD"/>
    <w:rPr>
      <w:rFonts w:ascii="Arial" w:eastAsia="Times New Roman" w:hAnsi="Arial" w:cs="Arial"/>
      <w:b/>
      <w:color w:val="000000"/>
      <w:sz w:val="24"/>
      <w:szCs w:val="24"/>
      <w:lang w:val="en-GB"/>
    </w:rPr>
  </w:style>
  <w:style w:type="table" w:styleId="GridTable5Dark-Accent2">
    <w:name w:val="Grid Table 5 Dark Accent 2"/>
    <w:basedOn w:val="TableNormal"/>
    <w:uiPriority w:val="50"/>
    <w:rsid w:val="002743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890E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6">
    <w:name w:val="Grid Table 4 Accent 6"/>
    <w:basedOn w:val="TableNormal"/>
    <w:uiPriority w:val="49"/>
    <w:rsid w:val="00890E1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3D54DE"/>
    <w:pPr>
      <w:spacing w:after="0" w:line="240" w:lineRule="auto"/>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FollowedHyperlink">
    <w:name w:val="FollowedHyperlink"/>
    <w:basedOn w:val="DefaultParagraphFont"/>
    <w:uiPriority w:val="99"/>
    <w:semiHidden/>
    <w:unhideWhenUsed/>
    <w:rsid w:val="00CA0B37"/>
    <w:rPr>
      <w:color w:val="954F72"/>
      <w:u w:val="single"/>
    </w:rPr>
  </w:style>
  <w:style w:type="paragraph" w:customStyle="1" w:styleId="msonormal0">
    <w:name w:val="msonormal"/>
    <w:basedOn w:val="Normal"/>
    <w:rsid w:val="00CA0B37"/>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xl65">
    <w:name w:val="xl65"/>
    <w:basedOn w:val="Normal"/>
    <w:rsid w:val="00CA0B37"/>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xl66">
    <w:name w:val="xl66"/>
    <w:basedOn w:val="Normal"/>
    <w:rsid w:val="00CA0B37"/>
    <w:pPr>
      <w:pBdr>
        <w:left w:val="single" w:sz="12" w:space="0" w:color="auto"/>
        <w:bottom w:val="single" w:sz="8"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color w:val="000000"/>
      <w:sz w:val="24"/>
      <w:szCs w:val="24"/>
      <w:lang w:eastAsia="el-GR"/>
    </w:rPr>
  </w:style>
  <w:style w:type="paragraph" w:customStyle="1" w:styleId="xl67">
    <w:name w:val="xl67"/>
    <w:basedOn w:val="Normal"/>
    <w:rsid w:val="00CA0B37"/>
    <w:pPr>
      <w:pBdr>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l-GR"/>
    </w:rPr>
  </w:style>
  <w:style w:type="paragraph" w:customStyle="1" w:styleId="xl68">
    <w:name w:val="xl68"/>
    <w:basedOn w:val="Normal"/>
    <w:rsid w:val="00CA0B37"/>
    <w:pPr>
      <w:pBdr>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l-GR"/>
    </w:rPr>
  </w:style>
  <w:style w:type="paragraph" w:customStyle="1" w:styleId="xl69">
    <w:name w:val="xl69"/>
    <w:basedOn w:val="Normal"/>
    <w:rsid w:val="00CA0B3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l-GR"/>
    </w:rPr>
  </w:style>
  <w:style w:type="paragraph" w:customStyle="1" w:styleId="xl70">
    <w:name w:val="xl70"/>
    <w:basedOn w:val="Normal"/>
    <w:rsid w:val="00CA0B37"/>
    <w:pPr>
      <w:pBdr>
        <w:top w:val="single" w:sz="4" w:space="0" w:color="auto"/>
        <w:left w:val="single" w:sz="12"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l-GR"/>
    </w:rPr>
  </w:style>
  <w:style w:type="paragraph" w:customStyle="1" w:styleId="xl71">
    <w:name w:val="xl71"/>
    <w:basedOn w:val="Normal"/>
    <w:rsid w:val="00CA0B3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l-GR"/>
    </w:rPr>
  </w:style>
  <w:style w:type="paragraph" w:customStyle="1" w:styleId="xl72">
    <w:name w:val="xl72"/>
    <w:basedOn w:val="Normal"/>
    <w:rsid w:val="00CA0B37"/>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l-GR"/>
    </w:rPr>
  </w:style>
  <w:style w:type="paragraph" w:customStyle="1" w:styleId="xl73">
    <w:name w:val="xl73"/>
    <w:basedOn w:val="Normal"/>
    <w:rsid w:val="00CA0B37"/>
    <w:pPr>
      <w:pBdr>
        <w:top w:val="single" w:sz="4" w:space="0" w:color="auto"/>
        <w:left w:val="single" w:sz="12"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l-GR"/>
    </w:rPr>
  </w:style>
  <w:style w:type="paragraph" w:customStyle="1" w:styleId="xl74">
    <w:name w:val="xl74"/>
    <w:basedOn w:val="Normal"/>
    <w:rsid w:val="00CA0B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l-GR"/>
    </w:rPr>
  </w:style>
  <w:style w:type="paragraph" w:customStyle="1" w:styleId="xl75">
    <w:name w:val="xl75"/>
    <w:basedOn w:val="Normal"/>
    <w:rsid w:val="00CA0B37"/>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l-GR"/>
    </w:rPr>
  </w:style>
  <w:style w:type="paragraph" w:customStyle="1" w:styleId="xl76">
    <w:name w:val="xl76"/>
    <w:basedOn w:val="Normal"/>
    <w:rsid w:val="00CA0B37"/>
    <w:pPr>
      <w:pBdr>
        <w:top w:val="single" w:sz="4" w:space="0" w:color="auto"/>
        <w:left w:val="single" w:sz="12" w:space="0" w:color="auto"/>
        <w:bottom w:val="single" w:sz="12"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l-GR"/>
    </w:rPr>
  </w:style>
  <w:style w:type="paragraph" w:customStyle="1" w:styleId="xl77">
    <w:name w:val="xl77"/>
    <w:basedOn w:val="Normal"/>
    <w:rsid w:val="00CA0B37"/>
    <w:pPr>
      <w:pBdr>
        <w:top w:val="single" w:sz="4" w:space="0" w:color="auto"/>
        <w:left w:val="single" w:sz="4" w:space="0" w:color="auto"/>
        <w:bottom w:val="single" w:sz="12"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l-GR"/>
    </w:rPr>
  </w:style>
  <w:style w:type="paragraph" w:customStyle="1" w:styleId="xl78">
    <w:name w:val="xl78"/>
    <w:basedOn w:val="Normal"/>
    <w:rsid w:val="00CA0B37"/>
    <w:pPr>
      <w:pBdr>
        <w:top w:val="single" w:sz="4" w:space="0" w:color="auto"/>
        <w:left w:val="single" w:sz="4" w:space="0" w:color="auto"/>
        <w:bottom w:val="single" w:sz="12"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l-GR"/>
    </w:rPr>
  </w:style>
  <w:style w:type="paragraph" w:customStyle="1" w:styleId="xl79">
    <w:name w:val="xl79"/>
    <w:basedOn w:val="Normal"/>
    <w:rsid w:val="00CA0B37"/>
    <w:pPr>
      <w:pBdr>
        <w:left w:val="single" w:sz="4" w:space="0" w:color="auto"/>
        <w:bottom w:val="single" w:sz="8" w:space="0" w:color="auto"/>
        <w:right w:val="single" w:sz="12"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l-GR"/>
    </w:rPr>
  </w:style>
  <w:style w:type="paragraph" w:customStyle="1" w:styleId="xl80">
    <w:name w:val="xl80"/>
    <w:basedOn w:val="Normal"/>
    <w:rsid w:val="00CA0B37"/>
    <w:pPr>
      <w:pBdr>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l-GR"/>
    </w:rPr>
  </w:style>
  <w:style w:type="paragraph" w:customStyle="1" w:styleId="xl81">
    <w:name w:val="xl81"/>
    <w:basedOn w:val="Normal"/>
    <w:rsid w:val="00CA0B37"/>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l-GR"/>
    </w:rPr>
  </w:style>
  <w:style w:type="paragraph" w:customStyle="1" w:styleId="xl82">
    <w:name w:val="xl82"/>
    <w:basedOn w:val="Normal"/>
    <w:rsid w:val="00CA0B3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l-GR"/>
    </w:rPr>
  </w:style>
  <w:style w:type="paragraph" w:customStyle="1" w:styleId="xl83">
    <w:name w:val="xl83"/>
    <w:basedOn w:val="Normal"/>
    <w:rsid w:val="00CA0B3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l-GR"/>
    </w:rPr>
  </w:style>
  <w:style w:type="paragraph" w:customStyle="1" w:styleId="xl84">
    <w:name w:val="xl84"/>
    <w:basedOn w:val="Normal"/>
    <w:rsid w:val="00CA0B37"/>
    <w:pPr>
      <w:pBdr>
        <w:top w:val="single" w:sz="4" w:space="0" w:color="auto"/>
        <w:left w:val="single" w:sz="4" w:space="0" w:color="auto"/>
        <w:bottom w:val="single" w:sz="4" w:space="0" w:color="auto"/>
        <w:right w:val="single" w:sz="12"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l-GR"/>
    </w:rPr>
  </w:style>
  <w:style w:type="paragraph" w:customStyle="1" w:styleId="xl85">
    <w:name w:val="xl85"/>
    <w:basedOn w:val="Normal"/>
    <w:rsid w:val="00CA0B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l-GR"/>
    </w:rPr>
  </w:style>
  <w:style w:type="paragraph" w:customStyle="1" w:styleId="xl86">
    <w:name w:val="xl86"/>
    <w:basedOn w:val="Normal"/>
    <w:rsid w:val="00CA0B37"/>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l-GR"/>
    </w:rPr>
  </w:style>
  <w:style w:type="paragraph" w:customStyle="1" w:styleId="xl87">
    <w:name w:val="xl87"/>
    <w:basedOn w:val="Normal"/>
    <w:rsid w:val="00CA0B37"/>
    <w:pPr>
      <w:pBdr>
        <w:top w:val="single" w:sz="4" w:space="0" w:color="auto"/>
        <w:left w:val="single" w:sz="4" w:space="0" w:color="auto"/>
        <w:bottom w:val="single" w:sz="4"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l-GR"/>
    </w:rPr>
  </w:style>
  <w:style w:type="paragraph" w:customStyle="1" w:styleId="xl88">
    <w:name w:val="xl88"/>
    <w:basedOn w:val="Normal"/>
    <w:rsid w:val="00CA0B37"/>
    <w:pPr>
      <w:pBdr>
        <w:top w:val="single" w:sz="4" w:space="0" w:color="auto"/>
        <w:left w:val="single" w:sz="4" w:space="0" w:color="auto"/>
        <w:bottom w:val="single" w:sz="12"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l-GR"/>
    </w:rPr>
  </w:style>
  <w:style w:type="paragraph" w:customStyle="1" w:styleId="xl89">
    <w:name w:val="xl89"/>
    <w:basedOn w:val="Normal"/>
    <w:rsid w:val="00CA0B37"/>
    <w:pPr>
      <w:pBdr>
        <w:top w:val="single" w:sz="4" w:space="0" w:color="auto"/>
        <w:left w:val="single" w:sz="4" w:space="0" w:color="auto"/>
        <w:bottom w:val="single" w:sz="12"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l-GR"/>
    </w:rPr>
  </w:style>
  <w:style w:type="paragraph" w:customStyle="1" w:styleId="xl90">
    <w:name w:val="xl90"/>
    <w:basedOn w:val="Normal"/>
    <w:rsid w:val="00CA0B37"/>
    <w:pPr>
      <w:pBdr>
        <w:top w:val="single" w:sz="4" w:space="0" w:color="auto"/>
        <w:left w:val="single" w:sz="4" w:space="0" w:color="auto"/>
        <w:bottom w:val="single" w:sz="12" w:space="0" w:color="auto"/>
        <w:right w:val="single" w:sz="12"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l-GR"/>
    </w:rPr>
  </w:style>
  <w:style w:type="paragraph" w:customStyle="1" w:styleId="font5">
    <w:name w:val="font5"/>
    <w:basedOn w:val="Normal"/>
    <w:rsid w:val="00B25077"/>
    <w:pPr>
      <w:spacing w:before="100" w:beforeAutospacing="1" w:after="100" w:afterAutospacing="1" w:line="240" w:lineRule="auto"/>
    </w:pPr>
    <w:rPr>
      <w:rFonts w:ascii="Times New Roman" w:eastAsia="Times New Roman" w:hAnsi="Times New Roman" w:cs="Times New Roman"/>
      <w:color w:val="000000"/>
      <w:lang w:eastAsia="el-GR"/>
    </w:rPr>
  </w:style>
  <w:style w:type="paragraph" w:customStyle="1" w:styleId="font6">
    <w:name w:val="font6"/>
    <w:basedOn w:val="Normal"/>
    <w:rsid w:val="00B25077"/>
    <w:pPr>
      <w:spacing w:before="100" w:beforeAutospacing="1" w:after="100" w:afterAutospacing="1" w:line="240" w:lineRule="auto"/>
    </w:pPr>
    <w:rPr>
      <w:rFonts w:ascii="Times New Roman" w:eastAsia="Times New Roman" w:hAnsi="Times New Roman" w:cs="Times New Roman"/>
      <w:color w:val="000000"/>
      <w:lang w:eastAsia="el-GR"/>
    </w:rPr>
  </w:style>
  <w:style w:type="paragraph" w:customStyle="1" w:styleId="xl91">
    <w:name w:val="xl91"/>
    <w:basedOn w:val="Normal"/>
    <w:rsid w:val="00B25077"/>
    <w:pPr>
      <w:pBdr>
        <w:top w:val="single" w:sz="4" w:space="0" w:color="auto"/>
        <w:left w:val="single" w:sz="4" w:space="0" w:color="auto"/>
        <w:bottom w:val="single" w:sz="12" w:space="0" w:color="auto"/>
        <w:right w:val="single" w:sz="12"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l-GR"/>
    </w:rPr>
  </w:style>
  <w:style w:type="paragraph" w:customStyle="1" w:styleId="xl92">
    <w:name w:val="xl92"/>
    <w:basedOn w:val="Normal"/>
    <w:rsid w:val="00B25077"/>
    <w:pPr>
      <w:pBdr>
        <w:left w:val="single" w:sz="4"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l-GR"/>
    </w:rPr>
  </w:style>
  <w:style w:type="paragraph" w:customStyle="1" w:styleId="xl93">
    <w:name w:val="xl93"/>
    <w:basedOn w:val="Normal"/>
    <w:rsid w:val="00B25077"/>
    <w:pPr>
      <w:pBdr>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xl94">
    <w:name w:val="xl94"/>
    <w:basedOn w:val="Normal"/>
    <w:rsid w:val="00B25077"/>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l-GR"/>
    </w:rPr>
  </w:style>
  <w:style w:type="paragraph" w:customStyle="1" w:styleId="xl95">
    <w:name w:val="xl95"/>
    <w:basedOn w:val="Normal"/>
    <w:rsid w:val="00B25077"/>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l-GR"/>
    </w:rPr>
  </w:style>
  <w:style w:type="paragraph" w:customStyle="1" w:styleId="xl96">
    <w:name w:val="xl96"/>
    <w:basedOn w:val="Normal"/>
    <w:rsid w:val="00B25077"/>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l-GR"/>
    </w:rPr>
  </w:style>
  <w:style w:type="paragraph" w:customStyle="1" w:styleId="xl97">
    <w:name w:val="xl97"/>
    <w:basedOn w:val="Normal"/>
    <w:rsid w:val="00B25077"/>
    <w:pPr>
      <w:pBdr>
        <w:bottom w:val="single" w:sz="8" w:space="0" w:color="auto"/>
        <w:right w:val="single" w:sz="12"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l-GR"/>
    </w:rPr>
  </w:style>
  <w:style w:type="paragraph" w:styleId="FootnoteText">
    <w:name w:val="footnote text"/>
    <w:basedOn w:val="Normal"/>
    <w:link w:val="FootnoteTextChar"/>
    <w:uiPriority w:val="99"/>
    <w:semiHidden/>
    <w:unhideWhenUsed/>
    <w:rsid w:val="006773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73D4"/>
    <w:rPr>
      <w:sz w:val="20"/>
      <w:szCs w:val="20"/>
    </w:rPr>
  </w:style>
  <w:style w:type="character" w:styleId="FootnoteReference">
    <w:name w:val="footnote reference"/>
    <w:basedOn w:val="DefaultParagraphFont"/>
    <w:uiPriority w:val="99"/>
    <w:semiHidden/>
    <w:unhideWhenUsed/>
    <w:rsid w:val="006773D4"/>
    <w:rPr>
      <w:vertAlign w:val="superscript"/>
    </w:rPr>
  </w:style>
  <w:style w:type="paragraph" w:styleId="EndnoteText">
    <w:name w:val="endnote text"/>
    <w:basedOn w:val="Normal"/>
    <w:link w:val="EndnoteTextChar"/>
    <w:uiPriority w:val="99"/>
    <w:semiHidden/>
    <w:unhideWhenUsed/>
    <w:rsid w:val="00CC04A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C04A5"/>
    <w:rPr>
      <w:sz w:val="20"/>
      <w:szCs w:val="20"/>
    </w:rPr>
  </w:style>
  <w:style w:type="character" w:styleId="EndnoteReference">
    <w:name w:val="endnote reference"/>
    <w:basedOn w:val="DefaultParagraphFont"/>
    <w:uiPriority w:val="99"/>
    <w:semiHidden/>
    <w:unhideWhenUsed/>
    <w:rsid w:val="00CC04A5"/>
    <w:rPr>
      <w:vertAlign w:val="superscript"/>
    </w:rPr>
  </w:style>
  <w:style w:type="character" w:customStyle="1" w:styleId="UnresolvedMention1">
    <w:name w:val="Unresolved Mention1"/>
    <w:basedOn w:val="DefaultParagraphFont"/>
    <w:uiPriority w:val="99"/>
    <w:semiHidden/>
    <w:unhideWhenUsed/>
    <w:rsid w:val="009507D9"/>
    <w:rPr>
      <w:color w:val="605E5C"/>
      <w:shd w:val="clear" w:color="auto" w:fill="E1DFDD"/>
    </w:rPr>
  </w:style>
  <w:style w:type="character" w:customStyle="1" w:styleId="UnresolvedMention2">
    <w:name w:val="Unresolved Mention2"/>
    <w:basedOn w:val="DefaultParagraphFont"/>
    <w:uiPriority w:val="99"/>
    <w:semiHidden/>
    <w:unhideWhenUsed/>
    <w:rsid w:val="00522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531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3.emf"/><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29.png"/><Relationship Id="rId50" Type="http://schemas.microsoft.com/office/2007/relationships/hdphoto" Target="media/hdphoto13.wdp"/><Relationship Id="rId55" Type="http://schemas.microsoft.com/office/2007/relationships/hdphoto" Target="media/hdphoto15.wdp"/><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4.png"/><Relationship Id="rId41" Type="http://schemas.openxmlformats.org/officeDocument/2006/relationships/image" Target="media/image25.png"/><Relationship Id="rId54" Type="http://schemas.openxmlformats.org/officeDocument/2006/relationships/image" Target="media/image33.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8.png"/><Relationship Id="rId53" Type="http://schemas.microsoft.com/office/2007/relationships/hdphoto" Target="media/hdphoto14.wdp"/><Relationship Id="rId58" Type="http://schemas.openxmlformats.org/officeDocument/2006/relationships/hyperlink" Target="https://www.bruker.com/products/mass-spectrometry%20-and-" TargetMode="Externa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10.png"/><Relationship Id="rId28" Type="http://schemas.openxmlformats.org/officeDocument/2006/relationships/image" Target="media/image13.emf"/><Relationship Id="rId36" Type="http://schemas.openxmlformats.org/officeDocument/2006/relationships/image" Target="media/image20.emf"/><Relationship Id="rId49" Type="http://schemas.openxmlformats.org/officeDocument/2006/relationships/image" Target="media/image30.png"/><Relationship Id="rId57" Type="http://schemas.openxmlformats.org/officeDocument/2006/relationships/hyperlink" Target="http://www.chromedia.org/chromedia?waxtrapp=mxrorDsH" TargetMode="External"/><Relationship Id="rId61" Type="http://schemas.openxmlformats.org/officeDocument/2006/relationships/hyperlink" Target="https://eclass.uoa.gr/modules/document/" TargetMode="External"/><Relationship Id="rId10" Type="http://schemas.microsoft.com/office/2007/relationships/hdphoto" Target="media/hdphoto1.wdp"/><Relationship Id="rId19" Type="http://schemas.microsoft.com/office/2007/relationships/hdphoto" Target="media/hdphoto5.wdp"/><Relationship Id="rId31" Type="http://schemas.openxmlformats.org/officeDocument/2006/relationships/image" Target="media/image15.emf"/><Relationship Id="rId44" Type="http://schemas.openxmlformats.org/officeDocument/2006/relationships/image" Target="media/image27.png"/><Relationship Id="rId52" Type="http://schemas.openxmlformats.org/officeDocument/2006/relationships/image" Target="media/image32.png"/><Relationship Id="rId60" Type="http://schemas.openxmlformats.org/officeDocument/2006/relationships/hyperlink" Target="https://eclass.uoa.gr/modules/document/fi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microsoft.com/office/2007/relationships/hdphoto" Target="media/hdphoto6.wdp"/><Relationship Id="rId27" Type="http://schemas.microsoft.com/office/2007/relationships/hdphoto" Target="media/hdphoto8.wdp"/><Relationship Id="rId30" Type="http://schemas.microsoft.com/office/2007/relationships/hdphoto" Target="media/hdphoto9.wdp"/><Relationship Id="rId35" Type="http://schemas.openxmlformats.org/officeDocument/2006/relationships/image" Target="media/image19.png"/><Relationship Id="rId43" Type="http://schemas.microsoft.com/office/2007/relationships/hdphoto" Target="media/hdphoto10.wdp"/><Relationship Id="rId48" Type="http://schemas.microsoft.com/office/2007/relationships/hdphoto" Target="media/hdphoto12.wdp"/><Relationship Id="rId56" Type="http://schemas.openxmlformats.org/officeDocument/2006/relationships/hyperlink" Target="http://chimikoergastirio.blogspot.gr/2009/12/hplc.html"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1.png"/><Relationship Id="rId3" Type="http://schemas.openxmlformats.org/officeDocument/2006/relationships/styles" Target="styles.xml"/><Relationship Id="rId12" Type="http://schemas.microsoft.com/office/2007/relationships/hdphoto" Target="media/hdphoto2.wdp"/><Relationship Id="rId17" Type="http://schemas.microsoft.com/office/2007/relationships/hdphoto" Target="media/hdphoto4.wdp"/><Relationship Id="rId25" Type="http://schemas.microsoft.com/office/2007/relationships/hdphoto" Target="media/hdphoto7.wdp"/><Relationship Id="rId33" Type="http://schemas.openxmlformats.org/officeDocument/2006/relationships/image" Target="media/image17.png"/><Relationship Id="rId38" Type="http://schemas.openxmlformats.org/officeDocument/2006/relationships/image" Target="media/image22.png"/><Relationship Id="rId46" Type="http://schemas.microsoft.com/office/2007/relationships/hdphoto" Target="media/hdphoto11.wdp"/><Relationship Id="rId59" Type="http://schemas.openxmlformats.org/officeDocument/2006/relationships/hyperlink" Target="http://chimikoergastirio.blogspot.com"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73900-4E3B-4572-8BC4-DB4222DD9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57081</Words>
  <Characters>308240</Characters>
  <Application>Microsoft Office Word</Application>
  <DocSecurity>0</DocSecurity>
  <Lines>2568</Lines>
  <Paragraphs>729</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364592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Αικατερίνη Κορωνιά</dc:creator>
  <cp:keywords/>
  <dc:description/>
  <cp:lastModifiedBy>Alex Rodis</cp:lastModifiedBy>
  <cp:revision>4</cp:revision>
  <cp:lastPrinted>2020-10-05T10:40:00Z</cp:lastPrinted>
  <dcterms:created xsi:type="dcterms:W3CDTF">2020-10-07T11:10:00Z</dcterms:created>
  <dcterms:modified xsi:type="dcterms:W3CDTF">2020-10-30T21:03:00Z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de9ece82-c65e-34ae-a0fc-d03719b427ba</vt:lpwstr>
  </property>
  <property fmtid="{D5CDD505-2E9C-101B-9397-08002B2CF9AE}" pid="24" name="Mendeley Citation Style_1">
    <vt:lpwstr>http://www.zotero.org/styles/nature</vt:lpwstr>
  </property>
</Properties>
</file>