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7x2uygeozo1" w:id="0"/>
      <w:bookmarkEnd w:id="0"/>
      <w:r w:rsidDel="00000000" w:rsidR="00000000" w:rsidRPr="00000000">
        <w:rPr>
          <w:rtl w:val="0"/>
        </w:rPr>
        <w:t xml:space="preserve">Introducción</w:t>
      </w:r>
    </w:p>
    <w:p w:rsidR="00000000" w:rsidDel="00000000" w:rsidP="00000000" w:rsidRDefault="00000000" w:rsidRPr="00000000" w14:paraId="00000002">
      <w:pPr>
        <w:rPr/>
      </w:pPr>
      <w:r w:rsidDel="00000000" w:rsidR="00000000" w:rsidRPr="00000000">
        <w:rPr>
          <w:rtl w:val="0"/>
        </w:rPr>
        <w:t xml:space="preserve">Hay que empezar explicando que un email es un servicio de red que permite a los usuarios enviar y recibir mensajes mediante internet u otras redes de comunicación.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Todo empezó con el ingeniero Ray Tomlinson que falleció en 2016,un ingeniero programador estadounidense, fue el primero en enviar un correo electrónico en 1971.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Técnicamente en 1962, el MIT, mediante un ordenador de tiempo compartido, que comparte de forma concurrente un recurso en tiempo de ejecución. Permitía el intercambio de correos entre los diferentes usuarios como si fuera un servicio de mensajería.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Más tarde en 1965, se desarrolló el servicio MAIL, que permitía enviar los correos de una forma más sencilla.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 1971, Ray que era ingeniero de Bolt Beranek and Newman, envió el primer correo electrónico a través de la red ARPANET, lo que es actualmente Internet.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 forma más rápida de escribir un mensaje para comprobar si funciona es escribir lo primero que veas así que el primer correo que se envió fue QWERTYUIOP.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Para poder enviar el mensaje de un ordenador mediante la red a otro se necesitaba una adaptación que sea capaz de diferenciar entre el nombre del usuario y el ordenador al cual se va a dirigir y apareció el protocolo del arroba.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Arroba viene del inglés “at”.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1977, el email se convirtió en un servicio estandarizado que a lo largo de la historia se ha ido adaptando a diversos estándares hasta llegar al RFC 822 que es para las cabeceras de mensajes de correo electrónico, antiguamente este formato era conocido como 733.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 1981 surgió el protocolo para transferencia simple de correo (SMTP) que es el responsable de procesar y reenviar correos electrónicos de un remitente a un destinatario.</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4rrh5dshi3h1" w:id="1"/>
      <w:bookmarkEnd w:id="1"/>
      <w:r w:rsidDel="00000000" w:rsidR="00000000" w:rsidRPr="00000000">
        <w:rPr>
          <w:rFonts w:ascii="Roboto" w:cs="Roboto" w:eastAsia="Roboto" w:hAnsi="Roboto"/>
          <w:color w:val="3c78d8"/>
          <w:rtl w:val="0"/>
        </w:rPr>
        <w:t xml:space="preserve">Crear e instalar.</w:t>
      </w: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empezar tendremos que crear un proyecto Maven que sería un Web Application y pondremos el nombre que queramos.</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Ahora para poder generar un correo electrónico tendremos que importar la dependencia que corresponde al generador, la versión que he utilizado es la 1.6.0 que es una de las versiones más recientes. Para ello necesitaremos poner la dependencia en el pom.xml y añadiremos la siguiente línea de comando.</w:t>
      </w:r>
    </w:p>
    <w:p w:rsidR="00000000" w:rsidDel="00000000" w:rsidP="00000000" w:rsidRDefault="00000000" w:rsidRPr="00000000" w14:paraId="0000001A">
      <w:pPr>
        <w:pStyle w:val="Heading1"/>
        <w:rPr>
          <w:rFonts w:ascii="Roboto" w:cs="Roboto" w:eastAsia="Roboto" w:hAnsi="Roboto"/>
          <w:sz w:val="24"/>
          <w:szCs w:val="24"/>
        </w:rPr>
      </w:pPr>
      <w:bookmarkStart w:colFirst="0" w:colLast="0" w:name="_js35fc6c3500" w:id="2"/>
      <w:bookmarkEnd w:id="2"/>
      <w:r w:rsidDel="00000000" w:rsidR="00000000" w:rsidRPr="00000000">
        <w:rPr>
          <w:rFonts w:ascii="Roboto" w:cs="Roboto" w:eastAsia="Roboto" w:hAnsi="Roboto"/>
          <w:color w:val="3c78d8"/>
          <w:rtl w:val="0"/>
        </w:rPr>
        <w:t xml:space="preserve">Estructura básica.</w:t>
      </w:r>
      <w:r w:rsidDel="00000000" w:rsidR="00000000" w:rsidRPr="00000000">
        <w:rPr>
          <w:rtl w:val="0"/>
        </w:rPr>
      </w:r>
    </w:p>
    <w:p w:rsidR="00000000" w:rsidDel="00000000" w:rsidP="00000000" w:rsidRDefault="00000000" w:rsidRPr="00000000" w14:paraId="0000001B">
      <w:pPr>
        <w:jc w:val="center"/>
        <w:rPr>
          <w:rFonts w:ascii="Roboto" w:cs="Roboto" w:eastAsia="Roboto" w:hAnsi="Roboto"/>
          <w:b w:val="1"/>
          <w:color w:val="305487"/>
          <w:sz w:val="36"/>
          <w:szCs w:val="36"/>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Primero tendremos que crear y establecer las propiedades del correo que vamos a generar, en este caso voy a usar el gmail que es el más cómodo y el que menos problemas da a la hora del uso.</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466032" cy="869006"/>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66032" cy="86900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primera propiedad es el host que quiero acceder que sería el de gmail.</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siguiente es la extensión a los protocolos de comunicación de texto plano (TLS), que es la seguridad de la capa de transporte.</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último es el puerto de entrada al que vamos a acceder.</w:t>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Ahora crearemos la sesión que con las propiedades que hemos creado nos permitirá conectarnos a una cuenta de gmail.</w:t>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113642" cy="253379"/>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13642" cy="25337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Establecemos el correo desde el que estamos enviando el email (remitente), tiene que ser un correo y una contraseña verdadero.</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380086" cy="35690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80086" cy="35690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Obtenemos los parámetros recibidos del formulario.</w:t>
      </w:r>
    </w:p>
    <w:p w:rsidR="00000000" w:rsidDel="00000000" w:rsidP="00000000" w:rsidRDefault="00000000" w:rsidRPr="00000000" w14:paraId="0000002D">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733800" cy="70485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338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 creamos el objeto de tipo MimeMessage que sería el mensaje que vamos a enviar con las propiedades ya establecidas de la sesión.</w:t>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381375" cy="2190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813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Establecemos todas las propiedades que iré explicando por partes.</w:t>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44323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setFrom: establecemos desde donde se va a enviar el correo.</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setRecipents</w:t>
      </w:r>
      <w:r w:rsidDel="00000000" w:rsidR="00000000" w:rsidRPr="00000000">
        <w:rPr>
          <w:rFonts w:ascii="Roboto" w:cs="Roboto" w:eastAsia="Roboto" w:hAnsi="Roboto"/>
          <w:sz w:val="24"/>
          <w:szCs w:val="24"/>
          <w:rtl w:val="0"/>
        </w:rPr>
        <w:t xml:space="preserve"> / </w:t>
      </w:r>
      <w:r w:rsidDel="00000000" w:rsidR="00000000" w:rsidRPr="00000000">
        <w:rPr>
          <w:rFonts w:ascii="Roboto" w:cs="Roboto" w:eastAsia="Roboto" w:hAnsi="Roboto"/>
          <w:sz w:val="24"/>
          <w:szCs w:val="24"/>
          <w:rtl w:val="0"/>
        </w:rPr>
        <w:t xml:space="preserve">addRecipent</w:t>
      </w:r>
      <w:r w:rsidDel="00000000" w:rsidR="00000000" w:rsidRPr="00000000">
        <w:rPr>
          <w:rFonts w:ascii="Roboto" w:cs="Roboto" w:eastAsia="Roboto" w:hAnsi="Roboto"/>
          <w:sz w:val="24"/>
          <w:szCs w:val="24"/>
          <w:rtl w:val="0"/>
        </w:rPr>
        <w:t xml:space="preserve">: podemos usar ambos y dentro de él establecemos a quien vamos a enviarle el correo y de qué forma con el </w:t>
      </w:r>
      <w:r w:rsidDel="00000000" w:rsidR="00000000" w:rsidRPr="00000000">
        <w:rPr>
          <w:rFonts w:ascii="Roboto" w:cs="Roboto" w:eastAsia="Roboto" w:hAnsi="Roboto"/>
          <w:i w:val="1"/>
          <w:sz w:val="24"/>
          <w:szCs w:val="24"/>
          <w:rtl w:val="0"/>
        </w:rPr>
        <w:t xml:space="preserve">RecipientType </w:t>
      </w: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-TO: es el envío hacia un único destinatario</w:t>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-CC: se envía con una copia</w:t>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-BCC: para varios destinatarios</w:t>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setSubject: el asunto</w:t>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setText: el contenido del correo</w:t>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objeto Transport es el responsable de que se pueda enviar correctamente el correo al destinatario.</w:t>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419600" cy="75247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196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Geteamos</w:t>
      </w:r>
      <w:r w:rsidDel="00000000" w:rsidR="00000000" w:rsidRPr="00000000">
        <w:rPr>
          <w:rFonts w:ascii="Roboto" w:cs="Roboto" w:eastAsia="Roboto" w:hAnsi="Roboto"/>
          <w:sz w:val="24"/>
          <w:szCs w:val="24"/>
          <w:rtl w:val="0"/>
        </w:rPr>
        <w:t xml:space="preserve"> de la sesión el tipo de transporte que habíamos establecido que es el smtp, que es el servidor de salida, luego hacemos la conexión con el correo y contraseña que habíamos creado y por último enviamos el mensaje y usamos el </w:t>
      </w:r>
      <w:r w:rsidDel="00000000" w:rsidR="00000000" w:rsidRPr="00000000">
        <w:rPr>
          <w:rFonts w:ascii="Roboto" w:cs="Roboto" w:eastAsia="Roboto" w:hAnsi="Roboto"/>
          <w:sz w:val="24"/>
          <w:szCs w:val="24"/>
          <w:rtl w:val="0"/>
        </w:rPr>
        <w:t xml:space="preserve">allRecipents</w:t>
      </w:r>
      <w:r w:rsidDel="00000000" w:rsidR="00000000" w:rsidRPr="00000000">
        <w:rPr>
          <w:rFonts w:ascii="Roboto" w:cs="Roboto" w:eastAsia="Roboto" w:hAnsi="Roboto"/>
          <w:sz w:val="24"/>
          <w:szCs w:val="24"/>
          <w:rtl w:val="0"/>
        </w:rPr>
        <w:t xml:space="preserve"> para </w:t>
      </w:r>
      <w:r w:rsidDel="00000000" w:rsidR="00000000" w:rsidRPr="00000000">
        <w:rPr>
          <w:rFonts w:ascii="Roboto" w:cs="Roboto" w:eastAsia="Roboto" w:hAnsi="Roboto"/>
          <w:sz w:val="24"/>
          <w:szCs w:val="24"/>
          <w:rtl w:val="0"/>
        </w:rPr>
        <w:t xml:space="preserve">getear</w:t>
      </w:r>
      <w:r w:rsidDel="00000000" w:rsidR="00000000" w:rsidRPr="00000000">
        <w:rPr>
          <w:rFonts w:ascii="Roboto" w:cs="Roboto" w:eastAsia="Roboto" w:hAnsi="Roboto"/>
          <w:sz w:val="24"/>
          <w:szCs w:val="24"/>
          <w:rtl w:val="0"/>
        </w:rPr>
        <w:t xml:space="preserve"> todos los tipos de envío de correo y cerramos el transporte.</w:t>
      </w:r>
    </w:p>
    <w:p w:rsidR="00000000" w:rsidDel="00000000" w:rsidP="00000000" w:rsidRDefault="00000000" w:rsidRPr="00000000" w14:paraId="000000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pStyle w:val="Heading1"/>
        <w:rPr>
          <w:rFonts w:ascii="Roboto" w:cs="Roboto" w:eastAsia="Roboto" w:hAnsi="Roboto"/>
          <w:color w:val="3c78d8"/>
        </w:rPr>
      </w:pPr>
      <w:bookmarkStart w:colFirst="0" w:colLast="0" w:name="_rtgjisxdhtk9" w:id="3"/>
      <w:bookmarkEnd w:id="3"/>
      <w:r w:rsidDel="00000000" w:rsidR="00000000" w:rsidRPr="00000000">
        <w:rPr>
          <w:rFonts w:ascii="Roboto" w:cs="Roboto" w:eastAsia="Roboto" w:hAnsi="Roboto"/>
          <w:color w:val="3c78d8"/>
          <w:rtl w:val="0"/>
        </w:rPr>
        <w:t xml:space="preserve">Requisito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Para que todo funcione correctamente desde nuestra aplicación, deberemos aplicar un ajuste en nuestra cuenta de correo.</w:t>
      </w:r>
    </w:p>
    <w:p w:rsidR="00000000" w:rsidDel="00000000" w:rsidP="00000000" w:rsidRDefault="00000000" w:rsidRPr="00000000" w14:paraId="00000049">
      <w:pPr>
        <w:rPr/>
      </w:pPr>
      <w:r w:rsidDel="00000000" w:rsidR="00000000" w:rsidRPr="00000000">
        <w:rPr>
          <w:sz w:val="24"/>
          <w:szCs w:val="24"/>
          <w:rtl w:val="0"/>
        </w:rPr>
        <w:t xml:space="preserve">Nos iremos a gestionar cuenta de Google, apartado de Seguridad y en Acceso de aplicaciones pocas seguras lo activaremos.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