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658A" w14:textId="77777777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5EA19" w14:textId="77777777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BC95B8" w14:textId="06B030BE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EF983" w14:textId="23AED58C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13402" w14:textId="0EF61120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DAAAB" w14:textId="2F8AD51A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21C08" w14:textId="40E635B0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EDC9B" w14:textId="069EDF8E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02C57" w14:textId="0B365E36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3EC58" w14:textId="39B2EADE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1D3A5" w14:textId="583DE2DD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D4E31" w14:textId="59352A06" w:rsidR="00A83F66" w:rsidRDefault="00A83F66" w:rsidP="00A83F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EE060" wp14:editId="05233E38">
                <wp:simplePos x="0" y="0"/>
                <wp:positionH relativeFrom="column">
                  <wp:posOffset>1803400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291378" w14:textId="77777777" w:rsidR="00A83F66" w:rsidRPr="00A83F66" w:rsidRDefault="00A83F66" w:rsidP="00A83F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F6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EE0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2pt;margin-top: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BL10+HbAAAACQEA&#10;AA8AAAAAAAAAAAAAAAAAYwQAAGRycy9kb3ducmV2LnhtbFBLBQYAAAAABAAEAPMAAABrBQAAAAA=&#10;" filled="f" stroked="f">
                <v:textbox style="mso-fit-shape-to-text:t">
                  <w:txbxContent>
                    <w:p w14:paraId="4D291378" w14:textId="77777777" w:rsidR="00A83F66" w:rsidRPr="00A83F66" w:rsidRDefault="00A83F66" w:rsidP="00A83F66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3F66"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OpenGL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38344" w14:textId="304AA8F0" w:rsidR="00A83F66" w:rsidRDefault="00A83F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A3736" wp14:editId="14552B32">
                <wp:simplePos x="0" y="0"/>
                <wp:positionH relativeFrom="margin">
                  <wp:posOffset>4721225</wp:posOffset>
                </wp:positionH>
                <wp:positionV relativeFrom="paragraph">
                  <wp:posOffset>5085715</wp:posOffset>
                </wp:positionV>
                <wp:extent cx="1657350" cy="2857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273B2A" w14:textId="77777777" w:rsidR="00A83F66" w:rsidRPr="00A83F66" w:rsidRDefault="00A83F66" w:rsidP="00A83F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F6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Roșca Alexandru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3736" id="Text Box 2" o:spid="_x0000_s1027" type="#_x0000_t202" style="position:absolute;margin-left:371.75pt;margin-top:400.45pt;width:13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" filled="f" stroked="f">
                <v:textbox>
                  <w:txbxContent>
                    <w:p w14:paraId="72273B2A" w14:textId="77777777" w:rsidR="00A83F66" w:rsidRPr="00A83F66" w:rsidRDefault="00A83F66" w:rsidP="00A83F66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3F66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Roșca Alexandru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628181" w14:textId="07760EA6" w:rsidR="00AE0AAB" w:rsidRPr="00AE0AAB" w:rsidRDefault="00AE0AAB" w:rsidP="00A83F66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E0AA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Ce este OpenGL</w:t>
      </w:r>
    </w:p>
    <w:p w14:paraId="07510DCB" w14:textId="5BE0567B" w:rsidR="00A83F66" w:rsidRDefault="00A83F66" w:rsidP="00A83F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0AAB">
        <w:rPr>
          <w:rFonts w:ascii="Times New Roman" w:hAnsi="Times New Roman" w:cs="Times New Roman"/>
          <w:sz w:val="24"/>
          <w:szCs w:val="24"/>
        </w:rPr>
        <w:t>OpenGL</w:t>
      </w:r>
      <w:r w:rsidRPr="00A83F66">
        <w:rPr>
          <w:rFonts w:ascii="Times New Roman" w:hAnsi="Times New Roman" w:cs="Times New Roman"/>
          <w:sz w:val="24"/>
          <w:szCs w:val="24"/>
        </w:rPr>
        <w:t xml:space="preserve"> este prescurtarea de la </w:t>
      </w:r>
      <w:r w:rsidRPr="00AE0AAB">
        <w:rPr>
          <w:rFonts w:ascii="Times New Roman" w:hAnsi="Times New Roman" w:cs="Times New Roman"/>
          <w:sz w:val="24"/>
          <w:szCs w:val="24"/>
        </w:rPr>
        <w:t>Open Graphic Librarie</w:t>
      </w:r>
      <w:r>
        <w:rPr>
          <w:rFonts w:ascii="Times New Roman" w:hAnsi="Times New Roman" w:cs="Times New Roman"/>
          <w:sz w:val="24"/>
          <w:szCs w:val="24"/>
        </w:rPr>
        <w:t>. R</w:t>
      </w:r>
      <w:r w:rsidRPr="00A83F66">
        <w:rPr>
          <w:rFonts w:ascii="Times New Roman" w:hAnsi="Times New Roman" w:cs="Times New Roman"/>
          <w:sz w:val="24"/>
          <w:szCs w:val="24"/>
        </w:rPr>
        <w:t>eprezint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A83F66">
        <w:rPr>
          <w:rFonts w:ascii="Times New Roman" w:hAnsi="Times New Roman" w:cs="Times New Roman"/>
          <w:sz w:val="24"/>
          <w:szCs w:val="24"/>
        </w:rPr>
        <w:t xml:space="preserve"> o specifica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A83F66">
        <w:rPr>
          <w:rFonts w:ascii="Times New Roman" w:hAnsi="Times New Roman" w:cs="Times New Roman"/>
          <w:sz w:val="24"/>
          <w:szCs w:val="24"/>
        </w:rPr>
        <w:t>ie standard care define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A83F66">
        <w:rPr>
          <w:rFonts w:ascii="Times New Roman" w:hAnsi="Times New Roman" w:cs="Times New Roman"/>
          <w:sz w:val="24"/>
          <w:szCs w:val="24"/>
        </w:rPr>
        <w:t>te o aplica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A83F66">
        <w:rPr>
          <w:rFonts w:ascii="Times New Roman" w:hAnsi="Times New Roman" w:cs="Times New Roman"/>
          <w:sz w:val="24"/>
          <w:szCs w:val="24"/>
        </w:rPr>
        <w:t xml:space="preserve">ie cross-platform API (application programming interface) foarte utilizat pentru programarea componentelor grafice 2D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A83F66">
        <w:rPr>
          <w:rFonts w:ascii="Times New Roman" w:hAnsi="Times New Roman" w:cs="Times New Roman"/>
          <w:sz w:val="24"/>
          <w:szCs w:val="24"/>
        </w:rPr>
        <w:t>i 3D ale programelor de calculator. Interfa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A83F66">
        <w:rPr>
          <w:rFonts w:ascii="Times New Roman" w:hAnsi="Times New Roman" w:cs="Times New Roman"/>
          <w:sz w:val="24"/>
          <w:szCs w:val="24"/>
        </w:rPr>
        <w:t>a const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A83F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A83F66">
        <w:rPr>
          <w:rFonts w:ascii="Times New Roman" w:hAnsi="Times New Roman" w:cs="Times New Roman"/>
          <w:sz w:val="24"/>
          <w:szCs w:val="24"/>
        </w:rPr>
        <w:t xml:space="preserve">n peste 250 de apeluri diferite care pot fi folosite pentru a desena scene 3D complexe din primitive simple. </w:t>
      </w:r>
    </w:p>
    <w:p w14:paraId="49F774AC" w14:textId="16425C5F" w:rsidR="003C2A9C" w:rsidRDefault="00A83F66" w:rsidP="00A83F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0AAB">
        <w:rPr>
          <w:rFonts w:ascii="Times New Roman" w:hAnsi="Times New Roman" w:cs="Times New Roman"/>
          <w:sz w:val="24"/>
          <w:szCs w:val="24"/>
        </w:rPr>
        <w:t>OpenGL</w:t>
      </w:r>
      <w:r w:rsidRPr="00A83F66">
        <w:rPr>
          <w:rFonts w:ascii="Times New Roman" w:hAnsi="Times New Roman" w:cs="Times New Roman"/>
          <w:sz w:val="24"/>
          <w:szCs w:val="24"/>
        </w:rPr>
        <w:t xml:space="preserve"> a fost dezvoltat de Silicon Graphics Inc. (SGI)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A83F66">
        <w:rPr>
          <w:rFonts w:ascii="Times New Roman" w:hAnsi="Times New Roman" w:cs="Times New Roman"/>
          <w:sz w:val="24"/>
          <w:szCs w:val="24"/>
        </w:rPr>
        <w:t xml:space="preserve">n 1992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A83F66">
        <w:rPr>
          <w:rFonts w:ascii="Times New Roman" w:hAnsi="Times New Roman" w:cs="Times New Roman"/>
          <w:sz w:val="24"/>
          <w:szCs w:val="24"/>
        </w:rPr>
        <w:t xml:space="preserve">i este foarte utilizat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A83F66">
        <w:rPr>
          <w:rFonts w:ascii="Times New Roman" w:hAnsi="Times New Roman" w:cs="Times New Roman"/>
          <w:sz w:val="24"/>
          <w:szCs w:val="24"/>
        </w:rPr>
        <w:t>n softuri CAD, realitate virtual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A83F66">
        <w:rPr>
          <w:rFonts w:ascii="Times New Roman" w:hAnsi="Times New Roman" w:cs="Times New Roman"/>
          <w:sz w:val="24"/>
          <w:szCs w:val="24"/>
        </w:rPr>
        <w:t>, vi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A83F66">
        <w:rPr>
          <w:rFonts w:ascii="Times New Roman" w:hAnsi="Times New Roman" w:cs="Times New Roman"/>
          <w:sz w:val="24"/>
          <w:szCs w:val="24"/>
        </w:rPr>
        <w:t xml:space="preserve">ualizare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A83F66">
        <w:rPr>
          <w:rFonts w:ascii="Times New Roman" w:hAnsi="Times New Roman" w:cs="Times New Roman"/>
          <w:sz w:val="24"/>
          <w:szCs w:val="24"/>
        </w:rPr>
        <w:t>tiin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A83F66">
        <w:rPr>
          <w:rFonts w:ascii="Times New Roman" w:hAnsi="Times New Roman" w:cs="Times New Roman"/>
          <w:sz w:val="24"/>
          <w:szCs w:val="24"/>
        </w:rPr>
        <w:t>ific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A83F66">
        <w:rPr>
          <w:rFonts w:ascii="Times New Roman" w:hAnsi="Times New Roman" w:cs="Times New Roman"/>
          <w:sz w:val="24"/>
          <w:szCs w:val="24"/>
        </w:rPr>
        <w:t>, simul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A83F66">
        <w:rPr>
          <w:rFonts w:ascii="Times New Roman" w:hAnsi="Times New Roman" w:cs="Times New Roman"/>
          <w:sz w:val="24"/>
          <w:szCs w:val="24"/>
        </w:rPr>
        <w:t>ri de zboruri sau jocuri pe calculator. Acest ultim domeniu este in stransa competi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A83F66">
        <w:rPr>
          <w:rFonts w:ascii="Times New Roman" w:hAnsi="Times New Roman" w:cs="Times New Roman"/>
          <w:sz w:val="24"/>
          <w:szCs w:val="24"/>
        </w:rPr>
        <w:t>ie cu tehnologia DirectX de la Microsoft.</w:t>
      </w:r>
    </w:p>
    <w:p w14:paraId="0ADE67D4" w14:textId="320D7F98" w:rsidR="00A83F66" w:rsidRDefault="00A83F66" w:rsidP="00A83F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AE4C2EF" w14:textId="5007464A" w:rsidR="003C1652" w:rsidRPr="00AE0AAB" w:rsidRDefault="003C1652" w:rsidP="00A83F66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E0AAB">
        <w:rPr>
          <w:rFonts w:ascii="Times New Roman" w:hAnsi="Times New Roman" w:cs="Times New Roman"/>
          <w:b/>
          <w:bCs/>
          <w:i/>
          <w:iCs/>
          <w:sz w:val="32"/>
          <w:szCs w:val="32"/>
        </w:rPr>
        <w:t>Tehnologia 3D</w:t>
      </w:r>
    </w:p>
    <w:p w14:paraId="32071278" w14:textId="637FC170" w:rsidR="00A83F66" w:rsidRPr="00A83F66" w:rsidRDefault="00A83F66" w:rsidP="003C16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3F66">
        <w:rPr>
          <w:rFonts w:ascii="Times New Roman" w:hAnsi="Times New Roman" w:cs="Times New Roman"/>
          <w:sz w:val="24"/>
          <w:szCs w:val="24"/>
        </w:rPr>
        <w:t>Obiectele tridimensionale simple pot fi reprezentate cu ecuații care funcționează pe un sistem de referință cartezian tridimensional : de exemplu, ecuația x² + y² + z² = r² este perfectă pentru o sferă de rază r .</w:t>
      </w:r>
      <w:r w:rsidR="003C1652">
        <w:rPr>
          <w:rFonts w:ascii="Times New Roman" w:hAnsi="Times New Roman" w:cs="Times New Roman"/>
          <w:sz w:val="24"/>
          <w:szCs w:val="24"/>
        </w:rPr>
        <w:t xml:space="preserve"> E</w:t>
      </w:r>
      <w:r w:rsidRPr="00A83F66">
        <w:rPr>
          <w:rFonts w:ascii="Times New Roman" w:hAnsi="Times New Roman" w:cs="Times New Roman"/>
          <w:sz w:val="24"/>
          <w:szCs w:val="24"/>
        </w:rPr>
        <w:t>cuații nu sunt suficiente pentru a descrie cu exactitate formele complexe care alcătuiesc cea mai mare parte a lumii reale.</w:t>
      </w:r>
      <w:r w:rsidR="003C1652">
        <w:rPr>
          <w:rFonts w:ascii="Times New Roman" w:hAnsi="Times New Roman" w:cs="Times New Roman"/>
          <w:sz w:val="24"/>
          <w:szCs w:val="24"/>
        </w:rPr>
        <w:t xml:space="preserve"> </w:t>
      </w:r>
      <w:r w:rsidRPr="00A83F66">
        <w:rPr>
          <w:rFonts w:ascii="Times New Roman" w:hAnsi="Times New Roman" w:cs="Times New Roman"/>
          <w:sz w:val="24"/>
          <w:szCs w:val="24"/>
        </w:rPr>
        <w:t>O tehnică eficientă este modelarea poligonală sau modelarea poligonală. Acest lucru permite un nivel</w:t>
      </w:r>
      <w:r w:rsidR="003C1652">
        <w:rPr>
          <w:rFonts w:ascii="Times New Roman" w:hAnsi="Times New Roman" w:cs="Times New Roman"/>
          <w:sz w:val="24"/>
          <w:szCs w:val="24"/>
        </w:rPr>
        <w:t xml:space="preserve"> </w:t>
      </w:r>
      <w:r w:rsidRPr="00A83F66">
        <w:rPr>
          <w:rFonts w:ascii="Times New Roman" w:hAnsi="Times New Roman" w:cs="Times New Roman"/>
          <w:sz w:val="24"/>
          <w:szCs w:val="24"/>
        </w:rPr>
        <w:t>mare de detaliu, dar în detrimentul cantității mai mari de informații necesare pentru a stoca obiectul rezultat, numit model poligonal.</w:t>
      </w:r>
      <w:r w:rsidR="003C1652">
        <w:rPr>
          <w:rFonts w:ascii="Times New Roman" w:hAnsi="Times New Roman" w:cs="Times New Roman"/>
          <w:sz w:val="24"/>
          <w:szCs w:val="24"/>
        </w:rPr>
        <w:t xml:space="preserve"> </w:t>
      </w:r>
      <w:r w:rsidRPr="00A83F66">
        <w:rPr>
          <w:rFonts w:ascii="Times New Roman" w:hAnsi="Times New Roman" w:cs="Times New Roman"/>
          <w:sz w:val="24"/>
          <w:szCs w:val="24"/>
        </w:rPr>
        <w:t>Un model poligonal</w:t>
      </w:r>
      <w:r w:rsidR="003C1652">
        <w:rPr>
          <w:rFonts w:ascii="Times New Roman" w:hAnsi="Times New Roman" w:cs="Times New Roman"/>
          <w:sz w:val="24"/>
          <w:szCs w:val="24"/>
        </w:rPr>
        <w:t xml:space="preserve"> </w:t>
      </w:r>
      <w:r w:rsidRPr="00A83F66">
        <w:rPr>
          <w:rFonts w:ascii="Times New Roman" w:hAnsi="Times New Roman" w:cs="Times New Roman"/>
          <w:sz w:val="24"/>
          <w:szCs w:val="24"/>
        </w:rPr>
        <w:t>poate fi rafinat cu algoritmi pentru a reprezenta suprafețe curbate: această tehnică se numește „ suprafețe de subdiviziune”. Modelul este rafinat cu un proces de interpolare iterativ, făcându-l din ce în ce mai dens cu poligoane, care vor aproxima mai bine curbele ideale, derivate matematic din diferiții vârfuri ale modelului.</w:t>
      </w:r>
    </w:p>
    <w:p w14:paraId="5104E691" w14:textId="47B371F8" w:rsidR="00A30765" w:rsidRDefault="00A30765" w:rsidP="00A307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0765">
        <w:rPr>
          <w:rFonts w:ascii="Times New Roman" w:hAnsi="Times New Roman" w:cs="Times New Roman"/>
          <w:sz w:val="24"/>
          <w:szCs w:val="24"/>
        </w:rPr>
        <w:t>Grafica 3D este astfel un sistem de producere a culorilor pentru pixeli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765">
        <w:rPr>
          <w:rFonts w:ascii="Times New Roman" w:hAnsi="Times New Roman" w:cs="Times New Roman"/>
          <w:sz w:val="24"/>
          <w:szCs w:val="24"/>
        </w:rPr>
        <w:t>care te convinge că scena pe care o privești este mai degrabă o lume 3D decât o imagine 2D. Procesul de conversie a unei lumi 3D într-o imagine 2D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765">
        <w:rPr>
          <w:rFonts w:ascii="Times New Roman" w:hAnsi="Times New Roman" w:cs="Times New Roman"/>
          <w:sz w:val="24"/>
          <w:szCs w:val="24"/>
        </w:rPr>
        <w:t>a acelei lumi se numește redare.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765">
        <w:rPr>
          <w:rFonts w:ascii="Times New Roman" w:hAnsi="Times New Roman" w:cs="Times New Roman"/>
          <w:sz w:val="24"/>
          <w:szCs w:val="24"/>
        </w:rPr>
        <w:t>Există mai multe metode de redare a unei lumi 3D. Procesul utilizat de hardware-ul grafic în timp real, implică o cantitate foarte mare de falsuri. Acest proces se numește rasterizare, iar un sistem de randare care utilizează rasterizare se numește rasterizare.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765">
        <w:rPr>
          <w:rFonts w:ascii="Times New Roman" w:hAnsi="Times New Roman" w:cs="Times New Roman"/>
          <w:sz w:val="24"/>
          <w:szCs w:val="24"/>
        </w:rPr>
        <w:t>În rasterizatoare, toate obiectele pe care le vedeți sunt cochilii goale. Există tehnici care sunt folosite pentru a vă permite să deschideți aceste cochilii goale, dar asta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765">
        <w:rPr>
          <w:rFonts w:ascii="Times New Roman" w:hAnsi="Times New Roman" w:cs="Times New Roman"/>
          <w:sz w:val="24"/>
          <w:szCs w:val="24"/>
        </w:rPr>
        <w:t>pur și simplu înlocuiește o parte a carcasei cu o altă carcasă care arată cum arată interiorul.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765">
        <w:rPr>
          <w:rFonts w:ascii="Times New Roman" w:hAnsi="Times New Roman" w:cs="Times New Roman"/>
          <w:sz w:val="24"/>
          <w:szCs w:val="24"/>
        </w:rPr>
        <w:t>Toate aceste cochilii sunt făcute din triunghiuri. Chiar și suprafețele care par a fi rotunde sunt doar triunghiuri dacă te uiți suficient de atent. Există tehnici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765">
        <w:rPr>
          <w:rFonts w:ascii="Times New Roman" w:hAnsi="Times New Roman" w:cs="Times New Roman"/>
          <w:sz w:val="24"/>
          <w:szCs w:val="24"/>
        </w:rPr>
        <w:t>care generează mai multe triunghiuri pentru obiectele care apar mai apropiate sau mai mari, astfel încât privitorul să nu poată vedea aproape niciodată silueta fațetată a obiectului.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765">
        <w:rPr>
          <w:rFonts w:ascii="Times New Roman" w:hAnsi="Times New Roman" w:cs="Times New Roman"/>
          <w:sz w:val="24"/>
          <w:szCs w:val="24"/>
        </w:rPr>
        <w:t>Dar ele sunt întotdeauna făcute din triunghiuri.</w:t>
      </w:r>
    </w:p>
    <w:p w14:paraId="5129824B" w14:textId="77777777" w:rsidR="00A30765" w:rsidRDefault="00A30765" w:rsidP="00A307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0AAB">
        <w:rPr>
          <w:rFonts w:ascii="Times New Roman" w:hAnsi="Times New Roman" w:cs="Times New Roman"/>
          <w:b/>
          <w:bCs/>
          <w:sz w:val="24"/>
          <w:szCs w:val="24"/>
        </w:rPr>
        <w:t>Crearea scenei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83F66">
        <w:rPr>
          <w:rFonts w:ascii="Times New Roman" w:hAnsi="Times New Roman" w:cs="Times New Roman"/>
          <w:sz w:val="24"/>
          <w:szCs w:val="24"/>
        </w:rPr>
        <w:t>O scenă poate fi compusă pornind de la „primitive”, adică modele tridimensionale reprezentând primitive geometrice, care pot fi împărțite în fețe simple sau pot fi combinate pentru a forma obiecte mai complexe. Cea mai simplă modalitate de organizare este crearea unei matrice de primitive, dar această metodă nu permite o descriere mai detaliată a scenei, pur și simplu „explică” redării cum să o deseneze. O tehnică mai avansată organizează obiectele într-o structură de date de copac, care permite gruparea obiectelor în mod logic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83F66">
        <w:rPr>
          <w:rFonts w:ascii="Times New Roman" w:hAnsi="Times New Roman" w:cs="Times New Roman"/>
          <w:sz w:val="24"/>
          <w:szCs w:val="24"/>
        </w:rPr>
        <w:t xml:space="preserve">Primitivele sunt în general descrise în propriul lor sistem de referință local și sunt poziționate </w:t>
      </w:r>
      <w:r w:rsidRPr="00A83F66">
        <w:rPr>
          <w:rFonts w:ascii="Times New Roman" w:hAnsi="Times New Roman" w:cs="Times New Roman"/>
          <w:sz w:val="24"/>
          <w:szCs w:val="24"/>
        </w:rPr>
        <w:lastRenderedPageBreak/>
        <w:t xml:space="preserve">pe scenă prin transformări adecvate. Cele mai multe transformări afine folosite, cum ar fi homothy , rotație și translație , poate fi descrisă într-un spațiu proiectiv cu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A83F66">
        <w:rPr>
          <w:rFonts w:ascii="Times New Roman" w:hAnsi="Times New Roman" w:cs="Times New Roman"/>
          <w:sz w:val="24"/>
          <w:szCs w:val="24"/>
        </w:rPr>
        <w:t xml:space="preserve"> matrice 4x4: ele sunt aplicate prin înmulțirea matricei cu patru componente vectorului care reprezintă fiecare punct de control al curbei. A patra dimensiune se numește coordonată omogenă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F66">
        <w:rPr>
          <w:rFonts w:ascii="Times New Roman" w:hAnsi="Times New Roman" w:cs="Times New Roman"/>
          <w:sz w:val="24"/>
          <w:szCs w:val="24"/>
        </w:rPr>
        <w:t>O transformare este asociată cu fiecare nod al graficului de scenă , care se aplică și fiecărui nod transmis, recreând interacțiunea fizică dintre obiectele grupate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83F66">
        <w:rPr>
          <w:rFonts w:ascii="Times New Roman" w:hAnsi="Times New Roman" w:cs="Times New Roman"/>
          <w:sz w:val="24"/>
          <w:szCs w:val="24"/>
        </w:rPr>
        <w:t>Chiar și în sistemele de modelare și redare care nu utilizează grafice de scenă, conceptul de transformare aplicat „vertical” este în general prezent.</w:t>
      </w:r>
    </w:p>
    <w:p w14:paraId="6F8D9A54" w14:textId="26668606" w:rsidR="00FE0004" w:rsidRDefault="00FE0004" w:rsidP="00A30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0513F" w14:textId="7589780F" w:rsidR="00FE0004" w:rsidRPr="00FE0004" w:rsidRDefault="00FE0004" w:rsidP="00AE0AAB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E0004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Mașina cu stări finite</w:t>
      </w:r>
    </w:p>
    <w:p w14:paraId="397CC6EF" w14:textId="6D12F999" w:rsidR="00A30765" w:rsidRDefault="00FE0004" w:rsidP="00A307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E0004">
        <w:rPr>
          <w:rFonts w:ascii="Times New Roman" w:hAnsi="Times New Roman" w:cs="Times New Roman"/>
          <w:sz w:val="24"/>
          <w:szCs w:val="24"/>
        </w:rPr>
        <w:t>utomatele cu st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>ri finite ne ajut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m execution flow-uri, lucru necesar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FE0004">
        <w:rPr>
          <w:rFonts w:ascii="Times New Roman" w:hAnsi="Times New Roman" w:cs="Times New Roman"/>
          <w:sz w:val="24"/>
          <w:szCs w:val="24"/>
        </w:rPr>
        <w:t>n diverse domenii cum ar fi matematica, inteligen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FE0004">
        <w:rPr>
          <w:rFonts w:ascii="Times New Roman" w:hAnsi="Times New Roman" w:cs="Times New Roman"/>
          <w:sz w:val="24"/>
          <w:szCs w:val="24"/>
        </w:rPr>
        <w:t>a artificial</w:t>
      </w:r>
      <w:r>
        <w:rPr>
          <w:rFonts w:ascii="Times New Roman" w:hAnsi="Times New Roman" w:cs="Times New Roman"/>
          <w:sz w:val="24"/>
          <w:szCs w:val="24"/>
        </w:rPr>
        <w:t>ă sau</w:t>
      </w:r>
      <w:r w:rsidRPr="00FE0004">
        <w:rPr>
          <w:rFonts w:ascii="Times New Roman" w:hAnsi="Times New Roman" w:cs="Times New Roman"/>
          <w:sz w:val="24"/>
          <w:szCs w:val="24"/>
        </w:rPr>
        <w:t xml:space="preserve"> jocuri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E0004">
        <w:rPr>
          <w:rFonts w:ascii="Times New Roman" w:hAnsi="Times New Roman" w:cs="Times New Roman"/>
          <w:sz w:val="24"/>
          <w:szCs w:val="24"/>
        </w:rPr>
        <w:t>Un FSM modeleaz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o ma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FE000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ipotetic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av</w:t>
      </w:r>
      <w:r>
        <w:rPr>
          <w:rFonts w:ascii="Times New Roman" w:hAnsi="Times New Roman" w:cs="Times New Roman"/>
          <w:sz w:val="24"/>
          <w:szCs w:val="24"/>
        </w:rPr>
        <w:t>â</w:t>
      </w:r>
      <w:r w:rsidRPr="00FE0004">
        <w:rPr>
          <w:rFonts w:ascii="Times New Roman" w:hAnsi="Times New Roman" w:cs="Times New Roman"/>
          <w:sz w:val="24"/>
          <w:szCs w:val="24"/>
        </w:rPr>
        <w:t>nd un numar finit de st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>ri. Tr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>tura fundamental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a acestei ma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FE0004">
        <w:rPr>
          <w:rFonts w:ascii="Times New Roman" w:hAnsi="Times New Roman" w:cs="Times New Roman"/>
          <w:sz w:val="24"/>
          <w:szCs w:val="24"/>
        </w:rPr>
        <w:t>ini este ca numai una din aceste st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>ri poate fi activ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FE0004">
        <w:rPr>
          <w:rFonts w:ascii="Times New Roman" w:hAnsi="Times New Roman" w:cs="Times New Roman"/>
          <w:sz w:val="24"/>
          <w:szCs w:val="24"/>
        </w:rPr>
        <w:t xml:space="preserve">n oricare moment de timp. Asta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FE0004">
        <w:rPr>
          <w:rFonts w:ascii="Times New Roman" w:hAnsi="Times New Roman" w:cs="Times New Roman"/>
          <w:sz w:val="24"/>
          <w:szCs w:val="24"/>
        </w:rPr>
        <w:t>nseamn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pentru a putea executa toate ac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FE0004">
        <w:rPr>
          <w:rFonts w:ascii="Times New Roman" w:hAnsi="Times New Roman" w:cs="Times New Roman"/>
          <w:sz w:val="24"/>
          <w:szCs w:val="24"/>
        </w:rPr>
        <w:t>iunile pentru care a fost proiectat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>, aceasta trebuie s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îș</w:t>
      </w:r>
      <w:r w:rsidRPr="00FE0004">
        <w:rPr>
          <w:rFonts w:ascii="Times New Roman" w:hAnsi="Times New Roman" w:cs="Times New Roman"/>
          <w:sz w:val="24"/>
          <w:szCs w:val="24"/>
        </w:rPr>
        <w:t>i schimbe starea activ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 (sau curent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FE000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FE0004">
        <w:rPr>
          <w:rFonts w:ascii="Times New Roman" w:hAnsi="Times New Roman" w:cs="Times New Roman"/>
          <w:sz w:val="24"/>
          <w:szCs w:val="24"/>
        </w:rPr>
        <w:t>n func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FE0004">
        <w:rPr>
          <w:rFonts w:ascii="Times New Roman" w:hAnsi="Times New Roman" w:cs="Times New Roman"/>
          <w:sz w:val="24"/>
          <w:szCs w:val="24"/>
        </w:rPr>
        <w:t>ie de ni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FE0004">
        <w:rPr>
          <w:rFonts w:ascii="Times New Roman" w:hAnsi="Times New Roman" w:cs="Times New Roman"/>
          <w:sz w:val="24"/>
          <w:szCs w:val="24"/>
        </w:rPr>
        <w:t>te condi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FE0004">
        <w:rPr>
          <w:rFonts w:ascii="Times New Roman" w:hAnsi="Times New Roman" w:cs="Times New Roman"/>
          <w:sz w:val="24"/>
          <w:szCs w:val="24"/>
        </w:rPr>
        <w:t>ii prestabilite.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004">
        <w:rPr>
          <w:rFonts w:ascii="Times New Roman" w:hAnsi="Times New Roman" w:cs="Times New Roman"/>
          <w:sz w:val="24"/>
          <w:szCs w:val="24"/>
        </w:rPr>
        <w:t>Automatele finite, pe lângă faptul că au stări şi tranziţii, pot primi intrări şi pot da la ieşire diverse informaţii, ceea ce le dă şi utilitatea.</w:t>
      </w:r>
      <w:r w:rsidR="00A30765">
        <w:rPr>
          <w:rFonts w:ascii="Times New Roman" w:hAnsi="Times New Roman" w:cs="Times New Roman"/>
          <w:sz w:val="24"/>
          <w:szCs w:val="24"/>
        </w:rPr>
        <w:t xml:space="preserve"> </w:t>
      </w:r>
      <w:r w:rsidR="00A30765" w:rsidRPr="00A30765">
        <w:rPr>
          <w:rFonts w:ascii="Times New Roman" w:hAnsi="Times New Roman" w:cs="Times New Roman"/>
          <w:sz w:val="24"/>
          <w:szCs w:val="24"/>
        </w:rPr>
        <w:t>Din punctul de vedere al condiţiilor în care automatele dau informaţii la output, ele sunt împărţite în două mari categorii generale</w:t>
      </w:r>
      <w:r w:rsidR="00A30765">
        <w:rPr>
          <w:rFonts w:ascii="Times New Roman" w:hAnsi="Times New Roman" w:cs="Times New Roman"/>
          <w:sz w:val="24"/>
          <w:szCs w:val="24"/>
        </w:rPr>
        <w:t>: a</w:t>
      </w:r>
      <w:r w:rsidR="00A30765" w:rsidRPr="00A30765">
        <w:rPr>
          <w:rFonts w:ascii="Times New Roman" w:hAnsi="Times New Roman" w:cs="Times New Roman"/>
          <w:sz w:val="24"/>
          <w:szCs w:val="24"/>
        </w:rPr>
        <w:t>utomatele Mealy</w:t>
      </w:r>
      <w:r w:rsidR="00A30765">
        <w:rPr>
          <w:rFonts w:ascii="Times New Roman" w:hAnsi="Times New Roman" w:cs="Times New Roman"/>
          <w:sz w:val="24"/>
          <w:szCs w:val="24"/>
        </w:rPr>
        <w:t xml:space="preserve"> și a</w:t>
      </w:r>
      <w:r w:rsidR="00A30765" w:rsidRPr="00A30765">
        <w:rPr>
          <w:rFonts w:ascii="Times New Roman" w:hAnsi="Times New Roman" w:cs="Times New Roman"/>
          <w:sz w:val="24"/>
          <w:szCs w:val="24"/>
        </w:rPr>
        <w:t>utomatele Moore</w:t>
      </w:r>
      <w:r w:rsidR="00A30765">
        <w:rPr>
          <w:rFonts w:ascii="Times New Roman" w:hAnsi="Times New Roman" w:cs="Times New Roman"/>
          <w:sz w:val="24"/>
          <w:szCs w:val="24"/>
        </w:rPr>
        <w:t xml:space="preserve">. </w:t>
      </w:r>
      <w:r w:rsidR="00A30765" w:rsidRPr="00A30765">
        <w:rPr>
          <w:rFonts w:ascii="Times New Roman" w:hAnsi="Times New Roman" w:cs="Times New Roman"/>
          <w:sz w:val="24"/>
          <w:szCs w:val="24"/>
        </w:rPr>
        <w:t>La automatele Mealy, ieşirea depinde de starea curentă şi de input-ul curent</w:t>
      </w:r>
      <w:r w:rsidR="00A30765">
        <w:rPr>
          <w:rFonts w:ascii="Times New Roman" w:hAnsi="Times New Roman" w:cs="Times New Roman"/>
          <w:sz w:val="24"/>
          <w:szCs w:val="24"/>
        </w:rPr>
        <w:t>, l</w:t>
      </w:r>
      <w:r w:rsidR="00A30765" w:rsidRPr="00A30765">
        <w:rPr>
          <w:rFonts w:ascii="Times New Roman" w:hAnsi="Times New Roman" w:cs="Times New Roman"/>
          <w:sz w:val="24"/>
          <w:szCs w:val="24"/>
        </w:rPr>
        <w:t>a automatele Moore, pe de altă parte, output-ul este determinat exclusiv de starea în care se află.</w:t>
      </w:r>
    </w:p>
    <w:p w14:paraId="2365AB35" w14:textId="1D35FABE" w:rsidR="00A30765" w:rsidRPr="00A30765" w:rsidRDefault="00A30765" w:rsidP="00A307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0765">
        <w:rPr>
          <w:rFonts w:ascii="Times New Roman" w:hAnsi="Times New Roman" w:cs="Times New Roman"/>
          <w:sz w:val="24"/>
          <w:szCs w:val="24"/>
        </w:rPr>
        <w:t>Pentru a implementa şi programa un automat finit, avem nevoie de o metodă de memorare a stării automatului într-un moment de timp oarecare, deci de o metodă de codificare.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765">
        <w:rPr>
          <w:rFonts w:ascii="Times New Roman" w:hAnsi="Times New Roman" w:cs="Times New Roman"/>
          <w:sz w:val="24"/>
          <w:szCs w:val="24"/>
        </w:rPr>
        <w:t>Cele mai folosite metode de codificare a stărilor unui automat sunt:</w:t>
      </w:r>
    </w:p>
    <w:p w14:paraId="0E65C30F" w14:textId="5A963635" w:rsidR="00A30765" w:rsidRPr="00A30765" w:rsidRDefault="00083DD3" w:rsidP="00A307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30765" w:rsidRPr="00A30765">
        <w:rPr>
          <w:rFonts w:ascii="Times New Roman" w:hAnsi="Times New Roman" w:cs="Times New Roman"/>
          <w:sz w:val="24"/>
          <w:szCs w:val="24"/>
        </w:rPr>
        <w:t>Numărare efectivă, în binar: de exemplu, la o codificare pe 4 biţi, se numără stările de la 0000, 0001, 0010, … 1111</w:t>
      </w:r>
    </w:p>
    <w:p w14:paraId="70F8CFC4" w14:textId="49A503F9" w:rsidR="00A30765" w:rsidRPr="00A30765" w:rsidRDefault="00083DD3" w:rsidP="00083D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30765" w:rsidRPr="00A30765">
        <w:rPr>
          <w:rFonts w:ascii="Times New Roman" w:hAnsi="Times New Roman" w:cs="Times New Roman"/>
          <w:sz w:val="24"/>
          <w:szCs w:val="24"/>
        </w:rPr>
        <w:t>Codul Gray, în care numerele consecutive diferă doar printr-un singur bit: 0000, 0001, 0011, 0010 …</w:t>
      </w:r>
    </w:p>
    <w:p w14:paraId="144790AF" w14:textId="71BF0EBB" w:rsidR="00A30765" w:rsidRPr="00A30765" w:rsidRDefault="00083DD3" w:rsidP="00083D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30765" w:rsidRPr="00A30765">
        <w:rPr>
          <w:rFonts w:ascii="Times New Roman" w:hAnsi="Times New Roman" w:cs="Times New Roman"/>
          <w:sz w:val="24"/>
          <w:szCs w:val="24"/>
        </w:rPr>
        <w:t>Codul “one-hot”, în care avem nevoie de atâţia biţi câte stări există. În starea i, toţi biţii sunt 0, mai puţin bitul i, care e pe 1 (hot): 0010 = automatul se află în starea 2 (din cele 4 posibile)</w:t>
      </w:r>
    </w:p>
    <w:p w14:paraId="0BFE48B6" w14:textId="64F38A49" w:rsidR="00A30765" w:rsidRPr="00A83F66" w:rsidRDefault="00083DD3" w:rsidP="00083D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A30765" w:rsidRPr="00A30765">
        <w:rPr>
          <w:rFonts w:ascii="Times New Roman" w:hAnsi="Times New Roman" w:cs="Times New Roman"/>
          <w:sz w:val="24"/>
          <w:szCs w:val="24"/>
        </w:rPr>
        <w:t>Codul “one-cold”, asemănător cu cel de mai sus, numai că valorile sunt inversate: 1101 = automatul se află în starea 2 din cele 4 posibile.</w:t>
      </w:r>
    </w:p>
    <w:sectPr w:rsidR="00A30765" w:rsidRPr="00A83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66"/>
    <w:rsid w:val="00083DD3"/>
    <w:rsid w:val="003C1652"/>
    <w:rsid w:val="003C2A9C"/>
    <w:rsid w:val="00A30765"/>
    <w:rsid w:val="00A83F66"/>
    <w:rsid w:val="00AE0AAB"/>
    <w:rsid w:val="00F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57D3"/>
  <w15:chartTrackingRefBased/>
  <w15:docId w15:val="{BFEC7548-D79F-4EED-8996-EF2BE17D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885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Roșca</dc:creator>
  <cp:keywords/>
  <dc:description/>
  <cp:lastModifiedBy>Alexandru Roșca</cp:lastModifiedBy>
  <cp:revision>2</cp:revision>
  <dcterms:created xsi:type="dcterms:W3CDTF">2022-10-16T14:37:00Z</dcterms:created>
  <dcterms:modified xsi:type="dcterms:W3CDTF">2022-10-16T16:53:00Z</dcterms:modified>
</cp:coreProperties>
</file>