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15"/>
          <w:szCs w:val="15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15"/>
          <w:szCs w:val="15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15"/>
          <w:szCs w:val="15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5"/>
          <w:szCs w:val="15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15"/>
          <w:szCs w:val="15"/>
          <w:lang w:val="uk-UA"/>
        </w:rPr>
      </w:pPr>
      <w:r w:rsidRPr="00B54D87">
        <w:rPr>
          <w:rFonts w:ascii="Times New Roman" w:hAnsi="Times New Roman" w:cs="Times New Roman"/>
          <w:sz w:val="15"/>
          <w:szCs w:val="15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15"/>
          <w:szCs w:val="15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5"/>
          <w:szCs w:val="15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15"/>
          <w:szCs w:val="15"/>
        </w:rPr>
      </w:pP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Зміст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вимогам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правових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наслідків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положень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числі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порушень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що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можуть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створити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нанесення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збитків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державі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15"/>
          <w:szCs w:val="15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15"/>
          <w:szCs w:val="15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15"/>
          <w:szCs w:val="15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15"/>
                <w:szCs w:val="15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15"/>
                <w:szCs w:val="15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15"/>
          <w:szCs w:val="15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944BEE" w14:textId="77777777" w:rsidR="00E16D35" w:rsidRDefault="00E16D35" w:rsidP="007A22E3">
      <w:pPr>
        <w:spacing w:after="0" w:line="240" w:lineRule="auto"/>
      </w:pPr>
      <w:r>
        <w:separator/>
      </w:r>
    </w:p>
  </w:endnote>
  <w:endnote w:type="continuationSeparator" w:id="0">
    <w:p w14:paraId="2CD887C9" w14:textId="77777777" w:rsidR="00E16D35" w:rsidRDefault="00E16D35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95FCC6" w14:textId="77777777" w:rsidR="00E16D35" w:rsidRDefault="00E16D35" w:rsidP="007A22E3">
      <w:pPr>
        <w:spacing w:after="0" w:line="240" w:lineRule="auto"/>
      </w:pPr>
      <w:r>
        <w:separator/>
      </w:r>
    </w:p>
  </w:footnote>
  <w:footnote w:type="continuationSeparator" w:id="0">
    <w:p w14:paraId="2C90518B" w14:textId="77777777" w:rsidR="00E16D35" w:rsidRDefault="00E16D35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5DC9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9F5DC9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16D35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2026-07-04T20:26:00Z</dcterms:modified>
</cp:coreProperties>
</file>