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7A6D" w14:textId="1E96F9F4" w:rsidR="00893586" w:rsidRPr="00893586" w:rsidRDefault="00893586" w:rsidP="00893586">
      <w:pPr>
        <w:pStyle w:val="NormalWeb"/>
        <w:rPr>
          <w:rFonts w:ascii="Arial" w:hAnsi="Arial" w:cs="Arial"/>
          <w:sz w:val="28"/>
          <w:szCs w:val="28"/>
        </w:rPr>
      </w:pPr>
      <w:r w:rsidRPr="00893586">
        <w:rPr>
          <w:rStyle w:val="Strong"/>
          <w:rFonts w:ascii="Arial" w:eastAsiaTheme="majorEastAsia" w:hAnsi="Arial" w:cs="Arial"/>
          <w:sz w:val="28"/>
          <w:szCs w:val="28"/>
        </w:rPr>
        <w:t>Alexander Schlüter</w:t>
      </w:r>
      <w:r w:rsidRPr="00893586">
        <w:rPr>
          <w:rFonts w:ascii="Arial" w:hAnsi="Arial" w:cs="Arial"/>
          <w:sz w:val="28"/>
          <w:szCs w:val="28"/>
        </w:rPr>
        <w:br/>
        <w:t>Technische Universität Darmstadt</w:t>
      </w:r>
      <w:r w:rsidRPr="00893586">
        <w:rPr>
          <w:rFonts w:ascii="Arial" w:hAnsi="Arial" w:cs="Arial"/>
          <w:sz w:val="28"/>
          <w:szCs w:val="28"/>
        </w:rPr>
        <w:br/>
        <w:t>L5|01 549, Franziska-Braun-Straße 7</w:t>
      </w:r>
      <w:r w:rsidRPr="00893586">
        <w:rPr>
          <w:rFonts w:ascii="Arial" w:hAnsi="Arial" w:cs="Arial"/>
          <w:sz w:val="28"/>
          <w:szCs w:val="28"/>
        </w:rPr>
        <w:br/>
        <w:t>64287 Darmstadt, Germany</w:t>
      </w:r>
      <w:r w:rsidRPr="00893586">
        <w:rPr>
          <w:rFonts w:ascii="Arial" w:hAnsi="Arial" w:cs="Arial"/>
          <w:sz w:val="28"/>
          <w:szCs w:val="28"/>
        </w:rPr>
        <w:br/>
        <w:t>alexander.schlueter@tu-</w:t>
      </w:r>
      <w:r>
        <w:rPr>
          <w:rFonts w:ascii="Arial" w:hAnsi="Arial" w:cs="Arial"/>
          <w:sz w:val="28"/>
          <w:szCs w:val="28"/>
        </w:rPr>
        <w:t>darmstadt.de</w:t>
      </w:r>
      <w:r w:rsidRPr="00893586">
        <w:rPr>
          <w:rFonts w:ascii="Arial" w:hAnsi="Arial" w:cs="Arial"/>
          <w:sz w:val="28"/>
          <w:szCs w:val="28"/>
        </w:rPr>
        <w:br/>
        <w:t>+49 6151 16-22743</w:t>
      </w:r>
      <w:r w:rsidRPr="00893586">
        <w:rPr>
          <w:rFonts w:ascii="Arial" w:hAnsi="Arial" w:cs="Arial"/>
          <w:sz w:val="28"/>
          <w:szCs w:val="28"/>
        </w:rPr>
        <w:br/>
        <w:t>30 January 2026</w:t>
      </w:r>
    </w:p>
    <w:p w14:paraId="032C9080" w14:textId="77777777" w:rsidR="00893586" w:rsidRPr="00893586" w:rsidRDefault="00893586" w:rsidP="00893586">
      <w:pPr>
        <w:pStyle w:val="NormalWeb"/>
        <w:rPr>
          <w:rFonts w:ascii="Arial" w:hAnsi="Arial" w:cs="Arial"/>
          <w:sz w:val="28"/>
          <w:szCs w:val="28"/>
        </w:rPr>
      </w:pPr>
      <w:r w:rsidRPr="00893586">
        <w:rPr>
          <w:rStyle w:val="Strong"/>
          <w:rFonts w:ascii="Arial" w:eastAsiaTheme="majorEastAsia" w:hAnsi="Arial" w:cs="Arial"/>
          <w:sz w:val="28"/>
          <w:szCs w:val="28"/>
        </w:rPr>
        <w:t>Editorial Office</w:t>
      </w:r>
      <w:r w:rsidRPr="00893586">
        <w:rPr>
          <w:rFonts w:ascii="Arial" w:hAnsi="Arial" w:cs="Arial"/>
          <w:sz w:val="28"/>
          <w:szCs w:val="28"/>
        </w:rPr>
        <w:br/>
      </w:r>
      <w:r w:rsidRPr="00893586">
        <w:rPr>
          <w:rStyle w:val="Emphasis"/>
          <w:rFonts w:ascii="Arial" w:eastAsiaTheme="majorEastAsia" w:hAnsi="Arial" w:cs="Arial"/>
          <w:sz w:val="28"/>
          <w:szCs w:val="28"/>
        </w:rPr>
        <w:t>Computational Materials Science</w:t>
      </w:r>
      <w:r w:rsidRPr="00893586">
        <w:rPr>
          <w:rFonts w:ascii="Arial" w:hAnsi="Arial" w:cs="Arial"/>
          <w:sz w:val="28"/>
          <w:szCs w:val="28"/>
        </w:rPr>
        <w:br/>
        <w:t>Springer</w:t>
      </w:r>
    </w:p>
    <w:p w14:paraId="5FB03D5D" w14:textId="77777777" w:rsidR="00893586" w:rsidRPr="00893586" w:rsidRDefault="00893586" w:rsidP="00893586">
      <w:pPr>
        <w:pStyle w:val="NormalWeb"/>
        <w:rPr>
          <w:rFonts w:ascii="Arial" w:hAnsi="Arial" w:cs="Arial"/>
          <w:sz w:val="28"/>
          <w:szCs w:val="28"/>
        </w:rPr>
      </w:pPr>
      <w:r w:rsidRPr="00893586">
        <w:rPr>
          <w:rStyle w:val="Strong"/>
          <w:rFonts w:ascii="Arial" w:eastAsiaTheme="majorEastAsia" w:hAnsi="Arial" w:cs="Arial"/>
          <w:sz w:val="28"/>
          <w:szCs w:val="28"/>
        </w:rPr>
        <w:t>Subject:</w:t>
      </w:r>
      <w:r w:rsidRPr="00893586">
        <w:rPr>
          <w:rFonts w:ascii="Arial" w:hAnsi="Arial" w:cs="Arial"/>
          <w:sz w:val="28"/>
          <w:szCs w:val="28"/>
        </w:rPr>
        <w:t xml:space="preserve"> Submission of Manuscript – “Simulation-Based Determination of Effective Fracture Resistance of Porous Materials with Ductile Behavior”</w:t>
      </w:r>
    </w:p>
    <w:p w14:paraId="072F01D7" w14:textId="77777777" w:rsidR="00893586" w:rsidRPr="00893586" w:rsidRDefault="00893586" w:rsidP="00893586">
      <w:pPr>
        <w:pStyle w:val="NormalWeb"/>
        <w:rPr>
          <w:rFonts w:ascii="Arial" w:hAnsi="Arial" w:cs="Arial"/>
          <w:sz w:val="28"/>
          <w:szCs w:val="28"/>
        </w:rPr>
      </w:pPr>
      <w:r w:rsidRPr="00893586">
        <w:rPr>
          <w:rFonts w:ascii="Arial" w:hAnsi="Arial" w:cs="Arial"/>
          <w:sz w:val="28"/>
          <w:szCs w:val="28"/>
        </w:rPr>
        <w:t>Dear Editors,</w:t>
      </w:r>
    </w:p>
    <w:p w14:paraId="3166528C" w14:textId="77777777" w:rsidR="00893586" w:rsidRPr="00893586" w:rsidRDefault="00893586" w:rsidP="00893586">
      <w:pPr>
        <w:pStyle w:val="NormalWeb"/>
        <w:rPr>
          <w:rFonts w:ascii="Arial" w:hAnsi="Arial" w:cs="Arial"/>
          <w:sz w:val="28"/>
          <w:szCs w:val="28"/>
        </w:rPr>
      </w:pPr>
      <w:r w:rsidRPr="00893586">
        <w:rPr>
          <w:rFonts w:ascii="Arial" w:hAnsi="Arial" w:cs="Arial"/>
          <w:sz w:val="28"/>
          <w:szCs w:val="28"/>
        </w:rPr>
        <w:t xml:space="preserve">I am pleased to submit our manuscript entitled </w:t>
      </w:r>
      <w:r w:rsidRPr="00893586">
        <w:rPr>
          <w:rStyle w:val="Strong"/>
          <w:rFonts w:ascii="Arial" w:eastAsiaTheme="majorEastAsia" w:hAnsi="Arial" w:cs="Arial"/>
          <w:sz w:val="28"/>
          <w:szCs w:val="28"/>
        </w:rPr>
        <w:t>“Simulation-Based Determination of Effective Fracture Resistance of Porous Materials with Ductile Behavior”</w:t>
      </w:r>
      <w:r w:rsidRPr="00893586">
        <w:rPr>
          <w:rFonts w:ascii="Arial" w:hAnsi="Arial" w:cs="Arial"/>
          <w:sz w:val="28"/>
          <w:szCs w:val="28"/>
        </w:rPr>
        <w:t xml:space="preserve"> for consideration in </w:t>
      </w:r>
      <w:r w:rsidRPr="00893586">
        <w:rPr>
          <w:rStyle w:val="Emphasis"/>
          <w:rFonts w:ascii="Arial" w:eastAsiaTheme="majorEastAsia" w:hAnsi="Arial" w:cs="Arial"/>
          <w:sz w:val="28"/>
          <w:szCs w:val="28"/>
        </w:rPr>
        <w:t>Computational Materials Science</w:t>
      </w:r>
      <w:r w:rsidRPr="00893586">
        <w:rPr>
          <w:rFonts w:ascii="Arial" w:hAnsi="Arial" w:cs="Arial"/>
          <w:sz w:val="28"/>
          <w:szCs w:val="28"/>
        </w:rPr>
        <w:t>.</w:t>
      </w:r>
    </w:p>
    <w:p w14:paraId="3D799C9A" w14:textId="77777777" w:rsidR="00893586" w:rsidRPr="00893586" w:rsidRDefault="00893586" w:rsidP="00893586">
      <w:pPr>
        <w:pStyle w:val="NormalWeb"/>
        <w:rPr>
          <w:rFonts w:ascii="Arial" w:hAnsi="Arial" w:cs="Arial"/>
          <w:sz w:val="28"/>
          <w:szCs w:val="28"/>
        </w:rPr>
      </w:pPr>
      <w:r w:rsidRPr="00893586">
        <w:rPr>
          <w:rFonts w:ascii="Arial" w:hAnsi="Arial" w:cs="Arial"/>
          <w:sz w:val="28"/>
          <w:szCs w:val="28"/>
        </w:rPr>
        <w:t>In this work, we present a simulation-based methodology for assessing the effective fracture toughness of porous materials while explicitly accounting for nonlinear, ductile behavior. Using a phase-field modeling framework combined with a von Mises plasticity model, we capture crack evolution without predefining crack paths and determine the effective fracture resistance from the maximum macroscopically acting J-integral. Building upon the approach of Hossain et al. (2014), our study demonstrates that the energy dissipation during crack renucleation at pores is the primary factor governing effective toughness, surpassing the influence of tensile strength or microscopic fracture energy.</w:t>
      </w:r>
    </w:p>
    <w:p w14:paraId="7D798E51" w14:textId="77777777" w:rsidR="00893586" w:rsidRPr="00893586" w:rsidRDefault="00893586" w:rsidP="00893586">
      <w:pPr>
        <w:pStyle w:val="NormalWeb"/>
        <w:rPr>
          <w:rFonts w:ascii="Arial" w:hAnsi="Arial" w:cs="Arial"/>
          <w:sz w:val="28"/>
          <w:szCs w:val="28"/>
        </w:rPr>
      </w:pPr>
      <w:r w:rsidRPr="00893586">
        <w:rPr>
          <w:rFonts w:ascii="Arial" w:hAnsi="Arial" w:cs="Arial"/>
          <w:sz w:val="28"/>
          <w:szCs w:val="28"/>
        </w:rPr>
        <w:t>We further validate our findings through complementary three-dimensional simulations, confirming the saturation behavior of effective fracture resistance with increasing microstructural wall width and achieving strong quantitative agreement with two-dimensional predictions. The results highlight scale-dependent toughening in porous metals and provide a robust computational framework for designing porous and additively manufactured materials with improved fracture resistance.</w:t>
      </w:r>
    </w:p>
    <w:p w14:paraId="3B55B97B" w14:textId="77777777" w:rsidR="00893586" w:rsidRPr="00893586" w:rsidRDefault="00893586" w:rsidP="00893586">
      <w:pPr>
        <w:pStyle w:val="NormalWeb"/>
        <w:rPr>
          <w:rFonts w:ascii="Arial" w:hAnsi="Arial" w:cs="Arial"/>
          <w:sz w:val="28"/>
          <w:szCs w:val="28"/>
        </w:rPr>
      </w:pPr>
      <w:r w:rsidRPr="00893586">
        <w:rPr>
          <w:rFonts w:ascii="Arial" w:hAnsi="Arial" w:cs="Arial"/>
          <w:sz w:val="28"/>
          <w:szCs w:val="28"/>
        </w:rPr>
        <w:t xml:space="preserve">Given the focus of </w:t>
      </w:r>
      <w:r w:rsidRPr="00893586">
        <w:rPr>
          <w:rStyle w:val="Emphasis"/>
          <w:rFonts w:ascii="Arial" w:eastAsiaTheme="majorEastAsia" w:hAnsi="Arial" w:cs="Arial"/>
          <w:sz w:val="28"/>
          <w:szCs w:val="28"/>
        </w:rPr>
        <w:t>Computational Materials Science</w:t>
      </w:r>
      <w:r w:rsidRPr="00893586">
        <w:rPr>
          <w:rFonts w:ascii="Arial" w:hAnsi="Arial" w:cs="Arial"/>
          <w:sz w:val="28"/>
          <w:szCs w:val="28"/>
        </w:rPr>
        <w:t xml:space="preserve"> on the computational modeling and simulation of material behavior, we believe our manuscript will be of interest to the journal’s readership, offering both methodological advancements and practical insights for multiscale material design.</w:t>
      </w:r>
    </w:p>
    <w:p w14:paraId="62B9677E" w14:textId="77777777" w:rsidR="00893586" w:rsidRPr="00893586" w:rsidRDefault="00893586" w:rsidP="00893586">
      <w:pPr>
        <w:pStyle w:val="NormalWeb"/>
        <w:rPr>
          <w:rFonts w:ascii="Arial" w:hAnsi="Arial" w:cs="Arial"/>
          <w:sz w:val="28"/>
          <w:szCs w:val="28"/>
        </w:rPr>
      </w:pPr>
      <w:r w:rsidRPr="00893586">
        <w:rPr>
          <w:rFonts w:ascii="Arial" w:hAnsi="Arial" w:cs="Arial"/>
          <w:sz w:val="28"/>
          <w:szCs w:val="28"/>
        </w:rPr>
        <w:t>We confirm that this manuscript represents original work, has not been published elsewhere, and is not under consideration by any other journal. All authors have read and approved the manuscript, and there are no conflicts of interest to declare.</w:t>
      </w:r>
    </w:p>
    <w:p w14:paraId="7DC4355F" w14:textId="77777777" w:rsidR="00893586" w:rsidRPr="00893586" w:rsidRDefault="00893586" w:rsidP="00893586">
      <w:pPr>
        <w:pStyle w:val="NormalWeb"/>
        <w:rPr>
          <w:rFonts w:ascii="Arial" w:hAnsi="Arial" w:cs="Arial"/>
          <w:sz w:val="28"/>
          <w:szCs w:val="28"/>
        </w:rPr>
      </w:pPr>
      <w:r w:rsidRPr="00893586">
        <w:rPr>
          <w:rFonts w:ascii="Arial" w:hAnsi="Arial" w:cs="Arial"/>
          <w:sz w:val="28"/>
          <w:szCs w:val="28"/>
        </w:rPr>
        <w:t>Thank you very much for considering our submission. I look forward to your feedback.</w:t>
      </w:r>
    </w:p>
    <w:p w14:paraId="6B406D3A" w14:textId="20FFC7BB" w:rsidR="00893586" w:rsidRPr="00893586" w:rsidRDefault="00893586" w:rsidP="00893586">
      <w:pPr>
        <w:pStyle w:val="NormalWeb"/>
        <w:rPr>
          <w:rFonts w:ascii="Arial" w:hAnsi="Arial" w:cs="Arial"/>
          <w:sz w:val="28"/>
          <w:szCs w:val="28"/>
        </w:rPr>
      </w:pPr>
      <w:r w:rsidRPr="00893586">
        <w:rPr>
          <w:rFonts w:ascii="Arial" w:hAnsi="Arial" w:cs="Arial"/>
          <w:sz w:val="28"/>
          <w:szCs w:val="28"/>
        </w:rPr>
        <w:t>Sincerely,</w:t>
      </w:r>
      <w:r w:rsidRPr="00893586">
        <w:rPr>
          <w:rFonts w:ascii="Arial" w:hAnsi="Arial" w:cs="Arial"/>
          <w:sz w:val="28"/>
          <w:szCs w:val="28"/>
        </w:rPr>
        <w:br/>
      </w:r>
      <w:r w:rsidRPr="00893586">
        <w:rPr>
          <w:rStyle w:val="Strong"/>
          <w:rFonts w:ascii="Arial" w:eastAsiaTheme="majorEastAsia" w:hAnsi="Arial" w:cs="Arial"/>
          <w:b w:val="0"/>
          <w:bCs w:val="0"/>
          <w:sz w:val="28"/>
          <w:szCs w:val="28"/>
        </w:rPr>
        <w:t>Alexander Schlüter</w:t>
      </w:r>
      <w:r w:rsidRPr="00893586">
        <w:rPr>
          <w:rFonts w:ascii="Arial" w:hAnsi="Arial" w:cs="Arial"/>
          <w:sz w:val="28"/>
          <w:szCs w:val="28"/>
        </w:rPr>
        <w:br/>
        <w:t>Technische Universität Darmstadt</w:t>
      </w:r>
    </w:p>
    <w:p w14:paraId="644026B7" w14:textId="77777777" w:rsidR="00D071C1" w:rsidRDefault="00D071C1"/>
    <w:sectPr w:rsidR="00D071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586"/>
    <w:rsid w:val="0039075B"/>
    <w:rsid w:val="00893586"/>
    <w:rsid w:val="009638DD"/>
    <w:rsid w:val="00A94D06"/>
    <w:rsid w:val="00D071C1"/>
    <w:rsid w:val="00D84F8B"/>
    <w:rsid w:val="00F2182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5C8A2A4"/>
  <w15:chartTrackingRefBased/>
  <w15:docId w15:val="{477459A1-179A-C946-AA4E-1ABF5872C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5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5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5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5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586"/>
    <w:rPr>
      <w:rFonts w:eastAsiaTheme="majorEastAsia" w:cstheme="majorBidi"/>
      <w:color w:val="272727" w:themeColor="text1" w:themeTint="D8"/>
    </w:rPr>
  </w:style>
  <w:style w:type="paragraph" w:styleId="Title">
    <w:name w:val="Title"/>
    <w:basedOn w:val="Normal"/>
    <w:next w:val="Normal"/>
    <w:link w:val="TitleChar"/>
    <w:uiPriority w:val="10"/>
    <w:qFormat/>
    <w:rsid w:val="008935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5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5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3586"/>
    <w:rPr>
      <w:i/>
      <w:iCs/>
      <w:color w:val="404040" w:themeColor="text1" w:themeTint="BF"/>
    </w:rPr>
  </w:style>
  <w:style w:type="paragraph" w:styleId="ListParagraph">
    <w:name w:val="List Paragraph"/>
    <w:basedOn w:val="Normal"/>
    <w:uiPriority w:val="34"/>
    <w:qFormat/>
    <w:rsid w:val="00893586"/>
    <w:pPr>
      <w:ind w:left="720"/>
      <w:contextualSpacing/>
    </w:pPr>
  </w:style>
  <w:style w:type="character" w:styleId="IntenseEmphasis">
    <w:name w:val="Intense Emphasis"/>
    <w:basedOn w:val="DefaultParagraphFont"/>
    <w:uiPriority w:val="21"/>
    <w:qFormat/>
    <w:rsid w:val="00893586"/>
    <w:rPr>
      <w:i/>
      <w:iCs/>
      <w:color w:val="0F4761" w:themeColor="accent1" w:themeShade="BF"/>
    </w:rPr>
  </w:style>
  <w:style w:type="paragraph" w:styleId="IntenseQuote">
    <w:name w:val="Intense Quote"/>
    <w:basedOn w:val="Normal"/>
    <w:next w:val="Normal"/>
    <w:link w:val="IntenseQuoteChar"/>
    <w:uiPriority w:val="30"/>
    <w:qFormat/>
    <w:rsid w:val="00893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586"/>
    <w:rPr>
      <w:i/>
      <w:iCs/>
      <w:color w:val="0F4761" w:themeColor="accent1" w:themeShade="BF"/>
    </w:rPr>
  </w:style>
  <w:style w:type="character" w:styleId="IntenseReference">
    <w:name w:val="Intense Reference"/>
    <w:basedOn w:val="DefaultParagraphFont"/>
    <w:uiPriority w:val="32"/>
    <w:qFormat/>
    <w:rsid w:val="00893586"/>
    <w:rPr>
      <w:b/>
      <w:bCs/>
      <w:smallCaps/>
      <w:color w:val="0F4761" w:themeColor="accent1" w:themeShade="BF"/>
      <w:spacing w:val="5"/>
    </w:rPr>
  </w:style>
  <w:style w:type="paragraph" w:styleId="NormalWeb">
    <w:name w:val="Normal (Web)"/>
    <w:basedOn w:val="Normal"/>
    <w:uiPriority w:val="99"/>
    <w:semiHidden/>
    <w:unhideWhenUsed/>
    <w:rsid w:val="0089358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93586"/>
    <w:rPr>
      <w:b/>
      <w:bCs/>
    </w:rPr>
  </w:style>
  <w:style w:type="character" w:styleId="Emphasis">
    <w:name w:val="Emphasis"/>
    <w:basedOn w:val="DefaultParagraphFont"/>
    <w:uiPriority w:val="20"/>
    <w:qFormat/>
    <w:rsid w:val="008935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ms000853@mslic.uni-kl.de</dc:creator>
  <cp:keywords/>
  <dc:description/>
  <cp:lastModifiedBy>ms000853@mslic.uni-kl.de</cp:lastModifiedBy>
  <cp:revision>1</cp:revision>
  <dcterms:created xsi:type="dcterms:W3CDTF">2026-01-30T08:43:00Z</dcterms:created>
  <dcterms:modified xsi:type="dcterms:W3CDTF">2026-01-30T08:45:00Z</dcterms:modified>
</cp:coreProperties>
</file>