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Используя приложенный шаблон, написать мини игру.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 По нажатию кнопки старт, обнуляется количество очков и на игровом поле на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верхней границе в случайном месте в случайные моменты времени начинают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появляться квадратики случайного цвета и двигаться с разной (случайной)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скоростью к низу игрового поля.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2. Если пользователь кликает на квадратике, необходимо убрать его с игрового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поля и увеличить счетчик очков на 1.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3. По нажатию кнопки стоп - остановить появление новых квадратиков и очистить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игровое поле.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4. Анимация должна быть реализована через канвас, а не css.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