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2.0" w:type="dxa"/>
        <w:jc w:val="left"/>
        <w:tblInd w:w="-49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52"/>
        <w:gridCol w:w="5400"/>
        <w:tblGridChange w:id="0">
          <w:tblGrid>
            <w:gridCol w:w="4952"/>
            <w:gridCol w:w="5400"/>
          </w:tblGrid>
        </w:tblGridChange>
      </w:tblGrid>
      <w:tr>
        <w:trPr>
          <w:cantSplit w:val="0"/>
          <w:trHeight w:val="186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ACTA Nº: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ASISTENTES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Coordinadores Sena Empresa</w:t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unidad de Fruhort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laboratorio control de calidad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Talento humano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Lider panificación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Líder aseguramiento de calidad</w:t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Lider Lácteos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Lider Poscosecha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  <w:t xml:space="preserve">: Equipo de aseguramiento de Agroindustria.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  <w:t xml:space="preserve">: 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6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LUGAR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Sala de instructores, Sena, Centro Agropecuario "La Granja" Espinal-Tolima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TEMAS A TRATAR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 de Quorum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Asignación de secretario(a)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Lectura del Acta Anterior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 de Compromisos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Pendientes reunión Anterior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Modificaciones, ajuste, creación y aprobación de documentos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Temas específicos a tratar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Varios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Pendientes para próxima reunión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Compromisos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PARTICIPANTES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2" w:w="12242" w:orient="portrait"/>
      <w:pgMar w:bottom="1134" w:top="384" w:left="1701" w:right="1134" w:header="14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2"/>
      <w:tblW w:w="1040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65"/>
      <w:gridCol w:w="2239"/>
      <w:tblGridChange w:id="0">
        <w:tblGrid>
          <w:gridCol w:w="8165"/>
          <w:gridCol w:w="2239"/>
        </w:tblGrid>
      </w:tblGridChange>
    </w:tblGrid>
    <w:tr>
      <w:trPr>
        <w:cantSplit w:val="0"/>
        <w:trHeight w:val="92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B">
          <w:pPr>
            <w:keepNext w:val="1"/>
            <w:rPr>
              <w:b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1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ACTA DE REUNIONES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1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FOr ADR 06-01/ 02-13  </w:t>
          </w:r>
        </w:p>
        <w:p w:rsidR="00000000" w:rsidDel="00000000" w:rsidP="00000000" w:rsidRDefault="00000000" w:rsidRPr="00000000" w14:paraId="0000003E">
          <w:pPr>
            <w:rPr>
              <w:i w:val="1"/>
              <w:sz w:val="10"/>
              <w:szCs w:val="1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rPr>
              <w:i w:val="1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Proceso: Gestión del Talento Humano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Procedimiento: Programación y Control de Turno</w:t>
          </w:r>
        </w:p>
        <w:p w:rsidR="00000000" w:rsidDel="00000000" w:rsidP="00000000" w:rsidRDefault="00000000" w:rsidRPr="00000000" w14:paraId="00000041">
          <w:pPr>
            <w:rPr>
              <w:i w:val="1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2">
          <w:pPr>
            <w:jc w:val="center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ind w:firstLine="708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Modelo de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</wp:posOffset>
                </wp:positionH>
                <wp:positionV relativeFrom="paragraph">
                  <wp:posOffset>0</wp:posOffset>
                </wp:positionV>
                <wp:extent cx="503555" cy="503555"/>
                <wp:effectExtent b="0" l="0" r="0" t="0"/>
                <wp:wrapSquare wrapText="bothSides" distB="0" distT="0" distL="114300" distR="11430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9938" l="17143" r="2000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555" cy="503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47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Mejora continua</w:t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404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8165"/>
      <w:gridCol w:w="2239"/>
      <w:tblGridChange w:id="0">
        <w:tblGrid>
          <w:gridCol w:w="8165"/>
          <w:gridCol w:w="2239"/>
        </w:tblGrid>
      </w:tblGridChange>
    </w:tblGrid>
    <w:tr>
      <w:trPr>
        <w:cantSplit w:val="0"/>
        <w:trHeight w:val="92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A">
          <w:pPr>
            <w:keepNext w:val="1"/>
            <w:rPr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1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ACTA DE REUNIONES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1"/>
            <w:rPr>
              <w:b w:val="1"/>
              <w:sz w:val="18"/>
              <w:szCs w:val="18"/>
            </w:rPr>
          </w:pP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FOr 06-01/ 02-13  </w:t>
          </w:r>
        </w:p>
        <w:p w:rsidR="00000000" w:rsidDel="00000000" w:rsidP="00000000" w:rsidRDefault="00000000" w:rsidRPr="00000000" w14:paraId="0000004D">
          <w:pPr>
            <w:rPr>
              <w:i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rPr>
              <w:i w:val="1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Proceso: Gestión del Talento Humano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Procedimiento: Programación y Control de Turno</w:t>
          </w:r>
        </w:p>
        <w:p w:rsidR="00000000" w:rsidDel="00000000" w:rsidP="00000000" w:rsidRDefault="00000000" w:rsidRPr="00000000" w14:paraId="00000050">
          <w:pPr>
            <w:rPr>
              <w:i w:val="1"/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51">
          <w:pPr>
            <w:jc w:val="center"/>
            <w:rPr>
              <w:b w:val="1"/>
              <w:i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ind w:firstLine="708"/>
            <w:jc w:val="center"/>
            <w:rPr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Modelo de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</wp:posOffset>
                </wp:positionH>
                <wp:positionV relativeFrom="paragraph">
                  <wp:posOffset>0</wp:posOffset>
                </wp:positionV>
                <wp:extent cx="503555" cy="503555"/>
                <wp:effectExtent b="0" l="0" r="0" t="0"/>
                <wp:wrapSquare wrapText="bothSides" distB="0" distT="0" distL="114300" distR="11430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9938" l="17143" r="2000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3555" cy="5035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6">
          <w:pPr>
            <w:jc w:val="center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Mejora continua</w:t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0"/>
        <w:szCs w:val="1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u w:val="single"/>
    </w:rPr>
  </w:style>
  <w:style w:type="paragraph" w:styleId="Heading4">
    <w:name w:val="heading 4"/>
    <w:basedOn w:val="Normal"/>
    <w:next w:val="Normal"/>
    <w:pPr>
      <w:keepNext w:val="1"/>
      <w:ind w:left="360"/>
      <w:jc w:val="both"/>
    </w:pPr>
    <w:rPr>
      <w:i w:val="1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sz w:val="24"/>
      <w:szCs w:val="24"/>
      <w:u w:val="single"/>
    </w:rPr>
  </w:style>
  <w:style w:type="paragraph" w:styleId="Heading6">
    <w:name w:val="heading 6"/>
    <w:basedOn w:val="Normal"/>
    <w:next w:val="Normal"/>
    <w:pPr>
      <w:keepNext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D13D5"/>
    <w:rPr>
      <w:rFonts w:ascii="Arial" w:hAnsi="Arial"/>
      <w:sz w:val="22"/>
      <w:lang w:eastAsia="es-ES"/>
    </w:rPr>
  </w:style>
  <w:style w:type="paragraph" w:styleId="Ttulo1">
    <w:name w:val="heading 1"/>
    <w:basedOn w:val="Normal"/>
    <w:next w:val="Normal"/>
    <w:qFormat w:val="1"/>
    <w:rsid w:val="008D13D5"/>
    <w:pPr>
      <w:keepNext w:val="1"/>
      <w:spacing w:after="60" w:before="240"/>
      <w:outlineLvl w:val="0"/>
    </w:pPr>
    <w:rPr>
      <w:b w:val="1"/>
      <w:kern w:val="28"/>
      <w:sz w:val="28"/>
    </w:rPr>
  </w:style>
  <w:style w:type="paragraph" w:styleId="Ttulo2">
    <w:name w:val="heading 2"/>
    <w:basedOn w:val="Normal"/>
    <w:next w:val="Normal"/>
    <w:qFormat w:val="1"/>
    <w:rsid w:val="008D13D5"/>
    <w:pPr>
      <w:keepNext w:val="1"/>
      <w:jc w:val="center"/>
      <w:outlineLvl w:val="1"/>
    </w:pPr>
    <w:rPr>
      <w:b w:val="1"/>
      <w:lang w:val="es-ES"/>
    </w:rPr>
  </w:style>
  <w:style w:type="paragraph" w:styleId="Ttulo3">
    <w:name w:val="heading 3"/>
    <w:basedOn w:val="Normal"/>
    <w:next w:val="Normal"/>
    <w:qFormat w:val="1"/>
    <w:rsid w:val="008D13D5"/>
    <w:pPr>
      <w:keepNext w:val="1"/>
      <w:jc w:val="center"/>
      <w:outlineLvl w:val="2"/>
    </w:pPr>
    <w:rPr>
      <w:u w:val="single"/>
    </w:rPr>
  </w:style>
  <w:style w:type="paragraph" w:styleId="Ttulo4">
    <w:name w:val="heading 4"/>
    <w:basedOn w:val="Normal"/>
    <w:next w:val="Normal"/>
    <w:qFormat w:val="1"/>
    <w:rsid w:val="008D13D5"/>
    <w:pPr>
      <w:keepNext w:val="1"/>
      <w:ind w:left="360"/>
      <w:jc w:val="both"/>
      <w:outlineLvl w:val="3"/>
    </w:pPr>
    <w:rPr>
      <w:i w:val="1"/>
    </w:rPr>
  </w:style>
  <w:style w:type="paragraph" w:styleId="Ttulo5">
    <w:name w:val="heading 5"/>
    <w:basedOn w:val="Normal"/>
    <w:next w:val="Normal"/>
    <w:qFormat w:val="1"/>
    <w:rsid w:val="008D13D5"/>
    <w:pPr>
      <w:keepNext w:val="1"/>
      <w:jc w:val="center"/>
      <w:outlineLvl w:val="4"/>
    </w:pPr>
    <w:rPr>
      <w:sz w:val="24"/>
      <w:u w:val="single"/>
    </w:rPr>
  </w:style>
  <w:style w:type="paragraph" w:styleId="Ttulo6">
    <w:name w:val="heading 6"/>
    <w:basedOn w:val="Normal"/>
    <w:next w:val="Normal"/>
    <w:qFormat w:val="1"/>
    <w:rsid w:val="008D13D5"/>
    <w:pPr>
      <w:keepNext w:val="1"/>
      <w:outlineLvl w:val="5"/>
    </w:pPr>
    <w:rPr>
      <w:b w:val="1"/>
      <w:sz w:val="20"/>
    </w:rPr>
  </w:style>
  <w:style w:type="paragraph" w:styleId="Ttulo7">
    <w:name w:val="heading 7"/>
    <w:basedOn w:val="Normal"/>
    <w:next w:val="Normal"/>
    <w:qFormat w:val="1"/>
    <w:rsid w:val="008D13D5"/>
    <w:pPr>
      <w:keepNext w:val="1"/>
      <w:outlineLvl w:val="6"/>
    </w:pPr>
    <w:rPr>
      <w:b w:val="1"/>
      <w:sz w:val="16"/>
    </w:rPr>
  </w:style>
  <w:style w:type="paragraph" w:styleId="Ttulo8">
    <w:name w:val="heading 8"/>
    <w:basedOn w:val="Normal"/>
    <w:next w:val="Normal"/>
    <w:qFormat w:val="1"/>
    <w:rsid w:val="008D13D5"/>
    <w:pPr>
      <w:keepNext w:val="1"/>
      <w:jc w:val="both"/>
      <w:outlineLvl w:val="7"/>
    </w:pPr>
    <w:rPr>
      <w:u w:val="double"/>
    </w:rPr>
  </w:style>
  <w:style w:type="paragraph" w:styleId="Ttulo9">
    <w:name w:val="heading 9"/>
    <w:basedOn w:val="Normal"/>
    <w:next w:val="Normal"/>
    <w:qFormat w:val="1"/>
    <w:rsid w:val="008D13D5"/>
    <w:pPr>
      <w:keepNext w:val="1"/>
      <w:ind w:left="360"/>
      <w:outlineLvl w:val="8"/>
    </w:pPr>
    <w:rPr>
      <w:i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Nmerodepgina">
    <w:name w:val="page number"/>
    <w:basedOn w:val="Fuentedeprrafopredeter"/>
    <w:rsid w:val="008D13D5"/>
  </w:style>
  <w:style w:type="character" w:styleId="EncabezadoCar" w:customStyle="1">
    <w:name w:val="Encabezado Car"/>
    <w:link w:val="Encabezado"/>
    <w:rsid w:val="008D13D5"/>
    <w:rPr>
      <w:rFonts w:ascii="Arial" w:hAnsi="Arial"/>
      <w:sz w:val="22"/>
      <w:lang w:eastAsia="es-ES"/>
    </w:rPr>
  </w:style>
  <w:style w:type="character" w:styleId="TextodegloboCar" w:customStyle="1">
    <w:name w:val="Texto de globo Car"/>
    <w:link w:val="Textodeglobo"/>
    <w:rsid w:val="008D13D5"/>
    <w:rPr>
      <w:rFonts w:ascii="Tahoma" w:cs="Tahoma" w:hAnsi="Tahoma"/>
      <w:sz w:val="16"/>
      <w:szCs w:val="16"/>
      <w:lang w:eastAsia="es-ES"/>
    </w:rPr>
  </w:style>
  <w:style w:type="character" w:styleId="PiedepginaCar" w:customStyle="1">
    <w:name w:val="Pie de página Car"/>
    <w:link w:val="Piedepgina"/>
    <w:rsid w:val="008D13D5"/>
    <w:rPr>
      <w:rFonts w:ascii="Arial" w:hAnsi="Arial"/>
      <w:sz w:val="22"/>
      <w:lang w:eastAsia="es-ES" w:val="es-CO"/>
    </w:rPr>
  </w:style>
  <w:style w:type="paragraph" w:styleId="Encabezado">
    <w:name w:val="header"/>
    <w:basedOn w:val="Normal"/>
    <w:link w:val="EncabezadoCar"/>
    <w:rsid w:val="008D13D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D13D5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8D13D5"/>
    <w:pPr>
      <w:ind w:left="360"/>
      <w:jc w:val="both"/>
    </w:pPr>
    <w:rPr>
      <w:i w:val="1"/>
    </w:rPr>
  </w:style>
  <w:style w:type="paragraph" w:styleId="Textoindependiente3">
    <w:name w:val="Body Text 3"/>
    <w:basedOn w:val="Normal"/>
    <w:rsid w:val="008D13D5"/>
    <w:pPr>
      <w:jc w:val="center"/>
    </w:pPr>
    <w:rPr>
      <w:b w:val="1"/>
      <w:sz w:val="16"/>
    </w:rPr>
  </w:style>
  <w:style w:type="paragraph" w:styleId="Textoindependiente2">
    <w:name w:val="Body Text 2"/>
    <w:basedOn w:val="Normal"/>
    <w:rsid w:val="008D13D5"/>
    <w:rPr>
      <w:sz w:val="16"/>
      <w:lang w:val="en-US"/>
    </w:rPr>
  </w:style>
  <w:style w:type="paragraph" w:styleId="Textoindependiente">
    <w:name w:val="Body Text"/>
    <w:basedOn w:val="Normal"/>
    <w:rsid w:val="008D13D5"/>
    <w:pPr>
      <w:jc w:val="both"/>
    </w:pPr>
  </w:style>
  <w:style w:type="paragraph" w:styleId="Textodeglobo">
    <w:name w:val="Balloon Text"/>
    <w:basedOn w:val="Normal"/>
    <w:link w:val="TextodegloboCar"/>
    <w:rsid w:val="008D13D5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8D13D5"/>
    <w:pPr>
      <w:ind w:left="708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dyJCdMbmchN6rJymC2RvPxAhuA==">AMUW2mXSRtulvAMJSDkaz323DzpzAc39ZLNhB3R72tMQSdjOaWPs0c8GZoWvGZ5rN/ixbmzuPPA4/k3YPzXXwBThUYuU2AcZRDyfgIG6pLQTQ7UtoQZAp2U=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2014-01-22T20:35:00Z</dcterms:created>
  <dc:creator>OLGA VICTORIA CELIS ARIAS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