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52"/>
          <w:szCs w:val="52"/>
          <w:rtl w:val="0"/>
        </w:rPr>
        <w:t xml:space="preserve">Descrição das Interfaces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Grupo Inovasoft</w:t>
      </w: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400"/>
      </w:tblPr>
      <w:tblGrid>
        <w:gridCol w:w="3105"/>
        <w:gridCol w:w="1065"/>
        <w:gridCol w:w="4485"/>
        <w:gridCol w:w="1650"/>
        <w:tblGridChange w:id="0">
          <w:tblGrid>
            <w:gridCol w:w="3105"/>
            <w:gridCol w:w="1065"/>
            <w:gridCol w:w="448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Alexandre Ambroselli Saula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1903457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alexandre.saula@aluno.faculdadeimpacta.com.br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(11) 99876-6562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Ana Paula Carvalho Torno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ana.pires@aluno.faculdadeimpacta.com.br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(11) 99169-4943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André Luccas Gorski Vasques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1903458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andre.vasques@aluno.faculdadeimpacta.com.br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(11) 98508-3232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Guilherme Bismark Manoel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1801447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guilherme.manoel@aluno.faculdadeimpacta.com.br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(11) 94867-4307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6484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Vitor Alkindar Santos Rodrigues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1901951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vitor.alkindar@aluno.faculdadeimpacta.com.br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(11) 95458-6880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SIGAC</w:t>
      </w: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0.0" w:type="dxa"/>
        <w:tblLayout w:type="fixed"/>
        <w:tblLook w:val="0400"/>
      </w:tblPr>
      <w:tblGrid>
        <w:gridCol w:w="9622"/>
        <w:tblGridChange w:id="0">
          <w:tblGrid>
            <w:gridCol w:w="9622"/>
          </w:tblGrid>
        </w:tblGridChange>
      </w:tblGrid>
      <w:tr>
        <w:trPr>
          <w:trHeight w:val="24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Gestão de Atendimento para Cabeleireiros (Sistema de Agendamento por Serviço)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838825" cy="409718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74" r="3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9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NormalWeb">
    <w:name w:val="Normal (Web)"/>
    <w:basedOn w:val="Normal"/>
    <w:uiPriority w:val="99"/>
    <w:semiHidden w:val="1"/>
    <w:unhideWhenUsed w:val="1"/>
    <w:rsid w:val="00DC51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DC51F3"/>
    <w:rPr>
      <w:color w:val="0000ff"/>
      <w:u w:val="single"/>
    </w:rPr>
  </w:style>
  <w:style w:type="character" w:styleId="apple-tab-span" w:customStyle="1">
    <w:name w:val="apple-tab-span"/>
    <w:basedOn w:val="Fontepargpadro"/>
    <w:rsid w:val="00DC51F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hgJu03SiqXPEiKb9tuC/JjxuFQ==">AMUW2mUAEDcE4qroav55ZeDqPt6Gdl9UIhauyPRez8FcJ5V+vE9+84Mt+lLLaubFRHrSFIytGbztnaRxy87T8M2PdUCGuTXvzTO/DWzPi2bSRppwkbQmUlLEYKUpxBsXwxY28Ti5Aof8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2020-11-08T19:10:00Z</dcterms:created>
  <dc:creator>Andre</dc:creator>
</cp:coreProperties>
</file>