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0FA62" w14:textId="1FBD1FBF" w:rsidR="00A9279C" w:rsidRPr="00A9279C" w:rsidRDefault="00A9279C" w:rsidP="00A9279C">
      <w:pPr>
        <w:rPr>
          <w:rFonts w:ascii="Times New Roman" w:hAnsi="Times New Roman" w:cs="Times New Roman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Capstone Initial Report – OTC Sales Forecasting</w:t>
      </w:r>
      <w:r w:rsidRPr="00A9279C">
        <w:rPr>
          <w:rFonts w:ascii="Times New Roman" w:hAnsi="Times New Roman" w:cs="Times New Roman"/>
        </w:rPr>
        <w:br/>
      </w: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Name</w:t>
      </w:r>
      <w:r w:rsidRPr="00A9279C">
        <w:rPr>
          <w:rFonts w:ascii="Times New Roman" w:hAnsi="Times New Roman" w:cs="Times New Roman"/>
          <w:b/>
          <w:bCs/>
        </w:rPr>
        <w:t>:</w:t>
      </w:r>
      <w:r w:rsidRPr="00A9279C">
        <w:rPr>
          <w:rFonts w:ascii="Times New Roman" w:hAnsi="Times New Roman" w:cs="Times New Roman"/>
        </w:rPr>
        <w:t xml:space="preserve"> 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>Alex Saura</w:t>
      </w:r>
      <w:r w:rsidRPr="00A9279C">
        <w:rPr>
          <w:rFonts w:ascii="Times New Roman" w:hAnsi="Times New Roman" w:cs="Times New Roman"/>
        </w:rPr>
        <w:br/>
      </w:r>
      <w:r w:rsidRPr="00A9279C">
        <w:rPr>
          <w:rFonts w:ascii="Times New Roman" w:hAnsi="Times New Roman" w:cs="Times New Roman"/>
          <w:b/>
          <w:bCs/>
        </w:rPr>
        <w:t>Course:</w:t>
      </w:r>
      <w:r w:rsidRPr="00A9279C">
        <w:rPr>
          <w:rFonts w:ascii="Times New Roman" w:hAnsi="Times New Roman" w:cs="Times New Roman"/>
        </w:rPr>
        <w:t xml:space="preserve"> </w:t>
      </w:r>
      <w:r w:rsidRPr="00DC145E">
        <w:rPr>
          <w:rFonts w:ascii="Times New Roman" w:eastAsia="Times New Roman" w:hAnsi="Times New Roman" w:cs="Times New Roman"/>
          <w:kern w:val="0"/>
          <w14:ligatures w14:val="none"/>
        </w:rPr>
        <w:t>Professional Certificate in Machine Learning and Artificial Intelligence</w:t>
      </w:r>
    </w:p>
    <w:p w14:paraId="22A24198" w14:textId="77777777" w:rsidR="00A9279C" w:rsidRPr="00A9279C" w:rsidRDefault="00A9279C" w:rsidP="00A9279C">
      <w:pPr>
        <w:rPr>
          <w:rFonts w:ascii="Times New Roman" w:hAnsi="Times New Roman" w:cs="Times New Roman"/>
        </w:rPr>
      </w:pPr>
      <w:r w:rsidRPr="00A9279C">
        <w:rPr>
          <w:rFonts w:ascii="Times New Roman" w:hAnsi="Times New Roman" w:cs="Times New Roman"/>
        </w:rPr>
        <w:pict w14:anchorId="490F5CB9">
          <v:rect id="_x0000_i1265" style="width:0;height:1.5pt" o:hralign="center" o:hrstd="t" o:hr="t" fillcolor="#a0a0a0" stroked="f"/>
        </w:pict>
      </w:r>
    </w:p>
    <w:p w14:paraId="70C04993" w14:textId="77777777" w:rsidR="00A9279C" w:rsidRPr="00A9279C" w:rsidRDefault="00A9279C" w:rsidP="00A92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4A4BFB2E" w14:textId="678B442A" w:rsidR="001245A4" w:rsidRPr="00DC145E" w:rsidRDefault="001245A4" w:rsidP="001245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45E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focused on forecasting weekly </w:t>
      </w:r>
      <w:r w:rsidRPr="00DC145E">
        <w:rPr>
          <w:rFonts w:ascii="Times New Roman" w:eastAsia="Times New Roman" w:hAnsi="Times New Roman" w:cs="Times New Roman"/>
          <w:kern w:val="0"/>
          <w14:ligatures w14:val="none"/>
        </w:rPr>
        <w:t>over the counter</w:t>
      </w:r>
      <w:r w:rsidRPr="00DC145E">
        <w:rPr>
          <w:rFonts w:ascii="Times New Roman" w:eastAsia="Times New Roman" w:hAnsi="Times New Roman" w:cs="Times New Roman"/>
          <w:kern w:val="0"/>
          <w14:ligatures w14:val="none"/>
        </w:rPr>
        <w:t xml:space="preserve"> (OTC) pharmaceutical shipments using historical sales data. The primary objective was to develop a model that could predict future box shipments and assist in planning for potential demand surges or disruptions, such as those caused by seasonal illnesses or public health events.</w:t>
      </w:r>
    </w:p>
    <w:p w14:paraId="5FEFFE1C" w14:textId="77777777" w:rsidR="001245A4" w:rsidRPr="00DC145E" w:rsidRDefault="001245A4" w:rsidP="001245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2B5D15" w14:textId="14F44F51" w:rsidR="00A9279C" w:rsidRPr="00A9279C" w:rsidRDefault="001245A4" w:rsidP="001245A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45E">
        <w:rPr>
          <w:rFonts w:ascii="Times New Roman" w:eastAsia="Times New Roman" w:hAnsi="Times New Roman" w:cs="Times New Roman"/>
          <w:kern w:val="0"/>
          <w14:ligatures w14:val="none"/>
        </w:rPr>
        <w:t>The dataset consisted of weekly OTC shipment volumes extracted from a raw sales CSV file, aggregated by week. The analysis was conducted using a Jupyter Notebook (Capstone_Initial_Report.ipynb) and covered exploratory data analysis (EDA), statistical profiling, model development, and forecasting.</w:t>
      </w:r>
      <w:r w:rsidR="00A9279C" w:rsidRPr="00A9279C">
        <w:rPr>
          <w:rFonts w:ascii="Times New Roman" w:eastAsia="Times New Roman" w:hAnsi="Times New Roman" w:cs="Times New Roman"/>
          <w:kern w:val="0"/>
          <w14:ligatures w14:val="none"/>
        </w:rPr>
        <w:pict w14:anchorId="7412CE4A">
          <v:rect id="_x0000_i1273" style="width:0;height:1.5pt" o:hralign="center" o:hrstd="t" o:hr="t" fillcolor="#a0a0a0" stroked="f"/>
        </w:pict>
      </w:r>
    </w:p>
    <w:p w14:paraId="2F9EAA46" w14:textId="77777777" w:rsidR="00A9279C" w:rsidRPr="00A9279C" w:rsidRDefault="00A9279C" w:rsidP="00A92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</w:t>
      </w:r>
    </w:p>
    <w:p w14:paraId="74F70962" w14:textId="77777777" w:rsidR="00A9279C" w:rsidRPr="00A9279C" w:rsidRDefault="00A9279C" w:rsidP="00A92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kern w:val="0"/>
          <w14:ligatures w14:val="none"/>
        </w:rPr>
        <w:t>The notebook is structured in logical steps from data cleaning to modeling and forecasting:</w:t>
      </w:r>
    </w:p>
    <w:p w14:paraId="25C3E1B1" w14:textId="3F5A4157" w:rsidR="001245A4" w:rsidRPr="00A9279C" w:rsidRDefault="00A9279C" w:rsidP="001245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Aggregation &amp; Preprocessing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br/>
        <w:t>Sales data were converted to a weekly format using the transaction date. Missing values were addressed, and time-based features such as lag variables and calendar indicators were added to enrich the dataset.</w:t>
      </w:r>
    </w:p>
    <w:p w14:paraId="7AAAA460" w14:textId="05979FAC" w:rsidR="00A9279C" w:rsidRPr="00A9279C" w:rsidRDefault="00A9279C" w:rsidP="00A92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Exploratory Data Analysis (EDA)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>The notebook begins by loading and inspecting the dataset, converting date values into a standardized weekly format. Using visualizations like line plots, the notebook identifies fluctuations in weekly shipments and seasonal patterns. A Shapiro-Wilk test and skewness analysis indicated a non-normal distribution in sales data, with signs of seasonality and sporadic spikes that could be linked to health-related events.</w:t>
      </w:r>
    </w:p>
    <w:p w14:paraId="7F70F6B3" w14:textId="609FD20F" w:rsidR="00A9279C" w:rsidRPr="00A9279C" w:rsidRDefault="001245A4" w:rsidP="00A92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Development</w:t>
      </w:r>
      <w:r w:rsidR="00A9279C" w:rsidRPr="00A9279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Two models were developed using the </w:t>
      </w:r>
      <w:r w:rsidR="00A9279C" w:rsidRPr="00A9279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RandomForestRegressor</w:t>
      </w:r>
      <w:r w:rsidR="00A9279C" w:rsidRPr="00A9279C">
        <w:rPr>
          <w:rFonts w:ascii="Times New Roman" w:eastAsia="Times New Roman" w:hAnsi="Times New Roman" w:cs="Times New Roman"/>
          <w:kern w:val="0"/>
          <w14:ligatures w14:val="none"/>
        </w:rPr>
        <w:t xml:space="preserve"> from Scikit-learn:</w:t>
      </w:r>
    </w:p>
    <w:p w14:paraId="2BB52CBC" w14:textId="07C02176" w:rsidR="00A9279C" w:rsidRPr="00A9279C" w:rsidRDefault="00A9279C" w:rsidP="00A92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Model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 xml:space="preserve">Utilized only a simple </w:t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>Time Index</w:t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 xml:space="preserve"> feature to capture basic temporal progression.</w:t>
      </w:r>
    </w:p>
    <w:p w14:paraId="6081FDF0" w14:textId="5010C3F4" w:rsidR="00A9279C" w:rsidRPr="00A9279C" w:rsidRDefault="00A9279C" w:rsidP="00A927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Model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>Leveraged lag features (1–</w:t>
      </w:r>
      <w:r w:rsidR="00DC145E" w:rsidRPr="00DC145E">
        <w:rPr>
          <w:rFonts w:ascii="Times New Roman" w:eastAsia="Times New Roman" w:hAnsi="Times New Roman" w:cs="Times New Roman"/>
          <w:kern w:val="0"/>
          <w14:ligatures w14:val="none"/>
        </w:rPr>
        <w:t>3-week</w:t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 xml:space="preserve"> lags), a rolling 3-week average, and calendar-based features (week of year and month).</w:t>
      </w:r>
    </w:p>
    <w:p w14:paraId="2C3F795D" w14:textId="77777777" w:rsidR="001245A4" w:rsidRPr="00DC145E" w:rsidRDefault="00A9279C" w:rsidP="00A92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Evaluation Metrics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br/>
        <w:t>Both models were evaluated on a test set using R² and</w:t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 xml:space="preserve"> Mean Squared Error (MSE),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 xml:space="preserve"> Root Mean Squared Error</w:t>
      </w: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>(RMSE). The enhanced model demonstrated significantly stronger performance</w:t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3A44CF" w14:textId="77777777" w:rsidR="001245A4" w:rsidRPr="00DC145E" w:rsidRDefault="001245A4" w:rsidP="001245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5F7D1A0" w14:textId="4F6E8A92" w:rsidR="00A9279C" w:rsidRPr="00A9279C" w:rsidRDefault="001245A4" w:rsidP="001245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DC14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These results show that the enhanced model substantially reduced error compared to the baseline, though both models yielded negative R² scores, indicating that more sophisticated time-aware models or richer features might be required for optimal performance.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3"/>
        <w:gridCol w:w="66"/>
        <w:gridCol w:w="66"/>
        <w:gridCol w:w="66"/>
        <w:gridCol w:w="66"/>
        <w:gridCol w:w="66"/>
        <w:gridCol w:w="66"/>
        <w:gridCol w:w="66"/>
        <w:gridCol w:w="66"/>
        <w:gridCol w:w="939"/>
        <w:gridCol w:w="66"/>
        <w:gridCol w:w="66"/>
        <w:gridCol w:w="66"/>
        <w:gridCol w:w="1320"/>
        <w:gridCol w:w="80"/>
        <w:gridCol w:w="66"/>
        <w:gridCol w:w="66"/>
        <w:gridCol w:w="66"/>
        <w:gridCol w:w="66"/>
        <w:gridCol w:w="66"/>
        <w:gridCol w:w="66"/>
        <w:gridCol w:w="66"/>
        <w:gridCol w:w="1095"/>
      </w:tblGrid>
      <w:tr w:rsidR="00A9279C" w:rsidRPr="00DC145E" w14:paraId="1DFB6A8A" w14:textId="77777777" w:rsidTr="00A927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31E77A" w14:textId="77777777" w:rsidR="00A9279C" w:rsidRPr="00A9279C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927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</w:tcPr>
          <w:p w14:paraId="49A935DF" w14:textId="77777777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D632B31" w14:textId="77777777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32CDD7E" w14:textId="77777777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4A2CB20" w14:textId="03BFE124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CA7160D" w14:textId="5D085B48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60E3569F" w14:textId="4AC8991F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A3A36FB" w14:textId="19EAD468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FF477A5" w14:textId="12F19DAA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A1300" w14:textId="2A865EED" w:rsidR="00A9279C" w:rsidRPr="00A9279C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927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R² Score</w:t>
            </w:r>
          </w:p>
        </w:tc>
        <w:tc>
          <w:tcPr>
            <w:tcW w:w="0" w:type="auto"/>
          </w:tcPr>
          <w:p w14:paraId="6020D3D6" w14:textId="77777777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8781847" w14:textId="77777777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4B5B16C" w14:textId="3364AE1B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845585A" w14:textId="16C7C5EA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C14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MSE</w:t>
            </w:r>
          </w:p>
        </w:tc>
        <w:tc>
          <w:tcPr>
            <w:tcW w:w="50" w:type="dxa"/>
          </w:tcPr>
          <w:p w14:paraId="45BB66E9" w14:textId="79C4A6F1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5EF2056" w14:textId="750E6EBE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1E8AF0E" w14:textId="76BD4438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08FA6E6" w14:textId="77777777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A57EBBB" w14:textId="130CE3E6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6EA4CCD" w14:textId="0EFFE745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95AF3B4" w14:textId="6DC7CBCD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6E0E7FD3" w14:textId="77777777" w:rsidR="00A9279C" w:rsidRPr="00DC145E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07E57A" w14:textId="08242790" w:rsidR="00A9279C" w:rsidRPr="00A9279C" w:rsidRDefault="00A9279C" w:rsidP="00A9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927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RMSE</w:t>
            </w:r>
          </w:p>
        </w:tc>
      </w:tr>
      <w:tr w:rsidR="00A9279C" w:rsidRPr="00DC145E" w14:paraId="1E9F2D4D" w14:textId="77777777" w:rsidTr="00A92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2F537" w14:textId="69B34435" w:rsidR="00A9279C" w:rsidRPr="00A9279C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27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Baseline RF (Time Index)</w:t>
            </w:r>
          </w:p>
        </w:tc>
        <w:tc>
          <w:tcPr>
            <w:tcW w:w="0" w:type="auto"/>
          </w:tcPr>
          <w:p w14:paraId="2585D414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58FADF0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1CBE7C7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38B8AE1" w14:textId="1B3A2C8D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3674872" w14:textId="145748AB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EF5A406" w14:textId="0105B7C2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91790E4" w14:textId="0C7EFE7C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4D2C7E64" w14:textId="065C2C2E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F62AF4" w14:textId="30DCDD91" w:rsidR="00A9279C" w:rsidRPr="00A9279C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-3.01588</w:t>
            </w:r>
          </w:p>
        </w:tc>
        <w:tc>
          <w:tcPr>
            <w:tcW w:w="0" w:type="auto"/>
          </w:tcPr>
          <w:p w14:paraId="4A9510C3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5053321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52AD7E9" w14:textId="724826CB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DA582BB" w14:textId="1F5B4BAB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27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6001.693929</w:t>
            </w:r>
          </w:p>
        </w:tc>
        <w:tc>
          <w:tcPr>
            <w:tcW w:w="50" w:type="dxa"/>
          </w:tcPr>
          <w:p w14:paraId="44DAC98D" w14:textId="675B1E4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CC0134C" w14:textId="4167C419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E1BCD0E" w14:textId="51B87728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4D13901F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60D8C655" w14:textId="5202B62C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B042342" w14:textId="69FB181B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A08B9A1" w14:textId="35911CA1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47DC873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DAA2AA" w14:textId="3D4AAA8D" w:rsidR="00A9279C" w:rsidRPr="00A9279C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27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77.470600</w:t>
            </w:r>
          </w:p>
        </w:tc>
      </w:tr>
      <w:tr w:rsidR="00A9279C" w:rsidRPr="00DC145E" w14:paraId="68BDBA21" w14:textId="77777777" w:rsidTr="00A927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98C5" w14:textId="77777777" w:rsidR="00A9279C" w:rsidRPr="00A9279C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27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RF (Lag + Calendar Features)</w:t>
            </w:r>
          </w:p>
        </w:tc>
        <w:tc>
          <w:tcPr>
            <w:tcW w:w="0" w:type="auto"/>
          </w:tcPr>
          <w:p w14:paraId="34BADEDE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6D9CC89E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933F6BE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CDBEEDA" w14:textId="26878CDE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A6818FB" w14:textId="4B5BD3DF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63C518C7" w14:textId="3C531562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D75235E" w14:textId="30A2773C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B8C70E8" w14:textId="381E4CCD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86A771" w14:textId="5C73B650" w:rsidR="00A9279C" w:rsidRPr="00A9279C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-0.42212</w:t>
            </w:r>
          </w:p>
        </w:tc>
        <w:tc>
          <w:tcPr>
            <w:tcW w:w="0" w:type="auto"/>
          </w:tcPr>
          <w:p w14:paraId="4525B12D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3AFCCF9E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46F017C2" w14:textId="43875CB8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B4209B3" w14:textId="03D27A41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C1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2125.343178</w:t>
            </w:r>
          </w:p>
        </w:tc>
        <w:tc>
          <w:tcPr>
            <w:tcW w:w="50" w:type="dxa"/>
          </w:tcPr>
          <w:p w14:paraId="0C9D1118" w14:textId="4194F9DA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78B7B93" w14:textId="1872F13B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DBB4536" w14:textId="5FB11550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1E5E81A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10807CD8" w14:textId="028CE2D0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2FC7B350" w14:textId="773D94C0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946E6E5" w14:textId="08C95B7E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79E1ADF7" w14:textId="77777777" w:rsidR="00A9279C" w:rsidRPr="00DC145E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D266C6" w14:textId="187FCCD4" w:rsidR="00A9279C" w:rsidRPr="00A9279C" w:rsidRDefault="00A9279C" w:rsidP="00A927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27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46.</w:t>
            </w:r>
            <w:r w:rsidRPr="00DC14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101444</w:t>
            </w:r>
          </w:p>
        </w:tc>
      </w:tr>
    </w:tbl>
    <w:p w14:paraId="519A7C19" w14:textId="77777777" w:rsidR="00A9279C" w:rsidRPr="00A9279C" w:rsidRDefault="00A9279C" w:rsidP="001245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kern w:val="0"/>
          <w14:ligatures w14:val="none"/>
        </w:rPr>
        <w:t>These metrics indicate that incorporating lag and seasonal features provides a more accurate and reliable model for predicting shipment volumes.</w:t>
      </w:r>
    </w:p>
    <w:p w14:paraId="2E97AB71" w14:textId="77777777" w:rsidR="00A9279C" w:rsidRPr="00A9279C" w:rsidRDefault="00A9279C" w:rsidP="00A927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Forecasting Future Shipments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br/>
        <w:t>A 10-week rolling forecast was generated using the enhanced model. The model used its own predictions as lag inputs for each subsequent step. Forecasted shipments showed a steady trend consistent with recent history and within expected fluctuation ranges.</w:t>
      </w:r>
    </w:p>
    <w:p w14:paraId="0B98D829" w14:textId="77777777" w:rsidR="00A9279C" w:rsidRPr="00A9279C" w:rsidRDefault="00A9279C" w:rsidP="00A927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kern w:val="0"/>
          <w14:ligatures w14:val="none"/>
        </w:rPr>
        <w:pict w14:anchorId="1080F3FB">
          <v:rect id="_x0000_i1267" style="width:0;height:1.5pt" o:hralign="center" o:hrstd="t" o:hr="t" fillcolor="#a0a0a0" stroked="f"/>
        </w:pict>
      </w:r>
    </w:p>
    <w:p w14:paraId="4FE90309" w14:textId="77777777" w:rsidR="00DC145E" w:rsidRPr="00DC145E" w:rsidRDefault="00DC145E" w:rsidP="00DC1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1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Insights</w:t>
      </w:r>
    </w:p>
    <w:p w14:paraId="39266156" w14:textId="77777777" w:rsidR="00DC145E" w:rsidRPr="00DC145E" w:rsidRDefault="00DC145E" w:rsidP="00DC1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45E">
        <w:rPr>
          <w:rFonts w:ascii="Times New Roman" w:eastAsia="Times New Roman" w:hAnsi="Times New Roman" w:cs="Times New Roman"/>
          <w:kern w:val="0"/>
          <w14:ligatures w14:val="none"/>
        </w:rPr>
        <w:t>The enhanced Random Forest model significantly improved predictive performance, with a notable reduction in RMSE of nearly 40% compared to the baseline.</w:t>
      </w:r>
    </w:p>
    <w:p w14:paraId="1070FDC2" w14:textId="77777777" w:rsidR="00DC145E" w:rsidRPr="00DC145E" w:rsidRDefault="00DC145E" w:rsidP="00DC1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45E">
        <w:rPr>
          <w:rFonts w:ascii="Times New Roman" w:eastAsia="Times New Roman" w:hAnsi="Times New Roman" w:cs="Times New Roman"/>
          <w:kern w:val="0"/>
          <w14:ligatures w14:val="none"/>
        </w:rPr>
        <w:t>Forecasted values continued the general trend seen in recent data, supporting the model’s value for operational planning and forecasting.</w:t>
      </w:r>
    </w:p>
    <w:p w14:paraId="59C3A2F6" w14:textId="77777777" w:rsidR="00DC145E" w:rsidRPr="00DC145E" w:rsidRDefault="00DC145E" w:rsidP="00DC14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145E">
        <w:rPr>
          <w:rFonts w:ascii="Times New Roman" w:eastAsia="Times New Roman" w:hAnsi="Times New Roman" w:cs="Times New Roman"/>
          <w:kern w:val="0"/>
          <w14:ligatures w14:val="none"/>
        </w:rPr>
        <w:t>Temporal feature engineering—particularly the inclusion of lagged shipment values and calendar-based patterns—proved essential for performance improvements.</w:t>
      </w:r>
    </w:p>
    <w:p w14:paraId="0302FCF3" w14:textId="77777777" w:rsidR="00A9279C" w:rsidRPr="00A9279C" w:rsidRDefault="00A9279C" w:rsidP="00A927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kern w:val="0"/>
          <w14:ligatures w14:val="none"/>
        </w:rPr>
        <w:pict w14:anchorId="3E1CAAD7">
          <v:rect id="_x0000_i1268" style="width:0;height:1.5pt" o:hralign="center" o:hrstd="t" o:hr="t" fillcolor="#a0a0a0" stroked="f"/>
        </w:pict>
      </w:r>
    </w:p>
    <w:p w14:paraId="24AE966C" w14:textId="77777777" w:rsidR="00A9279C" w:rsidRPr="00A9279C" w:rsidRDefault="00A9279C" w:rsidP="00A92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Recommendations</w:t>
      </w:r>
    </w:p>
    <w:p w14:paraId="58CD8427" w14:textId="77777777" w:rsidR="00A9279C" w:rsidRPr="00A9279C" w:rsidRDefault="00A9279C" w:rsidP="00A92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Incorporate External Factors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>: Add contextual data like holidays, weather, or disease outbreaks for improved seasonal accuracy.</w:t>
      </w:r>
    </w:p>
    <w:p w14:paraId="5F53B19F" w14:textId="77777777" w:rsidR="00A9279C" w:rsidRPr="00A9279C" w:rsidRDefault="00A9279C" w:rsidP="00A92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Alternative Models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>: Future iterations could compare additional models (e.g., linear models or others introduced in previous coursework).</w:t>
      </w:r>
    </w:p>
    <w:p w14:paraId="28D1F85B" w14:textId="77777777" w:rsidR="00A9279C" w:rsidRPr="00A9279C" w:rsidRDefault="00A9279C" w:rsidP="00A92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 Product Lines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>: Focused modeling on categories such as cold &amp; flu or seasonal allergy products could improve sensitivity to public health trends.</w:t>
      </w:r>
    </w:p>
    <w:p w14:paraId="1A317B80" w14:textId="77777777" w:rsidR="00A9279C" w:rsidRDefault="00A9279C" w:rsidP="00A927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Anomaly Detection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>: Residual analysis could flag outlier weeks and help identify unusual demand surges.</w:t>
      </w:r>
    </w:p>
    <w:p w14:paraId="00821B58" w14:textId="77777777" w:rsidR="00DC145E" w:rsidRDefault="00DC145E" w:rsidP="00DC1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5B9911" w14:textId="77777777" w:rsidR="00A9279C" w:rsidRPr="00A9279C" w:rsidRDefault="00A9279C" w:rsidP="00A927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kern w:val="0"/>
          <w14:ligatures w14:val="none"/>
        </w:rPr>
        <w:pict w14:anchorId="6CD2DEF5">
          <v:rect id="_x0000_i1281" style="width:0;height:1.5pt" o:hralign="center" o:hrstd="t" o:hr="t" fillcolor="#a0a0a0" stroked="f"/>
        </w:pict>
      </w:r>
    </w:p>
    <w:p w14:paraId="100C0A87" w14:textId="77777777" w:rsidR="00A9279C" w:rsidRPr="00A9279C" w:rsidRDefault="00A9279C" w:rsidP="00A927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7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Final Notes</w:t>
      </w:r>
    </w:p>
    <w:p w14:paraId="38FC9F81" w14:textId="7D5107BE" w:rsidR="00A9279C" w:rsidRPr="00A9279C" w:rsidRDefault="00A9279C" w:rsidP="00A92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9279C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1245A4" w:rsidRPr="00DC145E">
        <w:rPr>
          <w:rFonts w:ascii="Times New Roman" w:eastAsia="Times New Roman" w:hAnsi="Times New Roman" w:cs="Times New Roman"/>
          <w:kern w:val="0"/>
          <w14:ligatures w14:val="none"/>
        </w:rPr>
        <w:t>complete</w:t>
      </w:r>
      <w:r w:rsidRPr="00A9279C">
        <w:rPr>
          <w:rFonts w:ascii="Times New Roman" w:eastAsia="Times New Roman" w:hAnsi="Times New Roman" w:cs="Times New Roman"/>
          <w:kern w:val="0"/>
          <w14:ligatures w14:val="none"/>
        </w:rPr>
        <w:t xml:space="preserve"> notebook includes clean, structured code and well-labeled visualizations that align with best practices for EDA and machine learning modeling. All findings, metrics, and forecasts are clearly documented, making this project a strong baseline for further time series development and practical business use.</w:t>
      </w:r>
    </w:p>
    <w:p w14:paraId="2F7C5D50" w14:textId="77777777" w:rsidR="00FD65E5" w:rsidRPr="00DC145E" w:rsidRDefault="00FD65E5" w:rsidP="00A9279C">
      <w:pPr>
        <w:rPr>
          <w:rFonts w:ascii="Times New Roman" w:hAnsi="Times New Roman" w:cs="Times New Roman"/>
        </w:rPr>
      </w:pPr>
    </w:p>
    <w:sectPr w:rsidR="00FD65E5" w:rsidRPr="00DC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BC2"/>
    <w:multiLevelType w:val="multilevel"/>
    <w:tmpl w:val="C8A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D472B"/>
    <w:multiLevelType w:val="multilevel"/>
    <w:tmpl w:val="255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12056"/>
    <w:multiLevelType w:val="multilevel"/>
    <w:tmpl w:val="96EE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51EA6"/>
    <w:multiLevelType w:val="multilevel"/>
    <w:tmpl w:val="1A06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F2530"/>
    <w:multiLevelType w:val="multilevel"/>
    <w:tmpl w:val="A464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93E10"/>
    <w:multiLevelType w:val="multilevel"/>
    <w:tmpl w:val="4566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72C4"/>
    <w:multiLevelType w:val="multilevel"/>
    <w:tmpl w:val="5618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902918">
    <w:abstractNumId w:val="3"/>
  </w:num>
  <w:num w:numId="2" w16cid:durableId="1978753654">
    <w:abstractNumId w:val="2"/>
  </w:num>
  <w:num w:numId="3" w16cid:durableId="595555820">
    <w:abstractNumId w:val="4"/>
  </w:num>
  <w:num w:numId="4" w16cid:durableId="618142230">
    <w:abstractNumId w:val="6"/>
  </w:num>
  <w:num w:numId="5" w16cid:durableId="1968898279">
    <w:abstractNumId w:val="0"/>
  </w:num>
  <w:num w:numId="6" w16cid:durableId="358900303">
    <w:abstractNumId w:val="5"/>
  </w:num>
  <w:num w:numId="7" w16cid:durableId="148898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9C"/>
    <w:rsid w:val="001245A4"/>
    <w:rsid w:val="003B0A45"/>
    <w:rsid w:val="003E7246"/>
    <w:rsid w:val="004036AC"/>
    <w:rsid w:val="00755892"/>
    <w:rsid w:val="00A9279C"/>
    <w:rsid w:val="00AC4D40"/>
    <w:rsid w:val="00CA30CB"/>
    <w:rsid w:val="00D0722F"/>
    <w:rsid w:val="00DC145E"/>
    <w:rsid w:val="00FD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8A28"/>
  <w15:chartTrackingRefBased/>
  <w15:docId w15:val="{8712778B-87E5-4552-B7A1-43968D9D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2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7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Saura, Alex</dc:creator>
  <cp:keywords/>
  <dc:description/>
  <cp:lastModifiedBy>Saura, Alex</cp:lastModifiedBy>
  <cp:revision>1</cp:revision>
  <dcterms:created xsi:type="dcterms:W3CDTF">2025-07-29T04:19:00Z</dcterms:created>
  <dcterms:modified xsi:type="dcterms:W3CDTF">2025-07-29T04:45:00Z</dcterms:modified>
</cp:coreProperties>
</file>