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8D6B99E" w:rsidR="0049184F" w:rsidRPr="006E67E6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4109F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Фаббро Александра Ивановна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1"/>
        <w:ind w:firstLine="0"/>
        <w:rPr>
          <w:b/>
          <w:bCs/>
          <w:lang w:val="ru"/>
        </w:rPr>
      </w:pPr>
      <w:bookmarkStart w:id="0" w:name="_Toc101131302"/>
    </w:p>
    <w:p w14:paraId="55A9B573" w14:textId="6AA2EDEB" w:rsidR="001B2EEE" w:rsidRDefault="001B2EEE" w:rsidP="006B0B83">
      <w:pPr>
        <w:pStyle w:val="1"/>
        <w:ind w:firstLine="0"/>
        <w:rPr>
          <w:b/>
          <w:bCs/>
          <w:lang w:val="ru"/>
        </w:rPr>
      </w:pPr>
    </w:p>
    <w:p w14:paraId="36414E8A" w14:textId="126BB802" w:rsidR="00DB7562" w:rsidRPr="006E67E6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4109F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 w:displacedByCustomXml="next"/>
    <w:bookmarkStart w:id="2" w:name="_Toc106232838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Content>
        <w:p w14:paraId="11F72E50" w14:textId="27747668" w:rsidR="00147B8E" w:rsidRPr="00E300AB" w:rsidRDefault="00DB7562" w:rsidP="00E300AB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2"/>
        </w:p>
        <w:p w14:paraId="46F1EE2F" w14:textId="4273BDDC" w:rsidR="00542C82" w:rsidRPr="00A00414" w:rsidRDefault="00147B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06232838" w:history="1">
            <w:r w:rsidR="00542C82" w:rsidRPr="00A00414">
              <w:rPr>
                <w:rStyle w:val="a7"/>
                <w:sz w:val="28"/>
                <w:szCs w:val="28"/>
              </w:rPr>
              <w:t>Содержание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_Toc106232838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4B4A6E" w14:textId="327C1ECB" w:rsidR="00542C82" w:rsidRPr="00A00414" w:rsidRDefault="00542C8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39" w:history="1">
            <w:r w:rsidRPr="00A00414">
              <w:rPr>
                <w:rStyle w:val="a7"/>
                <w:sz w:val="28"/>
                <w:szCs w:val="28"/>
              </w:rPr>
              <w:t>Введение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_Toc106232839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5733122" w14:textId="09E19723" w:rsidR="00542C82" w:rsidRPr="00A00414" w:rsidRDefault="00542C8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0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Аналитическая часть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_Toc106232840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5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30B0A7" w14:textId="1510C098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1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Постановка задачи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_Toc106232841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5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F5E590" w14:textId="0F3A9AD5" w:rsidR="00542C82" w:rsidRPr="008E13F0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2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Описание используемых методов</w:t>
            </w:r>
            <w:r w:rsidRPr="00A00414">
              <w:rPr>
                <w:webHidden/>
                <w:sz w:val="28"/>
                <w:szCs w:val="28"/>
              </w:rPr>
              <w:tab/>
            </w:r>
            <w:r w:rsidR="008E13F0">
              <w:rPr>
                <w:webHidden/>
                <w:sz w:val="28"/>
                <w:szCs w:val="28"/>
                <w:lang w:val="ru-RU"/>
              </w:rPr>
              <w:t>8</w:t>
            </w:r>
          </w:hyperlink>
        </w:p>
        <w:p w14:paraId="2974988F" w14:textId="3A7D3CDC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3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1.3.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Разведочный анализ данных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_Toc106232843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1</w:t>
            </w:r>
            <w:r w:rsidR="008E13F0">
              <w:rPr>
                <w:webHidden/>
                <w:sz w:val="28"/>
                <w:szCs w:val="28"/>
                <w:lang w:val="ru-RU"/>
              </w:rPr>
              <w:t>4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0D7838" w14:textId="6A085AF4" w:rsidR="00542C82" w:rsidRPr="00A00414" w:rsidRDefault="00542C8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4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Практическая часть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_Toc106232844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0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C9E71F" w14:textId="6724FA6F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5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Предобработка данных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_Toc106232845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0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B43D98" w14:textId="26CDD046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6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Разработка и обучение модели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_Toc106232846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0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ABC5F0" w14:textId="7F0988C2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7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2.3.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Тестирование модели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_Toc106232847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5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D55A3D" w14:textId="782D34E3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8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2.4.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Написать нейронную сеть, которая будет рекомендовать</w:t>
            </w:r>
            <w:r w:rsidR="00222B15" w:rsidRPr="00A00414">
              <w:rPr>
                <w:rStyle w:val="a7"/>
                <w:rFonts w:eastAsia="Times New Roman"/>
                <w:sz w:val="28"/>
                <w:szCs w:val="28"/>
                <w:lang w:val="ru-RU"/>
              </w:rPr>
              <w:t xml:space="preserve"> соотношение «матрица-наполнитель»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_Toc106232848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6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F385A9" w14:textId="798CFE48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9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2.5.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Разработка приложения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_Toc106232849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9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5BAABE" w14:textId="014E09B2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0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2.6.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Создание удалённого репозитория и загрузка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_Toc106232850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8E13F0">
              <w:rPr>
                <w:webHidden/>
                <w:sz w:val="28"/>
                <w:szCs w:val="28"/>
                <w:lang w:val="ru-RU"/>
              </w:rPr>
              <w:t>2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B21FA7" w14:textId="27C9E770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1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2.7.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Заключение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_Toc106232851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8E13F0">
              <w:rPr>
                <w:webHidden/>
                <w:sz w:val="28"/>
                <w:szCs w:val="28"/>
                <w:lang w:val="ru-RU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752156" w14:textId="7EBF0FC5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2" w:history="1">
            <w:r w:rsidRPr="00A00414">
              <w:rPr>
                <w:rStyle w:val="a7"/>
                <w:sz w:val="28"/>
                <w:szCs w:val="28"/>
              </w:rPr>
              <w:t>2.8.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Список</w:t>
            </w:r>
            <w:r w:rsidRPr="00A00414">
              <w:rPr>
                <w:rStyle w:val="a7"/>
                <w:rFonts w:eastAsia="Noto Serif CJK SC" w:cs="Lohit Devanagari"/>
                <w:kern w:val="2"/>
                <w:sz w:val="28"/>
                <w:szCs w:val="28"/>
                <w:lang w:eastAsia="zh-CN" w:bidi="hi-IN"/>
              </w:rPr>
              <w:t xml:space="preserve"> используемой литературы и веб ресурсы.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_Toc106232852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8E13F0">
              <w:rPr>
                <w:webHidden/>
                <w:sz w:val="28"/>
                <w:szCs w:val="28"/>
                <w:lang w:val="ru-RU"/>
              </w:rPr>
              <w:t>4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8CA7A7" w14:textId="3971B084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</w:p>
        <w:p w14:paraId="356CFA6E" w14:textId="2F08691E" w:rsidR="00147B8E" w:rsidRPr="00147B8E" w:rsidRDefault="00147B8E" w:rsidP="00147B8E">
          <w:pPr>
            <w:pStyle w:val="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418508A4" w:rsidR="001B6C42" w:rsidRDefault="001B6C42" w:rsidP="001B6C42">
      <w:pPr>
        <w:rPr>
          <w:lang w:val="ru" w:eastAsia="ru-RU"/>
        </w:rPr>
      </w:pPr>
    </w:p>
    <w:p w14:paraId="27A94921" w14:textId="4811C068" w:rsidR="001B6C42" w:rsidRDefault="001B6C42" w:rsidP="001B6C42">
      <w:pPr>
        <w:rPr>
          <w:lang w:val="ru" w:eastAsia="ru-RU"/>
        </w:rPr>
      </w:pPr>
    </w:p>
    <w:p w14:paraId="14121B9E" w14:textId="77777777" w:rsidR="001B6C42" w:rsidRDefault="001B6C42" w:rsidP="001B6C42">
      <w:pPr>
        <w:rPr>
          <w:lang w:val="ru" w:eastAsia="ru-RU"/>
        </w:rPr>
      </w:pPr>
    </w:p>
    <w:p w14:paraId="085B452F" w14:textId="77777777" w:rsidR="003A3FCD" w:rsidRDefault="003A3FCD" w:rsidP="001B6C42">
      <w:pPr>
        <w:rPr>
          <w:lang w:val="ru" w:eastAsia="ru-RU"/>
        </w:rPr>
      </w:pPr>
    </w:p>
    <w:p w14:paraId="493EBAB6" w14:textId="77777777" w:rsidR="003A3FCD" w:rsidRPr="001B6C42" w:rsidRDefault="003A3FCD" w:rsidP="001B6C42">
      <w:pPr>
        <w:rPr>
          <w:lang w:val="ru" w:eastAsia="ru-RU"/>
        </w:rPr>
      </w:pPr>
    </w:p>
    <w:p w14:paraId="0C0E7E2E" w14:textId="3D393BC3" w:rsidR="00E75806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3" w:name="_Toc106232839"/>
      <w:r w:rsidRPr="00ED265B">
        <w:rPr>
          <w:b/>
          <w:bCs/>
          <w:lang w:val="ru"/>
        </w:rPr>
        <w:lastRenderedPageBreak/>
        <w:t>Введение</w:t>
      </w:r>
      <w:bookmarkEnd w:id="0"/>
      <w:bookmarkEnd w:id="3"/>
    </w:p>
    <w:p w14:paraId="7D5C7D6C" w14:textId="158D737E" w:rsidR="003A3FCD" w:rsidRDefault="003A3FCD" w:rsidP="00454E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6569">
        <w:rPr>
          <w:rFonts w:ascii="Times New Roman" w:hAnsi="Times New Roman" w:cs="Times New Roman"/>
          <w:sz w:val="28"/>
          <w:szCs w:val="28"/>
        </w:rPr>
        <w:t>Во второй половине XX века становление промышленно</w:t>
      </w:r>
      <w:r w:rsidR="00AA360F">
        <w:rPr>
          <w:rFonts w:ascii="Times New Roman" w:hAnsi="Times New Roman" w:cs="Times New Roman"/>
          <w:sz w:val="28"/>
          <w:szCs w:val="28"/>
        </w:rPr>
        <w:t>го производства</w:t>
      </w:r>
      <w:r w:rsidRPr="00596569">
        <w:rPr>
          <w:rFonts w:ascii="Times New Roman" w:hAnsi="Times New Roman" w:cs="Times New Roman"/>
          <w:sz w:val="28"/>
          <w:szCs w:val="28"/>
        </w:rPr>
        <w:t xml:space="preserve"> композиционных материалов способствовало прорыву в развитии ключевых отраслей — авиации, космонавтики, судо- и автомобилестроения, ракетной и ядерной техники, химической промышленности, медицины, строительства и средств индивидуальной</w:t>
      </w:r>
      <w:r>
        <w:rPr>
          <w:rFonts w:ascii="Times New Roman" w:hAnsi="Times New Roman" w:cs="Times New Roman"/>
          <w:sz w:val="28"/>
          <w:szCs w:val="28"/>
        </w:rPr>
        <w:t xml:space="preserve"> баллистической</w:t>
      </w:r>
      <w:r w:rsidRPr="00596569">
        <w:rPr>
          <w:rFonts w:ascii="Times New Roman" w:hAnsi="Times New Roman" w:cs="Times New Roman"/>
          <w:sz w:val="28"/>
          <w:szCs w:val="28"/>
        </w:rPr>
        <w:t xml:space="preserve"> защиты.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6569">
        <w:rPr>
          <w:rFonts w:ascii="Times New Roman" w:hAnsi="Times New Roman" w:cs="Times New Roman"/>
          <w:sz w:val="28"/>
          <w:szCs w:val="28"/>
        </w:rPr>
        <w:t>С конца XX века, а особенно активно в XXI столетии, совершенствование теорий, методов и технологий производства композитов привело к значительному росту их выпуска, расширяя сферы применения и открывая новые возможности для инновационных решений.</w:t>
      </w:r>
    </w:p>
    <w:p w14:paraId="60448F1B" w14:textId="77777777" w:rsidR="003A3FCD" w:rsidRDefault="003A3FCD" w:rsidP="00454E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F3B2A">
        <w:rPr>
          <w:rFonts w:ascii="Times New Roman" w:hAnsi="Times New Roman" w:cs="Times New Roman"/>
          <w:sz w:val="28"/>
          <w:szCs w:val="28"/>
        </w:rPr>
        <w:t>Композиционный материал – это искусственно созданный неоднородный материал с монолитной структурой, состоящий из двух или более компонентов, разделённых чёткой границей.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В большинстве композитов (кроме слоистых) выделяют матрицу (связующее) и армирующие элементы, распределённые в ней.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Армирующие компоненты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конструкционных композитах отвечают за механические свойства (прочность, жёсткость и др.), а матрица обеспечивает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согласованную работу армирующих элементов,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защиту от механических повреждений и химических воздействий.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B2A">
        <w:rPr>
          <w:rFonts w:ascii="Times New Roman" w:hAnsi="Times New Roman" w:cs="Times New Roman"/>
          <w:sz w:val="28"/>
          <w:szCs w:val="28"/>
        </w:rPr>
        <w:t>Таким образом, матрица связывает и удерживает армирующие элементы, формируя единый материал с улучшенными характеристиками.</w:t>
      </w:r>
    </w:p>
    <w:p w14:paraId="4132F293" w14:textId="77777777" w:rsidR="003A3FCD" w:rsidRDefault="003A3FCD" w:rsidP="00454E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структуре композиционные материалы делятся на несколько основных классов: волокнистые (армированы волокнами, нитями, нитевидными кристаллами), слоистые (армированы тканями, пленками, пластинами и другими слоистыми материалами), дисперсно-упрочненные (армированы материалами в виде дисперсных частиц) и нанокомпозиты. </w:t>
      </w:r>
    </w:p>
    <w:p w14:paraId="5A90BD3A" w14:textId="2260CD73" w:rsidR="003A3FCD" w:rsidRDefault="003A3FCD" w:rsidP="00454E2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в защитных структурах средств индивидуальной баллистической защиты применяют все классы композитов. Но наибольшее распространение получили композиты, у которых в качестве связующего используются полимерные </w:t>
      </w:r>
      <w:r>
        <w:rPr>
          <w:rFonts w:ascii="Times New Roman" w:hAnsi="Times New Roman" w:cs="Times New Roman"/>
          <w:sz w:val="28"/>
          <w:szCs w:val="28"/>
        </w:rPr>
        <w:lastRenderedPageBreak/>
        <w:t>материалы, а в качестве армирующего материала – нити, жгуты, ткани или нетканые слоистые структуры из синтетических высокомодульных высокопрочных параарамидных или полиэтиленовых волокон. Такие композиты относятся к группе волокнистых или слоистых композитов, сокращенно их называют органопластиками. Органопластики применяются для изготовления шлемов и энергоемких жестких подложек комбинированной керамико-органопластиковой многослойной брони.</w:t>
      </w:r>
      <w:r w:rsidR="00F75DB8">
        <w:rPr>
          <w:rFonts w:ascii="Times New Roman" w:hAnsi="Times New Roman" w:cs="Times New Roman"/>
          <w:sz w:val="28"/>
          <w:szCs w:val="28"/>
        </w:rPr>
        <w:t xml:space="preserve"> </w:t>
      </w:r>
      <w:r w:rsidR="006A54D2">
        <w:rPr>
          <w:rFonts w:ascii="Times New Roman" w:hAnsi="Times New Roman" w:cs="Times New Roman"/>
          <w:sz w:val="28"/>
          <w:szCs w:val="28"/>
        </w:rPr>
        <w:t>С другой стороны</w:t>
      </w:r>
      <w:r w:rsidR="00F75DB8">
        <w:rPr>
          <w:rFonts w:ascii="Times New Roman" w:hAnsi="Times New Roman" w:cs="Times New Roman"/>
          <w:sz w:val="28"/>
          <w:szCs w:val="28"/>
        </w:rPr>
        <w:t>, о</w:t>
      </w:r>
      <w:r w:rsidR="00F75DB8" w:rsidRPr="00F75DB8">
        <w:rPr>
          <w:rFonts w:ascii="Times New Roman" w:hAnsi="Times New Roman" w:cs="Times New Roman"/>
          <w:sz w:val="28"/>
          <w:szCs w:val="28"/>
        </w:rPr>
        <w:t>рганопластики имеют низкую плотность</w:t>
      </w:r>
      <w:r w:rsidR="00F75DB8">
        <w:rPr>
          <w:rFonts w:ascii="Times New Roman" w:hAnsi="Times New Roman" w:cs="Times New Roman"/>
          <w:sz w:val="28"/>
          <w:szCs w:val="28"/>
        </w:rPr>
        <w:t>,</w:t>
      </w:r>
      <w:r w:rsidR="00F75DB8" w:rsidRPr="00F75DB8">
        <w:rPr>
          <w:rFonts w:ascii="Times New Roman" w:hAnsi="Times New Roman" w:cs="Times New Roman"/>
          <w:sz w:val="28"/>
          <w:szCs w:val="28"/>
        </w:rPr>
        <w:t xml:space="preserve"> относительно высокую прочность на разрыв, ударную вязкость, но низкую прочность на сжатие и изгиб</w:t>
      </w:r>
      <w:r w:rsidR="00F75DB8">
        <w:rPr>
          <w:rFonts w:ascii="Times New Roman" w:hAnsi="Times New Roman" w:cs="Times New Roman"/>
          <w:sz w:val="28"/>
          <w:szCs w:val="28"/>
        </w:rPr>
        <w:t>. О</w:t>
      </w:r>
      <w:r w:rsidR="00F75DB8" w:rsidRPr="00F75DB8">
        <w:rPr>
          <w:rFonts w:ascii="Times New Roman" w:hAnsi="Times New Roman" w:cs="Times New Roman"/>
          <w:sz w:val="28"/>
          <w:szCs w:val="28"/>
        </w:rPr>
        <w:t>ни легче, чем композиты, армированные стекловолокном и углеродным волокном</w:t>
      </w:r>
      <w:r w:rsidR="00F75DB8">
        <w:rPr>
          <w:rFonts w:ascii="Times New Roman" w:hAnsi="Times New Roman" w:cs="Times New Roman"/>
          <w:sz w:val="28"/>
          <w:szCs w:val="28"/>
        </w:rPr>
        <w:t>.</w:t>
      </w:r>
    </w:p>
    <w:p w14:paraId="630DECC5" w14:textId="7BC545D9" w:rsidR="00F75DB8" w:rsidRPr="00F75DB8" w:rsidRDefault="00F75DB8" w:rsidP="00F75DB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с</w:t>
      </w:r>
      <w:r w:rsidRPr="00F75DB8">
        <w:rPr>
          <w:rFonts w:ascii="Times New Roman" w:hAnsi="Times New Roman" w:cs="Times New Roman"/>
          <w:sz w:val="28"/>
          <w:szCs w:val="28"/>
        </w:rPr>
        <w:t>овременные достижения материаловедения, информационных технологий</w:t>
      </w:r>
      <w:r w:rsidR="006A54D2">
        <w:rPr>
          <w:rFonts w:ascii="Times New Roman" w:hAnsi="Times New Roman" w:cs="Times New Roman"/>
          <w:sz w:val="28"/>
          <w:szCs w:val="28"/>
        </w:rPr>
        <w:t xml:space="preserve"> и</w:t>
      </w:r>
      <w:r w:rsidRPr="00F75DB8">
        <w:rPr>
          <w:rFonts w:ascii="Times New Roman" w:hAnsi="Times New Roman" w:cs="Times New Roman"/>
          <w:sz w:val="28"/>
          <w:szCs w:val="28"/>
        </w:rPr>
        <w:t xml:space="preserve"> наличие объемных баз данных позволяют автоматизировать проектирование полимерных композитов. </w:t>
      </w:r>
    </w:p>
    <w:p w14:paraId="23420669" w14:textId="2F21267C" w:rsidR="00F75DB8" w:rsidRDefault="00F75DB8" w:rsidP="00F75DB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5DB8">
        <w:rPr>
          <w:rFonts w:ascii="Times New Roman" w:hAnsi="Times New Roman" w:cs="Times New Roman"/>
          <w:sz w:val="28"/>
          <w:szCs w:val="28"/>
        </w:rPr>
        <w:t>Дальнейшим развитием композитов</w:t>
      </w:r>
      <w:r>
        <w:rPr>
          <w:rFonts w:ascii="Times New Roman" w:hAnsi="Times New Roman" w:cs="Times New Roman"/>
          <w:sz w:val="28"/>
          <w:szCs w:val="28"/>
        </w:rPr>
        <w:t>, возможно,</w:t>
      </w:r>
      <w:r w:rsidRPr="00F75DB8">
        <w:rPr>
          <w:rFonts w:ascii="Times New Roman" w:hAnsi="Times New Roman" w:cs="Times New Roman"/>
          <w:sz w:val="28"/>
          <w:szCs w:val="28"/>
        </w:rPr>
        <w:t xml:space="preserve"> </w:t>
      </w:r>
      <w:r w:rsidR="006A54D2">
        <w:rPr>
          <w:rFonts w:ascii="Times New Roman" w:hAnsi="Times New Roman" w:cs="Times New Roman"/>
          <w:sz w:val="28"/>
          <w:szCs w:val="28"/>
        </w:rPr>
        <w:t>может стать</w:t>
      </w:r>
      <w:r w:rsidRPr="00F75DB8">
        <w:rPr>
          <w:rFonts w:ascii="Times New Roman" w:hAnsi="Times New Roman" w:cs="Times New Roman"/>
          <w:sz w:val="28"/>
          <w:szCs w:val="28"/>
        </w:rPr>
        <w:t xml:space="preserve"> создание «интеллектуальных» полимерных композитов, т.е. материалов, адекватно реагирующих на воздействия извне. Такие материалы</w:t>
      </w:r>
      <w:r w:rsidR="006A54D2">
        <w:rPr>
          <w:rFonts w:ascii="Times New Roman" w:hAnsi="Times New Roman" w:cs="Times New Roman"/>
          <w:sz w:val="28"/>
          <w:szCs w:val="28"/>
        </w:rPr>
        <w:t xml:space="preserve"> будут</w:t>
      </w:r>
      <w:r w:rsidRPr="00F75DB8">
        <w:rPr>
          <w:rFonts w:ascii="Times New Roman" w:hAnsi="Times New Roman" w:cs="Times New Roman"/>
          <w:sz w:val="28"/>
          <w:szCs w:val="28"/>
        </w:rPr>
        <w:t xml:space="preserve"> способны не только противостоять внешним воздействиям, но и исправлять возникшие повреждения.</w:t>
      </w:r>
    </w:p>
    <w:p w14:paraId="277446ED" w14:textId="48ADCAA1" w:rsidR="006A54D2" w:rsidRDefault="006A54D2" w:rsidP="00F75DB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A54D2">
        <w:rPr>
          <w:rFonts w:ascii="Times New Roman" w:hAnsi="Times New Roman" w:cs="Times New Roman"/>
          <w:sz w:val="28"/>
          <w:szCs w:val="28"/>
        </w:rPr>
        <w:t>Создание новых композиционных материалов традиционно представляет собой длительный и ресурсоемкий процесс. Это связано с тем, что конечные свойства композита не могут быть точно определены на основе характеристик его отдельных компонентов. Для получения материала с заданными параметрами необходимо проводить многочисленные комплексные испытания различных комбинаций. В связи с этим особую актуальность приобретает разработка методов прогнозирования результатов, которая позволит существенно сократить как финансовые затраты на создание новых материалов, так и трудозатраты исследователей.</w:t>
      </w:r>
    </w:p>
    <w:p w14:paraId="14891ECA" w14:textId="7A637A9C" w:rsidR="006A54D2" w:rsidRDefault="002020ED" w:rsidP="00F75DB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оптимизировать процессы в этом направлении</w:t>
      </w:r>
      <w:r w:rsidR="006A54D2">
        <w:rPr>
          <w:rFonts w:ascii="Times New Roman" w:hAnsi="Times New Roman" w:cs="Times New Roman"/>
          <w:sz w:val="28"/>
          <w:szCs w:val="28"/>
        </w:rPr>
        <w:t xml:space="preserve"> 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были разработаны </w:t>
      </w:r>
      <w:r>
        <w:rPr>
          <w:rFonts w:ascii="Times New Roman" w:hAnsi="Times New Roman" w:cs="Times New Roman"/>
          <w:sz w:val="28"/>
          <w:szCs w:val="28"/>
        </w:rPr>
        <w:t>две модели</w:t>
      </w:r>
      <w:r w:rsidR="006A54D2" w:rsidRPr="006A54D2">
        <w:rPr>
          <w:rFonts w:ascii="Times New Roman" w:hAnsi="Times New Roman" w:cs="Times New Roman"/>
          <w:sz w:val="28"/>
          <w:szCs w:val="28"/>
        </w:rPr>
        <w:t>, способные с высокой вероятностью прогнозировать модул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 упругости при растяжении и прочности при растяжении, а также </w:t>
      </w:r>
      <w:r>
        <w:rPr>
          <w:rFonts w:ascii="Times New Roman" w:hAnsi="Times New Roman" w:cs="Times New Roman"/>
          <w:sz w:val="28"/>
          <w:szCs w:val="28"/>
        </w:rPr>
        <w:t>создана нейронная сеть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рекомендующая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 соотношение «матриц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 - наполнитель». </w:t>
      </w:r>
      <w:r>
        <w:rPr>
          <w:rFonts w:ascii="Times New Roman" w:hAnsi="Times New Roman" w:cs="Times New Roman"/>
          <w:sz w:val="28"/>
          <w:szCs w:val="28"/>
        </w:rPr>
        <w:t>На этой основе</w:t>
      </w:r>
      <w:r w:rsidR="006A54D2" w:rsidRPr="006A54D2">
        <w:rPr>
          <w:rFonts w:ascii="Times New Roman" w:hAnsi="Times New Roman" w:cs="Times New Roman"/>
          <w:sz w:val="28"/>
          <w:szCs w:val="28"/>
        </w:rPr>
        <w:t xml:space="preserve"> было создано ве</w:t>
      </w:r>
      <w:r>
        <w:rPr>
          <w:rFonts w:ascii="Times New Roman" w:hAnsi="Times New Roman" w:cs="Times New Roman"/>
          <w:sz w:val="28"/>
          <w:szCs w:val="28"/>
        </w:rPr>
        <w:t>б-</w:t>
      </w:r>
      <w:r w:rsidR="006A54D2" w:rsidRPr="006A54D2">
        <w:rPr>
          <w:rFonts w:ascii="Times New Roman" w:hAnsi="Times New Roman" w:cs="Times New Roman"/>
          <w:sz w:val="28"/>
          <w:szCs w:val="28"/>
        </w:rPr>
        <w:t>приложение на фреймворке Flask.</w:t>
      </w:r>
    </w:p>
    <w:p w14:paraId="7DB85360" w14:textId="77777777" w:rsidR="003A3FCD" w:rsidRPr="00596569" w:rsidRDefault="003A3FCD" w:rsidP="003A3FC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B003E69" w14:textId="77777777" w:rsidR="003A3FCD" w:rsidRDefault="003A3FCD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352756" w14:textId="77777777" w:rsidR="00F75DB8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6BD168" w14:textId="77777777" w:rsidR="00F75DB8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394C60" w14:textId="77777777" w:rsidR="00F75DB8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14F280" w14:textId="77777777" w:rsidR="00F75DB8" w:rsidRPr="003A3FCD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4C56BD" w14:textId="5188D367" w:rsidR="006B0B83" w:rsidRPr="00EE067D" w:rsidRDefault="006B0B83" w:rsidP="00827065">
      <w:pPr>
        <w:pStyle w:val="a9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4" w:name="_Toc106232840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4"/>
    </w:p>
    <w:p w14:paraId="29A8573F" w14:textId="433EBA76" w:rsidR="006B0B83" w:rsidRPr="00EE067D" w:rsidRDefault="006B0B83" w:rsidP="00827065">
      <w:pPr>
        <w:pStyle w:val="a9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06232841"/>
      <w:r w:rsidRPr="00EE067D">
        <w:rPr>
          <w:rFonts w:eastAsia="Times New Roman" w:cs="Times New Roman"/>
          <w:b/>
          <w:bCs/>
        </w:rPr>
        <w:t>Постановка задачи</w:t>
      </w:r>
      <w:bookmarkEnd w:id="5"/>
    </w:p>
    <w:p w14:paraId="7BA4CE03" w14:textId="7DDAD821" w:rsidR="00C96E6A" w:rsidRDefault="006E0E0F" w:rsidP="00C96E6A">
      <w:pPr>
        <w:pStyle w:val="ab"/>
      </w:pPr>
      <w:r w:rsidRPr="008E71F5">
        <w:t xml:space="preserve">Для </w:t>
      </w:r>
      <w:r w:rsidR="00CE5DB9">
        <w:t>выполнения данной задачи были предоставлены</w:t>
      </w:r>
      <w:r w:rsidRPr="008E71F5">
        <w:t xml:space="preserve"> 2 файла: </w:t>
      </w:r>
      <w:r w:rsidRPr="00D25877">
        <w:t>X_bp.</w:t>
      </w:r>
      <w:r w:rsidR="002646B4">
        <w:rPr>
          <w:lang w:val="en-US"/>
        </w:rPr>
        <w:t>csv</w:t>
      </w:r>
      <w:r w:rsidRPr="00D25877">
        <w:t xml:space="preserve"> </w:t>
      </w:r>
      <w:r w:rsidRPr="008E71F5">
        <w:t>(</w:t>
      </w:r>
      <w:r w:rsidRPr="00D25877">
        <w:t>с данными о параметрах</w:t>
      </w:r>
      <w:r w:rsidR="00646A76" w:rsidRPr="00646A76">
        <w:t xml:space="preserve">, </w:t>
      </w:r>
      <w:r w:rsidR="00646A76">
        <w:t>состоящи</w:t>
      </w:r>
      <w:r w:rsidR="00763828">
        <w:t>ми</w:t>
      </w:r>
      <w:r w:rsidR="00646A76">
        <w:t xml:space="preserve"> из 102</w:t>
      </w:r>
      <w:r w:rsidR="002241EB">
        <w:t>4</w:t>
      </w:r>
      <w:r w:rsidR="00646A76">
        <w:t xml:space="preserve"> строки и 11 столбцов</w:t>
      </w:r>
      <w:r w:rsidRPr="008E71F5">
        <w:t xml:space="preserve">) и </w:t>
      </w:r>
      <w:r w:rsidRPr="00D25877">
        <w:t>X_nup.</w:t>
      </w:r>
      <w:r w:rsidR="002646B4">
        <w:rPr>
          <w:lang w:val="en-US"/>
        </w:rPr>
        <w:t>csv</w:t>
      </w:r>
      <w:r w:rsidRPr="008E71F5">
        <w:t xml:space="preserve"> (</w:t>
      </w:r>
      <w:r w:rsidR="00CC3291">
        <w:rPr>
          <w:lang w:val="en-US"/>
        </w:rPr>
        <w:t>c</w:t>
      </w:r>
      <w:r w:rsidR="00CC3291" w:rsidRPr="00CC3291">
        <w:t xml:space="preserve"> </w:t>
      </w:r>
      <w:r w:rsidRPr="008E71F5">
        <w:t xml:space="preserve">данными </w:t>
      </w:r>
      <w:r w:rsidRPr="00D25877">
        <w:t>нашив</w:t>
      </w:r>
      <w:r w:rsidRPr="008E71F5">
        <w:t>ок</w:t>
      </w:r>
      <w:r w:rsidR="00646A76">
        <w:t>, состоящи</w:t>
      </w:r>
      <w:r w:rsidR="00763828">
        <w:t>ми</w:t>
      </w:r>
      <w:r w:rsidR="00646A76">
        <w:t xml:space="preserve"> из 104</w:t>
      </w:r>
      <w:r w:rsidR="002241EB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Pr="008E71F5">
        <w:t>).</w:t>
      </w:r>
      <w:r w:rsidR="007B3930" w:rsidRPr="008E71F5">
        <w:t xml:space="preserve"> </w:t>
      </w:r>
    </w:p>
    <w:p w14:paraId="46B0F7FD" w14:textId="26FBA0DC" w:rsidR="00C96E6A" w:rsidRDefault="00CE5DB9" w:rsidP="00C96E6A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1187A5D9" wp14:editId="70A780EA">
            <wp:extent cx="6309710" cy="2954655"/>
            <wp:effectExtent l="0" t="0" r="0" b="0"/>
            <wp:docPr id="133835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769" cy="299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E6DF" w14:textId="3DF220E6" w:rsidR="00C96E6A" w:rsidRDefault="00C96E6A" w:rsidP="00C96E6A">
      <w:pPr>
        <w:pStyle w:val="ab"/>
        <w:jc w:val="center"/>
      </w:pPr>
      <w:r>
        <w:t xml:space="preserve">Рисунок </w:t>
      </w:r>
      <w:r w:rsidR="00CE5DB9" w:rsidRPr="00CE5DB9">
        <w:t>1</w:t>
      </w:r>
      <w:r>
        <w:t xml:space="preserve"> </w:t>
      </w:r>
      <w:r w:rsidRPr="00084A58">
        <w:t xml:space="preserve">– </w:t>
      </w:r>
      <w:r w:rsidR="00CE5DB9">
        <w:t xml:space="preserve">файл </w:t>
      </w:r>
      <w:r w:rsidRPr="00084A58">
        <w:t>X_</w:t>
      </w:r>
      <w:r w:rsidRPr="00C96E6A">
        <w:t>bp</w:t>
      </w:r>
      <w:r w:rsidRPr="00084A58">
        <w:t>.</w:t>
      </w:r>
      <w:r w:rsidR="00256385">
        <w:rPr>
          <w:lang w:val="en-US"/>
        </w:rPr>
        <w:t>csv</w:t>
      </w:r>
      <w:r w:rsidR="00CE5DB9">
        <w:t xml:space="preserve"> (фрагмент)</w:t>
      </w:r>
    </w:p>
    <w:p w14:paraId="43925D03" w14:textId="4E2A17B4" w:rsidR="00CE5DB9" w:rsidRDefault="00CE5DB9" w:rsidP="00227EAC">
      <w:pPr>
        <w:pStyle w:val="ab"/>
      </w:pPr>
      <w:r>
        <w:rPr>
          <w:noProof/>
        </w:rPr>
        <w:lastRenderedPageBreak/>
        <w:drawing>
          <wp:inline distT="0" distB="0" distL="0" distR="0" wp14:anchorId="00EA8612" wp14:editId="656202C7">
            <wp:extent cx="4419870" cy="5727032"/>
            <wp:effectExtent l="0" t="0" r="0" b="7620"/>
            <wp:docPr id="5656922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34" cy="57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5617" w14:textId="25610B28" w:rsidR="00CE5DB9" w:rsidRDefault="00CE5DB9" w:rsidP="00CC3291">
      <w:pPr>
        <w:pStyle w:val="ab"/>
        <w:jc w:val="center"/>
      </w:pPr>
      <w:r>
        <w:t xml:space="preserve">Рисунок </w:t>
      </w:r>
      <w:r w:rsidR="00CC3291">
        <w:t>2</w:t>
      </w:r>
      <w:r>
        <w:t xml:space="preserve"> </w:t>
      </w:r>
      <w:r w:rsidRPr="00084A58">
        <w:t xml:space="preserve">– </w:t>
      </w:r>
      <w:r>
        <w:t xml:space="preserve">файл </w:t>
      </w:r>
      <w:r w:rsidRPr="00084A58">
        <w:t>X_</w:t>
      </w:r>
      <w:r w:rsidR="00CC3291">
        <w:rPr>
          <w:lang w:val="en-US"/>
        </w:rPr>
        <w:t>nup</w:t>
      </w:r>
      <w:r w:rsidRPr="00084A58">
        <w:t>.</w:t>
      </w:r>
      <w:r w:rsidR="00256385">
        <w:rPr>
          <w:lang w:val="en-US"/>
        </w:rPr>
        <w:t>csv</w:t>
      </w:r>
      <w:r>
        <w:t xml:space="preserve"> (фрагмент)</w:t>
      </w:r>
    </w:p>
    <w:p w14:paraId="0314221E" w14:textId="77777777" w:rsidR="00CE5DB9" w:rsidRDefault="00CE5DB9" w:rsidP="00227EAC">
      <w:pPr>
        <w:pStyle w:val="ab"/>
      </w:pPr>
    </w:p>
    <w:p w14:paraId="70CA2221" w14:textId="77777777" w:rsidR="00256385" w:rsidRDefault="00CC3291" w:rsidP="00227EAC">
      <w:pPr>
        <w:pStyle w:val="ab"/>
      </w:pPr>
      <w:r>
        <w:t>Основная цель проекта заключается в</w:t>
      </w:r>
      <w:r w:rsidR="007B3930" w:rsidRPr="008E71F5">
        <w:t xml:space="preserve"> разработ</w:t>
      </w:r>
      <w:r>
        <w:t>ке</w:t>
      </w:r>
      <w:r w:rsidR="007B3930" w:rsidRPr="008E71F5">
        <w:t xml:space="preserve"> </w:t>
      </w:r>
      <w:r w:rsidR="00D25877" w:rsidRPr="00D25877">
        <w:t>модел</w:t>
      </w:r>
      <w:r w:rsidR="00B81C68">
        <w:t>ей</w:t>
      </w:r>
      <w:r w:rsidR="00D25877" w:rsidRPr="00D25877">
        <w:t xml:space="preserve"> для прогноза модуля упругости при растяжении</w:t>
      </w:r>
      <w:r w:rsidR="00B81C68">
        <w:t xml:space="preserve"> и</w:t>
      </w:r>
      <w:r w:rsidR="00D25877" w:rsidRPr="00D25877">
        <w:t xml:space="preserve"> прочности при растяжении</w:t>
      </w:r>
      <w:r w:rsidR="00B81C68">
        <w:t xml:space="preserve">, а также в создании нейросети, которая будет рекомендовать </w:t>
      </w:r>
      <w:r w:rsidR="00D25877" w:rsidRPr="00D25877">
        <w:t>соотношени</w:t>
      </w:r>
      <w:r w:rsidR="00B81C68">
        <w:t>е</w:t>
      </w:r>
      <w:r w:rsidR="00D25877" w:rsidRPr="00D25877">
        <w:t xml:space="preserve"> «матрица-наполнитель»</w:t>
      </w:r>
      <w:r w:rsidR="007B3930" w:rsidRPr="008E71F5">
        <w:t xml:space="preserve">. </w:t>
      </w:r>
    </w:p>
    <w:p w14:paraId="27B4C149" w14:textId="510607E6" w:rsidR="007D23D6" w:rsidRDefault="00C6303C" w:rsidP="00C6303C">
      <w:pPr>
        <w:pStyle w:val="ab"/>
        <w:ind w:firstLine="708"/>
      </w:pPr>
      <w:r w:rsidRPr="00C6303C">
        <w:t>Исходные данные, представленные в файлах X_bp и X_nup, на подготовительном этапе были интегрированы в единый датасет с целью их комплексного исследования.</w:t>
      </w:r>
    </w:p>
    <w:p w14:paraId="7D78594F" w14:textId="77777777" w:rsidR="0049782C" w:rsidRDefault="00C03AA4" w:rsidP="0049782C">
      <w:pPr>
        <w:pStyle w:val="ab"/>
        <w:ind w:firstLine="708"/>
      </w:pPr>
      <w:r>
        <w:lastRenderedPageBreak/>
        <w:t>Первым шагом работы стало создание датафрейма (</w:t>
      </w:r>
      <w:r>
        <w:rPr>
          <w:lang w:val="en-US"/>
        </w:rPr>
        <w:t>X</w:t>
      </w:r>
      <w:r w:rsidRPr="00C03AA4">
        <w:t>_</w:t>
      </w:r>
      <w:r>
        <w:rPr>
          <w:lang w:val="en-US"/>
        </w:rPr>
        <w:t>full</w:t>
      </w:r>
      <w:r w:rsidRPr="00C03AA4">
        <w:t>)</w:t>
      </w:r>
      <w:r>
        <w:t xml:space="preserve"> из импортированных данных.</w:t>
      </w:r>
      <w:r w:rsidR="0049782C">
        <w:t xml:space="preserve"> </w:t>
      </w:r>
    </w:p>
    <w:p w14:paraId="15C096D1" w14:textId="279AECBA" w:rsidR="00C03AA4" w:rsidRDefault="00C03AA4" w:rsidP="0049782C">
      <w:pPr>
        <w:pStyle w:val="ab"/>
        <w:ind w:firstLine="708"/>
      </w:pPr>
      <w:r>
        <w:t xml:space="preserve">Метод </w:t>
      </w:r>
      <w:r w:rsidRPr="00C03AA4">
        <w:t>.</w:t>
      </w:r>
      <w:r>
        <w:rPr>
          <w:lang w:val="en-US"/>
        </w:rPr>
        <w:t>shape</w:t>
      </w:r>
      <w:r>
        <w:t xml:space="preserve"> показал, что датафрейм включает 1023 строки и 13 столбцов.</w:t>
      </w:r>
    </w:p>
    <w:p w14:paraId="1BD79068" w14:textId="5315517D" w:rsidR="00C03AA4" w:rsidRDefault="00C03AA4" w:rsidP="00C03AA4">
      <w:pPr>
        <w:pStyle w:val="ab"/>
        <w:ind w:firstLine="0"/>
      </w:pPr>
      <w:r>
        <w:rPr>
          <w:noProof/>
        </w:rPr>
        <w:drawing>
          <wp:inline distT="0" distB="0" distL="0" distR="0" wp14:anchorId="1A45D24A" wp14:editId="3ED2002D">
            <wp:extent cx="6332220" cy="1101725"/>
            <wp:effectExtent l="0" t="0" r="0" b="3175"/>
            <wp:docPr id="11372318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A3D5" w14:textId="74E02AA3" w:rsidR="00C03AA4" w:rsidRDefault="00C03AA4" w:rsidP="00C03AA4">
      <w:pPr>
        <w:pStyle w:val="ab"/>
        <w:ind w:firstLine="0"/>
        <w:jc w:val="center"/>
      </w:pPr>
      <w:r>
        <w:t>Рисунок 3 – Вывод размерности датафрейма.</w:t>
      </w:r>
    </w:p>
    <w:p w14:paraId="1F848695" w14:textId="2AAFA24F" w:rsidR="00C03AA4" w:rsidRDefault="00763828" w:rsidP="00C03AA4">
      <w:pPr>
        <w:pStyle w:val="ab"/>
        <w:ind w:firstLine="0"/>
        <w:jc w:val="left"/>
      </w:pPr>
      <w:r w:rsidRPr="00763828">
        <w:t>В процессе загрузки данных значения параметра "угол нашивки, град" были приведены</w:t>
      </w:r>
      <w:r>
        <w:t xml:space="preserve"> из типа </w:t>
      </w:r>
      <w:r>
        <w:rPr>
          <w:lang w:val="en-US"/>
        </w:rPr>
        <w:t>int</w:t>
      </w:r>
      <w:r w:rsidRPr="00763828">
        <w:t xml:space="preserve"> к типу </w:t>
      </w:r>
      <w:r>
        <w:rPr>
          <w:lang w:val="en-US"/>
        </w:rPr>
        <w:t>float</w:t>
      </w:r>
      <w:r>
        <w:t>, в качестве индекса был взят столбец «</w:t>
      </w:r>
      <w:r>
        <w:rPr>
          <w:lang w:val="en-US"/>
        </w:rPr>
        <w:t>ID</w:t>
      </w:r>
      <w:r>
        <w:t>».</w:t>
      </w:r>
    </w:p>
    <w:p w14:paraId="28A88E18" w14:textId="4B2AE53A" w:rsidR="00763828" w:rsidRDefault="00763828" w:rsidP="00C03AA4">
      <w:pPr>
        <w:pStyle w:val="ab"/>
        <w:ind w:firstLine="0"/>
        <w:jc w:val="left"/>
      </w:pPr>
      <w:r>
        <w:tab/>
        <w:t xml:space="preserve">Метод </w:t>
      </w:r>
      <w:r w:rsidRPr="00763828">
        <w:t>.</w:t>
      </w:r>
      <w:r>
        <w:rPr>
          <w:lang w:val="en-US"/>
        </w:rPr>
        <w:t>info</w:t>
      </w:r>
      <w:r w:rsidRPr="00763828">
        <w:t>()</w:t>
      </w:r>
      <w:r>
        <w:t xml:space="preserve"> вывел отсутствие пропусков по каждому столбцу и принадлежность всех столбцов к одному типу данных.</w:t>
      </w:r>
    </w:p>
    <w:p w14:paraId="2F6BA940" w14:textId="370B56AD" w:rsidR="00763828" w:rsidRDefault="00763828" w:rsidP="00C03AA4">
      <w:pPr>
        <w:pStyle w:val="ab"/>
        <w:ind w:firstLine="0"/>
        <w:jc w:val="left"/>
      </w:pPr>
      <w:r>
        <w:rPr>
          <w:noProof/>
        </w:rPr>
        <w:drawing>
          <wp:inline distT="0" distB="0" distL="0" distR="0" wp14:anchorId="385DECD3" wp14:editId="4156C4DC">
            <wp:extent cx="6332220" cy="4234454"/>
            <wp:effectExtent l="0" t="0" r="0" b="0"/>
            <wp:docPr id="21049310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601" cy="424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FFBB" w14:textId="0D58E6F5" w:rsidR="00763828" w:rsidRDefault="00763828" w:rsidP="00763828">
      <w:pPr>
        <w:pStyle w:val="ab"/>
        <w:ind w:firstLine="0"/>
        <w:jc w:val="center"/>
      </w:pPr>
      <w:r>
        <w:t>Рисунок 4 – вывод общей информации о датафрейме.</w:t>
      </w:r>
    </w:p>
    <w:p w14:paraId="65492464" w14:textId="77777777" w:rsidR="0049782C" w:rsidRDefault="0049782C" w:rsidP="00763828">
      <w:pPr>
        <w:pStyle w:val="ab"/>
        <w:ind w:firstLine="0"/>
        <w:jc w:val="center"/>
      </w:pPr>
    </w:p>
    <w:p w14:paraId="793456EF" w14:textId="23F47AF7" w:rsidR="0049782C" w:rsidRPr="00393EFA" w:rsidRDefault="0049782C" w:rsidP="0049782C">
      <w:pPr>
        <w:pStyle w:val="ab"/>
        <w:ind w:firstLine="0"/>
        <w:jc w:val="left"/>
      </w:pPr>
      <w:r>
        <w:lastRenderedPageBreak/>
        <w:tab/>
      </w:r>
      <w:r w:rsidR="00393EFA">
        <w:t xml:space="preserve">Поскольку все столбцы имеют числовой тип данных, была применена функция </w:t>
      </w:r>
      <w:r w:rsidR="00393EFA" w:rsidRPr="00393EFA">
        <w:t>.</w:t>
      </w:r>
      <w:r w:rsidR="00393EFA">
        <w:rPr>
          <w:lang w:val="en-US"/>
        </w:rPr>
        <w:t>decsribe</w:t>
      </w:r>
      <w:r w:rsidR="00393EFA" w:rsidRPr="00393EFA">
        <w:t>().</w:t>
      </w:r>
      <w:r w:rsidR="00393EFA">
        <w:t>Т, выводящая сводную статистику, которая дает представление о распределении значений.</w:t>
      </w:r>
      <w:r w:rsidR="00393EFA">
        <w:br/>
      </w:r>
      <w:r w:rsidR="00393EFA">
        <w:rPr>
          <w:noProof/>
        </w:rPr>
        <w:drawing>
          <wp:inline distT="0" distB="0" distL="0" distR="0" wp14:anchorId="4D269915" wp14:editId="4A606B89">
            <wp:extent cx="6332220" cy="2999740"/>
            <wp:effectExtent l="0" t="0" r="0" b="0"/>
            <wp:docPr id="716211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3F0C" w14:textId="294D9BD9" w:rsidR="00763828" w:rsidRDefault="00393EFA" w:rsidP="00393EFA">
      <w:pPr>
        <w:pStyle w:val="ab"/>
        <w:ind w:firstLine="0"/>
        <w:jc w:val="center"/>
      </w:pPr>
      <w:r>
        <w:t>Рисунок 5 – сводная статистика.</w:t>
      </w:r>
    </w:p>
    <w:p w14:paraId="23CEF289" w14:textId="2FE7BC69" w:rsidR="000A0BF5" w:rsidRDefault="002E4B12" w:rsidP="000A0BF5">
      <w:pPr>
        <w:pStyle w:val="ab"/>
        <w:ind w:firstLine="0"/>
      </w:pPr>
      <w:r>
        <w:t>С</w:t>
      </w:r>
      <w:r w:rsidR="000A0BF5">
        <w:t xml:space="preserve">войство </w:t>
      </w:r>
      <w:r>
        <w:t xml:space="preserve">объекта </w:t>
      </w:r>
      <w:r w:rsidR="000A0BF5">
        <w:t xml:space="preserve">.Т </w:t>
      </w:r>
      <w:r>
        <w:t xml:space="preserve">здесь использовано </w:t>
      </w:r>
      <w:r w:rsidR="000A0BF5">
        <w:t>для удобства интерпретации данных.</w:t>
      </w:r>
      <w:r w:rsidR="000C7AE7">
        <w:t xml:space="preserve"> Полученные значения позволяют увидеть, есть ли в столбцах какие-либо выбросы, т.е. значения, которые сильно отличаются от большинства значений в наборе данных. Например, </w:t>
      </w:r>
      <w:r>
        <w:t xml:space="preserve">если </w:t>
      </w:r>
      <w:r w:rsidR="000C7AE7">
        <w:t xml:space="preserve">для столбца «Модуль упругости» максимальное значение равно 1911.5, а 75% квартиль только 962, то значение 1911.5 считается выбросом. </w:t>
      </w:r>
    </w:p>
    <w:p w14:paraId="0947CEB5" w14:textId="3983FF68" w:rsidR="000A0BF5" w:rsidRPr="000A0BF5" w:rsidRDefault="000A0BF5" w:rsidP="000A0BF5">
      <w:pPr>
        <w:pStyle w:val="ab"/>
        <w:ind w:firstLine="0"/>
      </w:pPr>
      <w:r>
        <w:tab/>
        <w:t xml:space="preserve"> </w:t>
      </w:r>
    </w:p>
    <w:p w14:paraId="41B1854A" w14:textId="642760AC" w:rsidR="000430AE" w:rsidRPr="009D407C" w:rsidRDefault="007C4FC4" w:rsidP="00827065">
      <w:pPr>
        <w:pStyle w:val="a9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06232842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4A3C12F8" w14:textId="69F28AC9" w:rsidR="00E45D07" w:rsidRDefault="006354C6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Первичное изучение данных показало необходимость проведения детального</w:t>
      </w:r>
      <w:r w:rsidR="00866283">
        <w:rPr>
          <w:rFonts w:ascii="Times New Roman" w:hAnsi="Times New Roman" w:cs="Times New Roman"/>
          <w:sz w:val="28"/>
          <w:szCs w:val="28"/>
        </w:rPr>
        <w:t xml:space="preserve"> разведочного</w:t>
      </w:r>
      <w:r>
        <w:rPr>
          <w:rFonts w:ascii="Times New Roman" w:hAnsi="Times New Roman" w:cs="Times New Roman"/>
          <w:sz w:val="28"/>
          <w:szCs w:val="28"/>
        </w:rPr>
        <w:t xml:space="preserve"> анализа, включающего визуализацию распределений через гистограммы, анализ выбросов с помощью </w:t>
      </w:r>
      <w:r w:rsidR="001773A4">
        <w:rPr>
          <w:rFonts w:ascii="Times New Roman" w:hAnsi="Times New Roman" w:cs="Times New Roman"/>
          <w:sz w:val="28"/>
          <w:szCs w:val="28"/>
          <w:lang w:val="en-US"/>
        </w:rPr>
        <w:t>Boxplot</w:t>
      </w:r>
      <w:r>
        <w:rPr>
          <w:rFonts w:ascii="Times New Roman" w:hAnsi="Times New Roman" w:cs="Times New Roman"/>
          <w:sz w:val="28"/>
          <w:szCs w:val="28"/>
        </w:rPr>
        <w:t xml:space="preserve"> и изучение взаимосвязей переменных посредством попарных диаграмм рассеивания.</w:t>
      </w:r>
    </w:p>
    <w:p w14:paraId="79193416" w14:textId="23F0E91D" w:rsidR="000474F6" w:rsidRDefault="000474F6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были применены следующие методы:</w:t>
      </w:r>
    </w:p>
    <w:p w14:paraId="7F1F862B" w14:textId="4BF73A07" w:rsidR="000474F6" w:rsidRPr="000474F6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474F6">
        <w:rPr>
          <w:rFonts w:ascii="Times New Roman" w:hAnsi="Times New Roman" w:cs="Times New Roman"/>
          <w:sz w:val="28"/>
          <w:szCs w:val="28"/>
        </w:rPr>
        <w:t xml:space="preserve"> метод межквартильного размаха 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0474F6" w:rsidRPr="000474F6">
        <w:rPr>
          <w:rFonts w:ascii="Times New Roman" w:hAnsi="Times New Roman" w:cs="Times New Roman"/>
          <w:sz w:val="28"/>
          <w:szCs w:val="28"/>
        </w:rPr>
        <w:t xml:space="preserve"> </w:t>
      </w:r>
      <w:r w:rsidR="000474F6">
        <w:rPr>
          <w:rFonts w:ascii="Times New Roman" w:hAnsi="Times New Roman" w:cs="Times New Roman"/>
          <w:sz w:val="28"/>
          <w:szCs w:val="28"/>
        </w:rPr>
        <w:t>для обработки выбросов;</w:t>
      </w:r>
    </w:p>
    <w:p w14:paraId="64D35F02" w14:textId="72F519D8" w:rsidR="000474F6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0474F6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474F6" w:rsidRPr="000474F6">
        <w:rPr>
          <w:rFonts w:ascii="Times New Roman" w:hAnsi="Times New Roman" w:cs="Times New Roman"/>
          <w:sz w:val="28"/>
          <w:szCs w:val="28"/>
        </w:rPr>
        <w:t>-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>
        <w:rPr>
          <w:rFonts w:ascii="Times New Roman" w:hAnsi="Times New Roman" w:cs="Times New Roman"/>
          <w:sz w:val="28"/>
          <w:szCs w:val="28"/>
        </w:rPr>
        <w:t>++</w:t>
      </w:r>
      <w:r w:rsidR="000474F6" w:rsidRPr="000474F6">
        <w:rPr>
          <w:rFonts w:ascii="Times New Roman" w:hAnsi="Times New Roman" w:cs="Times New Roman"/>
          <w:sz w:val="28"/>
          <w:szCs w:val="28"/>
        </w:rPr>
        <w:t xml:space="preserve"> </w:t>
      </w:r>
      <w:r w:rsidR="000474F6">
        <w:rPr>
          <w:rFonts w:ascii="Times New Roman" w:hAnsi="Times New Roman" w:cs="Times New Roman"/>
          <w:sz w:val="28"/>
          <w:szCs w:val="28"/>
        </w:rPr>
        <w:t>для кластеризации;</w:t>
      </w:r>
    </w:p>
    <w:p w14:paraId="0548F4E3" w14:textId="12D1C6CA" w:rsidR="00BA4B9B" w:rsidRPr="007F6AEE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BA4B9B">
        <w:rPr>
          <w:rFonts w:ascii="Times New Roman" w:hAnsi="Times New Roman" w:cs="Times New Roman"/>
          <w:sz w:val="28"/>
          <w:szCs w:val="28"/>
        </w:rPr>
        <w:t xml:space="preserve"> </w:t>
      </w:r>
      <w:r w:rsidR="00BA4B9B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BA4B9B" w:rsidRPr="00EE0D7F">
        <w:rPr>
          <w:rFonts w:ascii="Times New Roman" w:hAnsi="Times New Roman" w:cs="Times New Roman"/>
          <w:sz w:val="28"/>
          <w:szCs w:val="28"/>
        </w:rPr>
        <w:t xml:space="preserve"> </w:t>
      </w:r>
      <w:r w:rsidR="00BA4B9B">
        <w:rPr>
          <w:rFonts w:ascii="Times New Roman" w:hAnsi="Times New Roman" w:cs="Times New Roman"/>
          <w:sz w:val="28"/>
          <w:szCs w:val="28"/>
        </w:rPr>
        <w:t>для кластеризации;</w:t>
      </w:r>
    </w:p>
    <w:p w14:paraId="203B4E10" w14:textId="3C5C61FF" w:rsidR="000474F6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  <w:lang w:val="en-US"/>
        </w:rPr>
        <w:t>AdaBoost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для обучения первой модели;</w:t>
      </w:r>
    </w:p>
    <w:p w14:paraId="2A15304C" w14:textId="5511E1A3" w:rsidR="001773A4" w:rsidRPr="00EE0D7F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2F3530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BD3393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для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обучения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второй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модели.</w:t>
      </w:r>
    </w:p>
    <w:p w14:paraId="1E8B5711" w14:textId="670083C0" w:rsidR="004D29D3" w:rsidRDefault="00EE0D7F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D29D3">
        <w:rPr>
          <w:rFonts w:ascii="Times New Roman" w:hAnsi="Times New Roman" w:cs="Times New Roman"/>
          <w:sz w:val="28"/>
          <w:szCs w:val="28"/>
        </w:rPr>
        <w:t>Метод межквартильного размаха</w:t>
      </w:r>
      <w:r w:rsidR="004D29D3" w:rsidRPr="004D29D3">
        <w:rPr>
          <w:rFonts w:ascii="Times New Roman" w:hAnsi="Times New Roman" w:cs="Times New Roman"/>
          <w:sz w:val="28"/>
          <w:szCs w:val="28"/>
        </w:rPr>
        <w:t xml:space="preserve"> </w:t>
      </w:r>
      <w:r w:rsidR="004D29D3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4D29D3">
        <w:rPr>
          <w:rFonts w:ascii="Times New Roman" w:hAnsi="Times New Roman" w:cs="Times New Roman"/>
          <w:sz w:val="28"/>
          <w:szCs w:val="28"/>
        </w:rPr>
        <w:t xml:space="preserve"> – устойчивая к выбросам половина выборки относительно медианы. Это удобный показатель изменчивости признаков для асим</w:t>
      </w:r>
      <w:r w:rsidR="00BD3393">
        <w:rPr>
          <w:rFonts w:ascii="Times New Roman" w:hAnsi="Times New Roman" w:cs="Times New Roman"/>
          <w:sz w:val="28"/>
          <w:szCs w:val="28"/>
        </w:rPr>
        <w:t>м</w:t>
      </w:r>
      <w:r w:rsidR="004D29D3">
        <w:rPr>
          <w:rFonts w:ascii="Times New Roman" w:hAnsi="Times New Roman" w:cs="Times New Roman"/>
          <w:sz w:val="28"/>
          <w:szCs w:val="28"/>
        </w:rPr>
        <w:t>етричных распределений и данных с аномальными значениями.</w:t>
      </w:r>
      <w:r w:rsidR="005D40C2">
        <w:rPr>
          <w:rFonts w:ascii="Times New Roman" w:hAnsi="Times New Roman" w:cs="Times New Roman"/>
          <w:sz w:val="28"/>
          <w:szCs w:val="28"/>
        </w:rPr>
        <w:br/>
      </w:r>
      <w:r w:rsidR="00C5681F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D40C2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D9B14E" w14:textId="7CBFD520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а</w:t>
      </w:r>
      <w:r>
        <w:rPr>
          <w:rFonts w:cs="Segoe UI Emoji"/>
          <w:sz w:val="28"/>
          <w:szCs w:val="28"/>
        </w:rPr>
        <w:t>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Робастность к выбросам — в отличие от стандартного отклонения, IQR не зависит от экстремальных значений.</w:t>
      </w:r>
    </w:p>
    <w:p w14:paraId="6973EDA7" w14:textId="6431D6E0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cs="Segoe UI Emoji"/>
          <w:sz w:val="28"/>
          <w:szCs w:val="28"/>
        </w:rPr>
        <w:t>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Простота интерпретации — чётко показывает, где сосредоточено 50% центральных данных.</w:t>
      </w:r>
    </w:p>
    <w:p w14:paraId="1F71044D" w14:textId="0C411E80" w:rsidR="005D40C2" w:rsidRPr="005D40C2" w:rsidRDefault="005D40C2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0C2">
        <w:rPr>
          <w:rFonts w:ascii="Times New Roman" w:hAnsi="Times New Roman" w:cs="Times New Roman"/>
          <w:sz w:val="28"/>
          <w:szCs w:val="28"/>
        </w:rPr>
        <w:t xml:space="preserve"> </w:t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5D40C2">
        <w:rPr>
          <w:rFonts w:ascii="Times New Roman" w:hAnsi="Times New Roman" w:cs="Times New Roman"/>
          <w:sz w:val="28"/>
          <w:szCs w:val="28"/>
        </w:rPr>
        <w:t>Работает с ненормальными распределениями — не требует симметричности данных.</w:t>
      </w:r>
    </w:p>
    <w:p w14:paraId="4DBEAF46" w14:textId="3373918F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Универсальность — применим для любых непрерывных данных (финансы, медицина, инженерия).</w:t>
      </w:r>
    </w:p>
    <w:p w14:paraId="19871545" w14:textId="5D008788" w:rsidR="005D40C2" w:rsidRPr="00C5681F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Используется в box-plot — визуализация разброса и выбросов становится наглядной.</w:t>
      </w:r>
    </w:p>
    <w:p w14:paraId="584964C0" w14:textId="51D15914" w:rsidR="005D40C2" w:rsidRPr="00C5681F" w:rsidRDefault="00C5681F" w:rsidP="005D40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D40C2" w:rsidRPr="00C568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DF5316B" w14:textId="19CB4594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Игнорирует форму распределения — не различает симметричные и а</w:t>
      </w:r>
      <w:r w:rsidR="00BD3393">
        <w:rPr>
          <w:rFonts w:ascii="Times New Roman" w:hAnsi="Times New Roman" w:cs="Times New Roman"/>
          <w:sz w:val="28"/>
          <w:szCs w:val="28"/>
        </w:rPr>
        <w:t>с</w:t>
      </w:r>
      <w:r w:rsidR="005D40C2" w:rsidRPr="00C5681F">
        <w:rPr>
          <w:rFonts w:ascii="Times New Roman" w:hAnsi="Times New Roman" w:cs="Times New Roman"/>
          <w:sz w:val="28"/>
          <w:szCs w:val="28"/>
        </w:rPr>
        <w:t>имметричные данные.</w:t>
      </w:r>
    </w:p>
    <w:p w14:paraId="54E987DF" w14:textId="201C6965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Может пропускать выбросы — если аномалии находятся близко к Q1/Q3, но не за границами ±1.5×IQR.</w:t>
      </w:r>
    </w:p>
    <w:p w14:paraId="26147021" w14:textId="74FABA7E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Не учитывает все точки данных — использует только 25-й и 75-й процентили, "теряя" остальную информацию.</w:t>
      </w:r>
    </w:p>
    <w:p w14:paraId="791E5D41" w14:textId="6AF8FA67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Эмпирический коэффициент (1.5) — границы выбросов выбраны условно и могут не подходить для некоторых задач.</w:t>
      </w:r>
    </w:p>
    <w:p w14:paraId="1A8CD4A1" w14:textId="7A57B3E0" w:rsidR="00BA4B9B" w:rsidRPr="00C5681F" w:rsidRDefault="005D40C2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2.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 xml:space="preserve">++ — это улучшенная версия алгоритма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 xml:space="preserve"> для кластеризации данных, которая предлагает более эффективный способ выбора начальных центроидов (начальных точек кластеров). Основная цель — избежать плохой инициализации, которая может привести к неоптимальным результатам в стандартном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>.</w:t>
      </w:r>
    </w:p>
    <w:p w14:paraId="6BAD53E4" w14:textId="77777777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Ключевая идея:</w:t>
      </w:r>
    </w:p>
    <w:p w14:paraId="694BF619" w14:textId="449EEDE9" w:rsidR="00BA4B9B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-Первый центроид выбирается случайно из всех точек данных.</w:t>
      </w:r>
    </w:p>
    <w:p w14:paraId="34C6EDDA" w14:textId="2019CF06" w:rsidR="00BA4B9B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-Каждый следующий центроид выбирается с вероятностью, пропорциональной квадрату расстояния до ближайшего уже выбранного центроида.</w:t>
      </w:r>
    </w:p>
    <w:p w14:paraId="679F37A1" w14:textId="1927E8AE" w:rsidR="005D40C2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 xml:space="preserve">-Процесс повторяется, пока не будут выбраны все </w:t>
      </w:r>
      <w:r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681F">
        <w:rPr>
          <w:rFonts w:ascii="Times New Roman" w:hAnsi="Times New Roman" w:cs="Times New Roman"/>
          <w:sz w:val="28"/>
          <w:szCs w:val="28"/>
        </w:rPr>
        <w:t xml:space="preserve"> центроидов.</w:t>
      </w:r>
    </w:p>
    <w:p w14:paraId="0C62F7E4" w14:textId="7CBA83CB" w:rsidR="00BA4B9B" w:rsidRPr="00C5681F" w:rsidRDefault="00BA4B9B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81E0BC0" w14:textId="255F2CA2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>Более быстрая сходимость - уменьшает количество итераций, необходимых для стабилизации кластеров.</w:t>
      </w:r>
    </w:p>
    <w:p w14:paraId="3F8266DC" w14:textId="5D682B51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Устойчивость к начальным условиям – позволяет лучше распределить центроиды на начальном этапе и уменьшает вероятность попадания алгоритма в локальные минимумы.</w:t>
      </w:r>
    </w:p>
    <w:p w14:paraId="5F6564CB" w14:textId="419CA18E" w:rsidR="007F6AEE" w:rsidRPr="00C5681F" w:rsidRDefault="007F6AEE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B3EB6E9" w14:textId="3543AC75" w:rsidR="007F6AEE" w:rsidRPr="00C5681F" w:rsidRDefault="007F6AEE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 xml:space="preserve">Не решает все проблемы K-means: </w:t>
      </w:r>
    </w:p>
    <w:p w14:paraId="4A387030" w14:textId="7ED4E76B" w:rsidR="007F6AEE" w:rsidRPr="00C5681F" w:rsidRDefault="007F6AEE" w:rsidP="007F6AE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-чувствительность к форме кластеров (лучше работает с выпуклыми кластерами одинакового размера),</w:t>
      </w:r>
    </w:p>
    <w:p w14:paraId="5EBDA4A2" w14:textId="5D5735EF" w:rsidR="007F6AEE" w:rsidRPr="00C5681F" w:rsidRDefault="007F6AEE" w:rsidP="007F6AE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-не подходит для данных с шумом или выбросами (можно комбинировать с методами вроде DBSCAN).</w:t>
      </w:r>
    </w:p>
    <w:p w14:paraId="6FF0D927" w14:textId="34EE4997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Зависимость от метрики расстояния — как и K-means, использует евклидово расстояние, что может быть неудачным выбором для данных сложной структуры.</w:t>
      </w:r>
    </w:p>
    <w:p w14:paraId="4925A76A" w14:textId="0BF2CF9A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C5681F">
        <w:rPr>
          <w:rFonts w:ascii="Times New Roman" w:hAnsi="Times New Roman" w:cs="Times New Roman"/>
          <w:sz w:val="28"/>
          <w:szCs w:val="28"/>
        </w:rPr>
        <w:t>Требует задан</w:t>
      </w:r>
      <w:r w:rsidR="0025670A">
        <w:rPr>
          <w:rFonts w:ascii="Times New Roman" w:hAnsi="Times New Roman" w:cs="Times New Roman"/>
          <w:sz w:val="28"/>
          <w:szCs w:val="28"/>
        </w:rPr>
        <w:t>ного</w:t>
      </w:r>
      <w:r w:rsidRPr="00C5681F">
        <w:rPr>
          <w:rFonts w:ascii="Times New Roman" w:hAnsi="Times New Roman" w:cs="Times New Roman"/>
          <w:sz w:val="28"/>
          <w:szCs w:val="28"/>
        </w:rPr>
        <w:t xml:space="preserve"> числа кластеров (k) — как и оригинальный K-means, нуждается в предварительно</w:t>
      </w:r>
      <w:r w:rsidR="00486130">
        <w:rPr>
          <w:rFonts w:ascii="Times New Roman" w:hAnsi="Times New Roman" w:cs="Times New Roman"/>
          <w:sz w:val="28"/>
          <w:szCs w:val="28"/>
        </w:rPr>
        <w:t xml:space="preserve">й </w:t>
      </w:r>
      <w:r w:rsidRPr="00C5681F">
        <w:rPr>
          <w:rFonts w:ascii="Times New Roman" w:hAnsi="Times New Roman" w:cs="Times New Roman"/>
          <w:sz w:val="28"/>
          <w:szCs w:val="28"/>
        </w:rPr>
        <w:t>оценке k (например, через "метод локтя").</w:t>
      </w:r>
    </w:p>
    <w:p w14:paraId="60E5ACCF" w14:textId="0E6DF0AD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г) </w:t>
      </w:r>
      <w:r w:rsidRPr="00C5681F">
        <w:rPr>
          <w:rFonts w:ascii="Times New Roman" w:hAnsi="Times New Roman" w:cs="Times New Roman"/>
          <w:sz w:val="28"/>
          <w:szCs w:val="28"/>
        </w:rPr>
        <w:t>Вычислительная нагрузка при инициализации — выбор центроидов сложнее, чем случайный, но всё равно быстрее, чем, например, иерархическая кластеризация.</w:t>
      </w:r>
    </w:p>
    <w:p w14:paraId="1F182589" w14:textId="17690D01" w:rsidR="001773A4" w:rsidRPr="00C5681F" w:rsidRDefault="00C5681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F6AEE" w:rsidRPr="00C5681F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7F6AEE" w:rsidRPr="00C5681F">
        <w:rPr>
          <w:rFonts w:ascii="Times New Roman" w:hAnsi="Times New Roman" w:cs="Times New Roman"/>
          <w:sz w:val="28"/>
          <w:szCs w:val="28"/>
        </w:rPr>
        <w:t xml:space="preserve"> </w:t>
      </w:r>
      <w:r w:rsidR="006C2D0E" w:rsidRPr="00C5681F">
        <w:rPr>
          <w:rFonts w:ascii="Times New Roman" w:hAnsi="Times New Roman" w:cs="Times New Roman"/>
          <w:sz w:val="28"/>
          <w:szCs w:val="28"/>
        </w:rPr>
        <w:t>–</w:t>
      </w:r>
      <w:r w:rsidR="007F6AEE" w:rsidRPr="00C5681F">
        <w:rPr>
          <w:rFonts w:ascii="Times New Roman" w:hAnsi="Times New Roman" w:cs="Times New Roman"/>
          <w:sz w:val="28"/>
          <w:szCs w:val="28"/>
        </w:rPr>
        <w:t xml:space="preserve"> </w:t>
      </w:r>
      <w:r w:rsidR="006C2D0E" w:rsidRPr="00C5681F">
        <w:rPr>
          <w:rFonts w:ascii="Times New Roman" w:hAnsi="Times New Roman" w:cs="Times New Roman"/>
          <w:sz w:val="28"/>
          <w:szCs w:val="28"/>
        </w:rPr>
        <w:t>алгоритм кластеризации, основанный на концепции плотности точек данных в пространстве. Точки, окруженные областями высокой плотности объединяются в один кластер.</w:t>
      </w:r>
    </w:p>
    <w:p w14:paraId="125CC2D1" w14:textId="41F5BFE5" w:rsidR="006C2D0E" w:rsidRPr="00C5681F" w:rsidRDefault="006C2D0E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388C617" w14:textId="42016B32" w:rsidR="006C2D0E" w:rsidRPr="00C5681F" w:rsidRDefault="006C2D0E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>Автоматическое определение числа кластеров — в отличие от K-means или иерархической кластеризации.</w:t>
      </w:r>
    </w:p>
    <w:p w14:paraId="1635F9DC" w14:textId="7E491268" w:rsidR="006C2D0E" w:rsidRPr="00C5681F" w:rsidRDefault="006C2D0E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Находит кластеры произвольной формы — подходит для данных с нелинейной структурой (например, спирали).</w:t>
      </w:r>
    </w:p>
    <w:p w14:paraId="445E8533" w14:textId="2765E8B6" w:rsidR="006C2D0E" w:rsidRPr="00C5681F" w:rsidRDefault="006C2D0E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C5681F">
        <w:rPr>
          <w:rFonts w:ascii="Times New Roman" w:hAnsi="Times New Roman" w:cs="Times New Roman"/>
          <w:sz w:val="28"/>
          <w:szCs w:val="28"/>
        </w:rPr>
        <w:t>Устойчив к выбросам — автоматически помещает шумовые точки в отдельную категорию.</w:t>
      </w:r>
    </w:p>
    <w:p w14:paraId="6AC4CF50" w14:textId="46C616ED" w:rsidR="006C2D0E" w:rsidRPr="00C5681F" w:rsidRDefault="006C2D0E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г) </w:t>
      </w:r>
      <w:r w:rsidR="0014225B">
        <w:rPr>
          <w:rFonts w:ascii="Times New Roman" w:hAnsi="Times New Roman" w:cs="Times New Roman"/>
          <w:sz w:val="28"/>
          <w:szCs w:val="28"/>
        </w:rPr>
        <w:t>Эффективно взаимодействует</w:t>
      </w:r>
      <w:r w:rsidRPr="00C5681F">
        <w:rPr>
          <w:rFonts w:ascii="Times New Roman" w:hAnsi="Times New Roman" w:cs="Times New Roman"/>
          <w:sz w:val="28"/>
          <w:szCs w:val="28"/>
        </w:rPr>
        <w:t xml:space="preserve"> с разномасштабными данными — </w:t>
      </w:r>
      <w:r w:rsidR="0014225B">
        <w:rPr>
          <w:rFonts w:ascii="Times New Roman" w:hAnsi="Times New Roman" w:cs="Times New Roman"/>
          <w:sz w:val="28"/>
          <w:szCs w:val="28"/>
        </w:rPr>
        <w:t xml:space="preserve">может работать </w:t>
      </w:r>
      <w:r w:rsidRPr="00C5681F">
        <w:rPr>
          <w:rFonts w:ascii="Times New Roman" w:hAnsi="Times New Roman" w:cs="Times New Roman"/>
          <w:sz w:val="28"/>
          <w:szCs w:val="28"/>
        </w:rPr>
        <w:t>с использованием пространственных индексов на больших наборах данных.</w:t>
      </w:r>
    </w:p>
    <w:p w14:paraId="0D61E748" w14:textId="62619D8C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д) </w:t>
      </w:r>
      <w:r w:rsidRPr="00C5681F">
        <w:rPr>
          <w:rFonts w:ascii="Times New Roman" w:hAnsi="Times New Roman" w:cs="Times New Roman"/>
          <w:sz w:val="28"/>
          <w:szCs w:val="28"/>
        </w:rPr>
        <w:t>Стабильность результатов – не использует случайную инициализацию, поэтому выдает одинаковые результаты при одинаковых параметрах.</w:t>
      </w:r>
    </w:p>
    <w:p w14:paraId="27AA3120" w14:textId="19890874" w:rsidR="0028649B" w:rsidRPr="00C5681F" w:rsidRDefault="0028649B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C3681FF" w14:textId="3A721F00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>Проблемы с кластерами разной плотности — если плотность сильно варьируется, может потребоваться оптимизация (например, HDBSCAN).</w:t>
      </w:r>
    </w:p>
    <w:p w14:paraId="3D606680" w14:textId="70279E5C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Чувствительность к параметрам — eps и min_samples сильно влияют на результат.</w:t>
      </w:r>
    </w:p>
    <w:p w14:paraId="172220E2" w14:textId="579158DE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C5681F">
        <w:rPr>
          <w:rFonts w:ascii="Times New Roman" w:hAnsi="Times New Roman" w:cs="Times New Roman"/>
          <w:sz w:val="28"/>
          <w:szCs w:val="28"/>
        </w:rPr>
        <w:t>Не работает для высокоразмерных данных — "проклятие размерности" снижает эффективность метрик расстояния.</w:t>
      </w:r>
    </w:p>
    <w:p w14:paraId="5515447C" w14:textId="2F5C9946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г) </w:t>
      </w:r>
      <w:r w:rsidRPr="00C5681F">
        <w:rPr>
          <w:rFonts w:ascii="Times New Roman" w:hAnsi="Times New Roman" w:cs="Times New Roman"/>
          <w:sz w:val="28"/>
          <w:szCs w:val="28"/>
        </w:rPr>
        <w:t>Зависит от выбора метрики расстояния — евклидово расстояние может быть неудачным для категориальных данных.</w:t>
      </w:r>
    </w:p>
    <w:p w14:paraId="7DEC283D" w14:textId="47CDB4C4" w:rsidR="0028649B" w:rsidRPr="00C5681F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д) </w:t>
      </w:r>
      <w:r w:rsidRPr="00C5681F">
        <w:rPr>
          <w:rFonts w:ascii="Times New Roman" w:hAnsi="Times New Roman" w:cs="Times New Roman"/>
          <w:sz w:val="28"/>
          <w:szCs w:val="28"/>
        </w:rPr>
        <w:t>Вычислительная сложность — для больших наборов данных без соответствующих индексных структур алгоритм может работать медленно.</w:t>
      </w:r>
    </w:p>
    <w:p w14:paraId="4ACBDD30" w14:textId="0DDFDD1A" w:rsidR="0028649B" w:rsidRDefault="0028649B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е) </w:t>
      </w:r>
      <w:r w:rsidRPr="00C5681F">
        <w:rPr>
          <w:rFonts w:ascii="Times New Roman" w:hAnsi="Times New Roman" w:cs="Times New Roman"/>
          <w:sz w:val="28"/>
          <w:szCs w:val="28"/>
        </w:rPr>
        <w:t>Сложность интерпретации шумовых точек – не всегда очевидно, являются ли точки, классифицированные как шум действительно выбросами.</w:t>
      </w:r>
    </w:p>
    <w:p w14:paraId="7694F6CE" w14:textId="1B825DB9" w:rsidR="00C5681F" w:rsidRDefault="00C5681F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AdaBoost</w:t>
      </w:r>
      <w:r w:rsidRPr="00AB4D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D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4DDD">
        <w:rPr>
          <w:rFonts w:ascii="Times New Roman" w:hAnsi="Times New Roman" w:cs="Times New Roman"/>
          <w:sz w:val="28"/>
          <w:szCs w:val="28"/>
        </w:rPr>
        <w:t>ансамблевый метод, в основе которого</w:t>
      </w:r>
      <w:r w:rsidR="00AB4DDD" w:rsidRPr="00AB4DDD">
        <w:rPr>
          <w:rFonts w:ascii="Times New Roman" w:hAnsi="Times New Roman" w:cs="Times New Roman"/>
          <w:sz w:val="28"/>
          <w:szCs w:val="28"/>
        </w:rPr>
        <w:t xml:space="preserve"> лежит процедура бустинга, предполагающая итеративное построение ансамбля, где на каждом шаге новая слабая модель оптимизируется относительно остаточных ошибок, полученных от композиции предыдущих. Это обеспечивает адаптивное улучшение совокупного прогноза.</w:t>
      </w:r>
    </w:p>
    <w:p w14:paraId="1D4F6171" w14:textId="701CDE07" w:rsidR="00AB4DDD" w:rsidRDefault="00AB4DDD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Преимущества:</w:t>
      </w:r>
    </w:p>
    <w:p w14:paraId="7CB065BC" w14:textId="0B2D8E16" w:rsidR="00AB4DDD" w:rsidRDefault="00AB4DDD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</w:t>
      </w:r>
      <w:r w:rsidR="00BD3393">
        <w:rPr>
          <w:rFonts w:ascii="Times New Roman" w:hAnsi="Times New Roman" w:cs="Times New Roman"/>
          <w:sz w:val="28"/>
          <w:szCs w:val="28"/>
        </w:rPr>
        <w:t>Улучшение точности - б</w:t>
      </w:r>
      <w:r w:rsidR="00BD3393" w:rsidRPr="00BD3393">
        <w:rPr>
          <w:rFonts w:ascii="Times New Roman" w:hAnsi="Times New Roman" w:cs="Times New Roman"/>
          <w:sz w:val="28"/>
          <w:szCs w:val="28"/>
        </w:rPr>
        <w:t>устинг позволяет значительно улучшить точность модели путем комбинирования множества слабых пр</w:t>
      </w:r>
      <w:r w:rsidR="00BD3393">
        <w:rPr>
          <w:rFonts w:ascii="Times New Roman" w:hAnsi="Times New Roman" w:cs="Times New Roman"/>
          <w:sz w:val="28"/>
          <w:szCs w:val="28"/>
        </w:rPr>
        <w:t>огнозов</w:t>
      </w:r>
      <w:r w:rsidR="00BD3393" w:rsidRPr="00BD3393">
        <w:rPr>
          <w:rFonts w:ascii="Times New Roman" w:hAnsi="Times New Roman" w:cs="Times New Roman"/>
          <w:sz w:val="28"/>
          <w:szCs w:val="28"/>
        </w:rPr>
        <w:t>. В задачах регрессии это достигается через усреднение их прогнозов, а в</w:t>
      </w:r>
      <w:r w:rsidR="00BD3393">
        <w:rPr>
          <w:rFonts w:ascii="Times New Roman" w:hAnsi="Times New Roman" w:cs="Times New Roman"/>
          <w:sz w:val="28"/>
          <w:szCs w:val="28"/>
        </w:rPr>
        <w:t xml:space="preserve"> задачах</w:t>
      </w:r>
      <w:r w:rsidR="00BD3393" w:rsidRPr="00BD3393">
        <w:rPr>
          <w:rFonts w:ascii="Times New Roman" w:hAnsi="Times New Roman" w:cs="Times New Roman"/>
          <w:sz w:val="28"/>
          <w:szCs w:val="28"/>
        </w:rPr>
        <w:t xml:space="preserve"> классификации - через механизм голосования, что в совокупности дает более точный финальный результат</w:t>
      </w:r>
      <w:r w:rsidR="00BD3393">
        <w:rPr>
          <w:rFonts w:ascii="Times New Roman" w:hAnsi="Times New Roman" w:cs="Times New Roman"/>
          <w:sz w:val="28"/>
          <w:szCs w:val="28"/>
        </w:rPr>
        <w:t>.</w:t>
      </w:r>
    </w:p>
    <w:p w14:paraId="2A09D247" w14:textId="49FF63D9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б) Устойчивость к переобучению - б</w:t>
      </w:r>
      <w:r w:rsidRPr="00BD3393">
        <w:rPr>
          <w:rFonts w:ascii="Times New Roman" w:hAnsi="Times New Roman" w:cs="Times New Roman"/>
          <w:sz w:val="28"/>
          <w:szCs w:val="28"/>
        </w:rPr>
        <w:t>устинг может снизить риск переобучения за счет присвоения весов неправильно классифицированным входным данным.</w:t>
      </w:r>
    </w:p>
    <w:p w14:paraId="3C4235DA" w14:textId="0D0D1BEA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в) </w:t>
      </w:r>
      <w:r w:rsidRPr="00BD3393">
        <w:rPr>
          <w:rFonts w:ascii="Times New Roman" w:hAnsi="Times New Roman" w:cs="Times New Roman"/>
          <w:sz w:val="28"/>
          <w:szCs w:val="28"/>
        </w:rPr>
        <w:t>Улучшенная обработка несбалансированных данных — бустинг позволяет справиться с несбалансированными данными, уделяя больше внимания точкам данных, которые неправильно классифицированы.</w:t>
      </w:r>
    </w:p>
    <w:p w14:paraId="463EF9B4" w14:textId="386A5305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г) </w:t>
      </w:r>
      <w:r w:rsidRPr="00BD3393">
        <w:rPr>
          <w:rFonts w:ascii="Times New Roman" w:hAnsi="Times New Roman" w:cs="Times New Roman"/>
          <w:sz w:val="28"/>
          <w:szCs w:val="28"/>
        </w:rPr>
        <w:t>Лучшая интерпретируемость — бустинг может повысить интерпретируемость модели за счет разбиения процесса принятия решения на несколько процессов.</w:t>
      </w:r>
    </w:p>
    <w:p w14:paraId="1E35F175" w14:textId="597B7197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Недостатки:</w:t>
      </w:r>
    </w:p>
    <w:p w14:paraId="71092C1B" w14:textId="1CCBB985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</w:t>
      </w:r>
      <w:r w:rsidR="00201F10">
        <w:rPr>
          <w:rFonts w:ascii="Times New Roman" w:hAnsi="Times New Roman" w:cs="Times New Roman"/>
          <w:sz w:val="28"/>
          <w:szCs w:val="28"/>
        </w:rPr>
        <w:t>Чрезмерная чувствительность к выбросам.</w:t>
      </w:r>
    </w:p>
    <w:p w14:paraId="5988EF00" w14:textId="3B827257" w:rsidR="00201F10" w:rsidRDefault="00201F1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б) </w:t>
      </w:r>
      <w:r w:rsidRPr="00201F10">
        <w:rPr>
          <w:rFonts w:ascii="Times New Roman" w:hAnsi="Times New Roman" w:cs="Times New Roman"/>
          <w:sz w:val="28"/>
          <w:szCs w:val="28"/>
        </w:rPr>
        <w:t>AdaBoost создаёт сложные модели, которые работают как 'чёрный ящик' - даже если он использует простые деревья, их комбинация становится настолько запутанной, что невозможно понять, как именно модель принимает решения.</w:t>
      </w:r>
    </w:p>
    <w:p w14:paraId="13BC0414" w14:textId="362044FE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в) </w:t>
      </w:r>
      <w:r w:rsidRPr="002F3530">
        <w:rPr>
          <w:rFonts w:ascii="Times New Roman" w:hAnsi="Times New Roman" w:cs="Times New Roman"/>
          <w:sz w:val="28"/>
          <w:szCs w:val="28"/>
        </w:rPr>
        <w:t>Методология AdaBoost не позволяет эффективно конструировать ансамбли малого размера (при небольшом T) из алгоритмов высокой сложности, к которым относятся SVM и нейронные сети.</w:t>
      </w:r>
    </w:p>
    <w:p w14:paraId="1494F9F1" w14:textId="24ADAF85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г) </w:t>
      </w:r>
      <w:r w:rsidRPr="002F3530">
        <w:rPr>
          <w:rFonts w:ascii="Times New Roman" w:hAnsi="Times New Roman" w:cs="Times New Roman"/>
          <w:sz w:val="28"/>
          <w:szCs w:val="28"/>
        </w:rPr>
        <w:t>Необходима большая обучающая выборка (бэггинг может обходиться более </w:t>
      </w:r>
      <w:r w:rsidR="00892C40">
        <w:rPr>
          <w:rFonts w:ascii="Times New Roman" w:hAnsi="Times New Roman" w:cs="Times New Roman"/>
          <w:sz w:val="28"/>
          <w:szCs w:val="28"/>
        </w:rPr>
        <w:t>маленькой выборкой</w:t>
      </w:r>
      <w:r w:rsidRPr="002F3530">
        <w:rPr>
          <w:rFonts w:ascii="Times New Roman" w:hAnsi="Times New Roman" w:cs="Times New Roman"/>
          <w:sz w:val="28"/>
          <w:szCs w:val="28"/>
        </w:rPr>
        <w:t>).</w:t>
      </w:r>
    </w:p>
    <w:p w14:paraId="5E69D1D3" w14:textId="1BD9EE97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F3530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F3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2F3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Pr="002F35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2F3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машинного</w:t>
      </w:r>
      <w:r w:rsidRPr="002F3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обучения, основанная на вопросах, требующих ответа типа «да» или «нет» и представлен</w:t>
      </w:r>
      <w:r w:rsidR="00E77ACA">
        <w:rPr>
          <w:rFonts w:ascii="Times New Roman" w:hAnsi="Times New Roman" w:cs="Times New Roman"/>
          <w:sz w:val="28"/>
          <w:szCs w:val="28"/>
        </w:rPr>
        <w:t>ная</w:t>
      </w:r>
      <w:r>
        <w:rPr>
          <w:rFonts w:ascii="Times New Roman" w:hAnsi="Times New Roman" w:cs="Times New Roman"/>
          <w:sz w:val="28"/>
          <w:szCs w:val="28"/>
        </w:rPr>
        <w:t xml:space="preserve"> двоичным деревом. В дереве имеются корневой узел, узлы принятия решений, конечные узлы и ветви.</w:t>
      </w:r>
    </w:p>
    <w:p w14:paraId="47E1AFCA" w14:textId="4FD99751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дерева решений – это количество уровней под корневым узлом.</w:t>
      </w:r>
    </w:p>
    <w:p w14:paraId="26BB2982" w14:textId="18DF3C9A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Преимущества:</w:t>
      </w:r>
    </w:p>
    <w:p w14:paraId="629CD7DE" w14:textId="005B756E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а) Интерпретируемость – деревья решений легко понять и интерпретировать. Графическое представление структуры наглядно визуализирует процессы принятия решений.</w:t>
      </w:r>
    </w:p>
    <w:p w14:paraId="63D5B3DB" w14:textId="3D1F0679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б) Работа с нелинейностью – могут фиксировать нелинейные связи в данных</w:t>
      </w:r>
      <w:r w:rsidR="00881B94">
        <w:rPr>
          <w:rFonts w:ascii="Times New Roman" w:hAnsi="Times New Roman" w:cs="Times New Roman"/>
          <w:sz w:val="28"/>
          <w:szCs w:val="28"/>
        </w:rPr>
        <w:t>, что помогает при решении задач, где границы решений не являются линейными.</w:t>
      </w:r>
    </w:p>
    <w:p w14:paraId="3205A085" w14:textId="0747C69B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в) Работа со смешанными типами данных – без необходимости серьезной предварительной обработки могут принимать как числовые, так и категориальные значения.</w:t>
      </w:r>
    </w:p>
    <w:p w14:paraId="6DB4A610" w14:textId="272F3A02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г) Устойчивость к выбросам – так как разделение основано на относительных сравнениях и на них не влияют абсолютные значения.</w:t>
      </w:r>
    </w:p>
    <w:p w14:paraId="467A5221" w14:textId="55B3795D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д) Автоматический выбор переменной – снижает необходимость ручного подбора признаков.</w:t>
      </w:r>
    </w:p>
    <w:p w14:paraId="00C0BD1C" w14:textId="5889C47A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Недостатки:</w:t>
      </w:r>
    </w:p>
    <w:p w14:paraId="1B1254E3" w14:textId="623C6162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Переобучение – если деревья решений глубокие и улавливают шум в обучающих данных. </w:t>
      </w:r>
    </w:p>
    <w:p w14:paraId="1EAA8C87" w14:textId="6EFEB91E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б) Нестабильность – небольшие изменения в данных могут привести к изменениям в структуре дерева.</w:t>
      </w:r>
    </w:p>
    <w:p w14:paraId="44A93D77" w14:textId="6139BAD2" w:rsidR="00881B94" w:rsidRDefault="00881B94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в) Чувствител</w:t>
      </w:r>
      <w:r w:rsidR="00E77ACA">
        <w:rPr>
          <w:rFonts w:ascii="Times New Roman" w:hAnsi="Times New Roman" w:cs="Times New Roman"/>
          <w:sz w:val="28"/>
          <w:szCs w:val="28"/>
        </w:rPr>
        <w:t>ьность</w:t>
      </w:r>
      <w:r>
        <w:rPr>
          <w:rFonts w:ascii="Times New Roman" w:hAnsi="Times New Roman" w:cs="Times New Roman"/>
          <w:sz w:val="28"/>
          <w:szCs w:val="28"/>
        </w:rPr>
        <w:t xml:space="preserve"> к зашумленным данным – выбросы могут привести к определенным разделениям, которые основаны на шуме, а не на значимых закономерностях.</w:t>
      </w:r>
    </w:p>
    <w:p w14:paraId="5D60BFB5" w14:textId="4C2A43BD" w:rsidR="00D41115" w:rsidRDefault="00174E22" w:rsidP="00174E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 предпосылок работоспособности каждого метода.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DA1932" w14:paraId="7872E6FE" w14:textId="77777777">
        <w:tc>
          <w:tcPr>
            <w:tcW w:w="3320" w:type="dxa"/>
          </w:tcPr>
          <w:p w14:paraId="13C6FFB4" w14:textId="14376020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321" w:type="dxa"/>
          </w:tcPr>
          <w:p w14:paraId="544C5629" w14:textId="4CE1DFCB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задачи</w:t>
            </w:r>
          </w:p>
        </w:tc>
        <w:tc>
          <w:tcPr>
            <w:tcW w:w="3321" w:type="dxa"/>
          </w:tcPr>
          <w:p w14:paraId="0F923E76" w14:textId="1193DABD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Предпосылки применения</w:t>
            </w:r>
          </w:p>
        </w:tc>
      </w:tr>
      <w:tr w:rsidR="00DA1932" w14:paraId="315321C6" w14:textId="77777777">
        <w:tc>
          <w:tcPr>
            <w:tcW w:w="3320" w:type="dxa"/>
          </w:tcPr>
          <w:p w14:paraId="6B148BF7" w14:textId="0ABA2150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Межквартильный размах</w:t>
            </w:r>
          </w:p>
        </w:tc>
        <w:tc>
          <w:tcPr>
            <w:tcW w:w="3321" w:type="dxa"/>
          </w:tcPr>
          <w:p w14:paraId="0E4A7FF0" w14:textId="6554767D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Обнаружение и обработка выбросов</w:t>
            </w:r>
          </w:p>
        </w:tc>
        <w:tc>
          <w:tcPr>
            <w:tcW w:w="3321" w:type="dxa"/>
          </w:tcPr>
          <w:p w14:paraId="5B1AE1BE" w14:textId="33D7676C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Ненормальное распределение некоторых признаков</w:t>
            </w:r>
          </w:p>
        </w:tc>
      </w:tr>
      <w:tr w:rsidR="00DA1932" w14:paraId="22CF3E64" w14:textId="77777777">
        <w:tc>
          <w:tcPr>
            <w:tcW w:w="3320" w:type="dxa"/>
          </w:tcPr>
          <w:p w14:paraId="5D43640C" w14:textId="2C242BA0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K-means++</w:t>
            </w:r>
          </w:p>
        </w:tc>
        <w:tc>
          <w:tcPr>
            <w:tcW w:w="3321" w:type="dxa"/>
          </w:tcPr>
          <w:p w14:paraId="7D620642" w14:textId="3EA7CBB8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Кластеризация</w:t>
            </w:r>
          </w:p>
        </w:tc>
        <w:tc>
          <w:tcPr>
            <w:tcW w:w="3321" w:type="dxa"/>
          </w:tcPr>
          <w:p w14:paraId="34971361" w14:textId="0CAD10E6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Числовые данные, известно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(методом локтя)</w:t>
            </w:r>
          </w:p>
        </w:tc>
      </w:tr>
      <w:tr w:rsidR="00DA1932" w14:paraId="14DA9777" w14:textId="77777777">
        <w:tc>
          <w:tcPr>
            <w:tcW w:w="3320" w:type="dxa"/>
          </w:tcPr>
          <w:p w14:paraId="0399471E" w14:textId="0ABCBC93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DBSCAN</w:t>
            </w:r>
          </w:p>
        </w:tc>
        <w:tc>
          <w:tcPr>
            <w:tcW w:w="3321" w:type="dxa"/>
          </w:tcPr>
          <w:p w14:paraId="2A49F3A3" w14:textId="19D677BE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Кластеризация</w:t>
            </w:r>
          </w:p>
        </w:tc>
        <w:tc>
          <w:tcPr>
            <w:tcW w:w="3321" w:type="dxa"/>
          </w:tcPr>
          <w:p w14:paraId="72146E5B" w14:textId="61257B4B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в связке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DA193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из-за шумных данных</w:t>
            </w:r>
          </w:p>
        </w:tc>
      </w:tr>
      <w:tr w:rsidR="00DA1932" w14:paraId="108D82BF" w14:textId="77777777">
        <w:tc>
          <w:tcPr>
            <w:tcW w:w="3320" w:type="dxa"/>
          </w:tcPr>
          <w:p w14:paraId="20F17431" w14:textId="6628852F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AdaBoost</w:t>
            </w:r>
          </w:p>
        </w:tc>
        <w:tc>
          <w:tcPr>
            <w:tcW w:w="3321" w:type="dxa"/>
          </w:tcPr>
          <w:p w14:paraId="6A034BF9" w14:textId="505B8A8A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Регрессия</w:t>
            </w:r>
          </w:p>
        </w:tc>
        <w:tc>
          <w:tcPr>
            <w:tcW w:w="3321" w:type="dxa"/>
          </w:tcPr>
          <w:p w14:paraId="1B8676F0" w14:textId="710B14A4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Нужна высокая точность при несбалансированных данных и слабых моделях</w:t>
            </w:r>
          </w:p>
        </w:tc>
      </w:tr>
      <w:tr w:rsidR="00DA1932" w14:paraId="647AD156" w14:textId="77777777">
        <w:tc>
          <w:tcPr>
            <w:tcW w:w="3320" w:type="dxa"/>
          </w:tcPr>
          <w:p w14:paraId="1FDD9DA6" w14:textId="1D03D965" w:rsidR="00DA1932" w:rsidRP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Decision Tree regressor</w:t>
            </w:r>
          </w:p>
        </w:tc>
        <w:tc>
          <w:tcPr>
            <w:tcW w:w="3321" w:type="dxa"/>
          </w:tcPr>
          <w:p w14:paraId="13F5AEFE" w14:textId="25FBA002" w:rsidR="00DA1932" w:rsidRDefault="00DA193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Регрессия</w:t>
            </w:r>
          </w:p>
        </w:tc>
        <w:tc>
          <w:tcPr>
            <w:tcW w:w="3321" w:type="dxa"/>
          </w:tcPr>
          <w:p w14:paraId="5346F6E7" w14:textId="2254B1C3" w:rsidR="00DA1932" w:rsidRDefault="00174E22" w:rsidP="00174E2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Быстрое прототипирование и нелинейные зависимости</w:t>
            </w:r>
          </w:p>
        </w:tc>
      </w:tr>
    </w:tbl>
    <w:p w14:paraId="2AFBF253" w14:textId="77777777" w:rsidR="00D41115" w:rsidRPr="002F3530" w:rsidRDefault="00D41115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B014C6" w14:textId="77777777" w:rsidR="00174E22" w:rsidRPr="002F3530" w:rsidRDefault="00174E22" w:rsidP="00CA12EF">
      <w:pPr>
        <w:pStyle w:val="af"/>
        <w:ind w:firstLine="0"/>
      </w:pPr>
    </w:p>
    <w:p w14:paraId="29136694" w14:textId="20972C41" w:rsidR="003829DE" w:rsidRPr="00542C82" w:rsidRDefault="003829DE" w:rsidP="00542C82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06232843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7"/>
    </w:p>
    <w:p w14:paraId="05B6BBF7" w14:textId="1335DC3D" w:rsidR="000D720B" w:rsidRDefault="009529DF" w:rsidP="000D720B">
      <w:pPr>
        <w:pStyle w:val="af"/>
        <w:keepNext/>
        <w:ind w:firstLine="708"/>
        <w:jc w:val="left"/>
      </w:pPr>
      <w:r>
        <w:t>Первая задача на данном этапе – графическое представление распределений с использованием гистограмм для каждого признака.</w:t>
      </w:r>
      <w:r w:rsidR="000D720B" w:rsidRPr="000D720B">
        <w:t xml:space="preserve"> </w:t>
      </w:r>
      <w:r w:rsidR="000D720B">
        <w:t xml:space="preserve">Визуализация позволит </w:t>
      </w:r>
      <w:r w:rsidR="000D720B">
        <w:lastRenderedPageBreak/>
        <w:t>понять тренды, паттерны и взаимосвязи в данных. С помощью</w:t>
      </w:r>
      <w:r w:rsidR="00CA12EF">
        <w:t xml:space="preserve"> </w:t>
      </w:r>
      <w:r w:rsidR="000D720B">
        <w:t>гистограмм можно определить как часто значение попадает в определенные диапазоны и какие имеются пики и провалы в данных.</w:t>
      </w:r>
    </w:p>
    <w:p w14:paraId="08360692" w14:textId="31E4B0E5" w:rsidR="000D720B" w:rsidRDefault="000D720B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4ED96280" wp14:editId="7371D36A">
            <wp:extent cx="2444817" cy="769620"/>
            <wp:effectExtent l="0" t="0" r="0" b="0"/>
            <wp:docPr id="5683507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620" cy="78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630CB7A" wp14:editId="15BFA035">
            <wp:extent cx="2528570" cy="760080"/>
            <wp:effectExtent l="0" t="0" r="5080" b="2540"/>
            <wp:docPr id="5326157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67" cy="77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FE24" w14:textId="2FD1BD0C" w:rsidR="000D720B" w:rsidRDefault="000D720B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6E334328" wp14:editId="260B2CBA">
            <wp:extent cx="2461895" cy="798897"/>
            <wp:effectExtent l="0" t="0" r="0" b="1270"/>
            <wp:docPr id="14259385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72" cy="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A23622" wp14:editId="1EF487D1">
            <wp:extent cx="2518945" cy="796154"/>
            <wp:effectExtent l="0" t="0" r="0" b="4445"/>
            <wp:docPr id="14480801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569298" cy="81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0BFD" w14:textId="0C3B7697" w:rsidR="000D720B" w:rsidRDefault="000D720B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18AAF220" wp14:editId="458BCAEC">
            <wp:extent cx="2473692" cy="798830"/>
            <wp:effectExtent l="0" t="0" r="3175" b="1270"/>
            <wp:docPr id="20564717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55" cy="8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971A80B" wp14:editId="5F18629B">
            <wp:extent cx="2499694" cy="788035"/>
            <wp:effectExtent l="0" t="0" r="0" b="0"/>
            <wp:docPr id="13635586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16" cy="80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9CBC" w14:textId="528A58B7" w:rsidR="000D720B" w:rsidRDefault="000D720B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38DCB446" wp14:editId="0C2413CD">
            <wp:extent cx="2473325" cy="885524"/>
            <wp:effectExtent l="0" t="0" r="3175" b="0"/>
            <wp:docPr id="17058603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73" cy="89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CB8F5F" wp14:editId="55B14154">
            <wp:extent cx="2499694" cy="890270"/>
            <wp:effectExtent l="0" t="0" r="0" b="5080"/>
            <wp:docPr id="20862857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13" cy="90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BB20" w14:textId="21260BD0" w:rsidR="000D720B" w:rsidRDefault="000D720B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07A34E2B" wp14:editId="517D79AA">
            <wp:extent cx="2473325" cy="878840"/>
            <wp:effectExtent l="0" t="0" r="3175" b="0"/>
            <wp:docPr id="11228528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90" cy="8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2EF">
        <w:t xml:space="preserve"> </w:t>
      </w:r>
      <w:r w:rsidR="00CA12EF">
        <w:rPr>
          <w:noProof/>
        </w:rPr>
        <w:drawing>
          <wp:inline distT="0" distB="0" distL="0" distR="0" wp14:anchorId="61221431" wp14:editId="40E23F9A">
            <wp:extent cx="2499694" cy="875665"/>
            <wp:effectExtent l="0" t="0" r="0" b="635"/>
            <wp:docPr id="73506507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37" cy="88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4CA3" w14:textId="1C74479E" w:rsidR="00CA12EF" w:rsidRDefault="00CA12EF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3FF089C0" wp14:editId="6603F531">
            <wp:extent cx="2461895" cy="942975"/>
            <wp:effectExtent l="0" t="0" r="0" b="9525"/>
            <wp:docPr id="1319310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83" cy="9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6AC0AA" wp14:editId="05674663">
            <wp:extent cx="2518945" cy="941070"/>
            <wp:effectExtent l="0" t="0" r="0" b="0"/>
            <wp:docPr id="190117110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80" cy="95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9812" w14:textId="792A2E52" w:rsidR="00CA12EF" w:rsidRDefault="00CA12EF" w:rsidP="000D720B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54CACE40" wp14:editId="295A39C7">
            <wp:extent cx="5021513" cy="952500"/>
            <wp:effectExtent l="0" t="0" r="8255" b="0"/>
            <wp:docPr id="5172130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208" cy="9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704D" w14:textId="07AC2376" w:rsidR="00CA12EF" w:rsidRPr="000D720B" w:rsidRDefault="00CA12EF" w:rsidP="00CA12EF">
      <w:pPr>
        <w:pStyle w:val="af"/>
        <w:keepNext/>
        <w:ind w:firstLine="708"/>
        <w:jc w:val="center"/>
      </w:pPr>
      <w:r>
        <w:t>Рисунки 6-19 – гистограммы признаков по столбцам.</w:t>
      </w:r>
    </w:p>
    <w:p w14:paraId="77A84682" w14:textId="77777777" w:rsidR="009529DF" w:rsidRDefault="009529DF" w:rsidP="00457477">
      <w:pPr>
        <w:pStyle w:val="af"/>
        <w:keepNext/>
        <w:ind w:firstLine="0"/>
        <w:jc w:val="center"/>
      </w:pPr>
    </w:p>
    <w:p w14:paraId="25944B46" w14:textId="42D553FB" w:rsidR="00F02064" w:rsidRDefault="00F02064" w:rsidP="00F02064">
      <w:pPr>
        <w:pStyle w:val="af"/>
        <w:keepNext/>
        <w:ind w:firstLine="708"/>
        <w:jc w:val="left"/>
      </w:pPr>
      <w:r>
        <w:lastRenderedPageBreak/>
        <w:t>Попарные графики рассеивания позволяют визуализировать сравнение распределения пар числовых переменных и создают сетку точечных диаграмм. Там, где по горизонтали и вертикали пересекаются разные признаки, строится точечная диаграмма, на пересечении одного и того же признака строится гистограмма. Это позволяет определить, есть ли какая-либо зависимость между признаками.</w:t>
      </w:r>
    </w:p>
    <w:p w14:paraId="3DCE0ACA" w14:textId="396381D6" w:rsidR="008F6F37" w:rsidRDefault="008F6F37" w:rsidP="008F6F37">
      <w:pPr>
        <w:pStyle w:val="af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05E11A" wp14:editId="18D3BC64">
            <wp:extent cx="6278446" cy="4244092"/>
            <wp:effectExtent l="0" t="0" r="8255" b="4445"/>
            <wp:docPr id="6081662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53" cy="42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81F5" w14:textId="0DBAD829" w:rsidR="008F6F37" w:rsidRDefault="008F6F37" w:rsidP="008F6F37">
      <w:pPr>
        <w:pStyle w:val="af"/>
        <w:keepNext/>
        <w:ind w:firstLine="0"/>
        <w:jc w:val="center"/>
      </w:pPr>
      <w:r>
        <w:t xml:space="preserve">Рисунок 20 – </w:t>
      </w:r>
      <w:r w:rsidR="00F02064">
        <w:t>по</w:t>
      </w:r>
      <w:r>
        <w:t>парная диаграмма рассеивания.</w:t>
      </w:r>
    </w:p>
    <w:p w14:paraId="75628CAF" w14:textId="77777777" w:rsidR="00F02064" w:rsidRDefault="00F02064" w:rsidP="008F6F37">
      <w:pPr>
        <w:pStyle w:val="af"/>
        <w:keepNext/>
        <w:ind w:firstLine="0"/>
        <w:jc w:val="center"/>
      </w:pPr>
    </w:p>
    <w:p w14:paraId="293D94D2" w14:textId="199910AA" w:rsidR="00F02064" w:rsidRDefault="00F02064" w:rsidP="00F02064">
      <w:pPr>
        <w:pStyle w:val="af"/>
        <w:keepNext/>
        <w:ind w:firstLine="0"/>
        <w:jc w:val="left"/>
      </w:pPr>
      <w:r>
        <w:tab/>
        <w:t xml:space="preserve">Тепловая карта – графическое представление значений в сетке с цветовой кодировкой. Нанесенные значения являются коэффициентами корреляций и отражают </w:t>
      </w:r>
      <w:r w:rsidR="001D1F12">
        <w:t xml:space="preserve">меру линейных отношений. Цветовая шкала показывает степень </w:t>
      </w:r>
      <w:r w:rsidR="001D1F12">
        <w:lastRenderedPageBreak/>
        <w:t>взаимосвязи</w:t>
      </w:r>
      <w:r>
        <w:t xml:space="preserve"> </w:t>
      </w:r>
      <w:r w:rsidR="001D1F12">
        <w:t xml:space="preserve">между признаками и помогает выявить зависимости в наборах данных. Данная карта показывает крайне слабую корреляцию. </w:t>
      </w:r>
    </w:p>
    <w:p w14:paraId="5E3CA493" w14:textId="0EBDEF0E" w:rsidR="00F02064" w:rsidRDefault="00F02064" w:rsidP="008F6F3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4B10116D" wp14:editId="21E6E58E">
            <wp:extent cx="6332220" cy="4206240"/>
            <wp:effectExtent l="0" t="0" r="0" b="3810"/>
            <wp:docPr id="819013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A4D" w14:textId="6D70A6E5" w:rsidR="00F02064" w:rsidRPr="008E13F0" w:rsidRDefault="00F02064" w:rsidP="008F6F37">
      <w:pPr>
        <w:pStyle w:val="af"/>
        <w:keepNext/>
        <w:ind w:firstLine="0"/>
        <w:jc w:val="center"/>
      </w:pPr>
      <w:r>
        <w:t>Рисунок 21 – тепловая карта корреляции.</w:t>
      </w:r>
    </w:p>
    <w:p w14:paraId="0E2F5A59" w14:textId="1D4CCA6D" w:rsidR="001D1F12" w:rsidRDefault="001D1F12" w:rsidP="001D1F12">
      <w:pPr>
        <w:pStyle w:val="af"/>
        <w:keepNext/>
        <w:ind w:firstLine="708"/>
        <w:jc w:val="left"/>
      </w:pPr>
      <w:r>
        <w:t>Также расчет корреляции Пирсона и Кендалла не выявил очевидных взаимосвязей.</w:t>
      </w:r>
    </w:p>
    <w:p w14:paraId="3E14FDB3" w14:textId="1B8FFAE1" w:rsidR="001D1F12" w:rsidRDefault="00D84F8B" w:rsidP="001D1F12">
      <w:pPr>
        <w:pStyle w:val="af"/>
        <w:keepNext/>
        <w:ind w:firstLine="708"/>
        <w:jc w:val="left"/>
      </w:pPr>
      <w:r>
        <w:rPr>
          <w:noProof/>
        </w:rPr>
        <w:drawing>
          <wp:inline distT="0" distB="0" distL="0" distR="0" wp14:anchorId="3B40C299" wp14:editId="7073EF43">
            <wp:extent cx="5803533" cy="2280726"/>
            <wp:effectExtent l="0" t="0" r="6985" b="5715"/>
            <wp:docPr id="1345591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45" cy="22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54CF" w14:textId="62B1451C" w:rsidR="001D1F12" w:rsidRDefault="00D84F8B" w:rsidP="008F6F37">
      <w:pPr>
        <w:pStyle w:val="af"/>
        <w:keepNext/>
        <w:ind w:firstLine="0"/>
        <w:jc w:val="center"/>
      </w:pPr>
      <w:r>
        <w:t>Рисунок 22 – расчет корреляции Пирсона</w:t>
      </w:r>
    </w:p>
    <w:p w14:paraId="53DE42F4" w14:textId="055C3782" w:rsidR="00D84F8B" w:rsidRDefault="00D84F8B" w:rsidP="008F6F37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9886D0" wp14:editId="7CD0C71F">
            <wp:extent cx="6131293" cy="2338705"/>
            <wp:effectExtent l="0" t="0" r="3175" b="4445"/>
            <wp:docPr id="14333800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50" cy="234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99D7" w14:textId="581DB693" w:rsidR="00D84F8B" w:rsidRDefault="00D84F8B" w:rsidP="008F6F37">
      <w:pPr>
        <w:pStyle w:val="af"/>
        <w:keepNext/>
        <w:ind w:firstLine="0"/>
        <w:jc w:val="center"/>
      </w:pPr>
      <w:r>
        <w:t>Рисунок 23 – расчет корреляции Кендалла.</w:t>
      </w:r>
    </w:p>
    <w:p w14:paraId="108E5485" w14:textId="77777777" w:rsidR="00D84F8B" w:rsidRDefault="00D84F8B" w:rsidP="00D84F8B">
      <w:pPr>
        <w:pStyle w:val="af"/>
        <w:keepNext/>
        <w:ind w:firstLine="0"/>
        <w:jc w:val="left"/>
      </w:pPr>
    </w:p>
    <w:p w14:paraId="3FABABFD" w14:textId="77777777" w:rsidR="00D84F8B" w:rsidRPr="008E13F0" w:rsidRDefault="00D84F8B" w:rsidP="00D84F8B">
      <w:pPr>
        <w:pStyle w:val="af"/>
        <w:keepNext/>
        <w:ind w:firstLine="0"/>
        <w:jc w:val="left"/>
      </w:pPr>
    </w:p>
    <w:p w14:paraId="10C90ABA" w14:textId="6FBE3564" w:rsidR="00D84F8B" w:rsidRDefault="00D84F8B" w:rsidP="00D84F8B">
      <w:pPr>
        <w:pStyle w:val="af"/>
        <w:keepNext/>
        <w:ind w:firstLine="0"/>
        <w:jc w:val="left"/>
      </w:pPr>
      <w:r>
        <w:tab/>
        <w:t>Выбросы были обработаны методом межквартильного размаха, так как применение методов</w:t>
      </w:r>
      <w:r w:rsidRPr="00D84F8B">
        <w:t xml:space="preserve"> </w:t>
      </w:r>
      <w:r>
        <w:rPr>
          <w:lang w:val="en-US"/>
        </w:rPr>
        <w:t>Z</w:t>
      </w:r>
      <w:r w:rsidRPr="00D84F8B">
        <w:t>-</w:t>
      </w:r>
      <w:r w:rsidR="00AA360F">
        <w:rPr>
          <w:lang w:val="en-US"/>
        </w:rPr>
        <w:t>score</w:t>
      </w:r>
      <w:r>
        <w:t xml:space="preserve"> и </w:t>
      </w:r>
      <w:r w:rsidR="00AA360F" w:rsidRPr="00AA360F">
        <w:t>3</w:t>
      </w:r>
      <w:r w:rsidR="00AA360F">
        <w:rPr>
          <w:lang w:val="en-US"/>
        </w:rPr>
        <w:t>sigma</w:t>
      </w:r>
      <w:r>
        <w:t xml:space="preserve"> показало худшие результаты, что </w:t>
      </w:r>
      <w:r w:rsidR="00AF0BDB">
        <w:t>продемонстрировано</w:t>
      </w:r>
      <w:r>
        <w:t xml:space="preserve"> на рисунках 24-26.</w:t>
      </w:r>
    </w:p>
    <w:p w14:paraId="7D702405" w14:textId="287E6F64" w:rsidR="00D84F8B" w:rsidRDefault="00D84F8B" w:rsidP="00D84F8B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4498E867" wp14:editId="32BFA2AE">
            <wp:extent cx="6332220" cy="3695700"/>
            <wp:effectExtent l="0" t="0" r="0" b="0"/>
            <wp:docPr id="12164257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F886" w14:textId="5B924627" w:rsidR="00D84F8B" w:rsidRPr="008E13F0" w:rsidRDefault="00D84F8B" w:rsidP="00D84F8B">
      <w:pPr>
        <w:pStyle w:val="af"/>
        <w:keepNext/>
        <w:ind w:firstLine="0"/>
        <w:jc w:val="center"/>
      </w:pPr>
      <w:r>
        <w:t>Рисунок 24 – обработка выбросов методом 3</w:t>
      </w:r>
      <w:r>
        <w:rPr>
          <w:lang w:val="en-US"/>
        </w:rPr>
        <w:t>sigma</w:t>
      </w:r>
      <w:r w:rsidRPr="00D84F8B">
        <w:t>.</w:t>
      </w:r>
    </w:p>
    <w:p w14:paraId="55E75198" w14:textId="6CF5A28D" w:rsidR="00D84F8B" w:rsidRDefault="00D84F8B" w:rsidP="00D84F8B">
      <w:pPr>
        <w:pStyle w:val="af"/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5E2C82" wp14:editId="4E0E04A0">
            <wp:extent cx="6332220" cy="3838575"/>
            <wp:effectExtent l="0" t="0" r="0" b="9525"/>
            <wp:docPr id="182866229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74C8" w14:textId="6AF33427" w:rsidR="00AA360F" w:rsidRPr="008E13F0" w:rsidRDefault="00AA360F" w:rsidP="00D84F8B">
      <w:pPr>
        <w:pStyle w:val="af"/>
        <w:keepNext/>
        <w:ind w:firstLine="0"/>
        <w:jc w:val="center"/>
      </w:pPr>
      <w:r>
        <w:t xml:space="preserve">Рисунок 25 – обработка выбросов методом </w:t>
      </w:r>
      <w:r>
        <w:rPr>
          <w:lang w:val="en-US"/>
        </w:rPr>
        <w:t>Z</w:t>
      </w:r>
      <w:r w:rsidRPr="00AA360F">
        <w:t>-</w:t>
      </w:r>
      <w:r>
        <w:rPr>
          <w:lang w:val="en-US"/>
        </w:rPr>
        <w:t>score</w:t>
      </w:r>
      <w:r w:rsidRPr="00AA360F">
        <w:t>.</w:t>
      </w:r>
    </w:p>
    <w:p w14:paraId="0BF4615F" w14:textId="22D0EE2E" w:rsidR="00AA360F" w:rsidRDefault="00AA360F" w:rsidP="00D84F8B">
      <w:pPr>
        <w:pStyle w:val="af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3CEC4D" wp14:editId="6E9465B0">
            <wp:extent cx="6332220" cy="3848100"/>
            <wp:effectExtent l="0" t="0" r="0" b="0"/>
            <wp:docPr id="138559087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61F1" w14:textId="19EE6B66" w:rsidR="00AA360F" w:rsidRDefault="00AA360F" w:rsidP="00D84F8B">
      <w:pPr>
        <w:pStyle w:val="af"/>
        <w:keepNext/>
        <w:ind w:firstLine="0"/>
        <w:jc w:val="center"/>
      </w:pPr>
      <w:r>
        <w:t>Рисунок</w:t>
      </w:r>
      <w:r w:rsidRPr="00AA360F">
        <w:t xml:space="preserve"> 26 – </w:t>
      </w:r>
      <w:r>
        <w:t xml:space="preserve">обработка выбросов методом </w:t>
      </w:r>
      <w:r>
        <w:rPr>
          <w:lang w:val="en-US"/>
        </w:rPr>
        <w:t>IQR</w:t>
      </w:r>
      <w:r>
        <w:t>.</w:t>
      </w:r>
    </w:p>
    <w:p w14:paraId="2E9264DE" w14:textId="2991E4AF" w:rsidR="00AA360F" w:rsidRDefault="00AA360F" w:rsidP="00AA360F">
      <w:pPr>
        <w:pStyle w:val="af"/>
        <w:keepNext/>
        <w:ind w:firstLine="708"/>
        <w:jc w:val="left"/>
      </w:pPr>
      <w:r>
        <w:lastRenderedPageBreak/>
        <w:t xml:space="preserve">Так как выборка небольшая, было принято решение </w:t>
      </w:r>
      <w:r w:rsidR="00A45D5D">
        <w:t xml:space="preserve">во избежание недообученности моделей </w:t>
      </w:r>
      <w:r>
        <w:t>выбросы заменить средним значением вместо удаления</w:t>
      </w:r>
      <w:r w:rsidR="00A45D5D">
        <w:t>.</w:t>
      </w:r>
    </w:p>
    <w:p w14:paraId="53EFEA8A" w14:textId="77777777" w:rsidR="00AA360F" w:rsidRPr="00AA360F" w:rsidRDefault="00AA360F" w:rsidP="00D84F8B">
      <w:pPr>
        <w:pStyle w:val="af"/>
        <w:keepNext/>
        <w:ind w:firstLine="0"/>
        <w:jc w:val="center"/>
      </w:pPr>
    </w:p>
    <w:p w14:paraId="5A7FE305" w14:textId="59493FFC" w:rsidR="00C73132" w:rsidRPr="00C73132" w:rsidRDefault="00C73132" w:rsidP="00C81377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8" w:name="_Toc106232844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8"/>
    </w:p>
    <w:p w14:paraId="7735269B" w14:textId="08601667" w:rsidR="00C73132" w:rsidRDefault="00C73132" w:rsidP="00C81377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9" w:name="_Toc106232845"/>
      <w:r w:rsidRPr="00C73132">
        <w:rPr>
          <w:rFonts w:eastAsia="Times New Roman" w:cs="Times New Roman"/>
          <w:b/>
          <w:bCs/>
        </w:rPr>
        <w:t>Предобработка данных</w:t>
      </w:r>
      <w:bookmarkEnd w:id="9"/>
    </w:p>
    <w:p w14:paraId="6B6B8489" w14:textId="0D88D459" w:rsidR="00D70CE2" w:rsidRDefault="00D70CE2" w:rsidP="008A0C54">
      <w:pPr>
        <w:pStyle w:val="af"/>
        <w:keepNext/>
        <w:ind w:firstLine="708"/>
      </w:pPr>
      <w:r>
        <w:t xml:space="preserve">На этапе предобработки данных нормализация не проводилась в связи с тем, что </w:t>
      </w:r>
      <w:r>
        <w:rPr>
          <w:lang w:val="en-US"/>
        </w:rPr>
        <w:t>DBSCAN</w:t>
      </w:r>
      <w:r>
        <w:t xml:space="preserve"> работает на разномасштабных данных и, в случае нормализации, </w:t>
      </w:r>
    </w:p>
    <w:p w14:paraId="3058D9AC" w14:textId="77777777" w:rsidR="00C22329" w:rsidRPr="008E13F0" w:rsidRDefault="00D70CE2" w:rsidP="00C22329">
      <w:pPr>
        <w:pStyle w:val="af"/>
        <w:keepNext/>
        <w:ind w:firstLine="0"/>
      </w:pPr>
      <w:r>
        <w:t>невозможно провести обратную трансформацию данных по причине наличия в датафрейме столбцов кластеров.</w:t>
      </w:r>
    </w:p>
    <w:p w14:paraId="26CD9A5D" w14:textId="77777777" w:rsidR="00C22329" w:rsidRPr="008E13F0" w:rsidRDefault="00C22329" w:rsidP="00C22329">
      <w:pPr>
        <w:pStyle w:val="af"/>
        <w:keepNext/>
        <w:ind w:firstLine="0"/>
      </w:pPr>
    </w:p>
    <w:p w14:paraId="132F5952" w14:textId="630A8728" w:rsidR="00C22329" w:rsidRPr="00C22329" w:rsidRDefault="00C22329" w:rsidP="00C22329">
      <w:pPr>
        <w:pStyle w:val="af"/>
        <w:keepNext/>
        <w:ind w:firstLine="0"/>
        <w:jc w:val="center"/>
        <w:rPr>
          <w:b/>
          <w:bCs/>
        </w:rPr>
      </w:pPr>
      <w:r w:rsidRPr="00C22329">
        <w:rPr>
          <w:b/>
          <w:bCs/>
        </w:rPr>
        <w:t xml:space="preserve">2.2 </w:t>
      </w:r>
      <w:r>
        <w:rPr>
          <w:b/>
          <w:bCs/>
        </w:rPr>
        <w:t xml:space="preserve"> </w:t>
      </w:r>
      <w:r w:rsidRPr="00C22329">
        <w:rPr>
          <w:b/>
          <w:bCs/>
        </w:rPr>
        <w:t xml:space="preserve"> Разработка и обучение модели</w:t>
      </w:r>
    </w:p>
    <w:p w14:paraId="6549A13D" w14:textId="77777777" w:rsidR="008F5147" w:rsidRDefault="008A0C54" w:rsidP="008F5147">
      <w:pPr>
        <w:pStyle w:val="af"/>
        <w:keepNext/>
        <w:ind w:firstLine="708"/>
        <w:rPr>
          <w:rFonts w:eastAsia="Times New Roman" w:cs="Times New Roman"/>
        </w:rPr>
      </w:pPr>
      <w:r w:rsidRPr="00C22329">
        <w:rPr>
          <w:rFonts w:eastAsia="Times New Roman" w:cs="Times New Roman"/>
        </w:rPr>
        <w:t>При</w:t>
      </w:r>
      <w:r w:rsidRPr="008F5147">
        <w:rPr>
          <w:rFonts w:eastAsia="Times New Roman" w:cs="Times New Roman"/>
        </w:rPr>
        <w:t xml:space="preserve"> </w:t>
      </w:r>
      <w:r w:rsidRPr="00C22329">
        <w:rPr>
          <w:rFonts w:eastAsia="Times New Roman" w:cs="Times New Roman"/>
        </w:rPr>
        <w:t>разработке</w:t>
      </w:r>
      <w:r w:rsidRPr="008F5147">
        <w:rPr>
          <w:rFonts w:eastAsia="Times New Roman" w:cs="Times New Roman"/>
        </w:rPr>
        <w:t xml:space="preserve"> </w:t>
      </w:r>
      <w:r w:rsidRPr="00C22329">
        <w:rPr>
          <w:rFonts w:eastAsia="Times New Roman" w:cs="Times New Roman"/>
        </w:rPr>
        <w:t>и</w:t>
      </w:r>
      <w:r w:rsidRPr="008F5147">
        <w:rPr>
          <w:rFonts w:eastAsia="Times New Roman" w:cs="Times New Roman"/>
        </w:rPr>
        <w:t xml:space="preserve"> </w:t>
      </w:r>
      <w:r w:rsidRPr="00C22329">
        <w:rPr>
          <w:rFonts w:eastAsia="Times New Roman" w:cs="Times New Roman"/>
        </w:rPr>
        <w:t>обучении</w:t>
      </w:r>
      <w:r w:rsidRPr="008F5147">
        <w:rPr>
          <w:rFonts w:eastAsia="Times New Roman" w:cs="Times New Roman"/>
        </w:rPr>
        <w:t xml:space="preserve"> </w:t>
      </w:r>
      <w:r w:rsidRPr="00C22329">
        <w:rPr>
          <w:rFonts w:eastAsia="Times New Roman" w:cs="Times New Roman"/>
        </w:rPr>
        <w:t>моделей</w:t>
      </w:r>
      <w:r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</w:rPr>
        <w:t>были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</w:rPr>
        <w:t>использованы</w:t>
      </w:r>
      <w:r w:rsidR="00056E68" w:rsidRPr="008F5147">
        <w:rPr>
          <w:rFonts w:eastAsia="Times New Roman" w:cs="Times New Roman"/>
        </w:rPr>
        <w:t>: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  <w:lang w:val="en-US"/>
        </w:rPr>
        <w:t>AdaBoost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  <w:lang w:val="en-US"/>
        </w:rPr>
        <w:t>Regressor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</w:rPr>
        <w:t>и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  <w:lang w:val="en-US"/>
        </w:rPr>
        <w:t>Decision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  <w:lang w:val="en-US"/>
        </w:rPr>
        <w:t>Tree</w:t>
      </w:r>
      <w:r w:rsidR="00C22329" w:rsidRPr="008F5147">
        <w:rPr>
          <w:rFonts w:eastAsia="Times New Roman" w:cs="Times New Roman"/>
        </w:rPr>
        <w:t xml:space="preserve"> </w:t>
      </w:r>
      <w:r w:rsidR="00C22329" w:rsidRPr="00C22329">
        <w:rPr>
          <w:rFonts w:eastAsia="Times New Roman" w:cs="Times New Roman"/>
          <w:lang w:val="en-US"/>
        </w:rPr>
        <w:t>Regressor</w:t>
      </w:r>
      <w:r w:rsidR="00C22329" w:rsidRPr="008F5147">
        <w:rPr>
          <w:rFonts w:eastAsia="Times New Roman" w:cs="Times New Roman"/>
        </w:rPr>
        <w:t xml:space="preserve">. </w:t>
      </w:r>
      <w:r w:rsidR="00C22329">
        <w:rPr>
          <w:rFonts w:eastAsia="Times New Roman" w:cs="Times New Roman"/>
        </w:rPr>
        <w:t>В результате подбора</w:t>
      </w:r>
      <w:r w:rsidR="006D687F">
        <w:rPr>
          <w:rFonts w:eastAsia="Times New Roman" w:cs="Times New Roman"/>
        </w:rPr>
        <w:t xml:space="preserve"> </w:t>
      </w:r>
    </w:p>
    <w:p w14:paraId="179E8B2E" w14:textId="7C8DC19D" w:rsidR="00425FA6" w:rsidRPr="00056E68" w:rsidRDefault="00C22329" w:rsidP="008F51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гиперпараметров и чередования было определено, что в первой модели лучший результат показал</w:t>
      </w:r>
      <w:r w:rsidR="00056E68">
        <w:rPr>
          <w:rFonts w:eastAsia="Times New Roman" w:cs="Times New Roman"/>
        </w:rPr>
        <w:t xml:space="preserve"> -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AdaBoost</w:t>
      </w:r>
      <w:r w:rsidRPr="00C22329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Regressor</w:t>
      </w:r>
      <w:r>
        <w:rPr>
          <w:rFonts w:eastAsia="Times New Roman" w:cs="Times New Roman"/>
        </w:rPr>
        <w:t>, для второй</w:t>
      </w:r>
      <w:r w:rsidR="00056E68">
        <w:rPr>
          <w:rFonts w:eastAsia="Times New Roman" w:cs="Times New Roman"/>
        </w:rPr>
        <w:t xml:space="preserve"> -</w:t>
      </w:r>
      <w:r w:rsidRPr="00C22329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Decision</w:t>
      </w:r>
      <w:r w:rsidRPr="00C22329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Tree</w:t>
      </w:r>
      <w:r w:rsidRPr="00C22329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Regressor</w:t>
      </w:r>
      <w:r w:rsidR="008F5147">
        <w:rPr>
          <w:rFonts w:eastAsia="Times New Roman" w:cs="Times New Roman"/>
        </w:rPr>
        <w:t>.</w:t>
      </w:r>
    </w:p>
    <w:p w14:paraId="4501F80C" w14:textId="545EC4ED" w:rsidR="000A69E1" w:rsidRDefault="000A69E1" w:rsidP="00425FA6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Данные</w:t>
      </w:r>
      <w:r w:rsidR="00056E68">
        <w:rPr>
          <w:rFonts w:eastAsia="Times New Roman" w:cs="Times New Roman"/>
        </w:rPr>
        <w:t xml:space="preserve"> были</w:t>
      </w:r>
      <w:r>
        <w:rPr>
          <w:rFonts w:eastAsia="Times New Roman" w:cs="Times New Roman"/>
        </w:rPr>
        <w:t xml:space="preserve"> разделены на обучающую, валидационную и тестовую выборки. Размер тестовой выборки 30%</w:t>
      </w:r>
      <w:r w:rsidR="00056E68">
        <w:rPr>
          <w:rFonts w:eastAsia="Times New Roman" w:cs="Times New Roman"/>
        </w:rPr>
        <w:t>.</w:t>
      </w:r>
    </w:p>
    <w:p w14:paraId="4AE8E0D7" w14:textId="6A4448BA" w:rsidR="000A69E1" w:rsidRDefault="000A69E1" w:rsidP="00425FA6">
      <w:pPr>
        <w:pStyle w:val="af"/>
        <w:keepNext/>
        <w:ind w:firstLine="708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3B159A3" wp14:editId="45C0F044">
            <wp:extent cx="5655945" cy="1065530"/>
            <wp:effectExtent l="0" t="0" r="1905" b="1270"/>
            <wp:docPr id="207580337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85BD" w14:textId="05270B1A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27 – разделение выборки.</w:t>
      </w:r>
    </w:p>
    <w:p w14:paraId="4533D239" w14:textId="77777777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64AFA012" w14:textId="77777777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5B02D80E" w14:textId="77777777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62BBA40A" w14:textId="77777777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7A0FCB55" w14:textId="77777777" w:rsidR="006D687F" w:rsidRDefault="006D687F" w:rsidP="006D687F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6D74F4A5" w14:textId="24B6F0D3" w:rsidR="007E55FB" w:rsidRDefault="001168C9" w:rsidP="00425FA6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Данные б</w:t>
      </w:r>
      <w:r w:rsidR="00A21DA4">
        <w:rPr>
          <w:rFonts w:eastAsia="Times New Roman" w:cs="Times New Roman"/>
        </w:rPr>
        <w:t>ыли подготовлены для обучения моделей</w:t>
      </w:r>
      <w:r w:rsidR="00425FA6">
        <w:rPr>
          <w:rFonts w:eastAsia="Times New Roman" w:cs="Times New Roman"/>
        </w:rPr>
        <w:t>: выделены признаки и целевая переменная.</w:t>
      </w:r>
    </w:p>
    <w:p w14:paraId="41356401" w14:textId="77417809" w:rsidR="00425FA6" w:rsidRDefault="00425FA6" w:rsidP="00425FA6">
      <w:pPr>
        <w:pStyle w:val="af"/>
        <w:keepNext/>
        <w:ind w:firstLine="708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69C7904" wp14:editId="77E0E48B">
            <wp:extent cx="5610225" cy="990600"/>
            <wp:effectExtent l="0" t="0" r="9525" b="0"/>
            <wp:docPr id="11208038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6538" w14:textId="5D958EAD" w:rsidR="004D1756" w:rsidRPr="006D687F" w:rsidRDefault="00425FA6" w:rsidP="004D1756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Рисунок 2</w:t>
      </w:r>
      <w:r w:rsidR="006D687F">
        <w:rPr>
          <w:rFonts w:eastAsia="Times New Roman" w:cs="Times New Roman"/>
        </w:rPr>
        <w:t>8</w:t>
      </w:r>
      <w:r>
        <w:rPr>
          <w:rFonts w:eastAsia="Times New Roman" w:cs="Times New Roman"/>
        </w:rPr>
        <w:t xml:space="preserve"> - подготовка данны</w:t>
      </w:r>
      <w:r w:rsidR="001168C9">
        <w:rPr>
          <w:rFonts w:eastAsia="Times New Roman" w:cs="Times New Roman"/>
        </w:rPr>
        <w:t>х</w:t>
      </w:r>
      <w:r>
        <w:rPr>
          <w:rFonts w:eastAsia="Times New Roman" w:cs="Times New Roman"/>
        </w:rPr>
        <w:t xml:space="preserve"> для обучения моделей: выделение признаков и целевой переменной</w:t>
      </w:r>
    </w:p>
    <w:p w14:paraId="158182D2" w14:textId="42E34952" w:rsidR="004D1756" w:rsidRDefault="004D1756" w:rsidP="004D1756">
      <w:pPr>
        <w:pStyle w:val="af"/>
        <w:keepNext/>
        <w:ind w:firstLine="708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На основе имеющегося набора данных создан слабый обучающий алгоритм (дерево решений глубиной 3), а также </w:t>
      </w:r>
      <w:r w:rsidR="001168C9">
        <w:rPr>
          <w:rFonts w:eastAsia="Times New Roman" w:cs="Times New Roman"/>
        </w:rPr>
        <w:t>проведена</w:t>
      </w:r>
      <w:r>
        <w:rPr>
          <w:rFonts w:eastAsia="Times New Roman" w:cs="Times New Roman"/>
        </w:rPr>
        <w:t xml:space="preserve"> оптимизация параметров с помощью </w:t>
      </w:r>
      <w:r>
        <w:rPr>
          <w:rFonts w:eastAsia="Times New Roman" w:cs="Times New Roman"/>
          <w:lang w:val="en-US"/>
        </w:rPr>
        <w:t>GridSearchCV.</w:t>
      </w:r>
    </w:p>
    <w:p w14:paraId="69793A5A" w14:textId="77777777" w:rsidR="004D1756" w:rsidRDefault="004D1756" w:rsidP="004D1756">
      <w:pPr>
        <w:pStyle w:val="af"/>
        <w:keepNext/>
        <w:ind w:firstLine="708"/>
        <w:rPr>
          <w:rFonts w:eastAsia="Times New Roman" w:cs="Times New Roman"/>
          <w:lang w:val="en-US"/>
        </w:rPr>
      </w:pPr>
    </w:p>
    <w:p w14:paraId="75A1BCF8" w14:textId="5A914C0A" w:rsidR="004D1756" w:rsidRDefault="004D1756" w:rsidP="004D1756">
      <w:pPr>
        <w:pStyle w:val="af"/>
        <w:keepNext/>
        <w:ind w:firstLine="708"/>
        <w:rPr>
          <w:rFonts w:eastAsia="Times New Roman" w:cs="Times New Roman"/>
          <w:lang w:val="en-US"/>
        </w:rPr>
      </w:pPr>
      <w:r>
        <w:rPr>
          <w:noProof/>
        </w:rPr>
        <w:drawing>
          <wp:inline distT="0" distB="0" distL="0" distR="0" wp14:anchorId="2C48E379" wp14:editId="5C6CBA69">
            <wp:extent cx="5798185" cy="3629025"/>
            <wp:effectExtent l="0" t="0" r="0" b="9525"/>
            <wp:docPr id="197193548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32" cy="363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6941" w14:textId="4E5EE4FF" w:rsidR="004D1756" w:rsidRDefault="004D1756" w:rsidP="004D1756">
      <w:pPr>
        <w:pStyle w:val="af"/>
        <w:keepNext/>
        <w:ind w:firstLine="708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2</w:t>
      </w:r>
      <w:r w:rsidR="006D687F">
        <w:rPr>
          <w:rFonts w:eastAsia="Times New Roman" w:cs="Times New Roman"/>
        </w:rPr>
        <w:t>9</w:t>
      </w:r>
      <w:r>
        <w:rPr>
          <w:rFonts w:eastAsia="Times New Roman" w:cs="Times New Roman"/>
        </w:rPr>
        <w:t xml:space="preserve"> – создание модели 1 и оптимизация параметров</w:t>
      </w:r>
      <w:r w:rsidR="00244D00">
        <w:rPr>
          <w:rFonts w:eastAsia="Times New Roman" w:cs="Times New Roman"/>
        </w:rPr>
        <w:t>.</w:t>
      </w:r>
    </w:p>
    <w:p w14:paraId="31C01320" w14:textId="77777777" w:rsidR="00244D00" w:rsidRDefault="00244D00" w:rsidP="004D1756">
      <w:pPr>
        <w:pStyle w:val="af"/>
        <w:keepNext/>
        <w:ind w:firstLine="708"/>
        <w:jc w:val="center"/>
        <w:rPr>
          <w:rFonts w:eastAsia="Times New Roman" w:cs="Times New Roman"/>
        </w:rPr>
      </w:pPr>
    </w:p>
    <w:p w14:paraId="663B0933" w14:textId="77777777" w:rsidR="00244D00" w:rsidRPr="00244D00" w:rsidRDefault="00244D00" w:rsidP="00244D00">
      <w:pPr>
        <w:pStyle w:val="af"/>
        <w:keepNext/>
        <w:ind w:firstLine="708"/>
        <w:jc w:val="left"/>
        <w:rPr>
          <w:rFonts w:eastAsia="Times New Roman" w:cs="Times New Roman"/>
        </w:rPr>
      </w:pPr>
      <w:r w:rsidRPr="00244D00">
        <w:rPr>
          <w:rFonts w:eastAsia="Times New Roman" w:cs="Times New Roman"/>
        </w:rPr>
        <w:lastRenderedPageBreak/>
        <w:t>GridSearchCV — это метод подбора гиперпараметров в машинном обучении, который:</w:t>
      </w:r>
    </w:p>
    <w:p w14:paraId="128C81C8" w14:textId="521B2217" w:rsidR="00244D00" w:rsidRPr="00244D00" w:rsidRDefault="00244D00" w:rsidP="00244D00">
      <w:pPr>
        <w:pStyle w:val="af"/>
        <w:keepNext/>
        <w:numPr>
          <w:ilvl w:val="0"/>
          <w:numId w:val="20"/>
        </w:numPr>
        <w:jc w:val="left"/>
        <w:rPr>
          <w:rFonts w:eastAsia="Times New Roman" w:cs="Times New Roman"/>
        </w:rPr>
      </w:pPr>
      <w:r w:rsidRPr="00244D00">
        <w:rPr>
          <w:rFonts w:eastAsia="Times New Roman" w:cs="Times New Roman"/>
        </w:rPr>
        <w:t>Автоматически проверяет все возможные комбинации заданных гиперпараметров модели.</w:t>
      </w:r>
    </w:p>
    <w:p w14:paraId="5B4C7325" w14:textId="2E0EF0C9" w:rsidR="00244D00" w:rsidRPr="00244D00" w:rsidRDefault="00244D00" w:rsidP="00244D00">
      <w:pPr>
        <w:pStyle w:val="af"/>
        <w:keepNext/>
        <w:numPr>
          <w:ilvl w:val="0"/>
          <w:numId w:val="20"/>
        </w:numPr>
        <w:jc w:val="left"/>
        <w:rPr>
          <w:rFonts w:eastAsia="Times New Roman" w:cs="Times New Roman"/>
        </w:rPr>
      </w:pPr>
      <w:r w:rsidRPr="00244D00">
        <w:rPr>
          <w:rFonts w:eastAsia="Times New Roman" w:cs="Times New Roman"/>
        </w:rPr>
        <w:t>Оценивает качество каждой комбинации с помощью кросс-валидации (CV).</w:t>
      </w:r>
    </w:p>
    <w:p w14:paraId="156EF5DC" w14:textId="1620BC65" w:rsidR="00244D00" w:rsidRPr="000A69E1" w:rsidRDefault="00244D00" w:rsidP="00244D00">
      <w:pPr>
        <w:pStyle w:val="af"/>
        <w:keepNext/>
        <w:numPr>
          <w:ilvl w:val="0"/>
          <w:numId w:val="20"/>
        </w:numPr>
        <w:jc w:val="left"/>
        <w:rPr>
          <w:rFonts w:eastAsia="Times New Roman" w:cs="Times New Roman"/>
        </w:rPr>
      </w:pPr>
      <w:r w:rsidRPr="00244D00">
        <w:rPr>
          <w:rFonts w:eastAsia="Times New Roman" w:cs="Times New Roman"/>
        </w:rPr>
        <w:t>Выбирает наилучший набор параметров, максимизирующий заданную метрику.</w:t>
      </w:r>
    </w:p>
    <w:p w14:paraId="1E67FB57" w14:textId="057E7C1A" w:rsidR="000A69E1" w:rsidRDefault="000A69E1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Следующим этапом осуществля</w:t>
      </w:r>
      <w:r w:rsidR="001168C9">
        <w:rPr>
          <w:rFonts w:eastAsia="Times New Roman" w:cs="Times New Roman"/>
        </w:rPr>
        <w:t>лось обучение</w:t>
      </w:r>
      <w:r>
        <w:rPr>
          <w:rFonts w:eastAsia="Times New Roman" w:cs="Times New Roman"/>
        </w:rPr>
        <w:t xml:space="preserve"> модели 1 на валидационной и полной обучающей выборке, затем произв</w:t>
      </w:r>
      <w:r w:rsidR="001168C9">
        <w:rPr>
          <w:rFonts w:eastAsia="Times New Roman" w:cs="Times New Roman"/>
        </w:rPr>
        <w:t>едено</w:t>
      </w:r>
      <w:r>
        <w:rPr>
          <w:rFonts w:eastAsia="Times New Roman" w:cs="Times New Roman"/>
        </w:rPr>
        <w:t xml:space="preserve"> прогнозирование на тестовой выборке и вывод метрик оценки модели. </w:t>
      </w:r>
    </w:p>
    <w:p w14:paraId="37F7A395" w14:textId="1A920996" w:rsidR="000A69E1" w:rsidRDefault="001334C3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9314F1B" wp14:editId="769EC0A5">
            <wp:extent cx="5029200" cy="4619625"/>
            <wp:effectExtent l="0" t="0" r="0" b="9525"/>
            <wp:docPr id="175309275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9366" w14:textId="5B9A237B" w:rsidR="000A69E1" w:rsidRPr="006D687F" w:rsidRDefault="000A69E1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6D687F">
        <w:rPr>
          <w:rFonts w:eastAsia="Times New Roman" w:cs="Times New Roman"/>
        </w:rPr>
        <w:t>30</w:t>
      </w:r>
      <w:r>
        <w:rPr>
          <w:rFonts w:eastAsia="Times New Roman" w:cs="Times New Roman"/>
        </w:rPr>
        <w:t xml:space="preserve"> – обучение модели</w:t>
      </w:r>
      <w:r w:rsidR="006D687F">
        <w:rPr>
          <w:rFonts w:eastAsia="Times New Roman" w:cs="Times New Roman"/>
        </w:rPr>
        <w:t xml:space="preserve"> 1</w:t>
      </w:r>
      <w:r>
        <w:rPr>
          <w:rFonts w:eastAsia="Times New Roman" w:cs="Times New Roman"/>
        </w:rPr>
        <w:t xml:space="preserve"> и метрики.</w:t>
      </w:r>
    </w:p>
    <w:p w14:paraId="28D86B12" w14:textId="77777777" w:rsidR="006D687F" w:rsidRPr="006D687F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68B9E4D8" w14:textId="77777777" w:rsidR="006D687F" w:rsidRPr="006D687F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35716491" w14:textId="4B187800" w:rsidR="006D687F" w:rsidRPr="001168C9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Для второй модели действия были аналогичными</w:t>
      </w:r>
      <w:r w:rsidR="001168C9">
        <w:rPr>
          <w:rFonts w:eastAsia="Times New Roman" w:cs="Times New Roman"/>
        </w:rPr>
        <w:t xml:space="preserve">, используя </w:t>
      </w:r>
      <w:r w:rsidR="001168C9">
        <w:rPr>
          <w:rFonts w:eastAsia="Times New Roman" w:cs="Times New Roman"/>
          <w:lang w:val="en-US"/>
        </w:rPr>
        <w:t>Decision</w:t>
      </w:r>
      <w:r w:rsidR="001168C9" w:rsidRPr="001168C9">
        <w:rPr>
          <w:rFonts w:eastAsia="Times New Roman" w:cs="Times New Roman"/>
        </w:rPr>
        <w:t xml:space="preserve"> </w:t>
      </w:r>
      <w:r w:rsidR="001168C9">
        <w:rPr>
          <w:rFonts w:eastAsia="Times New Roman" w:cs="Times New Roman"/>
          <w:lang w:val="en-US"/>
        </w:rPr>
        <w:t>Tree</w:t>
      </w:r>
      <w:r w:rsidR="001168C9" w:rsidRPr="001168C9">
        <w:rPr>
          <w:rFonts w:eastAsia="Times New Roman" w:cs="Times New Roman"/>
        </w:rPr>
        <w:t xml:space="preserve"> </w:t>
      </w:r>
      <w:r w:rsidR="001168C9">
        <w:rPr>
          <w:rFonts w:eastAsia="Times New Roman" w:cs="Times New Roman"/>
        </w:rPr>
        <w:t xml:space="preserve">вместо </w:t>
      </w:r>
      <w:r w:rsidR="001168C9">
        <w:rPr>
          <w:rFonts w:eastAsia="Times New Roman" w:cs="Times New Roman"/>
          <w:lang w:val="en-US"/>
        </w:rPr>
        <w:t>AdaBoost</w:t>
      </w:r>
      <w:r w:rsidR="001168C9" w:rsidRPr="001168C9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</w:t>
      </w:r>
    </w:p>
    <w:p w14:paraId="47DE192D" w14:textId="1AB6060A" w:rsidR="006D687F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  <w:lang w:val="en-US"/>
        </w:rPr>
      </w:pPr>
      <w:r w:rsidRPr="006D687F">
        <w:rPr>
          <w:rFonts w:eastAsia="Times New Roman" w:cs="Times New Roman"/>
          <w:noProof/>
          <w:lang w:val="en-US"/>
        </w:rPr>
        <w:drawing>
          <wp:inline distT="0" distB="0" distL="0" distR="0" wp14:anchorId="5412744A" wp14:editId="0BEE5609">
            <wp:extent cx="5838825" cy="7115848"/>
            <wp:effectExtent l="0" t="0" r="0" b="8890"/>
            <wp:docPr id="121734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1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6359" cy="71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67D0" w14:textId="32B0FB23" w:rsidR="006D687F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Рисунок 31 - создание модели 2 и оптимизация параметров.</w:t>
      </w:r>
    </w:p>
    <w:p w14:paraId="16C9C5EA" w14:textId="77777777" w:rsidR="006D687F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686E47B7" w14:textId="517CC392" w:rsidR="006D687F" w:rsidRDefault="001334C3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337DFE2" wp14:editId="1961B69A">
            <wp:extent cx="5915025" cy="4467225"/>
            <wp:effectExtent l="0" t="0" r="9525" b="9525"/>
            <wp:docPr id="69371818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2154" w14:textId="637D5033" w:rsidR="006D687F" w:rsidRPr="006D687F" w:rsidRDefault="006D687F" w:rsidP="006D687F">
      <w:pPr>
        <w:pStyle w:val="af"/>
        <w:keepNext/>
        <w:ind w:left="708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32 – обучение модели 2 и метрики.</w:t>
      </w:r>
    </w:p>
    <w:p w14:paraId="5496095F" w14:textId="77777777" w:rsidR="006D687F" w:rsidRPr="008E13F0" w:rsidRDefault="006D687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58527B11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3CB6DC7A" w14:textId="77777777" w:rsidR="00B24D8F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39CA43BF" w14:textId="77777777" w:rsidR="005F4516" w:rsidRPr="005F4516" w:rsidRDefault="005F4516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64618D15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5AE04997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22252157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1CEA4A14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2A8264CC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275C1502" w14:textId="77777777" w:rsidR="00B24D8F" w:rsidRPr="008E13F0" w:rsidRDefault="00B24D8F" w:rsidP="000A69E1">
      <w:pPr>
        <w:pStyle w:val="af"/>
        <w:keepNext/>
        <w:ind w:left="708" w:firstLine="0"/>
        <w:jc w:val="left"/>
        <w:rPr>
          <w:rFonts w:eastAsia="Times New Roman" w:cs="Times New Roman"/>
        </w:rPr>
      </w:pPr>
    </w:p>
    <w:p w14:paraId="5FE94EE2" w14:textId="118B96EA" w:rsidR="006D687F" w:rsidRDefault="001168C9" w:rsidP="001168C9">
      <w:pPr>
        <w:pStyle w:val="af"/>
        <w:keepNext/>
        <w:ind w:left="708" w:firstLine="0"/>
        <w:jc w:val="center"/>
        <w:rPr>
          <w:rFonts w:eastAsia="Times New Roman" w:cs="Times New Roman"/>
          <w:b/>
          <w:bCs/>
        </w:rPr>
      </w:pPr>
      <w:r w:rsidRPr="001168C9">
        <w:rPr>
          <w:rFonts w:eastAsia="Times New Roman" w:cs="Times New Roman"/>
          <w:b/>
          <w:bCs/>
        </w:rPr>
        <w:lastRenderedPageBreak/>
        <w:t xml:space="preserve">2.3  </w:t>
      </w:r>
      <w:r>
        <w:rPr>
          <w:rFonts w:eastAsia="Times New Roman" w:cs="Times New Roman"/>
          <w:b/>
          <w:bCs/>
        </w:rPr>
        <w:t xml:space="preserve"> </w:t>
      </w:r>
      <w:r w:rsidRPr="001168C9">
        <w:rPr>
          <w:rFonts w:eastAsia="Times New Roman" w:cs="Times New Roman"/>
          <w:b/>
          <w:bCs/>
        </w:rPr>
        <w:t>Тестирование модели</w:t>
      </w:r>
    </w:p>
    <w:p w14:paraId="4F5F0327" w14:textId="2F311212" w:rsidR="00847A6E" w:rsidRDefault="00847A6E" w:rsidP="00847A6E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>В связи с регрессионной природой задачи, метрики будут представлять собой среднюю оценку разности между действительными и спрогнозированными значениями.</w:t>
      </w:r>
    </w:p>
    <w:p w14:paraId="6F8090C7" w14:textId="5CB43F2F" w:rsidR="00847A6E" w:rsidRDefault="00847A6E" w:rsidP="00847A6E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MAE</w:t>
      </w:r>
      <w:r w:rsidRPr="00632ED0"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Mean</w:t>
      </w:r>
      <w:r w:rsidRPr="00632E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Absolute</w:t>
      </w:r>
      <w:r w:rsidRPr="00632E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Error</w:t>
      </w:r>
      <w:r w:rsidRPr="00632ED0">
        <w:rPr>
          <w:rFonts w:eastAsia="Times New Roman" w:cs="Times New Roman"/>
        </w:rPr>
        <w:t xml:space="preserve">) </w:t>
      </w:r>
      <w:r w:rsidR="00632ED0" w:rsidRPr="00632ED0">
        <w:rPr>
          <w:rFonts w:eastAsia="Times New Roman" w:cs="Times New Roman"/>
        </w:rPr>
        <w:t>–</w:t>
      </w:r>
      <w:r w:rsidRPr="00632ED0">
        <w:rPr>
          <w:rFonts w:eastAsia="Times New Roman" w:cs="Times New Roman"/>
        </w:rPr>
        <w:t xml:space="preserve"> </w:t>
      </w:r>
      <w:r w:rsidR="00632ED0">
        <w:rPr>
          <w:rFonts w:eastAsia="Times New Roman" w:cs="Times New Roman"/>
        </w:rPr>
        <w:t>оценивает</w:t>
      </w:r>
      <w:r w:rsidR="00632ED0" w:rsidRPr="00632ED0">
        <w:rPr>
          <w:rFonts w:eastAsia="Times New Roman" w:cs="Times New Roman"/>
        </w:rPr>
        <w:t xml:space="preserve"> </w:t>
      </w:r>
      <w:r w:rsidR="00632ED0">
        <w:rPr>
          <w:rFonts w:eastAsia="Times New Roman" w:cs="Times New Roman"/>
        </w:rPr>
        <w:t xml:space="preserve">насколько в среднем прогнозы модели отклоняются от средних значений по модулю. </w:t>
      </w:r>
      <w:r w:rsidR="00632ED0" w:rsidRPr="00632ED0">
        <w:rPr>
          <w:rFonts w:eastAsia="Times New Roman" w:cs="Times New Roman"/>
        </w:rPr>
        <w:t>MAE измеряется в тех же единицах, что и исходные данные</w:t>
      </w:r>
      <w:r w:rsidR="00632ED0">
        <w:rPr>
          <w:rFonts w:eastAsia="Times New Roman" w:cs="Times New Roman"/>
        </w:rPr>
        <w:t xml:space="preserve">. </w:t>
      </w:r>
      <w:r w:rsidR="00632ED0" w:rsidRPr="00632ED0">
        <w:rPr>
          <w:rFonts w:eastAsia="Times New Roman" w:cs="Times New Roman"/>
        </w:rPr>
        <w:t>Чем выше значение MAE, тем больше ошибок в прогнозах модели.</w:t>
      </w:r>
      <w:r w:rsidR="00632ED0">
        <w:rPr>
          <w:rFonts w:eastAsia="Times New Roman" w:cs="Times New Roman"/>
        </w:rPr>
        <w:t xml:space="preserve"> </w:t>
      </w:r>
      <w:r w:rsidR="00632ED0" w:rsidRPr="00632ED0">
        <w:rPr>
          <w:rFonts w:eastAsia="Times New Roman" w:cs="Times New Roman"/>
        </w:rPr>
        <w:t>Модель</w:t>
      </w:r>
      <w:r w:rsidR="00632ED0">
        <w:rPr>
          <w:rFonts w:eastAsia="Times New Roman" w:cs="Times New Roman"/>
        </w:rPr>
        <w:t xml:space="preserve"> 1</w:t>
      </w:r>
      <w:r w:rsidR="00632ED0" w:rsidRPr="00632ED0">
        <w:rPr>
          <w:rFonts w:eastAsia="Times New Roman" w:cs="Times New Roman"/>
        </w:rPr>
        <w:t xml:space="preserve"> в среднем ошибается на ±0.555 единицы измерения целевой переменной.</w:t>
      </w:r>
      <w:r w:rsidR="00632ED0">
        <w:rPr>
          <w:rFonts w:eastAsia="Times New Roman" w:cs="Times New Roman"/>
        </w:rPr>
        <w:t xml:space="preserve"> Модель 2 </w:t>
      </w:r>
      <w:r w:rsidR="00632ED0" w:rsidRPr="00632ED0">
        <w:rPr>
          <w:rFonts w:eastAsia="Times New Roman" w:cs="Times New Roman"/>
        </w:rPr>
        <w:t>в среднем ошибается на ±</w:t>
      </w:r>
      <w:r w:rsidR="00632ED0">
        <w:rPr>
          <w:rFonts w:eastAsia="Times New Roman" w:cs="Times New Roman"/>
        </w:rPr>
        <w:t>133.2</w:t>
      </w:r>
      <w:r w:rsidR="00632ED0" w:rsidRPr="00632ED0">
        <w:rPr>
          <w:rFonts w:eastAsia="Times New Roman" w:cs="Times New Roman"/>
        </w:rPr>
        <w:t xml:space="preserve"> единицы измерения целевой переменной.</w:t>
      </w:r>
    </w:p>
    <w:p w14:paraId="02B54C34" w14:textId="2D89025C" w:rsidR="00847A6E" w:rsidRDefault="00632ED0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Pr="009859B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– </w:t>
      </w:r>
      <w:r w:rsidR="009859B6">
        <w:rPr>
          <w:rFonts w:eastAsia="Times New Roman" w:cs="Times New Roman"/>
        </w:rPr>
        <w:t>к</w:t>
      </w:r>
      <w:r w:rsidR="009859B6" w:rsidRPr="009859B6">
        <w:rPr>
          <w:rFonts w:eastAsia="Times New Roman" w:cs="Times New Roman"/>
        </w:rPr>
        <w:t>оэффициент детерминации. Показывает, какую долю дисперсии целевой переменной объясняет модель.</w:t>
      </w:r>
      <w:r w:rsidR="009859B6">
        <w:rPr>
          <w:rFonts w:eastAsia="Times New Roman" w:cs="Times New Roman"/>
        </w:rPr>
        <w:t xml:space="preserve"> Аналог точности в процентах для задач регрессии. М</w:t>
      </w:r>
      <w:r w:rsidR="009859B6" w:rsidRPr="009859B6">
        <w:rPr>
          <w:rFonts w:eastAsia="Times New Roman" w:cs="Times New Roman"/>
        </w:rPr>
        <w:t>одель</w:t>
      </w:r>
      <w:r w:rsidR="009859B6">
        <w:rPr>
          <w:rFonts w:eastAsia="Times New Roman" w:cs="Times New Roman"/>
        </w:rPr>
        <w:t xml:space="preserve"> 1</w:t>
      </w:r>
      <w:r w:rsidR="009859B6" w:rsidRPr="009859B6">
        <w:rPr>
          <w:rFonts w:eastAsia="Times New Roman" w:cs="Times New Roman"/>
        </w:rPr>
        <w:t xml:space="preserve"> объясняет 95.1% изменчивости данных</w:t>
      </w:r>
      <w:r w:rsidR="009859B6">
        <w:rPr>
          <w:rFonts w:eastAsia="Times New Roman" w:cs="Times New Roman"/>
        </w:rPr>
        <w:t xml:space="preserve">, </w:t>
      </w:r>
      <w:r w:rsidR="009859B6" w:rsidRPr="009859B6">
        <w:rPr>
          <w:rFonts w:eastAsia="Times New Roman" w:cs="Times New Roman"/>
        </w:rPr>
        <w:t>модель</w:t>
      </w:r>
      <w:r w:rsidR="009859B6">
        <w:rPr>
          <w:rFonts w:eastAsia="Times New Roman" w:cs="Times New Roman"/>
        </w:rPr>
        <w:t xml:space="preserve"> 2</w:t>
      </w:r>
      <w:r w:rsidR="009859B6" w:rsidRPr="009859B6">
        <w:rPr>
          <w:rFonts w:eastAsia="Times New Roman" w:cs="Times New Roman"/>
        </w:rPr>
        <w:t xml:space="preserve"> объясняет </w:t>
      </w:r>
      <w:r w:rsidR="009859B6">
        <w:rPr>
          <w:rFonts w:eastAsia="Times New Roman" w:cs="Times New Roman"/>
        </w:rPr>
        <w:t>87.2</w:t>
      </w:r>
      <w:r w:rsidR="009859B6" w:rsidRPr="009859B6">
        <w:rPr>
          <w:rFonts w:eastAsia="Times New Roman" w:cs="Times New Roman"/>
        </w:rPr>
        <w:t>% изменчивости данных</w:t>
      </w:r>
      <w:r w:rsidR="009859B6">
        <w:rPr>
          <w:rFonts w:eastAsia="Times New Roman" w:cs="Times New Roman"/>
        </w:rPr>
        <w:t xml:space="preserve">. Эти значения можно интерпретировать как то, что модель 1 имеет очень высокое значение </w:t>
      </w:r>
      <w:r w:rsidR="00FA56EF"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="00FA56EF">
        <w:rPr>
          <w:rFonts w:eastAsia="Times New Roman" w:cs="Times New Roman"/>
          <w:vertAlign w:val="superscript"/>
        </w:rPr>
        <w:t xml:space="preserve"> </w:t>
      </w:r>
      <w:r w:rsidR="00FA56EF">
        <w:rPr>
          <w:rFonts w:eastAsia="Times New Roman" w:cs="Times New Roman"/>
        </w:rPr>
        <w:t xml:space="preserve">и объясняет почти всю вариацию зависимой переменной. Модель 2 имеет высокое значение </w:t>
      </w:r>
      <w:r w:rsidR="00FA56EF"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="00FA56EF">
        <w:rPr>
          <w:rFonts w:eastAsia="Times New Roman" w:cs="Times New Roman"/>
          <w:vertAlign w:val="superscript"/>
        </w:rPr>
        <w:t xml:space="preserve"> </w:t>
      </w:r>
      <w:r w:rsidR="00FA56EF">
        <w:rPr>
          <w:rFonts w:eastAsia="Times New Roman" w:cs="Times New Roman"/>
        </w:rPr>
        <w:t>и объясняет большую часть вариации зависимой переменной. Данные значения согласуются с предметной областью, т.к. в физических экспериментах ожидается высокая точность.</w:t>
      </w:r>
    </w:p>
    <w:p w14:paraId="4A64B8C1" w14:textId="25E69335" w:rsidR="00FA56EF" w:rsidRDefault="00FA56EF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MSE</w:t>
      </w:r>
      <w:r w:rsidRPr="00FA56EF"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Mean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Squared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Error</w:t>
      </w:r>
      <w:r w:rsidRPr="00FA56EF">
        <w:rPr>
          <w:rFonts w:eastAsia="Times New Roman" w:cs="Times New Roman"/>
        </w:rPr>
        <w:t xml:space="preserve">) – </w:t>
      </w:r>
      <w:r>
        <w:rPr>
          <w:rFonts w:eastAsia="Times New Roman" w:cs="Times New Roman"/>
        </w:rPr>
        <w:t>показывает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насколько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в среднем прогнозы модели отклоняются от реальных значений в квадрате. То есть среднее значение квадратов разностей между фактическими и предсказанными значениями. </w:t>
      </w:r>
      <w:r w:rsidR="008F5147">
        <w:rPr>
          <w:rFonts w:eastAsia="Times New Roman" w:cs="Times New Roman"/>
          <w:lang w:val="en-US"/>
        </w:rPr>
        <w:t>MSE</w:t>
      </w:r>
      <w:r w:rsidR="008F5147" w:rsidRPr="008F5147">
        <w:rPr>
          <w:rFonts w:eastAsia="Times New Roman" w:cs="Times New Roman"/>
        </w:rPr>
        <w:t xml:space="preserve"> </w:t>
      </w:r>
      <w:r w:rsidR="008F5147">
        <w:rPr>
          <w:rFonts w:eastAsia="Times New Roman" w:cs="Times New Roman"/>
        </w:rPr>
        <w:t>используется в регрессионных задачах основной целью которых является предсказание числовых значений.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Чем меньше значение </w:t>
      </w:r>
      <w:r w:rsidR="001334C3">
        <w:rPr>
          <w:rFonts w:eastAsia="Times New Roman" w:cs="Times New Roman"/>
          <w:lang w:val="en-US"/>
        </w:rPr>
        <w:t>MSE</w:t>
      </w:r>
      <w:r w:rsidR="001334C3">
        <w:rPr>
          <w:rFonts w:eastAsia="Times New Roman" w:cs="Times New Roman"/>
        </w:rPr>
        <w:t>,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тем лучше. В связи с тем, что </w:t>
      </w:r>
      <w:r w:rsidR="001334C3">
        <w:rPr>
          <w:rFonts w:eastAsia="Times New Roman" w:cs="Times New Roman"/>
          <w:lang w:val="en-US"/>
        </w:rPr>
        <w:t>MSE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в отличие от </w:t>
      </w:r>
      <w:r w:rsidR="001334C3">
        <w:rPr>
          <w:rFonts w:eastAsia="Times New Roman" w:cs="Times New Roman"/>
          <w:lang w:val="en-US"/>
        </w:rPr>
        <w:t>MAE</w:t>
      </w:r>
      <w:r w:rsidR="001334C3">
        <w:rPr>
          <w:rFonts w:eastAsia="Times New Roman" w:cs="Times New Roman"/>
        </w:rPr>
        <w:t xml:space="preserve"> не сохраняет единицы измерения исходных данных - корректная интерпретация значений </w:t>
      </w:r>
      <w:r w:rsidR="001334C3">
        <w:rPr>
          <w:rFonts w:eastAsia="Times New Roman" w:cs="Times New Roman"/>
          <w:lang w:val="en-US"/>
        </w:rPr>
        <w:t>MSE</w:t>
      </w:r>
      <w:r w:rsidR="001334C3">
        <w:rPr>
          <w:rFonts w:eastAsia="Times New Roman" w:cs="Times New Roman"/>
        </w:rPr>
        <w:t xml:space="preserve"> сложна. Для того, чтобы показатель эффективности </w:t>
      </w:r>
      <w:r w:rsidR="001334C3">
        <w:rPr>
          <w:rFonts w:eastAsia="Times New Roman" w:cs="Times New Roman"/>
          <w:lang w:val="en-US"/>
        </w:rPr>
        <w:lastRenderedPageBreak/>
        <w:t>MSE</w:t>
      </w:r>
      <w:r w:rsidR="001334C3">
        <w:rPr>
          <w:rFonts w:eastAsia="Times New Roman" w:cs="Times New Roman"/>
        </w:rPr>
        <w:t xml:space="preserve"> имел размерность исходных данных, из него извлекают квадратный корень и получают показатель эффективности </w:t>
      </w:r>
      <w:r w:rsidR="001334C3">
        <w:rPr>
          <w:rFonts w:eastAsia="Times New Roman" w:cs="Times New Roman"/>
          <w:lang w:val="en-US"/>
        </w:rPr>
        <w:t>RMSE</w:t>
      </w:r>
      <w:r w:rsidR="00B24D8F">
        <w:rPr>
          <w:rFonts w:eastAsia="Times New Roman" w:cs="Times New Roman"/>
        </w:rPr>
        <w:t xml:space="preserve">. </w:t>
      </w:r>
    </w:p>
    <w:p w14:paraId="30BB1B1E" w14:textId="3C48AA15" w:rsidR="00B24D8F" w:rsidRPr="008E13F0" w:rsidRDefault="00B24D8F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Таким образом для анализа вариации ошибок лучше использовать </w:t>
      </w:r>
      <w:r>
        <w:rPr>
          <w:rFonts w:eastAsia="Times New Roman" w:cs="Times New Roman"/>
          <w:lang w:val="en-US"/>
        </w:rPr>
        <w:t>MAE</w:t>
      </w:r>
      <w:r w:rsidRPr="00B24D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RMSE</w:t>
      </w:r>
      <w:r>
        <w:rPr>
          <w:rFonts w:eastAsia="Times New Roman" w:cs="Times New Roman"/>
        </w:rPr>
        <w:t>.</w:t>
      </w:r>
    </w:p>
    <w:p w14:paraId="66A179D0" w14:textId="77777777" w:rsidR="00B24D8F" w:rsidRDefault="00B24D8F" w:rsidP="00B24D8F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На этапе тестирования модели показали следующие результаты:</w:t>
      </w:r>
    </w:p>
    <w:p w14:paraId="5BCB15F9" w14:textId="28B7F320" w:rsidR="00B24D8F" w:rsidRDefault="00B24D8F" w:rsidP="00B24D8F">
      <w:pPr>
        <w:pStyle w:val="af"/>
        <w:keepNext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Модель</w:t>
      </w:r>
      <w:r w:rsidRPr="001168C9">
        <w:rPr>
          <w:rFonts w:eastAsia="Times New Roman" w:cs="Times New Roman"/>
          <w:lang w:val="en-US"/>
        </w:rPr>
        <w:t xml:space="preserve"> 1 (</w:t>
      </w:r>
      <w:r>
        <w:rPr>
          <w:rFonts w:eastAsia="Times New Roman" w:cs="Times New Roman"/>
          <w:lang w:val="en-US"/>
        </w:rPr>
        <w:t>AdaBoost Regressor)</w:t>
      </w:r>
      <w:r w:rsidRPr="001168C9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–</w:t>
      </w:r>
    </w:p>
    <w:p w14:paraId="1DEC7BAE" w14:textId="7C4E4C22" w:rsidR="00B24D8F" w:rsidRDefault="00B24D8F" w:rsidP="00B24D8F">
      <w:pPr>
        <w:pStyle w:val="af"/>
        <w:keepNext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t>MAE:</w:t>
      </w:r>
      <w:r w:rsidRPr="00B24D8F">
        <w:rPr>
          <w:rFonts w:eastAsia="Times New Roman" w:cs="Times New Roman"/>
          <w:lang w:val="en-US"/>
        </w:rPr>
        <w:t xml:space="preserve"> </w:t>
      </w:r>
      <w:r w:rsidRPr="001168C9">
        <w:rPr>
          <w:rFonts w:eastAsia="Times New Roman" w:cs="Times New Roman"/>
          <w:lang w:val="en-US"/>
        </w:rPr>
        <w:t>0.5550302108420403</w:t>
      </w:r>
    </w:p>
    <w:p w14:paraId="4F01DE27" w14:textId="425EF960" w:rsidR="00B24D8F" w:rsidRPr="001168C9" w:rsidRDefault="00B24D8F" w:rsidP="00B24D8F">
      <w:pPr>
        <w:pStyle w:val="af"/>
        <w:keepNext/>
        <w:ind w:firstLine="708"/>
        <w:jc w:val="left"/>
        <w:rPr>
          <w:rFonts w:eastAsia="Times New Roman" w:cs="Times New Roman"/>
          <w:lang w:val="en-US"/>
        </w:rPr>
      </w:pPr>
      <w:r w:rsidRPr="00B24D8F">
        <w:rPr>
          <w:rFonts w:eastAsia="Times New Roman" w:cs="Times New Roman"/>
          <w:lang w:val="en-US"/>
        </w:rPr>
        <w:t>RMSE: 0.6751357172607336</w:t>
      </w:r>
    </w:p>
    <w:p w14:paraId="14517B4F" w14:textId="77777777" w:rsidR="00B24D8F" w:rsidRPr="001168C9" w:rsidRDefault="00B24D8F" w:rsidP="00B24D8F">
      <w:pPr>
        <w:pStyle w:val="af"/>
        <w:keepNext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t>R</w:t>
      </w:r>
      <w:r w:rsidRPr="00B24D8F">
        <w:rPr>
          <w:rFonts w:eastAsia="Times New Roman" w:cs="Times New Roman"/>
          <w:vertAlign w:val="superscript"/>
          <w:lang w:val="en-US"/>
        </w:rPr>
        <w:t>2</w:t>
      </w:r>
      <w:r>
        <w:rPr>
          <w:rFonts w:eastAsia="Times New Roman" w:cs="Times New Roman"/>
          <w:lang w:val="en-US"/>
        </w:rPr>
        <w:t xml:space="preserve">: </w:t>
      </w:r>
      <w:r w:rsidRPr="001168C9">
        <w:rPr>
          <w:rFonts w:eastAsia="Times New Roman" w:cs="Times New Roman"/>
          <w:lang w:val="en-US"/>
        </w:rPr>
        <w:t>0.9513992714505757</w:t>
      </w:r>
    </w:p>
    <w:p w14:paraId="14F448EA" w14:textId="77777777" w:rsidR="00B24D8F" w:rsidRDefault="00B24D8F" w:rsidP="00B24D8F">
      <w:pPr>
        <w:pStyle w:val="af"/>
        <w:keepNext/>
        <w:ind w:firstLine="0"/>
        <w:jc w:val="left"/>
        <w:rPr>
          <w:rFonts w:eastAsia="Times New Roman" w:cs="Times New Roman"/>
          <w:lang w:val="en-US"/>
        </w:rPr>
      </w:pPr>
      <w:r w:rsidRPr="001168C9">
        <w:rPr>
          <w:rFonts w:eastAsia="Times New Roman" w:cs="Times New Roman"/>
          <w:lang w:val="en-US"/>
        </w:rPr>
        <w:t xml:space="preserve"> </w:t>
      </w:r>
      <w:r w:rsidRPr="00847A6E">
        <w:rPr>
          <w:rFonts w:eastAsia="Times New Roman" w:cs="Times New Roman"/>
          <w:lang w:val="en-US"/>
        </w:rPr>
        <w:tab/>
      </w:r>
      <w:r>
        <w:rPr>
          <w:rFonts w:eastAsia="Times New Roman" w:cs="Times New Roman"/>
          <w:lang w:val="en-US"/>
        </w:rPr>
        <w:t xml:space="preserve">MSE: </w:t>
      </w:r>
      <w:r w:rsidRPr="001168C9">
        <w:rPr>
          <w:rFonts w:eastAsia="Times New Roman" w:cs="Times New Roman"/>
          <w:lang w:val="en-US"/>
        </w:rPr>
        <w:t>0.45580823672116527</w:t>
      </w:r>
    </w:p>
    <w:p w14:paraId="6FFBBD7D" w14:textId="77777777" w:rsidR="00B24D8F" w:rsidRDefault="00B24D8F" w:rsidP="00B24D8F">
      <w:pPr>
        <w:pStyle w:val="af"/>
        <w:keepNext/>
        <w:ind w:firstLine="0"/>
        <w:jc w:val="left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Модель</w:t>
      </w:r>
      <w:r w:rsidRPr="00847A6E">
        <w:rPr>
          <w:rFonts w:eastAsia="Times New Roman" w:cs="Times New Roman"/>
          <w:lang w:val="en-US"/>
        </w:rPr>
        <w:t xml:space="preserve"> 2 (</w:t>
      </w:r>
      <w:r>
        <w:rPr>
          <w:rFonts w:eastAsia="Times New Roman" w:cs="Times New Roman"/>
          <w:lang w:val="en-US"/>
        </w:rPr>
        <w:t xml:space="preserve">Decision Tree Regressor) – </w:t>
      </w:r>
    </w:p>
    <w:p w14:paraId="27A14CF0" w14:textId="77777777" w:rsidR="00B24D8F" w:rsidRPr="008E13F0" w:rsidRDefault="00B24D8F" w:rsidP="00B24D8F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MAE</w:t>
      </w:r>
      <w:r w:rsidRPr="008E13F0">
        <w:rPr>
          <w:rFonts w:eastAsia="Times New Roman" w:cs="Times New Roman"/>
        </w:rPr>
        <w:t>: 133.19991312458748</w:t>
      </w:r>
    </w:p>
    <w:p w14:paraId="00C59CD9" w14:textId="141DFCE4" w:rsidR="00B24D8F" w:rsidRPr="008E13F0" w:rsidRDefault="00B24D8F" w:rsidP="00B24D8F">
      <w:pPr>
        <w:pStyle w:val="af"/>
        <w:keepNext/>
        <w:ind w:firstLine="708"/>
        <w:jc w:val="left"/>
        <w:rPr>
          <w:rFonts w:eastAsia="Times New Roman" w:cs="Times New Roman"/>
        </w:rPr>
      </w:pPr>
      <w:r w:rsidRPr="00B24D8F">
        <w:rPr>
          <w:rFonts w:eastAsia="Times New Roman" w:cs="Times New Roman"/>
        </w:rPr>
        <w:t>RMSE: 164.92926047768594</w:t>
      </w:r>
    </w:p>
    <w:p w14:paraId="721155A5" w14:textId="77777777" w:rsidR="00B24D8F" w:rsidRPr="00847A6E" w:rsidRDefault="00B24D8F" w:rsidP="00B24D8F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R</w:t>
      </w:r>
      <w:r w:rsidRPr="00B24D8F">
        <w:rPr>
          <w:rFonts w:eastAsia="Times New Roman" w:cs="Times New Roman"/>
          <w:vertAlign w:val="superscript"/>
        </w:rPr>
        <w:t>2</w:t>
      </w:r>
      <w:r w:rsidRPr="00B24D8F">
        <w:rPr>
          <w:rFonts w:eastAsia="Times New Roman" w:cs="Times New Roman"/>
        </w:rPr>
        <w:t xml:space="preserve">: </w:t>
      </w:r>
      <w:r w:rsidRPr="00847A6E">
        <w:rPr>
          <w:rFonts w:eastAsia="Times New Roman" w:cs="Times New Roman"/>
        </w:rPr>
        <w:t>0.8721450208088337</w:t>
      </w:r>
    </w:p>
    <w:p w14:paraId="1E0F9F91" w14:textId="77777777" w:rsidR="00B24D8F" w:rsidRPr="00B24D8F" w:rsidRDefault="00B24D8F" w:rsidP="00B24D8F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MSE</w:t>
      </w:r>
      <w:r w:rsidRPr="00B24D8F">
        <w:rPr>
          <w:rFonts w:eastAsia="Times New Roman" w:cs="Times New Roman"/>
        </w:rPr>
        <w:t>: 27201.660961716378.</w:t>
      </w:r>
    </w:p>
    <w:p w14:paraId="57F639CA" w14:textId="1F9B4047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Отношение </w:t>
      </w:r>
      <w:r>
        <w:rPr>
          <w:rFonts w:eastAsia="Times New Roman" w:cs="Times New Roman"/>
          <w:lang w:val="en-US"/>
        </w:rPr>
        <w:t>MAE</w:t>
      </w:r>
      <w:r w:rsidRPr="005F4516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для модели 1 составляет 0.12.</w:t>
      </w:r>
    </w:p>
    <w:p w14:paraId="03569FAF" w14:textId="77777777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Отношение </w:t>
      </w:r>
      <w:r>
        <w:rPr>
          <w:rFonts w:eastAsia="Times New Roman" w:cs="Times New Roman"/>
          <w:lang w:val="en-US"/>
        </w:rPr>
        <w:t>MAE</w:t>
      </w:r>
      <w:r w:rsidRPr="005F4516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модели 2 – 31.73. </w:t>
      </w:r>
    </w:p>
    <w:p w14:paraId="50D6C3A9" w14:textId="4C911182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Такое значительное расхождение между 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MAE</w:t>
      </w:r>
      <w:r>
        <w:rPr>
          <w:rFonts w:eastAsia="Times New Roman" w:cs="Times New Roman"/>
        </w:rPr>
        <w:t xml:space="preserve"> в модели 2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может указывать на наличие выбросов или асимметрию в распределении ошибок. </w:t>
      </w:r>
    </w:p>
    <w:p w14:paraId="28587DED" w14:textId="79322AF7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</w:p>
    <w:p w14:paraId="6C729EC3" w14:textId="0340DA8A" w:rsidR="005F4516" w:rsidRDefault="005F4516" w:rsidP="001A5E47">
      <w:pPr>
        <w:pStyle w:val="af"/>
        <w:keepNext/>
        <w:ind w:firstLine="0"/>
        <w:jc w:val="center"/>
        <w:rPr>
          <w:rFonts w:eastAsia="Times New Roman" w:cs="Times New Roman"/>
          <w:b/>
          <w:bCs/>
        </w:rPr>
      </w:pPr>
      <w:r w:rsidRPr="001A5E47">
        <w:rPr>
          <w:rFonts w:eastAsia="Times New Roman" w:cs="Times New Roman"/>
          <w:b/>
          <w:bCs/>
        </w:rPr>
        <w:t>2.4 Написать нейронную сеть, которая будет рекомендовать соотношение матрица-н</w:t>
      </w:r>
      <w:r w:rsidR="001A5E47" w:rsidRPr="001A5E47">
        <w:rPr>
          <w:rFonts w:eastAsia="Times New Roman" w:cs="Times New Roman"/>
          <w:b/>
          <w:bCs/>
        </w:rPr>
        <w:t>аполнитель.</w:t>
      </w:r>
    </w:p>
    <w:p w14:paraId="7176014C" w14:textId="77777777" w:rsidR="001A5E47" w:rsidRDefault="001A5E47" w:rsidP="001A5E47">
      <w:pPr>
        <w:pStyle w:val="af"/>
        <w:keepNext/>
        <w:ind w:firstLine="0"/>
        <w:jc w:val="center"/>
        <w:rPr>
          <w:rFonts w:eastAsia="Times New Roman" w:cs="Times New Roman"/>
        </w:rPr>
      </w:pPr>
    </w:p>
    <w:p w14:paraId="1BDF723B" w14:textId="77777777" w:rsidR="001A5E47" w:rsidRPr="001A5E47" w:rsidRDefault="001A5E47" w:rsidP="001A5E47">
      <w:pPr>
        <w:pStyle w:val="af"/>
        <w:keepNext/>
        <w:rPr>
          <w:rFonts w:eastAsia="Times New Roman" w:cs="Times New Roman"/>
        </w:rPr>
      </w:pPr>
      <w:r w:rsidRPr="001A5E47">
        <w:rPr>
          <w:rFonts w:eastAsia="Times New Roman" w:cs="Times New Roman"/>
        </w:rPr>
        <w:t>Представленная нейронная сеть представляет собой многослойный перцептрон (MLP) для решения задачи регрессии. Ключевые характеристики:</w:t>
      </w:r>
    </w:p>
    <w:p w14:paraId="10A58BF1" w14:textId="20C09C33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- </w:t>
      </w:r>
      <w:r w:rsidRPr="001A5E47">
        <w:rPr>
          <w:rFonts w:eastAsia="Times New Roman" w:cs="Times New Roman"/>
        </w:rPr>
        <w:t>Тип сети: Полносвязная нейронная сеть (Dense Neural Network)</w:t>
      </w:r>
    </w:p>
    <w:p w14:paraId="0358A531" w14:textId="77777777" w:rsid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- </w:t>
      </w:r>
      <w:r w:rsidRPr="001A5E47">
        <w:rPr>
          <w:rFonts w:eastAsia="Times New Roman" w:cs="Times New Roman"/>
        </w:rPr>
        <w:t>Задача: Предсказание соотношения матрица-наполнитель для композитных материалов</w:t>
      </w:r>
    </w:p>
    <w:p w14:paraId="5EE8A5D2" w14:textId="1A7729EE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- </w:t>
      </w:r>
      <w:r w:rsidRPr="001A5E47">
        <w:rPr>
          <w:rFonts w:eastAsia="Times New Roman" w:cs="Times New Roman"/>
        </w:rPr>
        <w:t>Входные данные: 12 числовых признаков, описывающих свойства материалов</w:t>
      </w:r>
    </w:p>
    <w:p w14:paraId="0479E4C2" w14:textId="0F30F2D3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Выход: Одно непрерывное значение (регрессия)</w:t>
      </w:r>
      <w:r>
        <w:rPr>
          <w:rFonts w:eastAsia="Times New Roman" w:cs="Times New Roman"/>
        </w:rPr>
        <w:t>.</w:t>
      </w:r>
    </w:p>
    <w:p w14:paraId="28BB3582" w14:textId="77777777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62D09145" w14:textId="77777777" w:rsidR="001A5E47" w:rsidRPr="001A5E47" w:rsidRDefault="001A5E47" w:rsidP="001A5E47">
      <w:pPr>
        <w:pStyle w:val="af"/>
        <w:keepNext/>
        <w:rPr>
          <w:rFonts w:eastAsia="Times New Roman" w:cs="Times New Roman"/>
        </w:rPr>
      </w:pPr>
      <w:r w:rsidRPr="001A5E47">
        <w:rPr>
          <w:rFonts w:eastAsia="Times New Roman" w:cs="Times New Roman"/>
        </w:rPr>
        <w:t>Архитектура имеет несколько ключевых особенностей:</w:t>
      </w:r>
    </w:p>
    <w:p w14:paraId="26200136" w14:textId="3F516598" w:rsidR="001A5E47" w:rsidRPr="001A5E47" w:rsidRDefault="001A5E47" w:rsidP="001A5E47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 xml:space="preserve">1. </w:t>
      </w:r>
      <w:r w:rsidRPr="001A5E47">
        <w:rPr>
          <w:rFonts w:eastAsia="Times New Roman" w:cs="Times New Roman"/>
        </w:rPr>
        <w:t>Настраиваемая структура:</w:t>
      </w:r>
    </w:p>
    <w:p w14:paraId="583BDFC4" w14:textId="5E623D58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Количество слоев: 1-3 (настраивается через Hyperband)</w:t>
      </w:r>
    </w:p>
    <w:p w14:paraId="1C7CE145" w14:textId="76CBB03E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Количество нейронов: от 32 до 256 с шагом 32</w:t>
      </w:r>
    </w:p>
    <w:p w14:paraId="5124B448" w14:textId="3B3FC3A9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Функции активации: ReLU или tanh (выбирается автоматически)</w:t>
      </w:r>
      <w:r>
        <w:rPr>
          <w:rFonts w:eastAsia="Times New Roman" w:cs="Times New Roman"/>
        </w:rPr>
        <w:t>.</w:t>
      </w:r>
    </w:p>
    <w:p w14:paraId="5C30574B" w14:textId="77777777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2. </w:t>
      </w:r>
      <w:r w:rsidRPr="001A5E47">
        <w:rPr>
          <w:rFonts w:eastAsia="Times New Roman" w:cs="Times New Roman"/>
        </w:rPr>
        <w:t>Регуляризация:</w:t>
      </w:r>
    </w:p>
    <w:p w14:paraId="05DC1474" w14:textId="7AF5AA93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L2-регуляризация ядер (коэффициент 0.01)</w:t>
      </w:r>
    </w:p>
    <w:p w14:paraId="6F54F653" w14:textId="6615F60A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Dropout слои (вероятность от 0.0 до 0.5)</w:t>
      </w:r>
    </w:p>
    <w:p w14:paraId="6A996F89" w14:textId="7D891386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Ранняя остановка (patience=10)</w:t>
      </w:r>
    </w:p>
    <w:p w14:paraId="0D53306E" w14:textId="77777777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3. </w:t>
      </w:r>
      <w:r w:rsidRPr="001A5E47">
        <w:rPr>
          <w:rFonts w:eastAsia="Times New Roman" w:cs="Times New Roman"/>
        </w:rPr>
        <w:t>Оптимизация:</w:t>
      </w:r>
    </w:p>
    <w:p w14:paraId="7858D58A" w14:textId="7FA276BB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Используется Adam optimizer</w:t>
      </w:r>
    </w:p>
    <w:p w14:paraId="749A4304" w14:textId="3E3FAA6E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Настраиваемый learning rate (от 1e-4 до 1e-2)</w:t>
      </w:r>
    </w:p>
    <w:p w14:paraId="4F3C6593" w14:textId="04F010A9" w:rsidR="001A5E47" w:rsidRP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  <w:lang w:val="en-US"/>
        </w:rPr>
      </w:pPr>
      <w:r w:rsidRPr="001A5E47">
        <w:rPr>
          <w:rFonts w:eastAsia="Times New Roman" w:cs="Times New Roman"/>
          <w:lang w:val="en-US"/>
        </w:rPr>
        <w:t xml:space="preserve">- </w:t>
      </w:r>
      <w:r w:rsidRPr="001A5E47">
        <w:rPr>
          <w:rFonts w:eastAsia="Times New Roman" w:cs="Times New Roman"/>
        </w:rPr>
        <w:t>Функция</w:t>
      </w:r>
      <w:r w:rsidRPr="001A5E47">
        <w:rPr>
          <w:rFonts w:eastAsia="Times New Roman" w:cs="Times New Roman"/>
          <w:lang w:val="en-US"/>
        </w:rPr>
        <w:t xml:space="preserve"> </w:t>
      </w:r>
      <w:r w:rsidRPr="001A5E47">
        <w:rPr>
          <w:rFonts w:eastAsia="Times New Roman" w:cs="Times New Roman"/>
        </w:rPr>
        <w:t>потерь</w:t>
      </w:r>
      <w:r w:rsidRPr="001A5E47">
        <w:rPr>
          <w:rFonts w:eastAsia="Times New Roman" w:cs="Times New Roman"/>
          <w:lang w:val="en-US"/>
        </w:rPr>
        <w:t>: MSE (Mean Squared Error)</w:t>
      </w:r>
    </w:p>
    <w:p w14:paraId="0E76CFCF" w14:textId="4EF867F5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 w:rsidRPr="001A5E47">
        <w:rPr>
          <w:rFonts w:eastAsia="Times New Roman" w:cs="Times New Roman"/>
        </w:rPr>
        <w:t>Преимущества архитектуры</w:t>
      </w:r>
      <w:r>
        <w:rPr>
          <w:rFonts w:eastAsia="Times New Roman" w:cs="Times New Roman"/>
        </w:rPr>
        <w:t>:</w:t>
      </w:r>
    </w:p>
    <w:p w14:paraId="7F0EE6BA" w14:textId="26549B73" w:rsidR="001A5E47" w:rsidRPr="001A5E47" w:rsidRDefault="001A5E47" w:rsidP="001A5E47">
      <w:pPr>
        <w:pStyle w:val="af"/>
        <w:keepNext/>
        <w:numPr>
          <w:ilvl w:val="0"/>
          <w:numId w:val="21"/>
        </w:numPr>
        <w:rPr>
          <w:rFonts w:eastAsia="Times New Roman" w:cs="Times New Roman"/>
        </w:rPr>
      </w:pPr>
      <w:r w:rsidRPr="001A5E47">
        <w:rPr>
          <w:rFonts w:eastAsia="Times New Roman" w:cs="Times New Roman"/>
        </w:rPr>
        <w:t>Гибкость и адаптивность:</w:t>
      </w:r>
    </w:p>
    <w:p w14:paraId="657603EC" w14:textId="7B389F5E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 xml:space="preserve">Возможность автоматического подбора гиперпараметров через </w:t>
      </w:r>
      <w:r w:rsidRPr="001A5E47">
        <w:rPr>
          <w:rFonts w:eastAsia="Times New Roman" w:cs="Times New Roman"/>
          <w:lang w:val="en-US"/>
        </w:rPr>
        <w:t>Hyperband</w:t>
      </w:r>
    </w:p>
    <w:p w14:paraId="2B00AB74" w14:textId="274F408B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Динамическое изменение структуры сети в зависимости от данных</w:t>
      </w:r>
    </w:p>
    <w:p w14:paraId="489E21E4" w14:textId="68EAF111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2. </w:t>
      </w:r>
      <w:r w:rsidRPr="001A5E47">
        <w:rPr>
          <w:rFonts w:eastAsia="Times New Roman" w:cs="Times New Roman"/>
        </w:rPr>
        <w:t>Механизмы предотвращения переобучения:</w:t>
      </w:r>
    </w:p>
    <w:p w14:paraId="567798E1" w14:textId="5CC32B66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 xml:space="preserve">Комбинация </w:t>
      </w:r>
      <w:r w:rsidRPr="001A5E47">
        <w:rPr>
          <w:rFonts w:eastAsia="Times New Roman" w:cs="Times New Roman"/>
          <w:lang w:val="en-US"/>
        </w:rPr>
        <w:t>L</w:t>
      </w:r>
      <w:r w:rsidRPr="001A5E47">
        <w:rPr>
          <w:rFonts w:eastAsia="Times New Roman" w:cs="Times New Roman"/>
        </w:rPr>
        <w:t xml:space="preserve">2-регуляризации и </w:t>
      </w:r>
      <w:r w:rsidRPr="001A5E47">
        <w:rPr>
          <w:rFonts w:eastAsia="Times New Roman" w:cs="Times New Roman"/>
          <w:lang w:val="en-US"/>
        </w:rPr>
        <w:t>Dropout</w:t>
      </w:r>
    </w:p>
    <w:p w14:paraId="7DCE6C1F" w14:textId="24BF6539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Ранняя остановка обучения</w:t>
      </w:r>
    </w:p>
    <w:p w14:paraId="4EA3B1AF" w14:textId="20C776D8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Кросс-валидация (5 фолдов)</w:t>
      </w:r>
    </w:p>
    <w:p w14:paraId="6F89AF31" w14:textId="2BDFA76E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3. </w:t>
      </w:r>
      <w:r w:rsidRPr="001A5E47">
        <w:rPr>
          <w:rFonts w:eastAsia="Times New Roman" w:cs="Times New Roman"/>
        </w:rPr>
        <w:t>Качественная подготовка данных:</w:t>
      </w:r>
    </w:p>
    <w:p w14:paraId="3C9587BD" w14:textId="755FD7CB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Стандартизация признаков (</w:t>
      </w:r>
      <w:r w:rsidRPr="001A5E47">
        <w:rPr>
          <w:rFonts w:eastAsia="Times New Roman" w:cs="Times New Roman"/>
          <w:lang w:val="en-US"/>
        </w:rPr>
        <w:t>StandardScaler</w:t>
      </w:r>
      <w:r w:rsidRPr="001A5E47">
        <w:rPr>
          <w:rFonts w:eastAsia="Times New Roman" w:cs="Times New Roman"/>
        </w:rPr>
        <w:t>)</w:t>
      </w:r>
    </w:p>
    <w:p w14:paraId="6B731FA1" w14:textId="77777777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  <w:lang w:val="en-US"/>
        </w:rPr>
      </w:pPr>
      <w:r w:rsidRPr="001A5E47">
        <w:rPr>
          <w:rFonts w:eastAsia="Times New Roman" w:cs="Times New Roman"/>
          <w:lang w:val="en-US"/>
        </w:rPr>
        <w:t xml:space="preserve">- </w:t>
      </w:r>
      <w:r w:rsidRPr="001A5E47">
        <w:rPr>
          <w:rFonts w:eastAsia="Times New Roman" w:cs="Times New Roman"/>
        </w:rPr>
        <w:t>Разделение</w:t>
      </w:r>
      <w:r w:rsidRPr="001A5E47">
        <w:rPr>
          <w:rFonts w:eastAsia="Times New Roman" w:cs="Times New Roman"/>
          <w:lang w:val="en-US"/>
        </w:rPr>
        <w:t xml:space="preserve"> </w:t>
      </w:r>
      <w:r w:rsidRPr="001A5E47">
        <w:rPr>
          <w:rFonts w:eastAsia="Times New Roman" w:cs="Times New Roman"/>
        </w:rPr>
        <w:t>на</w:t>
      </w:r>
      <w:r w:rsidRPr="001A5E47">
        <w:rPr>
          <w:rFonts w:eastAsia="Times New Roman" w:cs="Times New Roman"/>
          <w:lang w:val="en-US"/>
        </w:rPr>
        <w:t xml:space="preserve"> train/validation/test </w:t>
      </w:r>
      <w:r w:rsidRPr="001A5E47">
        <w:rPr>
          <w:rFonts w:eastAsia="Times New Roman" w:cs="Times New Roman"/>
        </w:rPr>
        <w:t>наборы</w:t>
      </w:r>
    </w:p>
    <w:p w14:paraId="4F90D37A" w14:textId="4D83BFDC" w:rsidR="001A5E47" w:rsidRPr="001A5E47" w:rsidRDefault="001A5E47" w:rsidP="001A5E47">
      <w:pPr>
        <w:pStyle w:val="af"/>
        <w:keepNext/>
        <w:ind w:left="708" w:firstLine="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4. </w:t>
      </w:r>
      <w:r w:rsidRPr="001A5E47">
        <w:rPr>
          <w:rFonts w:eastAsia="Times New Roman" w:cs="Times New Roman"/>
        </w:rPr>
        <w:t>Комплексная оценка модели:</w:t>
      </w:r>
    </w:p>
    <w:p w14:paraId="6791888E" w14:textId="6A3A63A5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Использование нескольких метрик (</w:t>
      </w:r>
      <w:r w:rsidRPr="001A5E47">
        <w:rPr>
          <w:rFonts w:eastAsia="Times New Roman" w:cs="Times New Roman"/>
          <w:lang w:val="en-US"/>
        </w:rPr>
        <w:t>MAE</w:t>
      </w:r>
      <w:r w:rsidRPr="001A5E47">
        <w:rPr>
          <w:rFonts w:eastAsia="Times New Roman" w:cs="Times New Roman"/>
        </w:rPr>
        <w:t xml:space="preserve">, </w:t>
      </w:r>
      <w:r w:rsidRPr="001A5E47">
        <w:rPr>
          <w:rFonts w:eastAsia="Times New Roman" w:cs="Times New Roman"/>
          <w:lang w:val="en-US"/>
        </w:rPr>
        <w:t>MSE</w:t>
      </w:r>
      <w:r w:rsidRPr="001A5E47">
        <w:rPr>
          <w:rFonts w:eastAsia="Times New Roman" w:cs="Times New Roman"/>
        </w:rPr>
        <w:t xml:space="preserve">, </w:t>
      </w:r>
      <w:r w:rsidRPr="001A5E47">
        <w:rPr>
          <w:rFonts w:eastAsia="Times New Roman" w:cs="Times New Roman"/>
          <w:lang w:val="en-US"/>
        </w:rPr>
        <w:t>MAPE</w:t>
      </w:r>
      <w:r w:rsidRPr="001A5E47">
        <w:rPr>
          <w:rFonts w:eastAsia="Times New Roman" w:cs="Times New Roman"/>
        </w:rPr>
        <w:t xml:space="preserve">, </w:t>
      </w:r>
      <w:r w:rsidRPr="001A5E47">
        <w:rPr>
          <w:rFonts w:eastAsia="Times New Roman" w:cs="Times New Roman"/>
          <w:lang w:val="en-US"/>
        </w:rPr>
        <w:t>R</w:t>
      </w:r>
      <w:r w:rsidRPr="001A5E47">
        <w:rPr>
          <w:rFonts w:eastAsia="Times New Roman" w:cs="Times New Roman"/>
        </w:rPr>
        <w:t>²)</w:t>
      </w:r>
    </w:p>
    <w:p w14:paraId="2696F88F" w14:textId="711DEC70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Визуализация предсказаний и важности признаков</w:t>
      </w:r>
    </w:p>
    <w:p w14:paraId="5BF7F5BF" w14:textId="78152D38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Особенности реализации:</w:t>
      </w:r>
    </w:p>
    <w:p w14:paraId="574D3800" w14:textId="67238869" w:rsidR="001A5E47" w:rsidRPr="001A5E47" w:rsidRDefault="001A5E47" w:rsidP="001A5E47">
      <w:pPr>
        <w:pStyle w:val="af"/>
        <w:keepNext/>
        <w:numPr>
          <w:ilvl w:val="0"/>
          <w:numId w:val="22"/>
        </w:numPr>
        <w:rPr>
          <w:rFonts w:eastAsia="Times New Roman" w:cs="Times New Roman"/>
        </w:rPr>
      </w:pPr>
      <w:r w:rsidRPr="001A5E47">
        <w:rPr>
          <w:rFonts w:eastAsia="Times New Roman" w:cs="Times New Roman"/>
        </w:rPr>
        <w:t>Процесс обучения:</w:t>
      </w:r>
    </w:p>
    <w:p w14:paraId="3122E772" w14:textId="1C2DBE9A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Поддержка кросс-валидации</w:t>
      </w:r>
    </w:p>
    <w:p w14:paraId="167FD704" w14:textId="6F774727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Поиск лучших гиперпараметров через Hyperband</w:t>
      </w:r>
    </w:p>
    <w:p w14:paraId="5D9BA4CE" w14:textId="46B40C43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Сохранение лучшей модели</w:t>
      </w:r>
    </w:p>
    <w:p w14:paraId="3AF0D6E6" w14:textId="3A314E98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2. </w:t>
      </w:r>
      <w:r w:rsidRPr="001A5E47">
        <w:rPr>
          <w:rFonts w:eastAsia="Times New Roman" w:cs="Times New Roman"/>
        </w:rPr>
        <w:t>Инструменты мониторинга:</w:t>
      </w:r>
    </w:p>
    <w:p w14:paraId="404BA8A8" w14:textId="0AEAC3D9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Отслеживание метрик на валидационном наборе</w:t>
      </w:r>
    </w:p>
    <w:p w14:paraId="4BAD4E8B" w14:textId="12C6D3E0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Визуализация процесса обучения</w:t>
      </w:r>
    </w:p>
    <w:p w14:paraId="08FCC473" w14:textId="4C926BE7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Анализ важности признаков</w:t>
      </w:r>
    </w:p>
    <w:p w14:paraId="4BD9DA76" w14:textId="5CB813B3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3. </w:t>
      </w:r>
      <w:r w:rsidRPr="001A5E47">
        <w:rPr>
          <w:rFonts w:eastAsia="Times New Roman" w:cs="Times New Roman"/>
        </w:rPr>
        <w:t>Производственные особенности:</w:t>
      </w:r>
    </w:p>
    <w:p w14:paraId="05F7D43E" w14:textId="3D2BCC1F" w:rsidR="001A5E47" w:rsidRPr="001A5E47" w:rsidRDefault="001A5E47" w:rsidP="001A5E47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Pr="001A5E47">
        <w:rPr>
          <w:rFonts w:eastAsia="Times New Roman" w:cs="Times New Roman"/>
        </w:rPr>
        <w:t>Автоматическое создание директорий для хранения моделей</w:t>
      </w:r>
    </w:p>
    <w:p w14:paraId="08928EC8" w14:textId="332E7109" w:rsidR="001A5E47" w:rsidRPr="001A5E47" w:rsidRDefault="0099320B" w:rsidP="0099320B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="001A5E47" w:rsidRPr="001A5E47">
        <w:rPr>
          <w:rFonts w:eastAsia="Times New Roman" w:cs="Times New Roman"/>
        </w:rPr>
        <w:t>Сохранение и загрузка моделей</w:t>
      </w:r>
    </w:p>
    <w:p w14:paraId="1C8CF620" w14:textId="4EAFF1E2" w:rsidR="001A5E47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- </w:t>
      </w:r>
      <w:r w:rsidR="001A5E47" w:rsidRPr="001A5E47">
        <w:rPr>
          <w:rFonts w:eastAsia="Times New Roman" w:cs="Times New Roman"/>
        </w:rPr>
        <w:t>Полный пайплайн от данных до предсказаний</w:t>
      </w:r>
    </w:p>
    <w:p w14:paraId="67B7D3F6" w14:textId="3007C8BC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161BD3FF" wp14:editId="108F3221">
            <wp:extent cx="5057775" cy="2009775"/>
            <wp:effectExtent l="0" t="0" r="9525" b="9525"/>
            <wp:docPr id="18390392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8E44" w14:textId="2461A276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Рисунок 33 – метрики нейронной сети.</w:t>
      </w:r>
    </w:p>
    <w:p w14:paraId="7F27BD24" w14:textId="77777777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59CEA55B" w14:textId="77777777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117A7464" w14:textId="77777777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3FD496CA" w14:textId="77777777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59EA91EC" w14:textId="6D15A864" w:rsidR="0099320B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55D704D9" wp14:editId="0B42CA1C">
            <wp:extent cx="5657850" cy="3760400"/>
            <wp:effectExtent l="0" t="0" r="0" b="0"/>
            <wp:docPr id="79020179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15" cy="37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72A1" w14:textId="7F23176E" w:rsidR="0099320B" w:rsidRPr="008E13F0" w:rsidRDefault="0099320B" w:rsidP="0099320B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34 – </w:t>
      </w:r>
      <w:r>
        <w:rPr>
          <w:rFonts w:eastAsia="Times New Roman" w:cs="Times New Roman"/>
          <w:lang w:val="en-US"/>
        </w:rPr>
        <w:t>summary</w:t>
      </w:r>
      <w:r w:rsidRPr="008E13F0">
        <w:rPr>
          <w:rFonts w:eastAsia="Times New Roman" w:cs="Times New Roman"/>
        </w:rPr>
        <w:t>.</w:t>
      </w:r>
    </w:p>
    <w:p w14:paraId="664B69E3" w14:textId="77777777" w:rsidR="002E4D88" w:rsidRPr="008E13F0" w:rsidRDefault="002E4D88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6053FD0D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0B11A9A2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43FF6571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2B9A1F15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7177D7C3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337DCC0F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2B556FF7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4C79E9B2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48CFCAD7" w14:textId="07B52C87" w:rsidR="002E4D88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  <w:r w:rsidRPr="008E13F0">
        <w:rPr>
          <w:rFonts w:eastAsia="Times New Roman" w:cs="Times New Roman"/>
          <w:b/>
          <w:bCs/>
        </w:rPr>
        <w:t>2</w:t>
      </w:r>
      <w:r w:rsidRPr="002E4D88">
        <w:rPr>
          <w:rFonts w:eastAsia="Times New Roman" w:cs="Times New Roman"/>
          <w:b/>
          <w:bCs/>
        </w:rPr>
        <w:t>.5 Разработка приложения</w:t>
      </w:r>
    </w:p>
    <w:p w14:paraId="7A51E8FF" w14:textId="77777777" w:rsidR="002E4D88" w:rsidRDefault="002E4D88" w:rsidP="002E4D88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2F2F6934" w14:textId="7B3080A4" w:rsidR="002E4D88" w:rsidRPr="008E13F0" w:rsidRDefault="002E4D88" w:rsidP="002E4D88">
      <w:pPr>
        <w:pStyle w:val="af"/>
        <w:keepNext/>
        <w:ind w:firstLine="708"/>
        <w:jc w:val="left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Данное п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>
        <w:rPr>
          <w:rFonts w:cs="Times New Roman"/>
          <w:color w:val="000000"/>
          <w:szCs w:val="21"/>
          <w:shd w:val="clear" w:color="auto" w:fill="FFFFFF"/>
        </w:rPr>
        <w:t>— это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основной </w:t>
      </w:r>
      <w:r w:rsidRPr="00C905A9">
        <w:rPr>
          <w:rFonts w:cs="Times New Roman"/>
          <w:color w:val="000000"/>
          <w:szCs w:val="21"/>
          <w:shd w:val="clear" w:color="auto" w:fill="FFFFFF"/>
        </w:rPr>
        <w:t>файл Flask, папк</w:t>
      </w:r>
      <w:r>
        <w:rPr>
          <w:rFonts w:cs="Times New Roman"/>
          <w:color w:val="000000"/>
          <w:szCs w:val="21"/>
          <w:shd w:val="clear" w:color="auto" w:fill="FFFFFF"/>
        </w:rPr>
        <w:t>а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templates, </w:t>
      </w:r>
      <w:r>
        <w:rPr>
          <w:rFonts w:cs="Times New Roman"/>
          <w:color w:val="000000"/>
          <w:szCs w:val="21"/>
          <w:shd w:val="clear" w:color="auto" w:fill="FFFFFF"/>
        </w:rPr>
        <w:t>с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шаблон</w:t>
      </w:r>
      <w:r>
        <w:rPr>
          <w:rFonts w:cs="Times New Roman"/>
          <w:color w:val="000000"/>
          <w:szCs w:val="21"/>
          <w:shd w:val="clear" w:color="auto" w:fill="FFFFFF"/>
        </w:rPr>
        <w:t>ом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 w:rsidRPr="00E61506">
        <w:rPr>
          <w:rFonts w:cs="Times New Roman"/>
          <w:color w:val="000000"/>
          <w:szCs w:val="21"/>
          <w:shd w:val="clear" w:color="auto" w:fill="FFFFFF"/>
        </w:rPr>
        <w:t xml:space="preserve"> -</w:t>
      </w:r>
      <w:r w:rsidRPr="00A277FC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C905A9">
        <w:rPr>
          <w:rFonts w:cs="Times New Roman"/>
          <w:color w:val="000000"/>
          <w:szCs w:val="21"/>
          <w:shd w:val="clear" w:color="auto" w:fill="FFFFFF"/>
        </w:rPr>
        <w:t>страниц</w:t>
      </w:r>
      <w:r>
        <w:rPr>
          <w:rFonts w:cs="Times New Roman"/>
          <w:color w:val="000000"/>
          <w:szCs w:val="21"/>
          <w:shd w:val="clear" w:color="auto" w:fill="FFFFFF"/>
        </w:rPr>
        <w:t xml:space="preserve">ы, папка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model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сохранённой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модел</w:t>
      </w:r>
      <w:r>
        <w:rPr>
          <w:rFonts w:cs="Times New Roman"/>
          <w:color w:val="000000"/>
          <w:szCs w:val="21"/>
          <w:shd w:val="clear" w:color="auto" w:fill="FFFFFF"/>
        </w:rPr>
        <w:t>ью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для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D8BBF01" w14:textId="35C497B3" w:rsidR="002E4D88" w:rsidRDefault="002E4D88" w:rsidP="002E4D88">
      <w:pPr>
        <w:pStyle w:val="af"/>
        <w:keepNext/>
        <w:ind w:firstLine="708"/>
        <w:jc w:val="left"/>
        <w:rPr>
          <w:rFonts w:eastAsia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774B78" wp14:editId="5948FD3A">
            <wp:extent cx="6042025" cy="7477125"/>
            <wp:effectExtent l="0" t="0" r="0" b="9525"/>
            <wp:docPr id="19011259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D6C" w14:textId="0D880A1D" w:rsidR="000F6380" w:rsidRPr="000F6380" w:rsidRDefault="000F6380" w:rsidP="000F6380">
      <w:pPr>
        <w:pStyle w:val="af"/>
        <w:keepNext/>
        <w:ind w:firstLine="708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35 – приложение.</w:t>
      </w:r>
    </w:p>
    <w:p w14:paraId="1E585E52" w14:textId="77777777" w:rsidR="00EF1F30" w:rsidRDefault="00EF1F30" w:rsidP="001A5E47">
      <w:pPr>
        <w:pStyle w:val="af"/>
        <w:keepNext/>
        <w:ind w:firstLine="708"/>
        <w:jc w:val="left"/>
        <w:rPr>
          <w:noProof/>
        </w:rPr>
      </w:pPr>
    </w:p>
    <w:p w14:paraId="29C9F1B0" w14:textId="77777777" w:rsidR="00EF1F30" w:rsidRDefault="00EF1F30" w:rsidP="001A5E47">
      <w:pPr>
        <w:pStyle w:val="af"/>
        <w:keepNext/>
        <w:ind w:firstLine="708"/>
        <w:jc w:val="left"/>
        <w:rPr>
          <w:noProof/>
        </w:rPr>
      </w:pPr>
    </w:p>
    <w:p w14:paraId="36C06DF2" w14:textId="3F2738FF" w:rsidR="001A5E47" w:rsidRDefault="000F6380" w:rsidP="001A5E47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1A6BFD2" wp14:editId="641462EA">
            <wp:extent cx="5819775" cy="8002191"/>
            <wp:effectExtent l="0" t="0" r="0" b="0"/>
            <wp:docPr id="77158855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27" cy="800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1F8B" w14:textId="033DE359" w:rsidR="000F6380" w:rsidRPr="001A5E47" w:rsidRDefault="000F6380" w:rsidP="000F6380">
      <w:pPr>
        <w:pStyle w:val="af"/>
        <w:keepNext/>
        <w:ind w:firstLine="708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Рисунок 36 – код приложения.</w:t>
      </w:r>
    </w:p>
    <w:p w14:paraId="7D55FB95" w14:textId="77777777" w:rsidR="00B24D8F" w:rsidRPr="001A5E47" w:rsidRDefault="00B24D8F" w:rsidP="009859B6">
      <w:pPr>
        <w:pStyle w:val="af"/>
        <w:keepNext/>
        <w:rPr>
          <w:rFonts w:eastAsia="Times New Roman" w:cs="Times New Roman"/>
        </w:rPr>
      </w:pPr>
    </w:p>
    <w:p w14:paraId="33CE183C" w14:textId="6FF774B3" w:rsidR="001334C3" w:rsidRDefault="000F6380" w:rsidP="00EF1F30">
      <w:pPr>
        <w:pStyle w:val="af"/>
        <w:keepNext/>
        <w:jc w:val="center"/>
        <w:rPr>
          <w:rFonts w:eastAsia="Times New Roman" w:cs="Times New Roman"/>
          <w:b/>
          <w:bCs/>
        </w:rPr>
      </w:pPr>
      <w:r w:rsidRPr="00EF1F30">
        <w:rPr>
          <w:rFonts w:eastAsia="Times New Roman" w:cs="Times New Roman"/>
          <w:b/>
          <w:bCs/>
        </w:rPr>
        <w:t>2.</w:t>
      </w:r>
      <w:r w:rsidR="00EF1F30" w:rsidRPr="00EF1F30">
        <w:rPr>
          <w:rFonts w:eastAsia="Times New Roman" w:cs="Times New Roman"/>
          <w:b/>
          <w:bCs/>
        </w:rPr>
        <w:t>5</w:t>
      </w:r>
      <w:r w:rsidR="00EF1F30">
        <w:rPr>
          <w:rFonts w:eastAsia="Times New Roman" w:cs="Times New Roman"/>
          <w:b/>
          <w:bCs/>
        </w:rPr>
        <w:t xml:space="preserve"> </w:t>
      </w:r>
      <w:r w:rsidR="00EF1F30" w:rsidRPr="00EF1F30">
        <w:rPr>
          <w:rFonts w:eastAsia="Times New Roman" w:cs="Times New Roman"/>
          <w:b/>
          <w:bCs/>
        </w:rPr>
        <w:t xml:space="preserve">  Создание удаленного репозитория и загрузка</w:t>
      </w:r>
    </w:p>
    <w:p w14:paraId="080CA157" w14:textId="77777777" w:rsidR="00EF1F30" w:rsidRDefault="00EF1F30" w:rsidP="00EF1F30">
      <w:pPr>
        <w:pStyle w:val="af"/>
        <w:keepNext/>
        <w:jc w:val="center"/>
        <w:rPr>
          <w:rFonts w:eastAsia="Times New Roman" w:cs="Times New Roman"/>
          <w:b/>
          <w:bCs/>
        </w:rPr>
      </w:pPr>
    </w:p>
    <w:p w14:paraId="08228D1A" w14:textId="6371264A" w:rsidR="00EF1F30" w:rsidRDefault="00EF1F30" w:rsidP="00EF1F30">
      <w:pPr>
        <w:pStyle w:val="af"/>
        <w:keepNext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FE447D">
        <w:rPr>
          <w:rFonts w:cs="Times New Roman"/>
          <w:color w:val="000000"/>
          <w:szCs w:val="21"/>
          <w:shd w:val="clear" w:color="auto" w:fill="FFFFFF"/>
        </w:rPr>
        <w:t>Репозиторий был создан на github.com по адресу: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737BF5">
        <w:rPr>
          <w:rFonts w:cs="Times New Roman"/>
          <w:color w:val="000000"/>
          <w:szCs w:val="21"/>
          <w:shd w:val="clear" w:color="auto" w:fill="FFFFFF"/>
        </w:rPr>
        <w:t xml:space="preserve">      </w:t>
      </w:r>
      <w:hyperlink r:id="rId43" w:history="1">
        <w:r w:rsidR="00737BF5" w:rsidRPr="00216BAC">
          <w:rPr>
            <w:rStyle w:val="a7"/>
            <w:rFonts w:cs="Times New Roman"/>
            <w:szCs w:val="21"/>
            <w:shd w:val="clear" w:color="auto" w:fill="FFFFFF"/>
          </w:rPr>
          <w:t>https://github.com/AlexSestraFab/Composites_project/tree/master</w:t>
        </w:r>
      </w:hyperlink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4C76EC68" w14:textId="7659F811" w:rsidR="00737BF5" w:rsidRPr="00EF1F30" w:rsidRDefault="00737BF5" w:rsidP="00EF1F30">
      <w:pPr>
        <w:pStyle w:val="af"/>
        <w:keepNext/>
        <w:jc w:val="left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DB14190" wp14:editId="5C5E363E">
            <wp:extent cx="5817870" cy="4313228"/>
            <wp:effectExtent l="0" t="0" r="0" b="0"/>
            <wp:docPr id="183277996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62" cy="43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AAD2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6F474B14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41CEA535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5C2469A9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33B4F9DC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2B4E4CD5" w14:textId="77777777" w:rsidR="003F65D1" w:rsidRDefault="003F65D1" w:rsidP="00737BF5">
      <w:pPr>
        <w:pStyle w:val="af"/>
        <w:keepNext/>
        <w:ind w:firstLine="0"/>
        <w:rPr>
          <w:rFonts w:eastAsia="Times New Roman" w:cs="Times New Roman"/>
        </w:rPr>
      </w:pPr>
    </w:p>
    <w:p w14:paraId="21775B2A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110404CB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3140AEB0" w14:textId="77777777" w:rsidR="003F65D1" w:rsidRDefault="003F65D1" w:rsidP="000F6380">
      <w:pPr>
        <w:pStyle w:val="af"/>
        <w:keepNext/>
        <w:rPr>
          <w:rFonts w:eastAsia="Times New Roman" w:cs="Times New Roman"/>
        </w:rPr>
      </w:pPr>
    </w:p>
    <w:p w14:paraId="698FDDE5" w14:textId="62DAE3DF" w:rsidR="008333D4" w:rsidRPr="008333D4" w:rsidRDefault="008333D4" w:rsidP="008333D4">
      <w:pPr>
        <w:pStyle w:val="af"/>
        <w:keepNext/>
        <w:jc w:val="center"/>
        <w:rPr>
          <w:rFonts w:eastAsia="Times New Roman" w:cs="Times New Roman"/>
          <w:b/>
          <w:bCs/>
        </w:rPr>
      </w:pPr>
      <w:r w:rsidRPr="008333D4">
        <w:rPr>
          <w:rFonts w:eastAsia="Times New Roman" w:cs="Times New Roman"/>
          <w:b/>
          <w:bCs/>
        </w:rPr>
        <w:t>Заключение</w:t>
      </w:r>
    </w:p>
    <w:p w14:paraId="6E92BFD6" w14:textId="77777777" w:rsidR="008333D4" w:rsidRDefault="008333D4" w:rsidP="000F6380">
      <w:pPr>
        <w:pStyle w:val="af"/>
        <w:keepNext/>
        <w:rPr>
          <w:rFonts w:eastAsia="Times New Roman" w:cs="Times New Roman"/>
        </w:rPr>
      </w:pPr>
    </w:p>
    <w:p w14:paraId="2181EDCF" w14:textId="0264C2D3" w:rsidR="003F65D1" w:rsidRDefault="003F65D1" w:rsidP="000F6380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>О</w:t>
      </w:r>
      <w:r w:rsidRPr="003F65D1">
        <w:rPr>
          <w:rFonts w:eastAsia="Times New Roman" w:cs="Times New Roman"/>
        </w:rPr>
        <w:t>сновываясь на выявленных ограничениях</w:t>
      </w:r>
      <w:r>
        <w:rPr>
          <w:rFonts w:eastAsia="Times New Roman" w:cs="Times New Roman"/>
        </w:rPr>
        <w:t>,</w:t>
      </w:r>
      <w:r w:rsidRPr="003F65D1">
        <w:rPr>
          <w:rFonts w:eastAsia="Times New Roman" w:cs="Times New Roman"/>
        </w:rPr>
        <w:t xml:space="preserve"> были предприняты меры по улучшению качества данных: устранение выбросов и генерация новых производных признаков. Однако вследствие невозможности консультации с экспертами</w:t>
      </w:r>
      <w:r w:rsidR="008333D4" w:rsidRPr="008333D4">
        <w:rPr>
          <w:rFonts w:eastAsia="Times New Roman" w:cs="Times New Roman"/>
        </w:rPr>
        <w:t xml:space="preserve"> </w:t>
      </w:r>
      <w:r w:rsidR="008333D4">
        <w:rPr>
          <w:rFonts w:eastAsia="Times New Roman" w:cs="Times New Roman"/>
        </w:rPr>
        <w:t>в</w:t>
      </w:r>
      <w:r w:rsidRPr="003F65D1">
        <w:rPr>
          <w:rFonts w:eastAsia="Times New Roman" w:cs="Times New Roman"/>
        </w:rPr>
        <w:t xml:space="preserve"> предметной области - эти эксперименты не принесли ощутимого результата.</w:t>
      </w:r>
      <w:r w:rsidR="008333D4">
        <w:rPr>
          <w:rFonts w:eastAsia="Times New Roman" w:cs="Times New Roman"/>
        </w:rPr>
        <w:t xml:space="preserve"> </w:t>
      </w:r>
      <w:r w:rsidR="008333D4" w:rsidRPr="008333D4">
        <w:rPr>
          <w:rFonts w:eastAsia="Times New Roman" w:cs="Times New Roman"/>
        </w:rPr>
        <w:t>Несмотря на вышеизложенное, метрики</w:t>
      </w:r>
      <w:r w:rsidR="008333D4">
        <w:rPr>
          <w:rFonts w:eastAsia="Times New Roman" w:cs="Times New Roman"/>
        </w:rPr>
        <w:t>,</w:t>
      </w:r>
      <w:r w:rsidR="008333D4" w:rsidRPr="008333D4">
        <w:rPr>
          <w:rFonts w:eastAsia="Times New Roman" w:cs="Times New Roman"/>
        </w:rPr>
        <w:t xml:space="preserve"> полученные нейронной сетью и AdaBoost Regressor, свидетельствуют о принципиальной возможности построения точных прогнозных моделей в рамках поставленной задачи. Таким образом, исходя из комплексного подхода к проблеме необходима верификация результатов проведенного исследования с экспертами-материаловедами.</w:t>
      </w:r>
    </w:p>
    <w:p w14:paraId="0858B453" w14:textId="77777777" w:rsidR="00737BF5" w:rsidRDefault="00737BF5" w:rsidP="000F6380">
      <w:pPr>
        <w:pStyle w:val="af"/>
        <w:keepNext/>
        <w:rPr>
          <w:rFonts w:eastAsia="Times New Roman" w:cs="Times New Roman"/>
        </w:rPr>
      </w:pPr>
    </w:p>
    <w:p w14:paraId="065DCD84" w14:textId="77777777" w:rsidR="00737BF5" w:rsidRDefault="00737BF5" w:rsidP="000F6380">
      <w:pPr>
        <w:pStyle w:val="af"/>
        <w:keepNext/>
        <w:rPr>
          <w:rFonts w:eastAsia="Times New Roman" w:cs="Times New Roman"/>
        </w:rPr>
      </w:pPr>
    </w:p>
    <w:p w14:paraId="47F327DB" w14:textId="77777777" w:rsidR="00AE47DB" w:rsidRDefault="00AE47DB" w:rsidP="000F6380">
      <w:pPr>
        <w:pStyle w:val="af"/>
        <w:keepNext/>
        <w:rPr>
          <w:rFonts w:eastAsia="Times New Roman" w:cs="Times New Roman"/>
        </w:rPr>
      </w:pPr>
    </w:p>
    <w:p w14:paraId="5BE3E312" w14:textId="77777777" w:rsidR="00AE47DB" w:rsidRDefault="00AE47DB" w:rsidP="000F6380">
      <w:pPr>
        <w:pStyle w:val="af"/>
        <w:keepNext/>
        <w:rPr>
          <w:rFonts w:eastAsia="Times New Roman" w:cs="Times New Roman"/>
        </w:rPr>
      </w:pPr>
    </w:p>
    <w:p w14:paraId="522794CF" w14:textId="31CB4600" w:rsidR="00AE47DB" w:rsidRDefault="00AE47DB" w:rsidP="00AE47DB">
      <w:pPr>
        <w:pStyle w:val="af"/>
        <w:keepNext/>
        <w:jc w:val="center"/>
        <w:rPr>
          <w:rFonts w:eastAsia="Times New Roman" w:cs="Times New Roman"/>
          <w:b/>
          <w:bCs/>
        </w:rPr>
      </w:pPr>
      <w:r w:rsidRPr="00AE47DB">
        <w:rPr>
          <w:rFonts w:eastAsia="Times New Roman" w:cs="Times New Roman"/>
          <w:b/>
          <w:bCs/>
        </w:rPr>
        <w:t>2.7 Список используемой литературы</w:t>
      </w:r>
    </w:p>
    <w:p w14:paraId="3D27C257" w14:textId="77777777" w:rsidR="00AE47DB" w:rsidRDefault="00AE47DB" w:rsidP="00AE47DB">
      <w:pPr>
        <w:pStyle w:val="af"/>
        <w:keepNext/>
        <w:jc w:val="center"/>
        <w:rPr>
          <w:rFonts w:eastAsia="Times New Roman" w:cs="Times New Roman"/>
          <w:b/>
          <w:bCs/>
        </w:rPr>
      </w:pPr>
    </w:p>
    <w:p w14:paraId="10947346" w14:textId="6EE2F509" w:rsidR="00AE47DB" w:rsidRDefault="00AE47DB" w:rsidP="00AE47DB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>
        <w:t>Шарапова В. А.</w:t>
      </w:r>
      <w:r w:rsidRPr="00487C60">
        <w:t xml:space="preserve">: </w:t>
      </w:r>
      <w:r>
        <w:t>Композиционные материалы специального назначения. Учебное пособие. Уральский федеральный университет. 2020</w:t>
      </w:r>
    </w:p>
    <w:p w14:paraId="48A48EF7" w14:textId="77777777" w:rsidR="00DF1652" w:rsidRDefault="00DF1652" w:rsidP="00AE47DB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>
        <w:t>В. В. Кудинов, И. К. Крылов: Влияние компонентов на свойства полимерных материалов. Монография-справочник.  Изд. Наука, 2021.</w:t>
      </w:r>
    </w:p>
    <w:p w14:paraId="7B22B57F" w14:textId="0ACDC23A" w:rsidR="00AE47DB" w:rsidRDefault="00DF1652" w:rsidP="00AE47DB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>
        <w:t>В. И. Костиков: Технология композиционных материалов. Учебное пособие. Инфра-Инженерия, 2021.</w:t>
      </w:r>
    </w:p>
    <w:p w14:paraId="41300AE7" w14:textId="5AB8D7A2" w:rsidR="00DF1652" w:rsidRDefault="00DF1652" w:rsidP="00AE47DB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</w:pPr>
      <w:r>
        <w:t>И. Ф. Кобылкин, В. В. Селиванов: Материалы и структуры легкой бронезащиты. Изд</w:t>
      </w:r>
      <w:r w:rsidR="00611F5D">
        <w:t>. МГТУ им Н. Э. Баумана, 2014.</w:t>
      </w:r>
    </w:p>
    <w:p w14:paraId="15B2C1CD" w14:textId="01467794" w:rsidR="00611F5D" w:rsidRDefault="00611F5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>Т. А. Гузева, Г. Е. Нехороших, А. И. Долгих: Определение физико-механических характеристик полимерных композиционных материалов. Учебно-</w:t>
      </w:r>
      <w:r>
        <w:lastRenderedPageBreak/>
        <w:t>методическое пособие. Изд. МГТУ им Н. Э. Баумана, 2020.</w:t>
      </w:r>
    </w:p>
    <w:p w14:paraId="087DF5C6" w14:textId="34B7D779" w:rsidR="00C60ECD" w:rsidRPr="00C60ECD" w:rsidRDefault="00611F5D" w:rsidP="00C60EC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>Луис Серрано: Грокаем машинное обучение. Изд. Питер, 2025.</w:t>
      </w:r>
    </w:p>
    <w:p w14:paraId="5D38DDC0" w14:textId="77777777" w:rsidR="00611F5D" w:rsidRDefault="00611F5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Peter Bruce, Andrew Bruce: Practical statistics for Data Scientists. O’Reilly Media, 2017.</w:t>
      </w:r>
    </w:p>
    <w:p w14:paraId="26087D7F" w14:textId="67591DC6" w:rsidR="00611F5D" w:rsidRDefault="00611F5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Wes McKinney: Python for Data Analysis. O’Reilly Media, 2022.</w:t>
      </w:r>
    </w:p>
    <w:p w14:paraId="607596CA" w14:textId="5FF770C2" w:rsidR="00611F5D" w:rsidRDefault="00C60EC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>Эндрю Траск: Грокаем глубокое обучение, Изд. Питер, 2025</w:t>
      </w:r>
      <w:r w:rsidR="00AA54E9">
        <w:rPr>
          <w:lang w:val="en-US"/>
        </w:rPr>
        <w:t>.</w:t>
      </w:r>
    </w:p>
    <w:p w14:paraId="7B192418" w14:textId="32ADBA4A" w:rsidR="00C60ECD" w:rsidRDefault="00C60EC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Франсуа Шолле: Глубокое обучение на </w:t>
      </w:r>
      <w:r>
        <w:rPr>
          <w:lang w:val="en-US"/>
        </w:rPr>
        <w:t>Python</w:t>
      </w:r>
      <w:r>
        <w:t>. Изд. Питер, 2025</w:t>
      </w:r>
      <w:r w:rsidR="00AA54E9">
        <w:rPr>
          <w:lang w:val="en-US"/>
        </w:rPr>
        <w:t>.</w:t>
      </w:r>
    </w:p>
    <w:p w14:paraId="59CF8910" w14:textId="4DD06D5E" w:rsidR="00C60ECD" w:rsidRDefault="00C60EC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Sebastian Raschka, Vahid Mirjalili: Python Machine Learning. Packt publishing, 2019</w:t>
      </w:r>
      <w:r w:rsidR="00AA54E9">
        <w:rPr>
          <w:lang w:val="en-US"/>
        </w:rPr>
        <w:t>.</w:t>
      </w:r>
    </w:p>
    <w:p w14:paraId="49DE2D36" w14:textId="500089BC" w:rsidR="00C60ECD" w:rsidRDefault="00C60ECD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Stefanie Molin: Hands-on Data Analysis with Pandas. Packt publishing, 2019</w:t>
      </w:r>
      <w:r w:rsidR="00AA54E9">
        <w:rPr>
          <w:lang w:val="en-US"/>
        </w:rPr>
        <w:t>.</w:t>
      </w:r>
    </w:p>
    <w:p w14:paraId="6386FC41" w14:textId="3FB0E24A" w:rsidR="00C60ECD" w:rsidRDefault="00AA54E9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Pratap Dangeti: Statistics for Machine Learning. Packt publishing, 2017.</w:t>
      </w:r>
    </w:p>
    <w:p w14:paraId="36B7B292" w14:textId="0BD781B7" w:rsidR="00AA54E9" w:rsidRDefault="00AA54E9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Charles Kufs: Stats with Cats. Wheatmark, 2011.</w:t>
      </w:r>
    </w:p>
    <w:p w14:paraId="12B915B7" w14:textId="0A6C2376" w:rsidR="00AA54E9" w:rsidRDefault="00AA54E9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Thomas Nield: Essential Math for Data Science, O’Reilly Media, 2022.</w:t>
      </w:r>
    </w:p>
    <w:p w14:paraId="1AB8A7C5" w14:textId="43E77F4D" w:rsidR="00AA54E9" w:rsidRDefault="00AA54E9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Lee Vaughan: Python tools for Scientists. No scratch press, 2023.</w:t>
      </w:r>
    </w:p>
    <w:p w14:paraId="0BFAAE57" w14:textId="7CE30078" w:rsidR="00AA54E9" w:rsidRDefault="00E801D4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>Араки Масахиро: Занимательное машинное обучение. ДМК Пресс, 2020.</w:t>
      </w:r>
    </w:p>
    <w:p w14:paraId="733B2167" w14:textId="017C6F44" w:rsidR="00E801D4" w:rsidRDefault="00E801D4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Машинное обучение и </w:t>
      </w:r>
      <w:r>
        <w:rPr>
          <w:lang w:val="en-US"/>
        </w:rPr>
        <w:t>Data</w:t>
      </w:r>
      <w:r w:rsidRPr="00E801D4">
        <w:t xml:space="preserve"> </w:t>
      </w:r>
      <w:r>
        <w:rPr>
          <w:lang w:val="en-US"/>
        </w:rPr>
        <w:t>Science</w:t>
      </w:r>
      <w:r>
        <w:t xml:space="preserve">: Совершенствуем </w:t>
      </w:r>
      <w:r>
        <w:rPr>
          <w:lang w:val="en-US"/>
        </w:rPr>
        <w:t>AI</w:t>
      </w:r>
      <w:r>
        <w:t xml:space="preserve">-модели с помощью </w:t>
      </w:r>
      <w:r>
        <w:rPr>
          <w:lang w:val="en-US"/>
        </w:rPr>
        <w:t>AdaBoost</w:t>
      </w:r>
      <w:r>
        <w:t xml:space="preserve">: - Режим доступа: </w:t>
      </w:r>
      <w:hyperlink r:id="rId45" w:history="1">
        <w:r w:rsidRPr="00214CAB">
          <w:rPr>
            <w:rStyle w:val="a7"/>
          </w:rPr>
          <w:t>https://www.mql5.com/ru/articles/14034</w:t>
        </w:r>
      </w:hyperlink>
      <w:r>
        <w:t xml:space="preserve"> (дата обращения 21.05.2025)</w:t>
      </w:r>
    </w:p>
    <w:p w14:paraId="323EAD3F" w14:textId="13D6E601" w:rsidR="00E801D4" w:rsidRDefault="00E801D4" w:rsidP="00611F5D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t xml:space="preserve">Библиотека </w:t>
      </w:r>
      <w:r>
        <w:rPr>
          <w:lang w:val="en-US"/>
        </w:rPr>
        <w:t>Matplotlib</w:t>
      </w:r>
      <w:r w:rsidR="00C649D4">
        <w:t xml:space="preserve">: - Режим доступа </w:t>
      </w:r>
      <w:hyperlink r:id="rId46" w:history="1">
        <w:r w:rsidR="00C649D4" w:rsidRPr="00214CAB">
          <w:rPr>
            <w:rStyle w:val="a7"/>
          </w:rPr>
          <w:t>https://devpractice.ru/files/books/python/Matplotlib.book.pdf?ysclid=mb75lqbf3e129025026</w:t>
        </w:r>
      </w:hyperlink>
      <w:r w:rsidR="00C649D4">
        <w:t xml:space="preserve"> (дата обращения 02.05.2025)</w:t>
      </w:r>
    </w:p>
    <w:p w14:paraId="5E87DCAA" w14:textId="77777777" w:rsidR="00C649D4" w:rsidRPr="00C649D4" w:rsidRDefault="00C649D4" w:rsidP="00C649D4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C649D4">
        <w:rPr>
          <w:lang w:val="en-US"/>
        </w:rPr>
        <w:t>Decision Tree in Machine Learning</w:t>
      </w:r>
      <w:r w:rsidRPr="00C649D4">
        <w:rPr>
          <w:lang w:val="en-US"/>
        </w:rPr>
        <w:t xml:space="preserve">: - </w:t>
      </w:r>
      <w:r>
        <w:t>Режим</w:t>
      </w:r>
      <w:r w:rsidRPr="00C649D4">
        <w:rPr>
          <w:lang w:val="en-US"/>
        </w:rPr>
        <w:t xml:space="preserve"> </w:t>
      </w:r>
      <w:r>
        <w:t>доступа</w:t>
      </w:r>
      <w:r w:rsidRPr="00C649D4">
        <w:rPr>
          <w:lang w:val="en-US"/>
        </w:rPr>
        <w:t xml:space="preserve"> </w:t>
      </w:r>
      <w:r w:rsidRPr="00C649D4">
        <w:rPr>
          <w:lang w:val="en-US"/>
        </w:rPr>
        <w:t>https://www.geeksforgeeks.org/decision-tree-introduction-example</w:t>
      </w:r>
      <w:r w:rsidRPr="00C649D4">
        <w:rPr>
          <w:lang w:val="en-US"/>
        </w:rPr>
        <w:t xml:space="preserve">   (</w:t>
      </w:r>
      <w:r>
        <w:t>дата</w:t>
      </w:r>
      <w:r w:rsidRPr="00C649D4">
        <w:rPr>
          <w:lang w:val="en-US"/>
        </w:rPr>
        <w:t xml:space="preserve"> </w:t>
      </w:r>
      <w:r>
        <w:t>обращения</w:t>
      </w:r>
      <w:r w:rsidRPr="00C649D4">
        <w:rPr>
          <w:lang w:val="en-US"/>
        </w:rPr>
        <w:t xml:space="preserve"> 10.05.2025)</w:t>
      </w:r>
    </w:p>
    <w:p w14:paraId="2FEF0E3D" w14:textId="0F09EB28" w:rsidR="00C649D4" w:rsidRDefault="00C649D4" w:rsidP="00C649D4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</w:pPr>
      <w:r>
        <w:rPr>
          <w:lang w:val="en-US"/>
        </w:rPr>
        <w:t>Multi</w:t>
      </w:r>
      <w:r w:rsidRPr="00C649D4">
        <w:t>-</w:t>
      </w:r>
      <w:r>
        <w:rPr>
          <w:lang w:val="en-US"/>
        </w:rPr>
        <w:t>Layer</w:t>
      </w:r>
      <w:r w:rsidRPr="00C649D4">
        <w:t xml:space="preserve"> </w:t>
      </w:r>
      <w:r>
        <w:rPr>
          <w:lang w:val="en-US"/>
        </w:rPr>
        <w:t>Perceptrons</w:t>
      </w:r>
      <w:r w:rsidRPr="00C649D4">
        <w:t xml:space="preserve">: - </w:t>
      </w:r>
      <w:r>
        <w:t>Режим</w:t>
      </w:r>
      <w:r w:rsidRPr="00C649D4">
        <w:t xml:space="preserve"> </w:t>
      </w:r>
      <w:r>
        <w:t>доступа</w:t>
      </w:r>
      <w:r w:rsidRPr="00C649D4">
        <w:t xml:space="preserve">  </w:t>
      </w:r>
      <w:hyperlink r:id="rId47" w:history="1">
        <w:r w:rsidRPr="00214CAB">
          <w:rPr>
            <w:rStyle w:val="a7"/>
            <w:lang w:val="en-US"/>
          </w:rPr>
          <w:t>https</w:t>
        </w:r>
        <w:r w:rsidRPr="00C649D4">
          <w:rPr>
            <w:rStyle w:val="a7"/>
          </w:rPr>
          <w:t>://</w:t>
        </w:r>
        <w:r w:rsidRPr="00214CAB">
          <w:rPr>
            <w:rStyle w:val="a7"/>
            <w:lang w:val="en-US"/>
          </w:rPr>
          <w:t>towardsdatascience</w:t>
        </w:r>
        <w:r w:rsidRPr="00C649D4">
          <w:rPr>
            <w:rStyle w:val="a7"/>
          </w:rPr>
          <w:t>.</w:t>
        </w:r>
        <w:r w:rsidRPr="00214CAB">
          <w:rPr>
            <w:rStyle w:val="a7"/>
            <w:lang w:val="en-US"/>
          </w:rPr>
          <w:t>com</w:t>
        </w:r>
        <w:r w:rsidRPr="00C649D4">
          <w:rPr>
            <w:rStyle w:val="a7"/>
          </w:rPr>
          <w:t>/</w:t>
        </w:r>
        <w:r w:rsidRPr="00214CAB">
          <w:rPr>
            <w:rStyle w:val="a7"/>
            <w:lang w:val="en-US"/>
          </w:rPr>
          <w:t>multi</w:t>
        </w:r>
        <w:r w:rsidRPr="00C649D4">
          <w:rPr>
            <w:rStyle w:val="a7"/>
          </w:rPr>
          <w:t>-</w:t>
        </w:r>
        <w:r w:rsidRPr="00214CAB">
          <w:rPr>
            <w:rStyle w:val="a7"/>
            <w:lang w:val="en-US"/>
          </w:rPr>
          <w:t>layer</w:t>
        </w:r>
        <w:r w:rsidRPr="00C649D4">
          <w:rPr>
            <w:rStyle w:val="a7"/>
          </w:rPr>
          <w:t>-</w:t>
        </w:r>
        <w:r w:rsidRPr="00214CAB">
          <w:rPr>
            <w:rStyle w:val="a7"/>
            <w:lang w:val="en-US"/>
          </w:rPr>
          <w:t>perceptrons</w:t>
        </w:r>
        <w:r w:rsidRPr="00C649D4">
          <w:rPr>
            <w:rStyle w:val="a7"/>
          </w:rPr>
          <w:t>-8</w:t>
        </w:r>
        <w:r w:rsidRPr="00214CAB">
          <w:rPr>
            <w:rStyle w:val="a7"/>
            <w:lang w:val="en-US"/>
          </w:rPr>
          <w:t>d</w:t>
        </w:r>
        <w:r w:rsidRPr="00C649D4">
          <w:rPr>
            <w:rStyle w:val="a7"/>
          </w:rPr>
          <w:t>76972</w:t>
        </w:r>
        <w:r w:rsidRPr="00214CAB">
          <w:rPr>
            <w:rStyle w:val="a7"/>
            <w:lang w:val="en-US"/>
          </w:rPr>
          <w:t>afa</w:t>
        </w:r>
        <w:r w:rsidRPr="00C649D4">
          <w:rPr>
            <w:rStyle w:val="a7"/>
          </w:rPr>
          <w:t>2</w:t>
        </w:r>
        <w:r w:rsidRPr="00214CAB">
          <w:rPr>
            <w:rStyle w:val="a7"/>
            <w:lang w:val="en-US"/>
          </w:rPr>
          <w:t>b</w:t>
        </w:r>
        <w:r w:rsidRPr="00C649D4">
          <w:rPr>
            <w:rStyle w:val="a7"/>
          </w:rPr>
          <w:t>/</w:t>
        </w:r>
      </w:hyperlink>
      <w:r w:rsidRPr="00C649D4">
        <w:t xml:space="preserve"> (</w:t>
      </w:r>
      <w:r>
        <w:t>дата</w:t>
      </w:r>
      <w:r w:rsidRPr="00C649D4">
        <w:t xml:space="preserve"> </w:t>
      </w:r>
      <w:r>
        <w:t xml:space="preserve">обращения </w:t>
      </w:r>
      <w:r w:rsidR="00544E24">
        <w:t>16</w:t>
      </w:r>
      <w:r>
        <w:t>.05.2025)</w:t>
      </w:r>
    </w:p>
    <w:p w14:paraId="2FA02A7A" w14:textId="263FBBC2" w:rsidR="00544E24" w:rsidRPr="00544E24" w:rsidRDefault="00544E24" w:rsidP="00C649D4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rPr>
          <w:lang w:val="en-US"/>
        </w:rPr>
      </w:pPr>
      <w:r w:rsidRPr="00544E24">
        <w:rPr>
          <w:lang w:val="en-US"/>
        </w:rPr>
        <w:t>Simple NN with Python: Multi-Layer Perceptron</w:t>
      </w:r>
      <w:r w:rsidRPr="00544E24">
        <w:rPr>
          <w:lang w:val="en-US"/>
        </w:rPr>
        <w:t xml:space="preserve">: - </w:t>
      </w:r>
      <w:r>
        <w:t>Режим</w:t>
      </w:r>
      <w:r w:rsidRPr="00544E24">
        <w:rPr>
          <w:lang w:val="en-US"/>
        </w:rPr>
        <w:t xml:space="preserve"> </w:t>
      </w:r>
      <w:r>
        <w:t>доступа</w:t>
      </w:r>
      <w:r w:rsidRPr="00544E24">
        <w:rPr>
          <w:lang w:val="en-US"/>
        </w:rPr>
        <w:t xml:space="preserve"> </w:t>
      </w:r>
    </w:p>
    <w:p w14:paraId="4BA58D69" w14:textId="7940DA7C" w:rsidR="00544E24" w:rsidRDefault="00544E24" w:rsidP="00544E24">
      <w:pPr>
        <w:pStyle w:val="a9"/>
        <w:widowControl w:val="0"/>
        <w:spacing w:line="360" w:lineRule="auto"/>
        <w:ind w:left="709" w:firstLine="0"/>
      </w:pPr>
      <w:hyperlink r:id="rId48" w:history="1">
        <w:r w:rsidRPr="00214CAB">
          <w:rPr>
            <w:rStyle w:val="a7"/>
            <w:lang w:val="en-US"/>
          </w:rPr>
          <w:t>https</w:t>
        </w:r>
        <w:r w:rsidRPr="00544E24">
          <w:rPr>
            <w:rStyle w:val="a7"/>
          </w:rPr>
          <w:t>://</w:t>
        </w:r>
        <w:r w:rsidRPr="00214CAB">
          <w:rPr>
            <w:rStyle w:val="a7"/>
            <w:lang w:val="en-US"/>
          </w:rPr>
          <w:t>www</w:t>
        </w:r>
        <w:r w:rsidRPr="00544E24">
          <w:rPr>
            <w:rStyle w:val="a7"/>
          </w:rPr>
          <w:t>.</w:t>
        </w:r>
        <w:r w:rsidRPr="00214CAB">
          <w:rPr>
            <w:rStyle w:val="a7"/>
            <w:lang w:val="en-US"/>
          </w:rPr>
          <w:t>kaggle</w:t>
        </w:r>
        <w:r w:rsidRPr="00544E24">
          <w:rPr>
            <w:rStyle w:val="a7"/>
          </w:rPr>
          <w:t>.</w:t>
        </w:r>
        <w:r w:rsidRPr="00214CAB">
          <w:rPr>
            <w:rStyle w:val="a7"/>
            <w:lang w:val="en-US"/>
          </w:rPr>
          <w:t>com</w:t>
        </w:r>
        <w:r w:rsidRPr="00544E24">
          <w:rPr>
            <w:rStyle w:val="a7"/>
          </w:rPr>
          <w:t>/</w:t>
        </w:r>
        <w:r w:rsidRPr="00214CAB">
          <w:rPr>
            <w:rStyle w:val="a7"/>
            <w:lang w:val="en-US"/>
          </w:rPr>
          <w:t>code</w:t>
        </w:r>
        <w:r w:rsidRPr="00544E24">
          <w:rPr>
            <w:rStyle w:val="a7"/>
          </w:rPr>
          <w:t>/</w:t>
        </w:r>
        <w:r w:rsidRPr="00214CAB">
          <w:rPr>
            <w:rStyle w:val="a7"/>
            <w:lang w:val="en-US"/>
          </w:rPr>
          <w:t>androbomb</w:t>
        </w:r>
        <w:r w:rsidRPr="00544E24">
          <w:rPr>
            <w:rStyle w:val="a7"/>
          </w:rPr>
          <w:t>/</w:t>
        </w:r>
        <w:r w:rsidRPr="00214CAB">
          <w:rPr>
            <w:rStyle w:val="a7"/>
            <w:lang w:val="en-US"/>
          </w:rPr>
          <w:t>simple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nn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with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python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multi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layer</w:t>
        </w:r>
        <w:r w:rsidRPr="00544E24">
          <w:rPr>
            <w:rStyle w:val="a7"/>
          </w:rPr>
          <w:t>-</w:t>
        </w:r>
        <w:r w:rsidRPr="00214CAB">
          <w:rPr>
            <w:rStyle w:val="a7"/>
            <w:lang w:val="en-US"/>
          </w:rPr>
          <w:t>perceptron</w:t>
        </w:r>
      </w:hyperlink>
      <w:r w:rsidRPr="00544E24">
        <w:t xml:space="preserve"> (</w:t>
      </w:r>
      <w:r>
        <w:t>дата обращения 17.05.2025)</w:t>
      </w:r>
    </w:p>
    <w:p w14:paraId="5EE14723" w14:textId="71BC89E2" w:rsidR="00544E24" w:rsidRPr="004743B3" w:rsidRDefault="00544E24" w:rsidP="00544E24">
      <w:pPr>
        <w:pStyle w:val="a9"/>
        <w:widowControl w:val="0"/>
        <w:numPr>
          <w:ilvl w:val="0"/>
          <w:numId w:val="1"/>
        </w:numPr>
        <w:spacing w:line="360" w:lineRule="auto"/>
        <w:rPr>
          <w:lang w:val="en-US"/>
        </w:rPr>
      </w:pPr>
      <w:r w:rsidRPr="004743B3">
        <w:rPr>
          <w:lang w:val="en-US"/>
        </w:rPr>
        <w:t xml:space="preserve">      </w:t>
      </w:r>
      <w:r w:rsidR="004743B3" w:rsidRPr="004743B3">
        <w:rPr>
          <w:lang w:val="en-US"/>
        </w:rPr>
        <w:t>Introduction to the Keras Tuner</w:t>
      </w:r>
      <w:r w:rsidR="004743B3" w:rsidRPr="004743B3">
        <w:rPr>
          <w:lang w:val="en-US"/>
        </w:rPr>
        <w:t xml:space="preserve">: - </w:t>
      </w:r>
      <w:r w:rsidR="004743B3">
        <w:t>Режим</w:t>
      </w:r>
      <w:r w:rsidR="004743B3" w:rsidRPr="004743B3">
        <w:rPr>
          <w:lang w:val="en-US"/>
        </w:rPr>
        <w:t xml:space="preserve"> </w:t>
      </w:r>
      <w:r w:rsidR="004743B3">
        <w:t>доступа</w:t>
      </w:r>
      <w:r w:rsidR="004743B3" w:rsidRPr="004743B3">
        <w:rPr>
          <w:lang w:val="en-US"/>
        </w:rPr>
        <w:t xml:space="preserve">  </w:t>
      </w:r>
      <w:hyperlink r:id="rId49" w:history="1">
        <w:r w:rsidR="004743B3" w:rsidRPr="000F6D4F">
          <w:rPr>
            <w:rStyle w:val="a7"/>
            <w:lang w:val="en-US"/>
          </w:rPr>
          <w:t>https://www.tensorflow.org/tutorials/keras/keras_tuner</w:t>
        </w:r>
      </w:hyperlink>
      <w:r w:rsidR="004743B3" w:rsidRPr="004743B3">
        <w:rPr>
          <w:lang w:val="en-US"/>
        </w:rPr>
        <w:t xml:space="preserve"> (</w:t>
      </w:r>
      <w:r w:rsidR="004743B3">
        <w:t>дата</w:t>
      </w:r>
      <w:r w:rsidR="004743B3" w:rsidRPr="004743B3">
        <w:rPr>
          <w:lang w:val="en-US"/>
        </w:rPr>
        <w:t xml:space="preserve"> </w:t>
      </w:r>
      <w:r w:rsidR="004743B3">
        <w:t>обращения</w:t>
      </w:r>
      <w:r w:rsidR="004743B3" w:rsidRPr="004743B3">
        <w:rPr>
          <w:lang w:val="en-US"/>
        </w:rPr>
        <w:t xml:space="preserve"> 21.05.2025)</w:t>
      </w:r>
    </w:p>
    <w:p w14:paraId="220F5DD0" w14:textId="0B68379B" w:rsidR="004743B3" w:rsidRPr="004743B3" w:rsidRDefault="004743B3" w:rsidP="004743B3">
      <w:pPr>
        <w:pStyle w:val="a9"/>
        <w:widowControl w:val="0"/>
        <w:numPr>
          <w:ilvl w:val="0"/>
          <w:numId w:val="1"/>
        </w:numPr>
        <w:spacing w:line="360" w:lineRule="auto"/>
        <w:rPr>
          <w:lang w:val="en-US"/>
        </w:rPr>
      </w:pPr>
      <w:r w:rsidRPr="004743B3">
        <w:rPr>
          <w:lang w:val="en-US"/>
        </w:rPr>
        <w:t xml:space="preserve">     </w:t>
      </w:r>
      <w:r w:rsidRPr="004743B3">
        <w:rPr>
          <w:lang w:val="en-US"/>
        </w:rPr>
        <w:t>25+ Most Used Keras Snippets in 2025</w:t>
      </w:r>
      <w:r w:rsidRPr="004743B3">
        <w:rPr>
          <w:lang w:val="en-US"/>
        </w:rPr>
        <w:t xml:space="preserve">:  - </w:t>
      </w:r>
      <w:r>
        <w:t>Режим</w:t>
      </w:r>
      <w:r w:rsidRPr="004743B3">
        <w:rPr>
          <w:lang w:val="en-US"/>
        </w:rPr>
        <w:t xml:space="preserve"> </w:t>
      </w:r>
      <w:r>
        <w:t>доступа</w:t>
      </w:r>
      <w:r w:rsidRPr="004743B3">
        <w:rPr>
          <w:lang w:val="en-US"/>
        </w:rPr>
        <w:t xml:space="preserve"> </w:t>
      </w:r>
      <w:hyperlink r:id="rId50" w:history="1">
        <w:r w:rsidRPr="000F6D4F">
          <w:rPr>
            <w:rStyle w:val="a7"/>
            <w:lang w:val="en-US"/>
          </w:rPr>
          <w:t>https://www.geeksforgeeks.org/25-most-used-keras-snippets-in-2025/</w:t>
        </w:r>
      </w:hyperlink>
      <w:r w:rsidRPr="004743B3">
        <w:rPr>
          <w:lang w:val="en-US"/>
        </w:rPr>
        <w:t xml:space="preserve"> (</w:t>
      </w:r>
      <w:r>
        <w:t>дата</w:t>
      </w:r>
      <w:r w:rsidRPr="004743B3">
        <w:rPr>
          <w:lang w:val="en-US"/>
        </w:rPr>
        <w:t xml:space="preserve"> </w:t>
      </w:r>
      <w:r>
        <w:t>обращения 21.05.2025)</w:t>
      </w:r>
    </w:p>
    <w:p w14:paraId="6020F6C0" w14:textId="62740B54" w:rsidR="004743B3" w:rsidRPr="004743B3" w:rsidRDefault="004743B3" w:rsidP="004743B3">
      <w:pPr>
        <w:pStyle w:val="a9"/>
        <w:widowControl w:val="0"/>
        <w:numPr>
          <w:ilvl w:val="0"/>
          <w:numId w:val="1"/>
        </w:numPr>
        <w:spacing w:line="360" w:lineRule="auto"/>
        <w:rPr>
          <w:lang w:val="en-US"/>
        </w:rPr>
      </w:pPr>
      <w:r w:rsidRPr="004743B3">
        <w:rPr>
          <w:lang w:val="en-US"/>
        </w:rPr>
        <w:t xml:space="preserve">      </w:t>
      </w:r>
      <w:r w:rsidRPr="004743B3">
        <w:rPr>
          <w:lang w:val="en-US"/>
        </w:rPr>
        <w:t>Enhancing Multi-Layer Perceptron Performance: Demystifying Optimizers</w:t>
      </w:r>
      <w:r w:rsidRPr="004743B3">
        <w:rPr>
          <w:lang w:val="en-US"/>
        </w:rPr>
        <w:t xml:space="preserve">: - </w:t>
      </w:r>
      <w:r>
        <w:t>Режим</w:t>
      </w:r>
      <w:r w:rsidRPr="004743B3">
        <w:rPr>
          <w:lang w:val="en-US"/>
        </w:rPr>
        <w:t xml:space="preserve"> </w:t>
      </w:r>
      <w:r>
        <w:t>доступа</w:t>
      </w:r>
      <w:r w:rsidRPr="004743B3">
        <w:rPr>
          <w:lang w:val="en-US"/>
        </w:rPr>
        <w:t xml:space="preserve"> </w:t>
      </w:r>
      <w:hyperlink r:id="rId51" w:history="1">
        <w:r w:rsidRPr="000F6D4F">
          <w:rPr>
            <w:rStyle w:val="a7"/>
            <w:lang w:val="en-US"/>
          </w:rPr>
          <w:t>https://towardsai.net/p/l/enhancing-multi-layer-perceptron-performance-demystifying-optimizers</w:t>
        </w:r>
      </w:hyperlink>
      <w:r w:rsidRPr="004743B3">
        <w:rPr>
          <w:lang w:val="en-US"/>
        </w:rPr>
        <w:t xml:space="preserve"> (</w:t>
      </w:r>
      <w:r>
        <w:t>дата</w:t>
      </w:r>
      <w:r w:rsidRPr="004743B3">
        <w:rPr>
          <w:lang w:val="en-US"/>
        </w:rPr>
        <w:t xml:space="preserve"> </w:t>
      </w:r>
      <w:r>
        <w:t>обращения</w:t>
      </w:r>
      <w:r w:rsidRPr="004743B3">
        <w:rPr>
          <w:lang w:val="en-US"/>
        </w:rPr>
        <w:t xml:space="preserve"> 21.05.2025)</w:t>
      </w:r>
    </w:p>
    <w:p w14:paraId="3B7DD110" w14:textId="6BA70B13" w:rsidR="004743B3" w:rsidRPr="004743B3" w:rsidRDefault="004743B3" w:rsidP="004743B3">
      <w:pPr>
        <w:widowControl w:val="0"/>
        <w:spacing w:line="360" w:lineRule="auto"/>
        <w:ind w:left="360"/>
        <w:rPr>
          <w:lang w:val="en-US"/>
        </w:rPr>
      </w:pPr>
    </w:p>
    <w:sectPr w:rsidR="004743B3" w:rsidRPr="004743B3" w:rsidSect="00A66287">
      <w:headerReference w:type="default" r:id="rId52"/>
      <w:footerReference w:type="default" r:id="rId53"/>
      <w:headerReference w:type="first" r:id="rId54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EE1E2" w14:textId="77777777" w:rsidR="00640DF4" w:rsidRDefault="00640DF4" w:rsidP="00373691">
      <w:pPr>
        <w:spacing w:after="0" w:line="240" w:lineRule="auto"/>
      </w:pPr>
      <w:r>
        <w:separator/>
      </w:r>
    </w:p>
  </w:endnote>
  <w:endnote w:type="continuationSeparator" w:id="0">
    <w:p w14:paraId="79D00BFA" w14:textId="77777777" w:rsidR="00640DF4" w:rsidRDefault="00640DF4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54032386"/>
      <w:docPartObj>
        <w:docPartGallery w:val="Page Numbers (Bottom of Page)"/>
        <w:docPartUnique/>
      </w:docPartObj>
    </w:sdtPr>
    <w:sdtContent>
      <w:p w14:paraId="014A4A55" w14:textId="36EFD0A1" w:rsidR="00C66A2A" w:rsidRPr="00561550" w:rsidRDefault="00561550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DAB36" w14:textId="77777777" w:rsidR="00640DF4" w:rsidRDefault="00640DF4" w:rsidP="00373691">
      <w:pPr>
        <w:spacing w:after="0" w:line="240" w:lineRule="auto"/>
      </w:pPr>
      <w:r>
        <w:separator/>
      </w:r>
    </w:p>
  </w:footnote>
  <w:footnote w:type="continuationSeparator" w:id="0">
    <w:p w14:paraId="15F5AFD0" w14:textId="77777777" w:rsidR="00640DF4" w:rsidRDefault="00640DF4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5DABE" w14:textId="26A15E76" w:rsidR="00373691" w:rsidRPr="00275757" w:rsidRDefault="00373691">
    <w:pPr>
      <w:pStyle w:val="a3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A85B50" w14:textId="4D17430E" w:rsidR="00561550" w:rsidRPr="00731A0A" w:rsidRDefault="00731A0A">
    <w:pPr>
      <w:pStyle w:val="a3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0D3C"/>
    <w:multiLevelType w:val="hybridMultilevel"/>
    <w:tmpl w:val="5066D4E2"/>
    <w:lvl w:ilvl="0" w:tplc="C94E28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3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A4684D"/>
    <w:multiLevelType w:val="hybridMultilevel"/>
    <w:tmpl w:val="787CAEDE"/>
    <w:lvl w:ilvl="0" w:tplc="DCF2B2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6A7"/>
    <w:multiLevelType w:val="hybridMultilevel"/>
    <w:tmpl w:val="9E349DC4"/>
    <w:lvl w:ilvl="0" w:tplc="87C41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040383"/>
    <w:multiLevelType w:val="hybridMultilevel"/>
    <w:tmpl w:val="619AE224"/>
    <w:lvl w:ilvl="0" w:tplc="22A222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832E76"/>
    <w:multiLevelType w:val="multilevel"/>
    <w:tmpl w:val="1F3C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0" w15:restartNumberingAfterBreak="0">
    <w:nsid w:val="54212F50"/>
    <w:multiLevelType w:val="hybridMultilevel"/>
    <w:tmpl w:val="81507548"/>
    <w:lvl w:ilvl="0" w:tplc="12849CBC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2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80385398">
    <w:abstractNumId w:val="6"/>
  </w:num>
  <w:num w:numId="2" w16cid:durableId="183786974">
    <w:abstractNumId w:val="21"/>
  </w:num>
  <w:num w:numId="3" w16cid:durableId="1636719182">
    <w:abstractNumId w:val="22"/>
  </w:num>
  <w:num w:numId="4" w16cid:durableId="861361718">
    <w:abstractNumId w:val="10"/>
  </w:num>
  <w:num w:numId="5" w16cid:durableId="537402210">
    <w:abstractNumId w:val="2"/>
  </w:num>
  <w:num w:numId="6" w16cid:durableId="924534860">
    <w:abstractNumId w:val="12"/>
  </w:num>
  <w:num w:numId="7" w16cid:durableId="1768505338">
    <w:abstractNumId w:val="15"/>
  </w:num>
  <w:num w:numId="8" w16cid:durableId="614484414">
    <w:abstractNumId w:val="3"/>
  </w:num>
  <w:num w:numId="9" w16cid:durableId="1652364695">
    <w:abstractNumId w:val="17"/>
  </w:num>
  <w:num w:numId="10" w16cid:durableId="193081715">
    <w:abstractNumId w:val="14"/>
  </w:num>
  <w:num w:numId="11" w16cid:durableId="178324736">
    <w:abstractNumId w:val="19"/>
  </w:num>
  <w:num w:numId="12" w16cid:durableId="779766448">
    <w:abstractNumId w:val="1"/>
  </w:num>
  <w:num w:numId="13" w16cid:durableId="715275575">
    <w:abstractNumId w:val="9"/>
  </w:num>
  <w:num w:numId="14" w16cid:durableId="1153254828">
    <w:abstractNumId w:val="16"/>
  </w:num>
  <w:num w:numId="15" w16cid:durableId="1904827357">
    <w:abstractNumId w:val="18"/>
  </w:num>
  <w:num w:numId="16" w16cid:durableId="1564634541">
    <w:abstractNumId w:val="13"/>
  </w:num>
  <w:num w:numId="17" w16cid:durableId="1407457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47820318">
    <w:abstractNumId w:val="11"/>
  </w:num>
  <w:num w:numId="19" w16cid:durableId="256409571">
    <w:abstractNumId w:val="20"/>
  </w:num>
  <w:num w:numId="20" w16cid:durableId="1836921800">
    <w:abstractNumId w:val="7"/>
  </w:num>
  <w:num w:numId="21" w16cid:durableId="1573730557">
    <w:abstractNumId w:val="5"/>
  </w:num>
  <w:num w:numId="22" w16cid:durableId="1702780326">
    <w:abstractNumId w:val="0"/>
  </w:num>
  <w:num w:numId="23" w16cid:durableId="106425573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166AF"/>
    <w:rsid w:val="00030550"/>
    <w:rsid w:val="000322B1"/>
    <w:rsid w:val="00034166"/>
    <w:rsid w:val="00041430"/>
    <w:rsid w:val="00041F8E"/>
    <w:rsid w:val="000430AE"/>
    <w:rsid w:val="00043626"/>
    <w:rsid w:val="00043FCF"/>
    <w:rsid w:val="000474F6"/>
    <w:rsid w:val="000535E3"/>
    <w:rsid w:val="000536D8"/>
    <w:rsid w:val="00056E68"/>
    <w:rsid w:val="0005794B"/>
    <w:rsid w:val="00057BD4"/>
    <w:rsid w:val="00057F46"/>
    <w:rsid w:val="000658E6"/>
    <w:rsid w:val="00070A0D"/>
    <w:rsid w:val="000712F1"/>
    <w:rsid w:val="000727B6"/>
    <w:rsid w:val="00072E9E"/>
    <w:rsid w:val="0008308A"/>
    <w:rsid w:val="00084DF3"/>
    <w:rsid w:val="00093402"/>
    <w:rsid w:val="0009669F"/>
    <w:rsid w:val="000A0BF5"/>
    <w:rsid w:val="000A197E"/>
    <w:rsid w:val="000A2FC0"/>
    <w:rsid w:val="000A54A4"/>
    <w:rsid w:val="000A6167"/>
    <w:rsid w:val="000A69E1"/>
    <w:rsid w:val="000A7450"/>
    <w:rsid w:val="000B22AC"/>
    <w:rsid w:val="000B74B7"/>
    <w:rsid w:val="000C5FF6"/>
    <w:rsid w:val="000C6E4C"/>
    <w:rsid w:val="000C7AE7"/>
    <w:rsid w:val="000D00BF"/>
    <w:rsid w:val="000D3413"/>
    <w:rsid w:val="000D3541"/>
    <w:rsid w:val="000D4D87"/>
    <w:rsid w:val="000D720B"/>
    <w:rsid w:val="000E2496"/>
    <w:rsid w:val="000E28F6"/>
    <w:rsid w:val="000E693F"/>
    <w:rsid w:val="000F157E"/>
    <w:rsid w:val="000F1A0E"/>
    <w:rsid w:val="000F2ECA"/>
    <w:rsid w:val="000F3D85"/>
    <w:rsid w:val="000F4E07"/>
    <w:rsid w:val="000F6380"/>
    <w:rsid w:val="0010065C"/>
    <w:rsid w:val="00103F0B"/>
    <w:rsid w:val="00114865"/>
    <w:rsid w:val="001168C9"/>
    <w:rsid w:val="001300DC"/>
    <w:rsid w:val="00132774"/>
    <w:rsid w:val="001334C3"/>
    <w:rsid w:val="00133FFD"/>
    <w:rsid w:val="0013593B"/>
    <w:rsid w:val="0013595F"/>
    <w:rsid w:val="00140B0D"/>
    <w:rsid w:val="0014225B"/>
    <w:rsid w:val="00147B8E"/>
    <w:rsid w:val="00151F5D"/>
    <w:rsid w:val="00152145"/>
    <w:rsid w:val="001531B6"/>
    <w:rsid w:val="0015410C"/>
    <w:rsid w:val="001620F0"/>
    <w:rsid w:val="00164139"/>
    <w:rsid w:val="00166126"/>
    <w:rsid w:val="00174E22"/>
    <w:rsid w:val="001773A4"/>
    <w:rsid w:val="001809CD"/>
    <w:rsid w:val="00185844"/>
    <w:rsid w:val="00193E3F"/>
    <w:rsid w:val="001959B8"/>
    <w:rsid w:val="001A13AA"/>
    <w:rsid w:val="001A5E47"/>
    <w:rsid w:val="001B2EEE"/>
    <w:rsid w:val="001B3F08"/>
    <w:rsid w:val="001B6C42"/>
    <w:rsid w:val="001C57AF"/>
    <w:rsid w:val="001D1F12"/>
    <w:rsid w:val="001D2AB0"/>
    <w:rsid w:val="001D68DF"/>
    <w:rsid w:val="001D6F32"/>
    <w:rsid w:val="001E17C9"/>
    <w:rsid w:val="00201F10"/>
    <w:rsid w:val="002020ED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30AD"/>
    <w:rsid w:val="00244D00"/>
    <w:rsid w:val="00254FE5"/>
    <w:rsid w:val="00256385"/>
    <w:rsid w:val="0025670A"/>
    <w:rsid w:val="00260A95"/>
    <w:rsid w:val="002616EF"/>
    <w:rsid w:val="002646B4"/>
    <w:rsid w:val="0026787F"/>
    <w:rsid w:val="00267CA6"/>
    <w:rsid w:val="00271A1F"/>
    <w:rsid w:val="00273C8F"/>
    <w:rsid w:val="00275757"/>
    <w:rsid w:val="00275BC9"/>
    <w:rsid w:val="00276C6F"/>
    <w:rsid w:val="0028649B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41A2"/>
    <w:rsid w:val="002D6343"/>
    <w:rsid w:val="002E4B12"/>
    <w:rsid w:val="002E4D88"/>
    <w:rsid w:val="002E5642"/>
    <w:rsid w:val="002F3530"/>
    <w:rsid w:val="00300039"/>
    <w:rsid w:val="00300ACE"/>
    <w:rsid w:val="00301DC8"/>
    <w:rsid w:val="00303886"/>
    <w:rsid w:val="003079CB"/>
    <w:rsid w:val="00313B46"/>
    <w:rsid w:val="00321A98"/>
    <w:rsid w:val="00335E0F"/>
    <w:rsid w:val="00340262"/>
    <w:rsid w:val="003427C7"/>
    <w:rsid w:val="00342AF5"/>
    <w:rsid w:val="003438C0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93EFA"/>
    <w:rsid w:val="00397912"/>
    <w:rsid w:val="003A2FE8"/>
    <w:rsid w:val="003A3FCD"/>
    <w:rsid w:val="003A6774"/>
    <w:rsid w:val="003B1E26"/>
    <w:rsid w:val="003B3380"/>
    <w:rsid w:val="003B3F0D"/>
    <w:rsid w:val="003B72FD"/>
    <w:rsid w:val="003C29EF"/>
    <w:rsid w:val="003C6204"/>
    <w:rsid w:val="003D1554"/>
    <w:rsid w:val="003D1D2B"/>
    <w:rsid w:val="003D4A81"/>
    <w:rsid w:val="003E4D07"/>
    <w:rsid w:val="003E738A"/>
    <w:rsid w:val="003F0ADF"/>
    <w:rsid w:val="003F13BD"/>
    <w:rsid w:val="003F65D1"/>
    <w:rsid w:val="003F704C"/>
    <w:rsid w:val="00400D20"/>
    <w:rsid w:val="00402DDD"/>
    <w:rsid w:val="004042C0"/>
    <w:rsid w:val="004109F8"/>
    <w:rsid w:val="0042175D"/>
    <w:rsid w:val="00424EE4"/>
    <w:rsid w:val="00425932"/>
    <w:rsid w:val="00425FA6"/>
    <w:rsid w:val="0043467C"/>
    <w:rsid w:val="004464CD"/>
    <w:rsid w:val="0044652A"/>
    <w:rsid w:val="00454E23"/>
    <w:rsid w:val="00457477"/>
    <w:rsid w:val="00460F64"/>
    <w:rsid w:val="00464157"/>
    <w:rsid w:val="0046580E"/>
    <w:rsid w:val="00474297"/>
    <w:rsid w:val="004743B3"/>
    <w:rsid w:val="00480C7A"/>
    <w:rsid w:val="00483808"/>
    <w:rsid w:val="00484FE8"/>
    <w:rsid w:val="00486130"/>
    <w:rsid w:val="004878BC"/>
    <w:rsid w:val="00487C60"/>
    <w:rsid w:val="0049184F"/>
    <w:rsid w:val="00491E15"/>
    <w:rsid w:val="0049353E"/>
    <w:rsid w:val="00496517"/>
    <w:rsid w:val="0049782C"/>
    <w:rsid w:val="004B0389"/>
    <w:rsid w:val="004B3F61"/>
    <w:rsid w:val="004B5C63"/>
    <w:rsid w:val="004B785F"/>
    <w:rsid w:val="004C06EC"/>
    <w:rsid w:val="004C121B"/>
    <w:rsid w:val="004C1F32"/>
    <w:rsid w:val="004C5FF8"/>
    <w:rsid w:val="004D1756"/>
    <w:rsid w:val="004D1DD2"/>
    <w:rsid w:val="004D22B6"/>
    <w:rsid w:val="004D29D3"/>
    <w:rsid w:val="004D3B6E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1250"/>
    <w:rsid w:val="00516FCD"/>
    <w:rsid w:val="00524EF3"/>
    <w:rsid w:val="00530BBA"/>
    <w:rsid w:val="00532026"/>
    <w:rsid w:val="0054069A"/>
    <w:rsid w:val="00541B3F"/>
    <w:rsid w:val="00542C82"/>
    <w:rsid w:val="00544E24"/>
    <w:rsid w:val="00550901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CBF"/>
    <w:rsid w:val="005A1D24"/>
    <w:rsid w:val="005B1802"/>
    <w:rsid w:val="005C4732"/>
    <w:rsid w:val="005D144A"/>
    <w:rsid w:val="005D3F0A"/>
    <w:rsid w:val="005D40C2"/>
    <w:rsid w:val="005D7CFC"/>
    <w:rsid w:val="005E2D8D"/>
    <w:rsid w:val="005E3E51"/>
    <w:rsid w:val="005E4FDF"/>
    <w:rsid w:val="005E6D4E"/>
    <w:rsid w:val="005E7288"/>
    <w:rsid w:val="005F2564"/>
    <w:rsid w:val="005F4428"/>
    <w:rsid w:val="005F447F"/>
    <w:rsid w:val="005F4516"/>
    <w:rsid w:val="005F6A41"/>
    <w:rsid w:val="00603900"/>
    <w:rsid w:val="00603EDE"/>
    <w:rsid w:val="00611F5D"/>
    <w:rsid w:val="00621EDB"/>
    <w:rsid w:val="006228E2"/>
    <w:rsid w:val="006310E9"/>
    <w:rsid w:val="00632ED0"/>
    <w:rsid w:val="006354C6"/>
    <w:rsid w:val="00640C60"/>
    <w:rsid w:val="00640DF4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56626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7DC9"/>
    <w:rsid w:val="006A215A"/>
    <w:rsid w:val="006A3B1E"/>
    <w:rsid w:val="006A4206"/>
    <w:rsid w:val="006A54D2"/>
    <w:rsid w:val="006B0B83"/>
    <w:rsid w:val="006B38C0"/>
    <w:rsid w:val="006C133E"/>
    <w:rsid w:val="006C2D0E"/>
    <w:rsid w:val="006C3B95"/>
    <w:rsid w:val="006C599C"/>
    <w:rsid w:val="006C6F57"/>
    <w:rsid w:val="006D1466"/>
    <w:rsid w:val="006D34D4"/>
    <w:rsid w:val="006D3853"/>
    <w:rsid w:val="006D3B39"/>
    <w:rsid w:val="006D687F"/>
    <w:rsid w:val="006D6A56"/>
    <w:rsid w:val="006D775F"/>
    <w:rsid w:val="006E0531"/>
    <w:rsid w:val="006E0E0F"/>
    <w:rsid w:val="006E1479"/>
    <w:rsid w:val="006E603A"/>
    <w:rsid w:val="006E67E6"/>
    <w:rsid w:val="006F0B2D"/>
    <w:rsid w:val="006F0E48"/>
    <w:rsid w:val="006F17BA"/>
    <w:rsid w:val="006F1EF2"/>
    <w:rsid w:val="006F2B6E"/>
    <w:rsid w:val="006F3EA4"/>
    <w:rsid w:val="006F77C6"/>
    <w:rsid w:val="006F7C19"/>
    <w:rsid w:val="007048E6"/>
    <w:rsid w:val="00706355"/>
    <w:rsid w:val="007073ED"/>
    <w:rsid w:val="00710794"/>
    <w:rsid w:val="00711684"/>
    <w:rsid w:val="00712269"/>
    <w:rsid w:val="007129F5"/>
    <w:rsid w:val="007131A3"/>
    <w:rsid w:val="0072502B"/>
    <w:rsid w:val="0073085D"/>
    <w:rsid w:val="00731A0A"/>
    <w:rsid w:val="00732D9A"/>
    <w:rsid w:val="00737BF5"/>
    <w:rsid w:val="00737C84"/>
    <w:rsid w:val="00742299"/>
    <w:rsid w:val="007521B6"/>
    <w:rsid w:val="007604B2"/>
    <w:rsid w:val="00761A64"/>
    <w:rsid w:val="007631AA"/>
    <w:rsid w:val="00763828"/>
    <w:rsid w:val="0076427A"/>
    <w:rsid w:val="0076432B"/>
    <w:rsid w:val="00765BB0"/>
    <w:rsid w:val="00775C84"/>
    <w:rsid w:val="00785D33"/>
    <w:rsid w:val="00796807"/>
    <w:rsid w:val="007A07BB"/>
    <w:rsid w:val="007A1881"/>
    <w:rsid w:val="007A1A35"/>
    <w:rsid w:val="007A5CBD"/>
    <w:rsid w:val="007A706C"/>
    <w:rsid w:val="007B3488"/>
    <w:rsid w:val="007B3930"/>
    <w:rsid w:val="007B565F"/>
    <w:rsid w:val="007C052F"/>
    <w:rsid w:val="007C4FC4"/>
    <w:rsid w:val="007D23D6"/>
    <w:rsid w:val="007E231F"/>
    <w:rsid w:val="007E3422"/>
    <w:rsid w:val="007E55FB"/>
    <w:rsid w:val="007E7533"/>
    <w:rsid w:val="007E7547"/>
    <w:rsid w:val="007E7D1D"/>
    <w:rsid w:val="007F0408"/>
    <w:rsid w:val="007F12C9"/>
    <w:rsid w:val="007F2D52"/>
    <w:rsid w:val="007F6AEE"/>
    <w:rsid w:val="00803E9F"/>
    <w:rsid w:val="00811967"/>
    <w:rsid w:val="00815132"/>
    <w:rsid w:val="0081542C"/>
    <w:rsid w:val="00821BB3"/>
    <w:rsid w:val="00821D8A"/>
    <w:rsid w:val="00824668"/>
    <w:rsid w:val="00824E71"/>
    <w:rsid w:val="00827065"/>
    <w:rsid w:val="00827479"/>
    <w:rsid w:val="00833288"/>
    <w:rsid w:val="008333D4"/>
    <w:rsid w:val="00837D0A"/>
    <w:rsid w:val="008401DC"/>
    <w:rsid w:val="008416FD"/>
    <w:rsid w:val="00842423"/>
    <w:rsid w:val="00842C67"/>
    <w:rsid w:val="00845866"/>
    <w:rsid w:val="00847A6E"/>
    <w:rsid w:val="0085148E"/>
    <w:rsid w:val="0086460D"/>
    <w:rsid w:val="0086499D"/>
    <w:rsid w:val="0086603E"/>
    <w:rsid w:val="00866283"/>
    <w:rsid w:val="008710F7"/>
    <w:rsid w:val="00872623"/>
    <w:rsid w:val="008739A1"/>
    <w:rsid w:val="00881B94"/>
    <w:rsid w:val="0088208D"/>
    <w:rsid w:val="0088586E"/>
    <w:rsid w:val="00885AB1"/>
    <w:rsid w:val="00887A77"/>
    <w:rsid w:val="00892C40"/>
    <w:rsid w:val="008A0C54"/>
    <w:rsid w:val="008A3832"/>
    <w:rsid w:val="008A6947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13F0"/>
    <w:rsid w:val="008E71F5"/>
    <w:rsid w:val="008E72E2"/>
    <w:rsid w:val="008F2334"/>
    <w:rsid w:val="008F363D"/>
    <w:rsid w:val="008F5147"/>
    <w:rsid w:val="008F54E9"/>
    <w:rsid w:val="008F650B"/>
    <w:rsid w:val="008F6F37"/>
    <w:rsid w:val="00905E9D"/>
    <w:rsid w:val="0091518C"/>
    <w:rsid w:val="009220C8"/>
    <w:rsid w:val="00922AEF"/>
    <w:rsid w:val="009247BD"/>
    <w:rsid w:val="009255A5"/>
    <w:rsid w:val="00926A4A"/>
    <w:rsid w:val="00927F86"/>
    <w:rsid w:val="009529DF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9B6"/>
    <w:rsid w:val="009917B1"/>
    <w:rsid w:val="0099241C"/>
    <w:rsid w:val="0099320B"/>
    <w:rsid w:val="009A2E8F"/>
    <w:rsid w:val="009A3DE2"/>
    <w:rsid w:val="009C0BC7"/>
    <w:rsid w:val="009C575A"/>
    <w:rsid w:val="009C59ED"/>
    <w:rsid w:val="009D407C"/>
    <w:rsid w:val="009D7C55"/>
    <w:rsid w:val="009E289A"/>
    <w:rsid w:val="009E75EC"/>
    <w:rsid w:val="009F314C"/>
    <w:rsid w:val="009F6927"/>
    <w:rsid w:val="00A00414"/>
    <w:rsid w:val="00A03A34"/>
    <w:rsid w:val="00A11928"/>
    <w:rsid w:val="00A13C95"/>
    <w:rsid w:val="00A143FB"/>
    <w:rsid w:val="00A14721"/>
    <w:rsid w:val="00A21DA4"/>
    <w:rsid w:val="00A25086"/>
    <w:rsid w:val="00A277FC"/>
    <w:rsid w:val="00A3257A"/>
    <w:rsid w:val="00A32F1D"/>
    <w:rsid w:val="00A42014"/>
    <w:rsid w:val="00A43D05"/>
    <w:rsid w:val="00A44466"/>
    <w:rsid w:val="00A45D5D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360F"/>
    <w:rsid w:val="00AA4F91"/>
    <w:rsid w:val="00AA54E9"/>
    <w:rsid w:val="00AA7698"/>
    <w:rsid w:val="00AB4DDD"/>
    <w:rsid w:val="00AC0419"/>
    <w:rsid w:val="00AC04EF"/>
    <w:rsid w:val="00AC7040"/>
    <w:rsid w:val="00AC730B"/>
    <w:rsid w:val="00AD23B5"/>
    <w:rsid w:val="00AD3669"/>
    <w:rsid w:val="00AD4723"/>
    <w:rsid w:val="00AD5B92"/>
    <w:rsid w:val="00AE11E8"/>
    <w:rsid w:val="00AE47DB"/>
    <w:rsid w:val="00AE4943"/>
    <w:rsid w:val="00AE5CDD"/>
    <w:rsid w:val="00AE7B1C"/>
    <w:rsid w:val="00AF0BDB"/>
    <w:rsid w:val="00AF5A1A"/>
    <w:rsid w:val="00AF7FB1"/>
    <w:rsid w:val="00B058BF"/>
    <w:rsid w:val="00B0631F"/>
    <w:rsid w:val="00B11CAD"/>
    <w:rsid w:val="00B16FC1"/>
    <w:rsid w:val="00B17D28"/>
    <w:rsid w:val="00B239AB"/>
    <w:rsid w:val="00B24D8F"/>
    <w:rsid w:val="00B27569"/>
    <w:rsid w:val="00B3042F"/>
    <w:rsid w:val="00B345DF"/>
    <w:rsid w:val="00B34F26"/>
    <w:rsid w:val="00B42F81"/>
    <w:rsid w:val="00B475D0"/>
    <w:rsid w:val="00B5193B"/>
    <w:rsid w:val="00B537EA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1C68"/>
    <w:rsid w:val="00B84CDC"/>
    <w:rsid w:val="00B857D3"/>
    <w:rsid w:val="00B91828"/>
    <w:rsid w:val="00B939E8"/>
    <w:rsid w:val="00BA1718"/>
    <w:rsid w:val="00BA4B9B"/>
    <w:rsid w:val="00BA6DBF"/>
    <w:rsid w:val="00BB47C2"/>
    <w:rsid w:val="00BB5BB4"/>
    <w:rsid w:val="00BB741B"/>
    <w:rsid w:val="00BC535C"/>
    <w:rsid w:val="00BD0325"/>
    <w:rsid w:val="00BD116B"/>
    <w:rsid w:val="00BD3393"/>
    <w:rsid w:val="00BE0BBB"/>
    <w:rsid w:val="00BE2675"/>
    <w:rsid w:val="00BF0284"/>
    <w:rsid w:val="00BF057F"/>
    <w:rsid w:val="00BF1E4B"/>
    <w:rsid w:val="00BF24C9"/>
    <w:rsid w:val="00BF33CA"/>
    <w:rsid w:val="00C0339A"/>
    <w:rsid w:val="00C03AA4"/>
    <w:rsid w:val="00C04078"/>
    <w:rsid w:val="00C20F65"/>
    <w:rsid w:val="00C2228B"/>
    <w:rsid w:val="00C22329"/>
    <w:rsid w:val="00C26016"/>
    <w:rsid w:val="00C30310"/>
    <w:rsid w:val="00C334A9"/>
    <w:rsid w:val="00C41356"/>
    <w:rsid w:val="00C43768"/>
    <w:rsid w:val="00C44994"/>
    <w:rsid w:val="00C56505"/>
    <w:rsid w:val="00C5681F"/>
    <w:rsid w:val="00C60ECD"/>
    <w:rsid w:val="00C6303C"/>
    <w:rsid w:val="00C630F7"/>
    <w:rsid w:val="00C638E7"/>
    <w:rsid w:val="00C649D4"/>
    <w:rsid w:val="00C6683F"/>
    <w:rsid w:val="00C66A2A"/>
    <w:rsid w:val="00C7033F"/>
    <w:rsid w:val="00C7034D"/>
    <w:rsid w:val="00C73132"/>
    <w:rsid w:val="00C81377"/>
    <w:rsid w:val="00C87412"/>
    <w:rsid w:val="00C905A9"/>
    <w:rsid w:val="00C96E6A"/>
    <w:rsid w:val="00CA12EF"/>
    <w:rsid w:val="00CA490A"/>
    <w:rsid w:val="00CA6414"/>
    <w:rsid w:val="00CC287D"/>
    <w:rsid w:val="00CC3291"/>
    <w:rsid w:val="00CC52A0"/>
    <w:rsid w:val="00CC6561"/>
    <w:rsid w:val="00CD18DE"/>
    <w:rsid w:val="00CD7218"/>
    <w:rsid w:val="00CE1650"/>
    <w:rsid w:val="00CE28D1"/>
    <w:rsid w:val="00CE5DB9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5877"/>
    <w:rsid w:val="00D310CC"/>
    <w:rsid w:val="00D31300"/>
    <w:rsid w:val="00D31766"/>
    <w:rsid w:val="00D32677"/>
    <w:rsid w:val="00D33CD4"/>
    <w:rsid w:val="00D4031D"/>
    <w:rsid w:val="00D41115"/>
    <w:rsid w:val="00D45AD8"/>
    <w:rsid w:val="00D52802"/>
    <w:rsid w:val="00D55F85"/>
    <w:rsid w:val="00D66B3D"/>
    <w:rsid w:val="00D701ED"/>
    <w:rsid w:val="00D70CE2"/>
    <w:rsid w:val="00D82A90"/>
    <w:rsid w:val="00D846F2"/>
    <w:rsid w:val="00D84F8B"/>
    <w:rsid w:val="00D8652F"/>
    <w:rsid w:val="00DA04EB"/>
    <w:rsid w:val="00DA1932"/>
    <w:rsid w:val="00DB1A23"/>
    <w:rsid w:val="00DB7562"/>
    <w:rsid w:val="00DC781A"/>
    <w:rsid w:val="00DD6A61"/>
    <w:rsid w:val="00DE2789"/>
    <w:rsid w:val="00DF1652"/>
    <w:rsid w:val="00DF1664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77ACA"/>
    <w:rsid w:val="00E801D4"/>
    <w:rsid w:val="00E832AF"/>
    <w:rsid w:val="00E83F42"/>
    <w:rsid w:val="00EA0845"/>
    <w:rsid w:val="00EA1A3D"/>
    <w:rsid w:val="00EA25D7"/>
    <w:rsid w:val="00EA6D81"/>
    <w:rsid w:val="00EC0100"/>
    <w:rsid w:val="00EC0644"/>
    <w:rsid w:val="00ED265B"/>
    <w:rsid w:val="00ED5A36"/>
    <w:rsid w:val="00EE067D"/>
    <w:rsid w:val="00EE0D7F"/>
    <w:rsid w:val="00EE69DC"/>
    <w:rsid w:val="00EE6AEF"/>
    <w:rsid w:val="00EF11A0"/>
    <w:rsid w:val="00EF1F30"/>
    <w:rsid w:val="00EF580D"/>
    <w:rsid w:val="00F02064"/>
    <w:rsid w:val="00F062AC"/>
    <w:rsid w:val="00F13ED3"/>
    <w:rsid w:val="00F146BA"/>
    <w:rsid w:val="00F15A99"/>
    <w:rsid w:val="00F25671"/>
    <w:rsid w:val="00F26957"/>
    <w:rsid w:val="00F3077C"/>
    <w:rsid w:val="00F31568"/>
    <w:rsid w:val="00F50EF1"/>
    <w:rsid w:val="00F62181"/>
    <w:rsid w:val="00F6694F"/>
    <w:rsid w:val="00F70611"/>
    <w:rsid w:val="00F73531"/>
    <w:rsid w:val="00F75DB8"/>
    <w:rsid w:val="00F7634D"/>
    <w:rsid w:val="00F84553"/>
    <w:rsid w:val="00F84F61"/>
    <w:rsid w:val="00F90CAD"/>
    <w:rsid w:val="00F95543"/>
    <w:rsid w:val="00FA56EF"/>
    <w:rsid w:val="00FA6C60"/>
    <w:rsid w:val="00FB1E12"/>
    <w:rsid w:val="00FB50AD"/>
    <w:rsid w:val="00FB5819"/>
    <w:rsid w:val="00FD083D"/>
    <w:rsid w:val="00FD2B8F"/>
    <w:rsid w:val="00FD4417"/>
    <w:rsid w:val="00FD699E"/>
    <w:rsid w:val="00FE151E"/>
    <w:rsid w:val="00FE447D"/>
    <w:rsid w:val="00FE6472"/>
    <w:rsid w:val="00FF1EB9"/>
    <w:rsid w:val="00FF5C3E"/>
    <w:rsid w:val="00FF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7655E3"/>
  <w15:chartTrackingRefBased/>
  <w15:docId w15:val="{0FD1797D-6246-4C24-8446-4254D7E29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a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ody Text Indent"/>
    <w:basedOn w:val="a"/>
    <w:link w:val="ac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текст с отступом Знак"/>
    <w:basedOn w:val="a0"/>
    <w:link w:val="ab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d">
    <w:name w:val="Body Text"/>
    <w:basedOn w:val="a"/>
    <w:link w:val="ae"/>
    <w:uiPriority w:val="99"/>
    <w:semiHidden/>
    <w:unhideWhenUsed/>
    <w:rsid w:val="00D25877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f">
    <w:name w:val="для ВКР"/>
    <w:basedOn w:val="a"/>
    <w:link w:val="af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0">
    <w:name w:val="для ВКР Знак"/>
    <w:basedOn w:val="a0"/>
    <w:link w:val="af"/>
    <w:rsid w:val="007C4FC4"/>
    <w:rPr>
      <w:rFonts w:ascii="Times New Roman" w:eastAsia="Arial" w:hAnsi="Times New Roman" w:cs="Arial"/>
      <w:sz w:val="28"/>
      <w:lang w:eastAsia="ru-RU"/>
    </w:rPr>
  </w:style>
  <w:style w:type="paragraph" w:styleId="af1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2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60A95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table" w:styleId="af6">
    <w:name w:val="Table Grid"/>
    <w:basedOn w:val="a1"/>
    <w:uiPriority w:val="39"/>
    <w:rsid w:val="00DA1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51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992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52B2E"/>
                        <w:right w:val="none" w:sz="0" w:space="0" w:color="auto"/>
                      </w:divBdr>
                      <w:divsChild>
                        <w:div w:id="153007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02962">
                              <w:marLeft w:val="0"/>
                              <w:marRight w:val="0"/>
                              <w:marTop w:val="19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1649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8383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52B2E"/>
                        <w:right w:val="none" w:sz="0" w:space="0" w:color="auto"/>
                      </w:divBdr>
                      <w:divsChild>
                        <w:div w:id="136008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497901">
                              <w:marLeft w:val="0"/>
                              <w:marRight w:val="0"/>
                              <w:marTop w:val="19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towardsdatascience.com/multi-layer-perceptrons-8d76972afa2b/" TargetMode="External"/><Relationship Id="rId50" Type="http://schemas.openxmlformats.org/officeDocument/2006/relationships/hyperlink" Target="https://www.geeksforgeeks.org/25-most-used-keras-snippets-in-2025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www.mql5.com/ru/articles/14034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s://github.com/AlexSestraFab/Composites_project/tree/master" TargetMode="External"/><Relationship Id="rId48" Type="http://schemas.openxmlformats.org/officeDocument/2006/relationships/hyperlink" Target="https://www.kaggle.com/code/androbomb/simple-nn-with-python-multi-layer-perceptron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towardsai.net/p/l/enhancing-multi-layer-perceptron-performance-demystifying-optimizer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devpractice.ru/files/books/python/Matplotlib.book.pdf?ysclid=mb75lqbf3e12902502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www.tensorflow.org/tutorials/keras/keras_tun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35</Pages>
  <Words>4273</Words>
  <Characters>24360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KABAN</cp:lastModifiedBy>
  <cp:revision>2</cp:revision>
  <cp:lastPrinted>2022-06-16T22:46:00Z</cp:lastPrinted>
  <dcterms:created xsi:type="dcterms:W3CDTF">2025-05-28T22:23:00Z</dcterms:created>
  <dcterms:modified xsi:type="dcterms:W3CDTF">2025-05-30T08:35:00Z</dcterms:modified>
</cp:coreProperties>
</file>