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B6C" w:rsidRPr="00A8439B" w:rsidRDefault="001E3B6C" w:rsidP="001E3B6C">
      <w:pPr>
        <w:spacing w:after="0" w:line="240" w:lineRule="auto"/>
        <w:rPr>
          <w:rFonts w:ascii="CMBX12" w:hAnsi="CMBX12" w:cs="CMBX12"/>
          <w:sz w:val="24"/>
          <w:szCs w:val="24"/>
        </w:rPr>
      </w:pPr>
      <w:r w:rsidRPr="00A8439B">
        <w:rPr>
          <w:rFonts w:ascii="CMBX12" w:hAnsi="CMBX12" w:cs="CMBX12"/>
          <w:sz w:val="24"/>
          <w:szCs w:val="24"/>
        </w:rPr>
        <w:t>MSF 526</w:t>
      </w:r>
    </w:p>
    <w:p w:rsidR="001E3B6C" w:rsidRPr="00A8439B" w:rsidRDefault="001E3B6C" w:rsidP="001E3B6C">
      <w:pPr>
        <w:spacing w:after="0" w:line="240" w:lineRule="auto"/>
        <w:rPr>
          <w:rFonts w:ascii="CMBX12" w:hAnsi="CMBX12" w:cs="CMBX12"/>
          <w:sz w:val="24"/>
          <w:szCs w:val="24"/>
        </w:rPr>
      </w:pPr>
      <w:r w:rsidRPr="00A8439B">
        <w:rPr>
          <w:rFonts w:ascii="CMBX12" w:hAnsi="CMBX12" w:cs="CMBX12"/>
          <w:sz w:val="24"/>
          <w:szCs w:val="24"/>
        </w:rPr>
        <w:t>Illinois Institute of Technology</w:t>
      </w:r>
    </w:p>
    <w:p w:rsidR="001E3B6C" w:rsidRPr="00A8439B" w:rsidRDefault="00DA43A5" w:rsidP="001E3B6C">
      <w:pPr>
        <w:spacing w:after="0" w:line="240" w:lineRule="auto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Homework 5</w:t>
      </w:r>
    </w:p>
    <w:p w:rsidR="001E3B6C" w:rsidRPr="00A8439B" w:rsidRDefault="001E3B6C" w:rsidP="001E3B6C">
      <w:pPr>
        <w:spacing w:after="0" w:line="240" w:lineRule="auto"/>
        <w:rPr>
          <w:rFonts w:ascii="CMBX12" w:hAnsi="CMBX12" w:cs="CMBX12"/>
          <w:sz w:val="24"/>
          <w:szCs w:val="24"/>
        </w:rPr>
      </w:pPr>
      <w:proofErr w:type="spellStart"/>
      <w:r w:rsidRPr="00A8439B">
        <w:rPr>
          <w:rFonts w:ascii="CMBX12" w:hAnsi="CMBX12" w:cs="CMBX12"/>
          <w:sz w:val="24"/>
          <w:szCs w:val="24"/>
        </w:rPr>
        <w:t>Oleksandr</w:t>
      </w:r>
      <w:proofErr w:type="spellEnd"/>
      <w:r w:rsidRPr="00A8439B">
        <w:rPr>
          <w:rFonts w:ascii="CMBX12" w:hAnsi="CMBX12" w:cs="CMBX12"/>
          <w:sz w:val="24"/>
          <w:szCs w:val="24"/>
        </w:rPr>
        <w:t xml:space="preserve"> </w:t>
      </w:r>
      <w:proofErr w:type="spellStart"/>
      <w:r w:rsidRPr="00A8439B">
        <w:rPr>
          <w:rFonts w:ascii="CMBX12" w:hAnsi="CMBX12" w:cs="CMBX12"/>
          <w:sz w:val="24"/>
          <w:szCs w:val="24"/>
        </w:rPr>
        <w:t>Shashkov</w:t>
      </w:r>
      <w:proofErr w:type="spellEnd"/>
    </w:p>
    <w:p w:rsidR="001E3B6C" w:rsidRPr="00A8439B" w:rsidRDefault="001E3B6C" w:rsidP="001E3B6C">
      <w:pPr>
        <w:spacing w:after="0" w:line="240" w:lineRule="auto"/>
        <w:rPr>
          <w:rFonts w:ascii="CMBX12" w:hAnsi="CMBX12" w:cs="CMBX12"/>
          <w:sz w:val="24"/>
          <w:szCs w:val="24"/>
        </w:rPr>
      </w:pPr>
      <w:r w:rsidRPr="00A8439B">
        <w:rPr>
          <w:rFonts w:ascii="CMBX12" w:hAnsi="CMBX12" w:cs="CMBX12"/>
          <w:sz w:val="24"/>
          <w:szCs w:val="24"/>
        </w:rPr>
        <w:t>ID: A20229995</w:t>
      </w:r>
    </w:p>
    <w:p w:rsidR="001E3B6C" w:rsidRDefault="001E3B6C" w:rsidP="001E3B6C">
      <w:pPr>
        <w:spacing w:after="0" w:line="240" w:lineRule="auto"/>
        <w:rPr>
          <w:rFonts w:ascii="CMBX12" w:hAnsi="CMBX12" w:cs="CMBX12"/>
          <w:sz w:val="24"/>
          <w:szCs w:val="24"/>
        </w:rPr>
      </w:pPr>
      <w:r w:rsidRPr="00A8439B">
        <w:rPr>
          <w:rFonts w:ascii="CMBX12" w:hAnsi="CMBX12" w:cs="CMBX12"/>
          <w:sz w:val="24"/>
          <w:szCs w:val="24"/>
        </w:rPr>
        <w:t>oshashko@hawk.iit.edu</w:t>
      </w:r>
    </w:p>
    <w:p w:rsidR="002017E6" w:rsidRDefault="002017E6" w:rsidP="001E3B6C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b/>
          <w:sz w:val="24"/>
          <w:szCs w:val="24"/>
        </w:rPr>
      </w:pPr>
    </w:p>
    <w:p w:rsidR="001E3B6C" w:rsidRPr="001E3B6C" w:rsidRDefault="00DA43A5" w:rsidP="001E3B6C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b/>
          <w:sz w:val="24"/>
          <w:szCs w:val="24"/>
        </w:rPr>
      </w:pPr>
      <w:r>
        <w:rPr>
          <w:rFonts w:ascii="CMBX12" w:hAnsi="CMBX12" w:cs="CMBX12"/>
          <w:b/>
          <w:sz w:val="24"/>
          <w:szCs w:val="24"/>
        </w:rPr>
        <w:t>Question3 observations</w:t>
      </w:r>
    </w:p>
    <w:p w:rsidR="001E3B6C" w:rsidRDefault="001E3B6C" w:rsidP="00B92F69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DA43A5" w:rsidRDefault="00DA43A5" w:rsidP="00B92F69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DA43A5" w:rsidRDefault="00DA43A5" w:rsidP="00B92F69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Maximum theoretical loss is observed when all the instruments fail. In this case maximum loss is defined by notional and recovery rate for each instrument:</w:t>
      </w:r>
    </w:p>
    <w:p w:rsidR="00DA43A5" w:rsidRDefault="00DA43A5" w:rsidP="00B92F69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520373" w:rsidRDefault="00DA43A5" w:rsidP="00DA43A5">
      <w:pPr>
        <w:autoSpaceDE w:val="0"/>
        <w:autoSpaceDN w:val="0"/>
        <w:adjustRightInd w:val="0"/>
        <w:spacing w:after="0" w:line="240" w:lineRule="auto"/>
        <w:ind w:firstLine="720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Maximum Loss = </w:t>
      </w:r>
      <w:r w:rsidRPr="00DA43A5">
        <w:rPr>
          <w:rFonts w:ascii="Times New Roman" w:hAnsi="Times New Roman" w:cs="Times New Roman"/>
          <w:sz w:val="40"/>
          <w:szCs w:val="40"/>
        </w:rPr>
        <w:t>Σ</w:t>
      </w:r>
      <w:r w:rsidRPr="00DA43A5">
        <w:rPr>
          <w:rFonts w:ascii="CMR12" w:hAnsi="CMR12" w:cs="CMR12"/>
          <w:sz w:val="40"/>
          <w:szCs w:val="40"/>
        </w:rPr>
        <w:t xml:space="preserve"> </w:t>
      </w:r>
      <w:proofErr w:type="spellStart"/>
      <w:proofErr w:type="gramStart"/>
      <w:r w:rsidRPr="00DA43A5">
        <w:rPr>
          <w:rFonts w:ascii="CMR12" w:hAnsi="CMR12" w:cs="CMR12"/>
          <w:sz w:val="24"/>
          <w:szCs w:val="24"/>
        </w:rPr>
        <w:t>Ntl</w:t>
      </w:r>
      <w:proofErr w:type="spellEnd"/>
      <w:r w:rsidRPr="00DA43A5">
        <w:rPr>
          <w:rFonts w:ascii="CMR12" w:hAnsi="CMR12" w:cs="CMR12"/>
          <w:sz w:val="24"/>
          <w:szCs w:val="24"/>
        </w:rPr>
        <w:t>(</w:t>
      </w:r>
      <w:proofErr w:type="spellStart"/>
      <w:proofErr w:type="gramEnd"/>
      <w:r w:rsidRPr="00DA43A5">
        <w:rPr>
          <w:rFonts w:ascii="CMR12" w:hAnsi="CMR12" w:cs="CMR12"/>
          <w:sz w:val="24"/>
          <w:szCs w:val="24"/>
        </w:rPr>
        <w:t>i</w:t>
      </w:r>
      <w:proofErr w:type="spellEnd"/>
      <w:r w:rsidRPr="00DA43A5">
        <w:rPr>
          <w:rFonts w:ascii="CMR12" w:hAnsi="CMR12" w:cs="CMR12"/>
          <w:sz w:val="24"/>
          <w:szCs w:val="24"/>
        </w:rPr>
        <w:t>)*</w:t>
      </w:r>
      <w:r>
        <w:rPr>
          <w:rFonts w:ascii="CMR12" w:hAnsi="CMR12" w:cs="CMR12"/>
          <w:sz w:val="24"/>
          <w:szCs w:val="24"/>
        </w:rPr>
        <w:t>(1-</w:t>
      </w:r>
      <w:r w:rsidRPr="00DA43A5">
        <w:rPr>
          <w:rFonts w:ascii="CMR12" w:hAnsi="CMR12" w:cs="CMR12"/>
          <w:sz w:val="24"/>
          <w:szCs w:val="24"/>
        </w:rPr>
        <w:t>R(</w:t>
      </w:r>
      <w:proofErr w:type="spellStart"/>
      <w:r w:rsidRPr="00DA43A5">
        <w:rPr>
          <w:rFonts w:ascii="CMR12" w:hAnsi="CMR12" w:cs="CMR12"/>
          <w:sz w:val="24"/>
          <w:szCs w:val="24"/>
        </w:rPr>
        <w:t>i</w:t>
      </w:r>
      <w:proofErr w:type="spellEnd"/>
      <w:r w:rsidRPr="00DA43A5">
        <w:rPr>
          <w:rFonts w:ascii="CMR12" w:hAnsi="CMR12" w:cs="CMR12"/>
          <w:sz w:val="24"/>
          <w:szCs w:val="24"/>
        </w:rPr>
        <w:t>)</w:t>
      </w:r>
      <w:r>
        <w:rPr>
          <w:rFonts w:ascii="CMR12" w:hAnsi="CMR12" w:cs="CMR12"/>
          <w:sz w:val="24"/>
          <w:szCs w:val="24"/>
        </w:rPr>
        <w:t xml:space="preserve">) = </w:t>
      </w:r>
    </w:p>
    <w:p w:rsidR="00DA43A5" w:rsidRDefault="00DA43A5" w:rsidP="00DA43A5">
      <w:pPr>
        <w:autoSpaceDE w:val="0"/>
        <w:autoSpaceDN w:val="0"/>
        <w:adjustRightInd w:val="0"/>
        <w:spacing w:after="0" w:line="240" w:lineRule="auto"/>
        <w:ind w:firstLine="720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$1M</w:t>
      </w:r>
      <w:r w:rsidR="00520373"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*</w:t>
      </w:r>
      <w:r w:rsidR="00520373"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(</w:t>
      </w:r>
      <w:r w:rsidR="00520373">
        <w:rPr>
          <w:rFonts w:ascii="CMR12" w:hAnsi="CMR12" w:cs="CMR12"/>
          <w:sz w:val="24"/>
          <w:szCs w:val="24"/>
        </w:rPr>
        <w:t>(1-</w:t>
      </w:r>
      <w:r w:rsidRPr="00DA43A5">
        <w:rPr>
          <w:rFonts w:ascii="CMR12" w:hAnsi="CMR12" w:cs="CMR12"/>
          <w:sz w:val="24"/>
          <w:szCs w:val="24"/>
        </w:rPr>
        <w:t>0.1</w:t>
      </w:r>
      <w:r w:rsidR="00520373">
        <w:rPr>
          <w:rFonts w:ascii="CMR12" w:hAnsi="CMR12" w:cs="CMR12"/>
          <w:sz w:val="24"/>
          <w:szCs w:val="24"/>
        </w:rPr>
        <w:t xml:space="preserve">) </w:t>
      </w:r>
      <w:r>
        <w:rPr>
          <w:rFonts w:ascii="CMR12" w:hAnsi="CMR12" w:cs="CMR12"/>
          <w:sz w:val="24"/>
          <w:szCs w:val="24"/>
        </w:rPr>
        <w:t>+</w:t>
      </w:r>
      <w:r w:rsidRPr="00DA43A5">
        <w:rPr>
          <w:rFonts w:ascii="CMR12" w:hAnsi="CMR12" w:cs="CMR12"/>
          <w:sz w:val="24"/>
          <w:szCs w:val="24"/>
        </w:rPr>
        <w:t xml:space="preserve"> </w:t>
      </w:r>
      <w:r w:rsidR="00520373">
        <w:rPr>
          <w:rFonts w:ascii="CMR12" w:hAnsi="CMR12" w:cs="CMR12"/>
          <w:sz w:val="24"/>
          <w:szCs w:val="24"/>
        </w:rPr>
        <w:t>(1-</w:t>
      </w:r>
      <w:r w:rsidRPr="00DA43A5">
        <w:rPr>
          <w:rFonts w:ascii="CMR12" w:hAnsi="CMR12" w:cs="CMR12"/>
          <w:sz w:val="24"/>
          <w:szCs w:val="24"/>
        </w:rPr>
        <w:t>0.3</w:t>
      </w:r>
      <w:r w:rsidR="00520373">
        <w:rPr>
          <w:rFonts w:ascii="CMR12" w:hAnsi="CMR12" w:cs="CMR12"/>
          <w:sz w:val="24"/>
          <w:szCs w:val="24"/>
        </w:rPr>
        <w:t xml:space="preserve">) </w:t>
      </w:r>
      <w:r>
        <w:rPr>
          <w:rFonts w:ascii="CMR12" w:hAnsi="CMR12" w:cs="CMR12"/>
          <w:sz w:val="24"/>
          <w:szCs w:val="24"/>
        </w:rPr>
        <w:t>+</w:t>
      </w:r>
      <w:r w:rsidRPr="00DA43A5">
        <w:rPr>
          <w:rFonts w:ascii="CMR12" w:hAnsi="CMR12" w:cs="CMR12"/>
          <w:sz w:val="24"/>
          <w:szCs w:val="24"/>
        </w:rPr>
        <w:t xml:space="preserve"> </w:t>
      </w:r>
      <w:r w:rsidR="00520373">
        <w:rPr>
          <w:rFonts w:ascii="CMR12" w:hAnsi="CMR12" w:cs="CMR12"/>
          <w:sz w:val="24"/>
          <w:szCs w:val="24"/>
        </w:rPr>
        <w:t>(1-</w:t>
      </w:r>
      <w:r w:rsidRPr="00DA43A5">
        <w:rPr>
          <w:rFonts w:ascii="CMR12" w:hAnsi="CMR12" w:cs="CMR12"/>
          <w:sz w:val="24"/>
          <w:szCs w:val="24"/>
        </w:rPr>
        <w:t>0.15</w:t>
      </w:r>
      <w:proofErr w:type="gramStart"/>
      <w:r w:rsidR="00520373">
        <w:rPr>
          <w:rFonts w:ascii="CMR12" w:hAnsi="CMR12" w:cs="CMR12"/>
          <w:sz w:val="24"/>
          <w:szCs w:val="24"/>
        </w:rPr>
        <w:t>)</w:t>
      </w:r>
      <w:r>
        <w:rPr>
          <w:rFonts w:ascii="CMR12" w:hAnsi="CMR12" w:cs="CMR12"/>
          <w:sz w:val="24"/>
          <w:szCs w:val="24"/>
        </w:rPr>
        <w:t>+</w:t>
      </w:r>
      <w:proofErr w:type="gramEnd"/>
      <w:r w:rsidRPr="00DA43A5">
        <w:rPr>
          <w:rFonts w:ascii="CMR12" w:hAnsi="CMR12" w:cs="CMR12"/>
          <w:sz w:val="24"/>
          <w:szCs w:val="24"/>
        </w:rPr>
        <w:t xml:space="preserve"> </w:t>
      </w:r>
      <w:r w:rsidR="00520373">
        <w:rPr>
          <w:rFonts w:ascii="CMR12" w:hAnsi="CMR12" w:cs="CMR12"/>
          <w:sz w:val="24"/>
          <w:szCs w:val="24"/>
        </w:rPr>
        <w:t>(1-</w:t>
      </w:r>
      <w:r w:rsidRPr="00DA43A5">
        <w:rPr>
          <w:rFonts w:ascii="CMR12" w:hAnsi="CMR12" w:cs="CMR12"/>
          <w:sz w:val="24"/>
          <w:szCs w:val="24"/>
        </w:rPr>
        <w:t>0.4</w:t>
      </w:r>
      <w:r w:rsidR="00520373">
        <w:rPr>
          <w:rFonts w:ascii="CMR12" w:hAnsi="CMR12" w:cs="CMR12"/>
          <w:sz w:val="24"/>
          <w:szCs w:val="24"/>
        </w:rPr>
        <w:t xml:space="preserve">) </w:t>
      </w:r>
      <w:r>
        <w:rPr>
          <w:rFonts w:ascii="CMR12" w:hAnsi="CMR12" w:cs="CMR12"/>
          <w:sz w:val="24"/>
          <w:szCs w:val="24"/>
        </w:rPr>
        <w:t>+</w:t>
      </w:r>
      <w:r w:rsidRPr="00DA43A5">
        <w:rPr>
          <w:rFonts w:ascii="CMR12" w:hAnsi="CMR12" w:cs="CMR12"/>
          <w:sz w:val="24"/>
          <w:szCs w:val="24"/>
        </w:rPr>
        <w:t xml:space="preserve"> </w:t>
      </w:r>
      <w:r w:rsidR="00520373">
        <w:rPr>
          <w:rFonts w:ascii="CMR12" w:hAnsi="CMR12" w:cs="CMR12"/>
          <w:sz w:val="24"/>
          <w:szCs w:val="24"/>
        </w:rPr>
        <w:t>(1-</w:t>
      </w:r>
      <w:r w:rsidRPr="00DA43A5">
        <w:rPr>
          <w:rFonts w:ascii="CMR12" w:hAnsi="CMR12" w:cs="CMR12"/>
          <w:sz w:val="24"/>
          <w:szCs w:val="24"/>
        </w:rPr>
        <w:t>0.4</w:t>
      </w:r>
      <w:r w:rsidR="00520373">
        <w:rPr>
          <w:rFonts w:ascii="CMR12" w:hAnsi="CMR12" w:cs="CMR12"/>
          <w:sz w:val="24"/>
          <w:szCs w:val="24"/>
        </w:rPr>
        <w:t xml:space="preserve">) </w:t>
      </w:r>
      <w:r>
        <w:rPr>
          <w:rFonts w:ascii="CMR12" w:hAnsi="CMR12" w:cs="CMR12"/>
          <w:sz w:val="24"/>
          <w:szCs w:val="24"/>
        </w:rPr>
        <w:t>+</w:t>
      </w:r>
      <w:r w:rsidR="00520373">
        <w:rPr>
          <w:rFonts w:ascii="CMR12" w:hAnsi="CMR12" w:cs="CMR12"/>
          <w:sz w:val="24"/>
          <w:szCs w:val="24"/>
        </w:rPr>
        <w:t xml:space="preserve"> (1-</w:t>
      </w:r>
      <w:r w:rsidRPr="00DA43A5">
        <w:rPr>
          <w:rFonts w:ascii="CMR12" w:hAnsi="CMR12" w:cs="CMR12"/>
          <w:sz w:val="24"/>
          <w:szCs w:val="24"/>
        </w:rPr>
        <w:t>0.4</w:t>
      </w:r>
      <w:r>
        <w:rPr>
          <w:rFonts w:ascii="CMR12" w:hAnsi="CMR12" w:cs="CMR12"/>
          <w:sz w:val="24"/>
          <w:szCs w:val="24"/>
        </w:rPr>
        <w:t>)</w:t>
      </w:r>
      <w:r w:rsidR="00520373">
        <w:rPr>
          <w:rFonts w:ascii="CMR12" w:hAnsi="CMR12" w:cs="CMR12"/>
          <w:sz w:val="24"/>
          <w:szCs w:val="24"/>
        </w:rPr>
        <w:t>)</w:t>
      </w:r>
      <w:r>
        <w:rPr>
          <w:rFonts w:ascii="CMR12" w:hAnsi="CMR12" w:cs="CMR12"/>
          <w:sz w:val="24"/>
          <w:szCs w:val="24"/>
        </w:rPr>
        <w:t xml:space="preserve"> </w:t>
      </w:r>
      <w:r w:rsidR="00520373"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=</w:t>
      </w:r>
      <w:r w:rsidR="00520373"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 </w:t>
      </w:r>
      <w:r w:rsidR="00520373">
        <w:rPr>
          <w:rFonts w:ascii="CMR12" w:hAnsi="CMR12" w:cs="CMR12"/>
          <w:sz w:val="24"/>
          <w:szCs w:val="24"/>
        </w:rPr>
        <w:t>$4.25M</w:t>
      </w:r>
    </w:p>
    <w:p w:rsidR="00DA43A5" w:rsidRDefault="00DA43A5" w:rsidP="00DA43A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DA43A5" w:rsidRDefault="00DA43A5" w:rsidP="00DA43A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Our model</w:t>
      </w:r>
      <w:r w:rsidR="00520373">
        <w:rPr>
          <w:rFonts w:ascii="CMR12" w:hAnsi="CMR12" w:cs="CMR12"/>
          <w:sz w:val="24"/>
          <w:szCs w:val="24"/>
        </w:rPr>
        <w:t xml:space="preserve"> takes in account discount rate and therefore yields $4.17M when all the hazard rates are set to 1 to guarantee defaults.</w:t>
      </w:r>
    </w:p>
    <w:p w:rsidR="00520373" w:rsidRDefault="00520373" w:rsidP="00DA43A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520373" w:rsidRDefault="00520373" w:rsidP="00DA43A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The </w:t>
      </w:r>
      <w:r w:rsidR="00AF6477">
        <w:rPr>
          <w:rFonts w:ascii="CMR12" w:hAnsi="CMR12" w:cs="CMR12"/>
          <w:sz w:val="24"/>
          <w:szCs w:val="24"/>
        </w:rPr>
        <w:t>net present value of estimated loss with the given parameters was $775K and it was mostly due to instrument # 6 defaulting in most of the scenarios due to hazard rate of 0.9.</w:t>
      </w:r>
    </w:p>
    <w:p w:rsidR="00520373" w:rsidRDefault="00520373" w:rsidP="00DA43A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520373" w:rsidRDefault="00520373" w:rsidP="00DA43A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The model </w:t>
      </w:r>
      <w:r w:rsidR="009E5302">
        <w:rPr>
          <w:rFonts w:ascii="CMR12" w:hAnsi="CMR12" w:cs="CMR12"/>
          <w:sz w:val="24"/>
          <w:szCs w:val="24"/>
        </w:rPr>
        <w:t xml:space="preserve">shows that </w:t>
      </w:r>
      <w:r w:rsidR="000C6CF5">
        <w:rPr>
          <w:rFonts w:ascii="CMR12" w:hAnsi="CMR12" w:cs="CMR12"/>
          <w:sz w:val="24"/>
          <w:szCs w:val="24"/>
        </w:rPr>
        <w:t xml:space="preserve">that Estimated Loss </w:t>
      </w:r>
      <w:r w:rsidR="001F42EF">
        <w:rPr>
          <w:rFonts w:ascii="CMR12" w:hAnsi="CMR12" w:cs="CMR12"/>
          <w:sz w:val="24"/>
          <w:szCs w:val="24"/>
        </w:rPr>
        <w:t xml:space="preserve">is high </w:t>
      </w:r>
      <w:r w:rsidR="000C6CF5">
        <w:rPr>
          <w:rFonts w:ascii="CMR12" w:hAnsi="CMR12" w:cs="CMR12"/>
          <w:sz w:val="24"/>
          <w:szCs w:val="24"/>
        </w:rPr>
        <w:t>with the low value</w:t>
      </w:r>
      <w:r w:rsidR="001F42EF">
        <w:rPr>
          <w:rFonts w:ascii="CMR12" w:hAnsi="CMR12" w:cs="CMR12"/>
          <w:sz w:val="24"/>
          <w:szCs w:val="24"/>
        </w:rPr>
        <w:t>s</w:t>
      </w:r>
      <w:r w:rsidR="000C6CF5">
        <w:rPr>
          <w:rFonts w:ascii="CMR12" w:hAnsi="CMR12" w:cs="CMR12"/>
          <w:sz w:val="24"/>
          <w:szCs w:val="24"/>
        </w:rPr>
        <w:t xml:space="preserve"> of correlation</w:t>
      </w:r>
      <w:r w:rsidR="009E5302">
        <w:rPr>
          <w:rFonts w:ascii="CMR12" w:hAnsi="CMR12" w:cs="CMR12"/>
          <w:sz w:val="24"/>
          <w:szCs w:val="24"/>
        </w:rPr>
        <w:t xml:space="preserve"> then it drops and </w:t>
      </w:r>
      <w:r w:rsidR="000C6CF5">
        <w:rPr>
          <w:rFonts w:ascii="CMR12" w:hAnsi="CMR12" w:cs="CMR12"/>
          <w:sz w:val="24"/>
          <w:szCs w:val="24"/>
        </w:rPr>
        <w:t>th</w:t>
      </w:r>
      <w:r w:rsidR="009E5302">
        <w:rPr>
          <w:rFonts w:ascii="CMR12" w:hAnsi="CMR12" w:cs="CMR12"/>
          <w:sz w:val="24"/>
          <w:szCs w:val="24"/>
        </w:rPr>
        <w:t>e</w:t>
      </w:r>
      <w:r w:rsidR="000C6CF5">
        <w:rPr>
          <w:rFonts w:ascii="CMR12" w:hAnsi="CMR12" w:cs="CMR12"/>
          <w:sz w:val="24"/>
          <w:szCs w:val="24"/>
        </w:rPr>
        <w:t xml:space="preserve">n increases </w:t>
      </w:r>
      <w:r w:rsidR="009E5302">
        <w:rPr>
          <w:rFonts w:ascii="CMR12" w:hAnsi="CMR12" w:cs="CMR12"/>
          <w:sz w:val="24"/>
          <w:szCs w:val="24"/>
        </w:rPr>
        <w:t xml:space="preserve">again </w:t>
      </w:r>
      <w:r w:rsidR="000C6CF5">
        <w:rPr>
          <w:rFonts w:ascii="CMR12" w:hAnsi="CMR12" w:cs="CMR12"/>
          <w:sz w:val="24"/>
          <w:szCs w:val="24"/>
        </w:rPr>
        <w:t>on approach to 1.</w:t>
      </w:r>
    </w:p>
    <w:p w:rsidR="001F42EF" w:rsidRDefault="001F42EF" w:rsidP="00DA43A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1F42EF" w:rsidRDefault="00F13E47" w:rsidP="00DA43A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noProof/>
        </w:rPr>
        <w:drawing>
          <wp:inline distT="0" distB="0" distL="0" distR="0" wp14:anchorId="51AE0EBB" wp14:editId="1E5BBBC2">
            <wp:extent cx="5180953" cy="3339683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0953" cy="333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42E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4D5"/>
    <w:rsid w:val="0002750F"/>
    <w:rsid w:val="000774D5"/>
    <w:rsid w:val="000C6CF5"/>
    <w:rsid w:val="00146F4D"/>
    <w:rsid w:val="001E3B6C"/>
    <w:rsid w:val="001F42EF"/>
    <w:rsid w:val="002017E6"/>
    <w:rsid w:val="00395F34"/>
    <w:rsid w:val="003C18B9"/>
    <w:rsid w:val="004754E3"/>
    <w:rsid w:val="00520373"/>
    <w:rsid w:val="00574E9D"/>
    <w:rsid w:val="006056AD"/>
    <w:rsid w:val="00631869"/>
    <w:rsid w:val="006D482A"/>
    <w:rsid w:val="009E5302"/>
    <w:rsid w:val="00AF6477"/>
    <w:rsid w:val="00B92F69"/>
    <w:rsid w:val="00C475F8"/>
    <w:rsid w:val="00DA43A5"/>
    <w:rsid w:val="00E36603"/>
    <w:rsid w:val="00E46A21"/>
    <w:rsid w:val="00F13E47"/>
    <w:rsid w:val="00FB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5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6A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A43A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5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6A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A43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22</cp:revision>
  <dcterms:created xsi:type="dcterms:W3CDTF">2020-09-26T05:43:00Z</dcterms:created>
  <dcterms:modified xsi:type="dcterms:W3CDTF">2020-12-07T21:54:00Z</dcterms:modified>
</cp:coreProperties>
</file>