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A6F8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Part B1: Definitions and Etiquette. 7 Definitions: </w:t>
      </w:r>
    </w:p>
    <w:p w14:paraId="668E5E93" w14:textId="5BC4D203" w:rsidR="006F1608" w:rsidRPr="00C117D0" w:rsidRDefault="00F248BC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1.) Provide the OLS Estimator and its assumptions. Which ones will go uncaught if violated?</w:t>
      </w:r>
    </w:p>
    <w:p w14:paraId="01E57BA3" w14:textId="191AC18F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DD34E" wp14:editId="7556AC3E">
            <wp:extent cx="52743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4851" w14:textId="67927FD8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Linearity (A.1): Observations are IID and satisfy</w:t>
      </w:r>
    </w:p>
    <w:p w14:paraId="2DA91F44" w14:textId="28A7903E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Strict Exogeneity (A.2)</w:t>
      </w:r>
    </w:p>
    <w:p w14:paraId="145B6088" w14:textId="1DC18390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Variables have finite second moments (A.3)</w:t>
      </w:r>
    </w:p>
    <w:p w14:paraId="23E0DF64" w14:textId="7A3F711C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Invertibility (A.4): Also known as no-multicollinearity</w:t>
      </w:r>
    </w:p>
    <w:p w14:paraId="6EE331BC" w14:textId="1CF7EF29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6E9EC717" w14:textId="66874A56" w:rsidR="00F248BC" w:rsidRPr="00C117D0" w:rsidRDefault="00F248BC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2.) Provide a definition of Bias. Define Selection bias (formally).</w:t>
      </w:r>
    </w:p>
    <w:p w14:paraId="7A306796" w14:textId="44FD0408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Selection bias is a type of bias that results from non-random selection of observations.</w:t>
      </w:r>
    </w:p>
    <w:p w14:paraId="7A655180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6F3BB8DB" w14:textId="7A68C020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Take the content of hospital treatment in the textbook as an example</w:t>
      </w:r>
      <w:r w:rsidRPr="00C117D0">
        <w:rPr>
          <w:rFonts w:ascii="Arial" w:hAnsi="Arial" w:cs="Arial"/>
          <w:sz w:val="24"/>
          <w:szCs w:val="24"/>
        </w:rPr>
        <w:t xml:space="preserve">. So: </w:t>
      </w:r>
    </w:p>
    <w:p w14:paraId="1AD003ED" w14:textId="5D90837A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Problem: we can never see both outcomes Y0i and Y1i at the same time</w:t>
      </w:r>
    </w:p>
    <w:p w14:paraId="30A02314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Solution: we must learn about the effects of hospitalization by comparing the </w:t>
      </w:r>
      <w:r w:rsidRPr="00C117D0">
        <w:rPr>
          <w:rFonts w:ascii="Arial" w:hAnsi="Arial" w:cs="Arial"/>
          <w:sz w:val="24"/>
          <w:szCs w:val="24"/>
        </w:rPr>
        <w:lastRenderedPageBreak/>
        <w:t xml:space="preserve">average health of those who were and were not hospitalized </w:t>
      </w:r>
    </w:p>
    <w:p w14:paraId="78603FE6" w14:textId="02CBA5AC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C117D0">
        <w:rPr>
          <w:rFonts w:ascii="Arial" w:hAnsi="Arial" w:cs="Arial"/>
          <w:sz w:val="24"/>
          <w:szCs w:val="24"/>
        </w:rPr>
        <w:t>E[</w:t>
      </w:r>
      <w:proofErr w:type="spellStart"/>
      <w:proofErr w:type="gramEnd"/>
      <w:r w:rsidRPr="00C117D0">
        <w:rPr>
          <w:rFonts w:ascii="Arial" w:hAnsi="Arial" w:cs="Arial"/>
          <w:sz w:val="24"/>
          <w:szCs w:val="24"/>
        </w:rPr>
        <w:t>Yi|Di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= 1] </w:t>
      </w:r>
      <w:r w:rsidRPr="00C117D0">
        <w:rPr>
          <w:rFonts w:ascii="Arial" w:eastAsia="微软雅黑" w:hAnsi="Arial" w:cs="Arial"/>
          <w:sz w:val="24"/>
          <w:szCs w:val="24"/>
        </w:rPr>
        <w:t>−</w:t>
      </w:r>
      <w:r w:rsidRPr="00C117D0">
        <w:rPr>
          <w:rFonts w:ascii="Arial" w:hAnsi="Arial" w:cs="Arial"/>
          <w:sz w:val="24"/>
          <w:szCs w:val="24"/>
        </w:rPr>
        <w:t xml:space="preserve"> E[</w:t>
      </w:r>
      <w:proofErr w:type="spellStart"/>
      <w:r w:rsidRPr="00C117D0">
        <w:rPr>
          <w:rFonts w:ascii="Arial" w:hAnsi="Arial" w:cs="Arial"/>
          <w:sz w:val="24"/>
          <w:szCs w:val="24"/>
        </w:rPr>
        <w:t>Yi|Di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= 0]</w:t>
      </w:r>
    </w:p>
    <w:p w14:paraId="599F7A78" w14:textId="24AEFF12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C117D0">
        <w:rPr>
          <w:rFonts w:ascii="Arial" w:hAnsi="Arial" w:cs="Arial"/>
          <w:sz w:val="24"/>
          <w:szCs w:val="24"/>
        </w:rPr>
        <w:t>So</w:t>
      </w:r>
      <w:proofErr w:type="gramEnd"/>
      <w:r w:rsidRPr="00C117D0">
        <w:rPr>
          <w:rFonts w:ascii="Arial" w:hAnsi="Arial" w:cs="Arial"/>
          <w:sz w:val="24"/>
          <w:szCs w:val="24"/>
        </w:rPr>
        <w:t xml:space="preserve"> selection bias will be</w:t>
      </w:r>
    </w:p>
    <w:p w14:paraId="4B5F52BA" w14:textId="5CCDB0F1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9E524" wp14:editId="48A87CE1">
            <wp:extent cx="41529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CB6" w14:textId="0655522D" w:rsidR="00F248BC" w:rsidRPr="00C117D0" w:rsidRDefault="00F248BC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 xml:space="preserve">3.) What happens to the OLS estimator if X is </w:t>
      </w:r>
      <w:r w:rsidRPr="00C117D0">
        <w:rPr>
          <w:rFonts w:ascii="Arial" w:hAnsi="Arial" w:cs="Arial"/>
          <w:b/>
          <w:bCs/>
          <w:sz w:val="24"/>
          <w:szCs w:val="24"/>
        </w:rPr>
        <w:t>endogenous</w:t>
      </w:r>
      <w:r w:rsidRPr="00C117D0">
        <w:rPr>
          <w:rFonts w:ascii="Arial" w:hAnsi="Arial" w:cs="Arial"/>
          <w:b/>
          <w:bCs/>
          <w:sz w:val="24"/>
          <w:szCs w:val="24"/>
        </w:rPr>
        <w:t xml:space="preserve"> with the error </w:t>
      </w:r>
      <w:proofErr w:type="gramStart"/>
      <w:r w:rsidRPr="00C117D0">
        <w:rPr>
          <w:rFonts w:ascii="Arial" w:hAnsi="Arial" w:cs="Arial"/>
          <w:b/>
          <w:bCs/>
          <w:sz w:val="24"/>
          <w:szCs w:val="24"/>
        </w:rPr>
        <w:t>term.</w:t>
      </w:r>
      <w:proofErr w:type="gramEnd"/>
      <w:r w:rsidRPr="00C117D0">
        <w:rPr>
          <w:rFonts w:ascii="Arial" w:hAnsi="Arial" w:cs="Arial"/>
          <w:b/>
          <w:bCs/>
          <w:sz w:val="24"/>
          <w:szCs w:val="24"/>
        </w:rPr>
        <w:t xml:space="preserve"> (show formally)</w:t>
      </w:r>
    </w:p>
    <w:p w14:paraId="263A756F" w14:textId="710F95D4" w:rsidR="00F248BC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r w:rsidRPr="00C117D0">
        <w:rPr>
          <w:rFonts w:ascii="Arial" w:hAnsi="Arial" w:cs="Arial"/>
          <w:sz w:val="24"/>
          <w:szCs w:val="24"/>
        </w:rPr>
        <w:t>When h</w:t>
      </w:r>
      <w:r w:rsidR="00F248BC" w:rsidRPr="00C117D0">
        <w:rPr>
          <w:rFonts w:ascii="Arial" w:hAnsi="Arial" w:cs="Arial"/>
          <w:sz w:val="24"/>
          <w:szCs w:val="24"/>
        </w:rPr>
        <w:t>aving an internal cause or origin</w:t>
      </w:r>
      <w:r w:rsidRPr="00C117D0">
        <w:rPr>
          <w:rFonts w:ascii="Arial" w:hAnsi="Arial" w:cs="Arial"/>
          <w:sz w:val="24"/>
          <w:szCs w:val="24"/>
        </w:rPr>
        <w:t>,</w:t>
      </w:r>
      <w:r w:rsidR="00F248BC" w:rsidRPr="00C117D0">
        <w:rPr>
          <w:rFonts w:ascii="Arial" w:hAnsi="Arial" w:cs="Arial"/>
          <w:sz w:val="24"/>
          <w:szCs w:val="24"/>
        </w:rPr>
        <w:t xml:space="preserve"> implying there is correlation between the parameter or variable and the error term:</w:t>
      </w:r>
      <w:bookmarkEnd w:id="0"/>
      <w:bookmarkEnd w:id="1"/>
      <w:r w:rsidR="00F248BC" w:rsidRPr="00C117D0">
        <w:rPr>
          <w:rFonts w:ascii="Arial" w:hAnsi="Arial" w:cs="Arial"/>
          <w:sz w:val="24"/>
          <w:szCs w:val="24"/>
        </w:rPr>
        <w:t xml:space="preserve"> </w:t>
      </w:r>
    </w:p>
    <w:p w14:paraId="4930ABB1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1 Omitted Variable Bias. </w:t>
      </w:r>
    </w:p>
    <w:p w14:paraId="4D208236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2 Measurement errors in regressors. </w:t>
      </w:r>
    </w:p>
    <w:p w14:paraId="1C83DC36" w14:textId="77777777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3 Simultaneous equations. </w:t>
      </w:r>
    </w:p>
    <w:p w14:paraId="123E4A10" w14:textId="73303C3D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4 Program or treatment evaluation with selection into treatment.</w:t>
      </w:r>
    </w:p>
    <w:p w14:paraId="348BE3C5" w14:textId="75ADC552" w:rsidR="00F248BC" w:rsidRPr="00C117D0" w:rsidRDefault="00F248BC" w:rsidP="00C117D0">
      <w:pPr>
        <w:spacing w:line="480" w:lineRule="auto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7C967D8F" w14:textId="77777777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 xml:space="preserve">4.) Provide the 2 main IV assumptions? </w:t>
      </w:r>
    </w:p>
    <w:p w14:paraId="41656FFC" w14:textId="7777777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a. Which of them can only be defended, which one can be tested?</w:t>
      </w:r>
      <w:r w:rsidRPr="00C117D0">
        <w:rPr>
          <w:rFonts w:ascii="Arial" w:hAnsi="Arial" w:cs="Arial"/>
          <w:sz w:val="24"/>
          <w:szCs w:val="24"/>
        </w:rPr>
        <w:t xml:space="preserve"> </w:t>
      </w:r>
    </w:p>
    <w:p w14:paraId="096A19E9" w14:textId="469B9B69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Correlation will result in weak tools that are still useful. </w:t>
      </w:r>
      <w:proofErr w:type="gramStart"/>
      <w:r w:rsidRPr="00C117D0">
        <w:rPr>
          <w:rFonts w:ascii="Arial" w:hAnsi="Arial" w:cs="Arial"/>
          <w:sz w:val="24"/>
          <w:szCs w:val="24"/>
        </w:rPr>
        <w:t>So</w:t>
      </w:r>
      <w:proofErr w:type="gramEnd"/>
      <w:r w:rsidRPr="00C117D0">
        <w:rPr>
          <w:rFonts w:ascii="Arial" w:hAnsi="Arial" w:cs="Arial"/>
          <w:sz w:val="24"/>
          <w:szCs w:val="24"/>
        </w:rPr>
        <w:t xml:space="preserve"> </w:t>
      </w:r>
      <w:r w:rsidRPr="00C117D0">
        <w:rPr>
          <w:rFonts w:ascii="Arial" w:hAnsi="Arial" w:cs="Arial"/>
          <w:sz w:val="24"/>
          <w:szCs w:val="24"/>
        </w:rPr>
        <w:t>endogeneity</w:t>
      </w:r>
      <w:r w:rsidRPr="00C117D0">
        <w:rPr>
          <w:rFonts w:ascii="Arial" w:hAnsi="Arial" w:cs="Arial"/>
          <w:sz w:val="24"/>
          <w:szCs w:val="24"/>
        </w:rPr>
        <w:t xml:space="preserve"> needs to be tested. If there is slight endogeneity, you need to use this instrument.</w:t>
      </w:r>
    </w:p>
    <w:p w14:paraId="6F351FAB" w14:textId="7777777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2677C2F1" w14:textId="640CDDA1" w:rsidR="00F248BC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b. Show what happens to the estimator when the exclusion restriction is violated.</w:t>
      </w:r>
    </w:p>
    <w:p w14:paraId="5C9F42BA" w14:textId="4CE3DB33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lastRenderedPageBreak/>
        <w:t>Displayed when violations occur exclusion limit estimator. The estimator comprises a portion of instrument related error term</w:t>
      </w:r>
      <w:r w:rsidRPr="00C117D0">
        <w:rPr>
          <w:rFonts w:ascii="Arial" w:hAnsi="Arial" w:cs="Arial"/>
          <w:sz w:val="24"/>
          <w:szCs w:val="24"/>
        </w:rPr>
        <w:t>.</w:t>
      </w:r>
    </w:p>
    <w:p w14:paraId="5C5D0BDE" w14:textId="789D236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5CCB9D5F" w14:textId="77777777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5.) What are the assumptions required for IV-2SLS to identify a LATE?</w:t>
      </w:r>
    </w:p>
    <w:p w14:paraId="15E11C1B" w14:textId="33D243F9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Those are:</w:t>
      </w:r>
    </w:p>
    <w:p w14:paraId="0A611DEE" w14:textId="6A50F088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C117D0">
        <w:rPr>
          <w:rFonts w:ascii="Arial" w:hAnsi="Arial" w:cs="Arial"/>
          <w:sz w:val="24"/>
          <w:szCs w:val="24"/>
        </w:rPr>
        <w:t>i</w:t>
      </w:r>
      <w:proofErr w:type="spellEnd"/>
      <w:r w:rsidRPr="00C117D0">
        <w:rPr>
          <w:rFonts w:ascii="Arial" w:hAnsi="Arial" w:cs="Arial"/>
          <w:sz w:val="24"/>
          <w:szCs w:val="24"/>
        </w:rPr>
        <w:t>. Random assignment</w:t>
      </w:r>
    </w:p>
    <w:p w14:paraId="4AC5F3D3" w14:textId="7777777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ii. Exclusion Restriction</w:t>
      </w:r>
    </w:p>
    <w:p w14:paraId="2727C09E" w14:textId="7777777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iii. Relevance</w:t>
      </w:r>
    </w:p>
    <w:p w14:paraId="3F642BDE" w14:textId="2486644D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iv. Monotonicity</w:t>
      </w:r>
    </w:p>
    <w:p w14:paraId="52C2A454" w14:textId="102719DD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4717E39D" w14:textId="792D023B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6.) Imagine a Data Generating Process follows the Linear Panel model, but you only observe a Cross Section. Show formally what happens.</w:t>
      </w:r>
    </w:p>
    <w:p w14:paraId="3452CB64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Basic linear panel data model: </w:t>
      </w:r>
    </w:p>
    <w:p w14:paraId="40B77A14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C117D0">
        <w:rPr>
          <w:rFonts w:ascii="Arial" w:hAnsi="Arial" w:cs="Arial"/>
          <w:sz w:val="24"/>
          <w:szCs w:val="24"/>
        </w:rPr>
        <w:t>Yit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= α + </w:t>
      </w:r>
      <w:proofErr w:type="spellStart"/>
      <w:r w:rsidRPr="00C117D0">
        <w:rPr>
          <w:rFonts w:ascii="Arial" w:hAnsi="Arial" w:cs="Arial"/>
          <w:sz w:val="24"/>
          <w:szCs w:val="24"/>
        </w:rPr>
        <w:t>Xit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β + </w:t>
      </w:r>
      <w:proofErr w:type="spellStart"/>
      <w:r w:rsidRPr="00C117D0">
        <w:rPr>
          <w:rFonts w:ascii="Arial" w:hAnsi="Arial" w:cs="Arial"/>
          <w:sz w:val="24"/>
          <w:szCs w:val="24"/>
        </w:rPr>
        <w:t>ηi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117D0">
        <w:rPr>
          <w:rFonts w:ascii="Arial" w:hAnsi="Arial" w:cs="Arial"/>
          <w:sz w:val="24"/>
          <w:szCs w:val="24"/>
        </w:rPr>
        <w:t>λt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117D0">
        <w:rPr>
          <w:rFonts w:ascii="Arial" w:hAnsi="Arial" w:cs="Arial"/>
          <w:sz w:val="24"/>
          <w:szCs w:val="24"/>
        </w:rPr>
        <w:t>Uit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7D0">
        <w:rPr>
          <w:rFonts w:ascii="Arial" w:hAnsi="Arial" w:cs="Arial"/>
          <w:sz w:val="24"/>
          <w:szCs w:val="24"/>
        </w:rPr>
        <w:t>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117D0">
        <w:rPr>
          <w:rFonts w:ascii="Arial" w:hAnsi="Arial" w:cs="Arial"/>
          <w:sz w:val="24"/>
          <w:szCs w:val="24"/>
        </w:rPr>
        <w:t>1,...</w:t>
      </w:r>
      <w:proofErr w:type="gramEnd"/>
      <w:r w:rsidRPr="00C117D0">
        <w:rPr>
          <w:rFonts w:ascii="Arial" w:hAnsi="Arial" w:cs="Arial"/>
          <w:sz w:val="24"/>
          <w:szCs w:val="24"/>
        </w:rPr>
        <w:t xml:space="preserve">,N t = 1,...,T </w:t>
      </w:r>
    </w:p>
    <w:p w14:paraId="124C7D76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C117D0">
        <w:rPr>
          <w:rFonts w:ascii="Arial" w:hAnsi="Arial" w:cs="Arial"/>
          <w:sz w:val="24"/>
          <w:szCs w:val="24"/>
        </w:rPr>
        <w:t>ηi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is an individual specific effect, which captures components that are unobserved by the econometrician. </w:t>
      </w:r>
    </w:p>
    <w:p w14:paraId="1337476D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C117D0">
        <w:rPr>
          <w:rFonts w:ascii="Arial" w:hAnsi="Arial" w:cs="Arial"/>
          <w:sz w:val="24"/>
          <w:szCs w:val="24"/>
        </w:rPr>
        <w:t>λt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is some function (polynomial) in time (henceforth, for simplicity of notation, we include </w:t>
      </w:r>
      <w:proofErr w:type="spellStart"/>
      <w:r w:rsidRPr="00C117D0">
        <w:rPr>
          <w:rFonts w:ascii="Arial" w:hAnsi="Arial" w:cs="Arial"/>
          <w:sz w:val="24"/>
          <w:szCs w:val="24"/>
        </w:rPr>
        <w:t>λt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C117D0">
        <w:rPr>
          <w:rFonts w:ascii="Arial" w:hAnsi="Arial" w:cs="Arial"/>
          <w:sz w:val="24"/>
          <w:szCs w:val="24"/>
        </w:rPr>
        <w:t>Xit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117D0">
        <w:rPr>
          <w:rFonts w:ascii="Arial" w:hAnsi="Arial" w:cs="Arial"/>
          <w:sz w:val="24"/>
          <w:szCs w:val="24"/>
        </w:rPr>
        <w:t xml:space="preserve">. </w:t>
      </w:r>
    </w:p>
    <w:p w14:paraId="110E1EB4" w14:textId="1B75D9F5" w:rsidR="008C7F76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Often, the individual specific effect contains omitted variables which are correlated with the regressors, </w:t>
      </w:r>
      <w:proofErr w:type="gramStart"/>
      <w:r w:rsidRPr="00C117D0">
        <w:rPr>
          <w:rFonts w:ascii="Arial" w:hAnsi="Arial" w:cs="Arial"/>
          <w:sz w:val="24"/>
          <w:szCs w:val="24"/>
        </w:rPr>
        <w:t>E[</w:t>
      </w:r>
      <w:proofErr w:type="spellStart"/>
      <w:proofErr w:type="gramEnd"/>
      <w:r w:rsidRPr="00C117D0">
        <w:rPr>
          <w:rFonts w:ascii="Arial" w:hAnsi="Arial" w:cs="Arial"/>
          <w:sz w:val="24"/>
          <w:szCs w:val="24"/>
        </w:rPr>
        <w:t>ηi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|Xi1,...,</w:t>
      </w:r>
      <w:proofErr w:type="spellStart"/>
      <w:r w:rsidRPr="00C117D0">
        <w:rPr>
          <w:rFonts w:ascii="Arial" w:hAnsi="Arial" w:cs="Arial"/>
          <w:sz w:val="24"/>
          <w:szCs w:val="24"/>
        </w:rPr>
        <w:t>Xit</w:t>
      </w:r>
      <w:proofErr w:type="spellEnd"/>
      <w:r w:rsidRPr="00C117D0">
        <w:rPr>
          <w:rFonts w:ascii="Arial" w:hAnsi="Arial" w:cs="Arial"/>
          <w:sz w:val="24"/>
          <w:szCs w:val="24"/>
        </w:rPr>
        <w:t>] 6= 0</w:t>
      </w:r>
    </w:p>
    <w:p w14:paraId="11EA5754" w14:textId="39B89D42" w:rsidR="008C7F76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 xml:space="preserve">It has different effects in fixed effect and random, therefore, it </w:t>
      </w:r>
      <w:proofErr w:type="gramStart"/>
      <w:r w:rsidRPr="00C117D0">
        <w:rPr>
          <w:rFonts w:ascii="Arial" w:hAnsi="Arial" w:cs="Arial"/>
          <w:sz w:val="24"/>
          <w:szCs w:val="24"/>
        </w:rPr>
        <w:t>need</w:t>
      </w:r>
      <w:proofErr w:type="gramEnd"/>
      <w:r w:rsidRPr="00C117D0">
        <w:rPr>
          <w:rFonts w:ascii="Arial" w:hAnsi="Arial" w:cs="Arial"/>
          <w:sz w:val="24"/>
          <w:szCs w:val="24"/>
        </w:rPr>
        <w:t xml:space="preserve"> to follow </w:t>
      </w:r>
      <w:r w:rsidRPr="00C117D0">
        <w:rPr>
          <w:rFonts w:ascii="Arial" w:hAnsi="Arial" w:cs="Arial"/>
          <w:sz w:val="24"/>
          <w:szCs w:val="24"/>
        </w:rPr>
        <w:t>MUNDLAK SPECIFICATION</w:t>
      </w:r>
      <w:r w:rsidRPr="00C117D0">
        <w:rPr>
          <w:rFonts w:ascii="Arial" w:hAnsi="Arial" w:cs="Arial"/>
          <w:sz w:val="24"/>
          <w:szCs w:val="24"/>
        </w:rPr>
        <w:t xml:space="preserve"> and do </w:t>
      </w:r>
      <w:r w:rsidRPr="00C117D0">
        <w:rPr>
          <w:rFonts w:ascii="Arial" w:hAnsi="Arial" w:cs="Arial"/>
          <w:sz w:val="24"/>
          <w:szCs w:val="24"/>
        </w:rPr>
        <w:t>HAUSMAN TEST</w:t>
      </w:r>
      <w:r w:rsidRPr="00C117D0">
        <w:rPr>
          <w:rFonts w:ascii="Arial" w:hAnsi="Arial" w:cs="Arial"/>
          <w:sz w:val="24"/>
          <w:szCs w:val="24"/>
        </w:rPr>
        <w:t>.</w:t>
      </w:r>
    </w:p>
    <w:p w14:paraId="3012DA37" w14:textId="5E4A37E9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204EB97E" w14:textId="77777777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7.) You are setting up a lab experiment, (about returns to a surprise increase in a piece rate called “gift”).</w:t>
      </w:r>
    </w:p>
    <w:p w14:paraId="29A74433" w14:textId="703CA429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Now you wonder whether you would benefit from including a difference in differences setup in the</w:t>
      </w:r>
      <w:r w:rsidRPr="00C11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7D0">
        <w:rPr>
          <w:rFonts w:ascii="Arial" w:hAnsi="Arial" w:cs="Arial"/>
          <w:b/>
          <w:bCs/>
          <w:sz w:val="24"/>
          <w:szCs w:val="24"/>
        </w:rPr>
        <w:t>experiment.</w:t>
      </w:r>
    </w:p>
    <w:p w14:paraId="10F01B71" w14:textId="77777777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a. Provide the linear in means estimator for experiments and the regression estimator.</w:t>
      </w:r>
    </w:p>
    <w:p w14:paraId="201CF206" w14:textId="77777777" w:rsidR="00464235" w:rsidRPr="00C117D0" w:rsidRDefault="00464235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1192EC24" w14:textId="6EE0C2BC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b. Write out the D</w:t>
      </w:r>
      <w:r w:rsidR="00464235" w:rsidRPr="00C117D0">
        <w:rPr>
          <w:rFonts w:ascii="Arial" w:hAnsi="Arial" w:cs="Arial"/>
          <w:b/>
          <w:bCs/>
          <w:sz w:val="24"/>
          <w:szCs w:val="24"/>
        </w:rPr>
        <w:t>I</w:t>
      </w:r>
      <w:r w:rsidRPr="00C117D0">
        <w:rPr>
          <w:rFonts w:ascii="Arial" w:hAnsi="Arial" w:cs="Arial"/>
          <w:b/>
          <w:bCs/>
          <w:sz w:val="24"/>
          <w:szCs w:val="24"/>
        </w:rPr>
        <w:t>D linear in means estimator (separating pre/post and treated/control), and the D</w:t>
      </w:r>
      <w:r w:rsidR="00464235" w:rsidRPr="00C117D0">
        <w:rPr>
          <w:rFonts w:ascii="Arial" w:hAnsi="Arial" w:cs="Arial"/>
          <w:b/>
          <w:bCs/>
          <w:sz w:val="24"/>
          <w:szCs w:val="24"/>
        </w:rPr>
        <w:t>I</w:t>
      </w:r>
      <w:r w:rsidRPr="00C117D0">
        <w:rPr>
          <w:rFonts w:ascii="Arial" w:hAnsi="Arial" w:cs="Arial"/>
          <w:b/>
          <w:bCs/>
          <w:sz w:val="24"/>
          <w:szCs w:val="24"/>
        </w:rPr>
        <w:t>D</w:t>
      </w:r>
      <w:r w:rsidR="00464235" w:rsidRPr="00C11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7D0">
        <w:rPr>
          <w:rFonts w:ascii="Arial" w:hAnsi="Arial" w:cs="Arial"/>
          <w:b/>
          <w:bCs/>
          <w:sz w:val="24"/>
          <w:szCs w:val="24"/>
        </w:rPr>
        <w:t>regression estimator.</w:t>
      </w:r>
    </w:p>
    <w:p w14:paraId="3F9B92F1" w14:textId="77777777" w:rsidR="00464235" w:rsidRPr="00C117D0" w:rsidRDefault="00464235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604FCDDE" w14:textId="61CF75A2" w:rsidR="008C7F76" w:rsidRPr="00C117D0" w:rsidRDefault="008C7F76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>c. How would you implement D</w:t>
      </w:r>
      <w:r w:rsidR="00464235" w:rsidRPr="00C117D0">
        <w:rPr>
          <w:rFonts w:ascii="Arial" w:hAnsi="Arial" w:cs="Arial"/>
          <w:b/>
          <w:bCs/>
          <w:sz w:val="24"/>
          <w:szCs w:val="24"/>
        </w:rPr>
        <w:t>I</w:t>
      </w:r>
      <w:r w:rsidRPr="00C117D0">
        <w:rPr>
          <w:rFonts w:ascii="Arial" w:hAnsi="Arial" w:cs="Arial"/>
          <w:b/>
          <w:bCs/>
          <w:sz w:val="24"/>
          <w:szCs w:val="24"/>
        </w:rPr>
        <w:t>D in an experiment, what do you think you would gain, what would the</w:t>
      </w:r>
      <w:r w:rsidR="00464235" w:rsidRPr="00C11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7D0">
        <w:rPr>
          <w:rFonts w:ascii="Arial" w:hAnsi="Arial" w:cs="Arial"/>
          <w:b/>
          <w:bCs/>
          <w:sz w:val="24"/>
          <w:szCs w:val="24"/>
        </w:rPr>
        <w:t>cost be?</w:t>
      </w:r>
    </w:p>
    <w:p w14:paraId="5323DC3D" w14:textId="4E611013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5A2AC7F9" w14:textId="77777777" w:rsidR="00C117D0" w:rsidRPr="00C117D0" w:rsidRDefault="00C117D0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 xml:space="preserve">DID/IV/RD Etiquette: </w:t>
      </w:r>
    </w:p>
    <w:p w14:paraId="54FD000A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 xml:space="preserve"> What are </w:t>
      </w:r>
      <w:bookmarkStart w:id="3" w:name="OLE_LINK3"/>
      <w:r w:rsidRPr="00C117D0">
        <w:rPr>
          <w:rFonts w:ascii="Arial" w:hAnsi="Arial" w:cs="Arial"/>
          <w:b/>
          <w:bCs/>
          <w:sz w:val="24"/>
          <w:szCs w:val="24"/>
        </w:rPr>
        <w:t xml:space="preserve">the differences in the Etiquettes for </w:t>
      </w:r>
      <w:proofErr w:type="spellStart"/>
      <w:r w:rsidRPr="00C117D0">
        <w:rPr>
          <w:rFonts w:ascii="Arial" w:hAnsi="Arial" w:cs="Arial"/>
          <w:b/>
          <w:bCs/>
          <w:sz w:val="24"/>
          <w:szCs w:val="24"/>
        </w:rPr>
        <w:t>DiD</w:t>
      </w:r>
      <w:proofErr w:type="spellEnd"/>
      <w:r w:rsidRPr="00C117D0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gramStart"/>
      <w:r w:rsidRPr="00C117D0">
        <w:rPr>
          <w:rFonts w:ascii="Arial" w:hAnsi="Arial" w:cs="Arial"/>
          <w:b/>
          <w:bCs/>
          <w:sz w:val="24"/>
          <w:szCs w:val="24"/>
        </w:rPr>
        <w:t>IV</w:t>
      </w:r>
      <w:bookmarkEnd w:id="3"/>
      <w:r w:rsidRPr="00C117D0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 w:rsidRPr="00C117D0">
        <w:rPr>
          <w:rFonts w:ascii="Arial" w:hAnsi="Arial" w:cs="Arial"/>
          <w:b/>
          <w:bCs/>
          <w:sz w:val="24"/>
          <w:szCs w:val="24"/>
        </w:rPr>
        <w:t xml:space="preserve"> Based on the key assumption in the identification strategies, try to explain why the etiquette is different for the two methods.</w:t>
      </w:r>
      <w:r w:rsidRPr="00C117D0">
        <w:rPr>
          <w:rFonts w:ascii="Arial" w:hAnsi="Arial" w:cs="Arial"/>
          <w:sz w:val="24"/>
          <w:szCs w:val="24"/>
        </w:rPr>
        <w:t xml:space="preserve"> </w:t>
      </w:r>
    </w:p>
    <w:p w14:paraId="6097B6F3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C117D0">
        <w:rPr>
          <w:rFonts w:ascii="Arial" w:hAnsi="Arial" w:cs="Arial"/>
          <w:sz w:val="24"/>
          <w:szCs w:val="24"/>
        </w:rPr>
        <w:t>DiD</w:t>
      </w:r>
      <w:proofErr w:type="spellEnd"/>
      <w:r w:rsidRPr="00C117D0">
        <w:rPr>
          <w:rFonts w:ascii="Arial" w:hAnsi="Arial" w:cs="Arial"/>
          <w:sz w:val="24"/>
          <w:szCs w:val="24"/>
        </w:rPr>
        <w:t xml:space="preserve"> Etiquette:</w:t>
      </w:r>
    </w:p>
    <w:p w14:paraId="3752609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1. Explain and Defend the Experiment</w:t>
      </w:r>
    </w:p>
    <w:p w14:paraId="6E516D27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2. Present Raw Data in Terms of a Graph</w:t>
      </w:r>
    </w:p>
    <w:p w14:paraId="44D5769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3. Show treatment and control are similar pre-treatment.</w:t>
      </w:r>
    </w:p>
    <w:p w14:paraId="4C345235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lastRenderedPageBreak/>
        <w:t>4. Present Baseline Estimates.</w:t>
      </w:r>
    </w:p>
    <w:p w14:paraId="0E4287AF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5. Investigate pre-treatment patterns</w:t>
      </w:r>
    </w:p>
    <w:p w14:paraId="295C028B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6. Run many Robustness checks</w:t>
      </w:r>
    </w:p>
    <w:p w14:paraId="49DA4A4A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7. Discuss the External Validity/Interest of the Treated Group</w:t>
      </w:r>
    </w:p>
    <w:p w14:paraId="5660D0C6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8. Apologize</w:t>
      </w:r>
    </w:p>
    <w:p w14:paraId="5B36183D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IV Etiquette:</w:t>
      </w:r>
    </w:p>
    <w:p w14:paraId="454CD3F8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1. Explain and defend the experiment</w:t>
      </w:r>
    </w:p>
    <w:p w14:paraId="2F6CBBF1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2. Test for power and over identification</w:t>
      </w:r>
    </w:p>
    <w:p w14:paraId="7972E723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3. Do a reduced-form regression of the dependent variable (2nd stage) on the instruments</w:t>
      </w:r>
    </w:p>
    <w:p w14:paraId="481A1AB5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4. Conduct multiple robustness checks</w:t>
      </w:r>
    </w:p>
    <w:p w14:paraId="2C7F684C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5. Discuss the assumptions behind homogeneous treatment effects and/or explain why the treated</w:t>
      </w:r>
    </w:p>
    <w:p w14:paraId="2ED0FD95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population is inherently interesting</w:t>
      </w:r>
    </w:p>
    <w:p w14:paraId="1383D064" w14:textId="229D0C08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6. Apologize for all that is still unproven and give caveats</w:t>
      </w:r>
    </w:p>
    <w:p w14:paraId="65C0B6CC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6154F7A3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7CB291A6" w14:textId="2D318F58" w:rsidR="00464235" w:rsidRPr="00C117D0" w:rsidRDefault="00C117D0" w:rsidP="00C117D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117D0">
        <w:rPr>
          <w:rFonts w:ascii="Arial" w:hAnsi="Arial" w:cs="Arial"/>
          <w:b/>
          <w:bCs/>
          <w:sz w:val="24"/>
          <w:szCs w:val="24"/>
        </w:rPr>
        <w:t xml:space="preserve">What are the differences in the Etiquettes for RD and </w:t>
      </w:r>
      <w:proofErr w:type="gramStart"/>
      <w:r w:rsidRPr="00C117D0">
        <w:rPr>
          <w:rFonts w:ascii="Arial" w:hAnsi="Arial" w:cs="Arial"/>
          <w:b/>
          <w:bCs/>
          <w:sz w:val="24"/>
          <w:szCs w:val="24"/>
        </w:rPr>
        <w:t>IV.</w:t>
      </w:r>
      <w:proofErr w:type="gramEnd"/>
      <w:r w:rsidRPr="00C117D0">
        <w:rPr>
          <w:rFonts w:ascii="Arial" w:hAnsi="Arial" w:cs="Arial"/>
          <w:b/>
          <w:bCs/>
          <w:sz w:val="24"/>
          <w:szCs w:val="24"/>
        </w:rPr>
        <w:t xml:space="preserve"> Based on the key assumption in the identification strategies, try to explain why the etiquette is different for the two methods.</w:t>
      </w:r>
    </w:p>
    <w:p w14:paraId="11665981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RD Etiquette:</w:t>
      </w:r>
    </w:p>
    <w:p w14:paraId="1E845673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1. Explain and Defend the Experiment</w:t>
      </w:r>
    </w:p>
    <w:p w14:paraId="55F5302D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lastRenderedPageBreak/>
        <w:t>2. Present Raw Data in Terms of a Graph</w:t>
      </w:r>
    </w:p>
    <w:p w14:paraId="3A46033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3. Show treatment and control are similar below and above the threshold.</w:t>
      </w:r>
    </w:p>
    <w:p w14:paraId="2AF733A5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4. Present Baseline Estimates</w:t>
      </w:r>
    </w:p>
    <w:p w14:paraId="68851DC7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5. Run many Robustness checks - Does the effect survive</w:t>
      </w:r>
    </w:p>
    <w:p w14:paraId="55D43727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6. Discuss the External Validity/Interest of the Treated Group</w:t>
      </w:r>
    </w:p>
    <w:p w14:paraId="4954C788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7. Apologize</w:t>
      </w:r>
    </w:p>
    <w:p w14:paraId="5477899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IV Etiquette:</w:t>
      </w:r>
    </w:p>
    <w:p w14:paraId="08E74AB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1. Explain and defend the experiment</w:t>
      </w:r>
    </w:p>
    <w:p w14:paraId="2C2B146C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2. Test for power and over identification</w:t>
      </w:r>
    </w:p>
    <w:p w14:paraId="0BBB2BF5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3. Do a reduced-form regression of the dependent variable (2nd stage) on the instruments</w:t>
      </w:r>
    </w:p>
    <w:p w14:paraId="26921CBD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4. Conduct multiple robustness checks</w:t>
      </w:r>
    </w:p>
    <w:p w14:paraId="4E65441E" w14:textId="77777777" w:rsidR="00C117D0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5. Discuss the assumptions behind homogeneous treatment effects and/or explain why the treated population is inherently interesting</w:t>
      </w:r>
    </w:p>
    <w:p w14:paraId="0301CA60" w14:textId="1DF31B5A" w:rsidR="00464235" w:rsidRPr="00C117D0" w:rsidRDefault="00C117D0" w:rsidP="00C117D0">
      <w:pPr>
        <w:spacing w:line="480" w:lineRule="auto"/>
        <w:rPr>
          <w:rFonts w:ascii="Arial" w:hAnsi="Arial" w:cs="Arial"/>
          <w:sz w:val="24"/>
          <w:szCs w:val="24"/>
        </w:rPr>
      </w:pPr>
      <w:r w:rsidRPr="00C117D0">
        <w:rPr>
          <w:rFonts w:ascii="Arial" w:hAnsi="Arial" w:cs="Arial"/>
          <w:sz w:val="24"/>
          <w:szCs w:val="24"/>
        </w:rPr>
        <w:t>6. Apologize for all that is still unproven and give caveats</w:t>
      </w:r>
    </w:p>
    <w:p w14:paraId="5CB95223" w14:textId="77777777" w:rsidR="00464235" w:rsidRPr="00C117D0" w:rsidRDefault="00464235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1D9EEDA7" w14:textId="750FE2BA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p w14:paraId="7D79E936" w14:textId="77777777" w:rsidR="008C7F76" w:rsidRPr="00C117D0" w:rsidRDefault="008C7F76" w:rsidP="00C117D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C7F76" w:rsidRPr="00C1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20"/>
    <w:rsid w:val="00464235"/>
    <w:rsid w:val="00632ECC"/>
    <w:rsid w:val="008C7F76"/>
    <w:rsid w:val="00C117D0"/>
    <w:rsid w:val="00CE6B20"/>
    <w:rsid w:val="00F248BC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97BB"/>
  <w15:chartTrackingRefBased/>
  <w15:docId w15:val="{6B492AE9-1DF6-4FC8-8B54-CDF87273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48B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善飞 张</dc:creator>
  <cp:keywords/>
  <dc:description/>
  <cp:lastModifiedBy>善飞 张</cp:lastModifiedBy>
  <cp:revision>3</cp:revision>
  <dcterms:created xsi:type="dcterms:W3CDTF">2020-11-12T15:51:00Z</dcterms:created>
  <dcterms:modified xsi:type="dcterms:W3CDTF">2020-11-12T16:37:00Z</dcterms:modified>
</cp:coreProperties>
</file>