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32E7" w14:textId="49FB7A97" w:rsidR="00FD6416" w:rsidRDefault="008B7903" w:rsidP="008B790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Компактная схема для уравнения Эйлера – Хопфа</w:t>
      </w:r>
    </w:p>
    <w:p w14:paraId="4F32844C" w14:textId="77777777" w:rsidR="002249F3" w:rsidRDefault="008B7903" w:rsidP="002249F3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8B7903">
        <w:rPr>
          <w:rFonts w:ascii="Times New Roman" w:hAnsi="Times New Roman" w:cs="Times New Roman"/>
          <w:sz w:val="40"/>
          <w:szCs w:val="40"/>
        </w:rPr>
        <w:t>Уравнение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B7903">
        <w:rPr>
          <w:rFonts w:ascii="Times New Roman" w:hAnsi="Times New Roman" w:cs="Times New Roman"/>
          <w:position w:val="-16"/>
          <w:sz w:val="40"/>
          <w:szCs w:val="40"/>
        </w:rPr>
        <w:object w:dxaOrig="2040" w:dyaOrig="520" w14:anchorId="5A6AD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5.8pt" o:ole="">
            <v:imagedata r:id="rId4" o:title=""/>
          </v:shape>
          <o:OLEObject Type="Embed" ProgID="Equation.DSMT4" ShapeID="_x0000_i1025" DrawAspect="Content" ObjectID="_1739713434" r:id="rId5"/>
        </w:object>
      </w:r>
      <w:r>
        <w:rPr>
          <w:rFonts w:ascii="Times New Roman" w:hAnsi="Times New Roman" w:cs="Times New Roman"/>
          <w:sz w:val="40"/>
          <w:szCs w:val="40"/>
        </w:rPr>
        <w:t xml:space="preserve"> или </w:t>
      </w:r>
      <w:r w:rsidRPr="008B7903">
        <w:rPr>
          <w:rFonts w:ascii="Times New Roman" w:hAnsi="Times New Roman" w:cs="Times New Roman"/>
          <w:position w:val="-16"/>
          <w:sz w:val="40"/>
          <w:szCs w:val="40"/>
        </w:rPr>
        <w:object w:dxaOrig="2799" w:dyaOrig="600" w14:anchorId="18DA9F91">
          <v:shape id="_x0000_i1026" type="#_x0000_t75" style="width:139.8pt;height:30pt" o:ole="">
            <v:imagedata r:id="rId6" o:title=""/>
          </v:shape>
          <o:OLEObject Type="Embed" ProgID="Equation.DSMT4" ShapeID="_x0000_i1026" DrawAspect="Content" ObjectID="_1739713435" r:id="rId7"/>
        </w:objec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249F3">
        <w:rPr>
          <w:rFonts w:ascii="Times New Roman" w:hAnsi="Times New Roman" w:cs="Times New Roman"/>
          <w:sz w:val="40"/>
          <w:szCs w:val="40"/>
        </w:rPr>
        <w:t xml:space="preserve">(1) </w:t>
      </w:r>
      <w:r>
        <w:rPr>
          <w:rFonts w:ascii="Times New Roman" w:hAnsi="Times New Roman" w:cs="Times New Roman"/>
          <w:sz w:val="40"/>
          <w:szCs w:val="40"/>
        </w:rPr>
        <w:t xml:space="preserve">можно записать в виде линейного соотношения: </w:t>
      </w:r>
      <w:r w:rsidRPr="008B7903">
        <w:rPr>
          <w:rFonts w:ascii="Times New Roman" w:hAnsi="Times New Roman" w:cs="Times New Roman"/>
          <w:position w:val="-16"/>
          <w:sz w:val="40"/>
          <w:szCs w:val="40"/>
        </w:rPr>
        <w:object w:dxaOrig="1200" w:dyaOrig="520" w14:anchorId="69F1BBEF">
          <v:shape id="_x0000_i1027" type="#_x0000_t75" style="width:60pt;height:25.8pt" o:ole="">
            <v:imagedata r:id="rId8" o:title=""/>
          </v:shape>
          <o:OLEObject Type="Embed" ProgID="Equation.DSMT4" ShapeID="_x0000_i1027" DrawAspect="Content" ObjectID="_1739713436" r:id="rId9"/>
        </w:object>
      </w:r>
      <w:r>
        <w:rPr>
          <w:rFonts w:ascii="Times New Roman" w:hAnsi="Times New Roman" w:cs="Times New Roman"/>
          <w:sz w:val="40"/>
          <w:szCs w:val="40"/>
        </w:rPr>
        <w:t xml:space="preserve"> с подстановкой </w:t>
      </w:r>
      <w:r w:rsidRPr="008B7903">
        <w:rPr>
          <w:rFonts w:ascii="Times New Roman" w:hAnsi="Times New Roman" w:cs="Times New Roman"/>
          <w:position w:val="-14"/>
          <w:sz w:val="40"/>
          <w:szCs w:val="40"/>
        </w:rPr>
        <w:object w:dxaOrig="1939" w:dyaOrig="580" w14:anchorId="6073F7E2">
          <v:shape id="_x0000_i1028" type="#_x0000_t75" style="width:97.2pt;height:28.8pt" o:ole="">
            <v:imagedata r:id="rId10" o:title=""/>
          </v:shape>
          <o:OLEObject Type="Embed" ProgID="Equation.DSMT4" ShapeID="_x0000_i1028" DrawAspect="Content" ObjectID="_1739713437" r:id="rId11"/>
        </w:object>
      </w:r>
      <w:r>
        <w:rPr>
          <w:rFonts w:ascii="Times New Roman" w:hAnsi="Times New Roman" w:cs="Times New Roman"/>
          <w:sz w:val="40"/>
          <w:szCs w:val="40"/>
        </w:rPr>
        <w:t>. Явная схема Эйлера:</w:t>
      </w:r>
    </w:p>
    <w:p w14:paraId="063D60C9" w14:textId="49E894A5" w:rsidR="002249F3" w:rsidRDefault="008B7903" w:rsidP="002249F3">
      <w:pPr>
        <w:ind w:left="3540"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B7903">
        <w:rPr>
          <w:rFonts w:ascii="Times New Roman" w:hAnsi="Times New Roman" w:cs="Times New Roman"/>
          <w:position w:val="-36"/>
          <w:sz w:val="40"/>
          <w:szCs w:val="40"/>
        </w:rPr>
        <w:object w:dxaOrig="3960" w:dyaOrig="1320" w14:anchorId="5FB1DDC5">
          <v:shape id="_x0000_i1029" type="#_x0000_t75" style="width:198pt;height:66pt" o:ole="">
            <v:imagedata r:id="rId12" o:title=""/>
          </v:shape>
          <o:OLEObject Type="Embed" ProgID="Equation.DSMT4" ShapeID="_x0000_i1029" DrawAspect="Content" ObjectID="_1739713438" r:id="rId13"/>
        </w:object>
      </w:r>
      <w:r w:rsidR="002249F3">
        <w:rPr>
          <w:rFonts w:ascii="Times New Roman" w:hAnsi="Times New Roman" w:cs="Times New Roman"/>
          <w:sz w:val="40"/>
          <w:szCs w:val="40"/>
        </w:rPr>
        <w:t xml:space="preserve">  </w:t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</w:r>
      <w:r w:rsidR="002249F3">
        <w:rPr>
          <w:rFonts w:ascii="Times New Roman" w:hAnsi="Times New Roman" w:cs="Times New Roman"/>
          <w:sz w:val="40"/>
          <w:szCs w:val="40"/>
        </w:rPr>
        <w:tab/>
        <w:t xml:space="preserve"> (2)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F2BD38A" w14:textId="7D6B4AE1" w:rsidR="008B7903" w:rsidRDefault="002249F3" w:rsidP="002249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8B7903">
        <w:rPr>
          <w:rFonts w:ascii="Times New Roman" w:hAnsi="Times New Roman" w:cs="Times New Roman"/>
          <w:sz w:val="40"/>
          <w:szCs w:val="40"/>
        </w:rPr>
        <w:t>Реализовать легко. Но она неустойчива и имеет 1 порядок аппроксимации по времени.</w:t>
      </w:r>
    </w:p>
    <w:p w14:paraId="15CB7EE5" w14:textId="72A70235" w:rsidR="008B7903" w:rsidRDefault="008B7903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Компактная схема для линейного соотношения на двух (для </w:t>
      </w:r>
      <w:r w:rsidRPr="008B7903">
        <w:rPr>
          <w:rFonts w:ascii="Times New Roman" w:hAnsi="Times New Roman" w:cs="Times New Roman"/>
          <w:i/>
          <w:iCs/>
          <w:sz w:val="40"/>
          <w:szCs w:val="40"/>
          <w:lang w:val="en-US"/>
        </w:rPr>
        <w:t>u</w:t>
      </w:r>
      <w:r w:rsidRPr="008B790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и </w:t>
      </w:r>
      <w:r w:rsidRPr="008B7903">
        <w:rPr>
          <w:rFonts w:ascii="Times New Roman" w:hAnsi="Times New Roman" w:cs="Times New Roman"/>
          <w:i/>
          <w:iCs/>
          <w:sz w:val="40"/>
          <w:szCs w:val="40"/>
          <w:lang w:val="en-US"/>
        </w:rPr>
        <w:t>f</w:t>
      </w:r>
      <w:r w:rsidRPr="008B7903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шаблонах </w:t>
      </w:r>
      <w:r w:rsidRPr="008B7903">
        <w:rPr>
          <w:rFonts w:ascii="Times New Roman" w:hAnsi="Times New Roman" w:cs="Times New Roman"/>
          <w:position w:val="-6"/>
          <w:sz w:val="40"/>
          <w:szCs w:val="40"/>
        </w:rPr>
        <w:object w:dxaOrig="780" w:dyaOrig="380" w14:anchorId="11A53594">
          <v:shape id="_x0000_i1030" type="#_x0000_t75" style="width:39pt;height:19.2pt" o:ole="">
            <v:imagedata r:id="rId14" o:title=""/>
          </v:shape>
          <o:OLEObject Type="Embed" ProgID="Equation.DSMT4" ShapeID="_x0000_i1030" DrawAspect="Content" ObjectID="_1739713439" r:id="rId15"/>
        </w:objec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0C0CA936" w14:textId="6D3B6F6C" w:rsidR="005944C8" w:rsidRDefault="005944C8" w:rsidP="005944C8">
      <w:pPr>
        <w:ind w:left="1416" w:firstLine="708"/>
        <w:rPr>
          <w:rFonts w:ascii="Times New Roman" w:hAnsi="Times New Roman" w:cs="Times New Roman"/>
          <w:sz w:val="40"/>
          <w:szCs w:val="40"/>
        </w:rPr>
      </w:pPr>
      <w:r w:rsidRPr="00A811A7">
        <w:rPr>
          <w:noProof/>
          <w:position w:val="-36"/>
        </w:rPr>
        <w:object w:dxaOrig="8320" w:dyaOrig="880" w14:anchorId="5CC43D21">
          <v:shape id="_x0000_i1031" type="#_x0000_t75" alt="" style="width:525.6pt;height:55.8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739713440" r:id="rId17"/>
        </w:object>
      </w:r>
    </w:p>
    <w:tbl>
      <w:tblPr>
        <w:tblStyle w:val="a3"/>
        <w:tblpPr w:leftFromText="180" w:rightFromText="180" w:vertAnchor="text" w:horzAnchor="margin" w:tblpXSpec="center" w:tblpY="244"/>
        <w:tblW w:w="0" w:type="auto"/>
        <w:tblLook w:val="04A0" w:firstRow="1" w:lastRow="0" w:firstColumn="1" w:lastColumn="0" w:noHBand="0" w:noVBand="1"/>
      </w:tblPr>
      <w:tblGrid>
        <w:gridCol w:w="4536"/>
        <w:gridCol w:w="3969"/>
        <w:gridCol w:w="4120"/>
      </w:tblGrid>
      <w:tr w:rsidR="005944C8" w:rsidRPr="00A811A7" w14:paraId="6185ACB6" w14:textId="77777777" w:rsidTr="005944C8">
        <w:tc>
          <w:tcPr>
            <w:tcW w:w="4536" w:type="dxa"/>
          </w:tcPr>
          <w:p w14:paraId="3BF53AB9" w14:textId="77777777" w:rsidR="005944C8" w:rsidRPr="00A811A7" w:rsidRDefault="005944C8" w:rsidP="005944C8">
            <w:pPr>
              <w:jc w:val="both"/>
            </w:pPr>
            <w:r w:rsidRPr="00A811A7">
              <w:rPr>
                <w:noProof/>
              </w:rPr>
              <w:drawing>
                <wp:inline distT="0" distB="0" distL="0" distR="0" wp14:anchorId="603FA83E" wp14:editId="05264278">
                  <wp:extent cx="2742477" cy="1916430"/>
                  <wp:effectExtent l="0" t="0" r="1270" b="1270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418" cy="191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9DA9A7B" w14:textId="77777777" w:rsidR="005944C8" w:rsidRPr="00A811A7" w:rsidRDefault="005944C8" w:rsidP="005944C8">
            <w:pPr>
              <w:jc w:val="both"/>
            </w:pPr>
            <w:r w:rsidRPr="00A811A7">
              <w:rPr>
                <w:noProof/>
              </w:rPr>
              <w:drawing>
                <wp:inline distT="0" distB="0" distL="0" distR="0" wp14:anchorId="27D0B74F" wp14:editId="0D1510A4">
                  <wp:extent cx="2362200" cy="1845768"/>
                  <wp:effectExtent l="0" t="0" r="0" b="0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803" cy="18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62654144" w14:textId="77777777" w:rsidR="005944C8" w:rsidRPr="00A811A7" w:rsidRDefault="005944C8" w:rsidP="005944C8">
            <w:pPr>
              <w:jc w:val="both"/>
            </w:pPr>
            <w:r w:rsidRPr="00A811A7">
              <w:rPr>
                <w:noProof/>
              </w:rPr>
              <w:drawing>
                <wp:inline distT="0" distB="0" distL="0" distR="0" wp14:anchorId="7C2C2D3B" wp14:editId="45D01F7A">
                  <wp:extent cx="2479053" cy="1785257"/>
                  <wp:effectExtent l="0" t="0" r="0" b="5715"/>
                  <wp:docPr id="587" name="Рисунок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Рисунок 46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49" cy="180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030F5" w14:textId="77777777" w:rsidR="005944C8" w:rsidRPr="00A811A7" w:rsidRDefault="005944C8" w:rsidP="005944C8">
      <w:pPr>
        <w:ind w:firstLine="708"/>
        <w:jc w:val="both"/>
        <w:rPr>
          <w:noProof/>
        </w:rPr>
      </w:pPr>
    </w:p>
    <w:p w14:paraId="08980C26" w14:textId="1E628513" w:rsidR="005944C8" w:rsidRDefault="005944C8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4497DA9B" w14:textId="64328C91" w:rsidR="005944C8" w:rsidRDefault="005944C8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14:paraId="0247796F" w14:textId="33029059" w:rsidR="005944C8" w:rsidRDefault="00F34CB4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Это решение получается из СЛАУ:</w:t>
      </w:r>
    </w:p>
    <w:p w14:paraId="587EEE09" w14:textId="77777777" w:rsidR="00F34CB4" w:rsidRPr="00A811A7" w:rsidRDefault="00F34CB4" w:rsidP="00F34CB4">
      <w:pPr>
        <w:jc w:val="both"/>
      </w:pPr>
    </w:p>
    <w:tbl>
      <w:tblPr>
        <w:tblStyle w:val="a3"/>
        <w:tblW w:w="12611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211"/>
        <w:gridCol w:w="9987"/>
      </w:tblGrid>
      <w:tr w:rsidR="00F34CB4" w:rsidRPr="00F34CB4" w14:paraId="5BC0E4F5" w14:textId="77777777" w:rsidTr="00F34CB4">
        <w:trPr>
          <w:trHeight w:val="214"/>
        </w:trPr>
        <w:tc>
          <w:tcPr>
            <w:tcW w:w="704" w:type="dxa"/>
          </w:tcPr>
          <w:p w14:paraId="4FF65427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№</w:t>
            </w:r>
          </w:p>
        </w:tc>
        <w:tc>
          <w:tcPr>
            <w:tcW w:w="709" w:type="dxa"/>
          </w:tcPr>
          <w:p w14:paraId="38072E5D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rFonts w:asciiTheme="minorHAnsi" w:eastAsiaTheme="minorHAnsi" w:hAnsiTheme="minorHAnsi" w:cstheme="minorBidi"/>
                <w:noProof/>
                <w:position w:val="-14"/>
                <w:sz w:val="40"/>
                <w:szCs w:val="40"/>
                <w:lang w:eastAsia="en-US" w:bidi="hi-IN"/>
              </w:rPr>
              <w:object w:dxaOrig="400" w:dyaOrig="440" w14:anchorId="62FBADF0">
                <v:shape id="_x0000_i1032" type="#_x0000_t75" alt="" style="width:19.8pt;height:21.6pt;mso-width-percent:0;mso-height-percent:0;mso-width-percent:0;mso-height-percent:0" o:ole="">
                  <v:imagedata r:id="rId21" o:title=""/>
                </v:shape>
                <o:OLEObject Type="Embed" ProgID="Equation.DSMT4" ShapeID="_x0000_i1032" DrawAspect="Content" ObjectID="_1739713441" r:id="rId22"/>
              </w:object>
            </w:r>
          </w:p>
        </w:tc>
        <w:tc>
          <w:tcPr>
            <w:tcW w:w="1211" w:type="dxa"/>
          </w:tcPr>
          <w:p w14:paraId="068A8998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rFonts w:asciiTheme="minorHAnsi" w:eastAsiaTheme="minorHAnsi" w:hAnsiTheme="minorHAnsi" w:cstheme="minorBidi"/>
                <w:noProof/>
                <w:position w:val="-14"/>
                <w:sz w:val="40"/>
                <w:szCs w:val="40"/>
                <w:lang w:eastAsia="en-US" w:bidi="hi-IN"/>
              </w:rPr>
              <w:object w:dxaOrig="420" w:dyaOrig="440" w14:anchorId="6C4CC719">
                <v:shape id="_x0000_i1033" type="#_x0000_t75" alt="" style="width:21.6pt;height:21.6pt;mso-width-percent:0;mso-height-percent:0;mso-width-percent:0;mso-height-percent:0" o:ole="">
                  <v:imagedata r:id="rId23" o:title=""/>
                </v:shape>
                <o:OLEObject Type="Embed" ProgID="Equation.DSMT4" ShapeID="_x0000_i1033" DrawAspect="Content" ObjectID="_1739713442" r:id="rId24"/>
              </w:object>
            </w:r>
          </w:p>
        </w:tc>
        <w:tc>
          <w:tcPr>
            <w:tcW w:w="9987" w:type="dxa"/>
          </w:tcPr>
          <w:p w14:paraId="0BCD3D9A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 xml:space="preserve">                                    Уравнение</w:t>
            </w:r>
          </w:p>
        </w:tc>
      </w:tr>
      <w:tr w:rsidR="00F34CB4" w:rsidRPr="00F34CB4" w14:paraId="0FD3DC4F" w14:textId="77777777" w:rsidTr="00F34CB4">
        <w:trPr>
          <w:trHeight w:val="214"/>
        </w:trPr>
        <w:tc>
          <w:tcPr>
            <w:tcW w:w="704" w:type="dxa"/>
          </w:tcPr>
          <w:p w14:paraId="121C64B2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1</w:t>
            </w:r>
          </w:p>
        </w:tc>
        <w:tc>
          <w:tcPr>
            <w:tcW w:w="709" w:type="dxa"/>
          </w:tcPr>
          <w:p w14:paraId="664FC466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1</w:t>
            </w:r>
          </w:p>
        </w:tc>
        <w:tc>
          <w:tcPr>
            <w:tcW w:w="1211" w:type="dxa"/>
          </w:tcPr>
          <w:p w14:paraId="1D2E5EB0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0</w:t>
            </w:r>
          </w:p>
        </w:tc>
        <w:tc>
          <w:tcPr>
            <w:tcW w:w="9987" w:type="dxa"/>
          </w:tcPr>
          <w:p w14:paraId="16F3536B" w14:textId="77777777" w:rsidR="00F34CB4" w:rsidRPr="00F34CB4" w:rsidRDefault="00000000" w:rsidP="00A2574D">
            <w:pPr>
              <w:jc w:val="both"/>
              <w:rPr>
                <w:sz w:val="40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=0</m:t>
                </m:r>
              </m:oMath>
            </m:oMathPara>
          </w:p>
        </w:tc>
      </w:tr>
      <w:tr w:rsidR="00F34CB4" w:rsidRPr="00F34CB4" w14:paraId="296C3932" w14:textId="77777777" w:rsidTr="00F34CB4">
        <w:trPr>
          <w:trHeight w:val="232"/>
        </w:trPr>
        <w:tc>
          <w:tcPr>
            <w:tcW w:w="704" w:type="dxa"/>
          </w:tcPr>
          <w:p w14:paraId="4DB76B29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2</w:t>
            </w:r>
          </w:p>
        </w:tc>
        <w:tc>
          <w:tcPr>
            <w:tcW w:w="709" w:type="dxa"/>
          </w:tcPr>
          <w:p w14:paraId="1096E109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0</w:t>
            </w:r>
          </w:p>
        </w:tc>
        <w:tc>
          <w:tcPr>
            <w:tcW w:w="1211" w:type="dxa"/>
          </w:tcPr>
          <w:p w14:paraId="0743C148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1</w:t>
            </w:r>
          </w:p>
        </w:tc>
        <w:tc>
          <w:tcPr>
            <w:tcW w:w="9987" w:type="dxa"/>
          </w:tcPr>
          <w:p w14:paraId="4D5AA4AC" w14:textId="77777777" w:rsidR="00F34CB4" w:rsidRPr="00F34CB4" w:rsidRDefault="00000000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=0</m:t>
                </m:r>
              </m:oMath>
            </m:oMathPara>
          </w:p>
        </w:tc>
      </w:tr>
      <w:tr w:rsidR="00F34CB4" w:rsidRPr="00F34CB4" w14:paraId="325656C4" w14:textId="77777777" w:rsidTr="00F34CB4">
        <w:trPr>
          <w:trHeight w:val="214"/>
        </w:trPr>
        <w:tc>
          <w:tcPr>
            <w:tcW w:w="704" w:type="dxa"/>
          </w:tcPr>
          <w:p w14:paraId="37DAFD6B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3</w:t>
            </w:r>
          </w:p>
        </w:tc>
        <w:tc>
          <w:tcPr>
            <w:tcW w:w="709" w:type="dxa"/>
          </w:tcPr>
          <w:p w14:paraId="6738CBEF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211" w:type="dxa"/>
          </w:tcPr>
          <w:p w14:paraId="08F47668" w14:textId="77777777" w:rsidR="00F34CB4" w:rsidRPr="00F34CB4" w:rsidRDefault="00F34CB4" w:rsidP="00A2574D">
            <w:pPr>
              <w:jc w:val="both"/>
              <w:rPr>
                <w:i/>
                <w:iCs/>
                <w:sz w:val="40"/>
                <w:szCs w:val="40"/>
                <w:lang w:val="en-US"/>
              </w:rPr>
            </w:pPr>
            <w:r w:rsidRPr="00F34CB4">
              <w:rPr>
                <w:i/>
                <w:iCs/>
                <w:sz w:val="40"/>
                <w:szCs w:val="40"/>
                <w:lang w:val="en-US"/>
              </w:rPr>
              <w:t>t</w:t>
            </w:r>
          </w:p>
        </w:tc>
        <w:tc>
          <w:tcPr>
            <w:tcW w:w="9987" w:type="dxa"/>
          </w:tcPr>
          <w:p w14:paraId="256F1A72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)τ=0</m:t>
                </m:r>
              </m:oMath>
            </m:oMathPara>
          </w:p>
        </w:tc>
      </w:tr>
      <w:tr w:rsidR="00F34CB4" w:rsidRPr="00F34CB4" w14:paraId="6A012347" w14:textId="77777777" w:rsidTr="00F34CB4">
        <w:trPr>
          <w:trHeight w:val="214"/>
        </w:trPr>
        <w:tc>
          <w:tcPr>
            <w:tcW w:w="704" w:type="dxa"/>
          </w:tcPr>
          <w:p w14:paraId="354B5E64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4</w:t>
            </w:r>
          </w:p>
        </w:tc>
        <w:tc>
          <w:tcPr>
            <w:tcW w:w="709" w:type="dxa"/>
          </w:tcPr>
          <w:p w14:paraId="2770FD38" w14:textId="77777777" w:rsidR="00F34CB4" w:rsidRPr="00F34CB4" w:rsidRDefault="00F34CB4" w:rsidP="00A2574D">
            <w:pPr>
              <w:jc w:val="both"/>
              <w:rPr>
                <w:i/>
                <w:iCs/>
                <w:sz w:val="40"/>
                <w:szCs w:val="40"/>
                <w:lang w:val="en-US"/>
              </w:rPr>
            </w:pPr>
            <w:r w:rsidRPr="00F34CB4">
              <w:rPr>
                <w:i/>
                <w:iCs/>
                <w:sz w:val="40"/>
                <w:szCs w:val="40"/>
                <w:lang w:val="en-US"/>
              </w:rPr>
              <w:t>t</w:t>
            </w:r>
          </w:p>
        </w:tc>
        <w:tc>
          <w:tcPr>
            <w:tcW w:w="1211" w:type="dxa"/>
          </w:tcPr>
          <w:p w14:paraId="34AF0D7C" w14:textId="77777777" w:rsidR="00F34CB4" w:rsidRPr="00F34CB4" w:rsidRDefault="00F34CB4" w:rsidP="00A2574D">
            <w:pPr>
              <w:jc w:val="both"/>
              <w:rPr>
                <w:i/>
                <w:iCs/>
                <w:sz w:val="40"/>
                <w:szCs w:val="40"/>
                <w:lang w:val="en-US"/>
              </w:rPr>
            </w:pPr>
            <w:r w:rsidRPr="00F34CB4">
              <w:rPr>
                <w:i/>
                <w:iCs/>
                <w:sz w:val="40"/>
                <w:szCs w:val="40"/>
                <w:lang w:val="en-US"/>
              </w:rPr>
              <w:t>x</w:t>
            </w:r>
          </w:p>
        </w:tc>
        <w:tc>
          <w:tcPr>
            <w:tcW w:w="9987" w:type="dxa"/>
          </w:tcPr>
          <w:p w14:paraId="3AA5141B" w14:textId="77777777" w:rsidR="00F34CB4" w:rsidRPr="00F34CB4" w:rsidRDefault="00F34CB4" w:rsidP="00A2574D">
            <w:pPr>
              <w:jc w:val="both"/>
              <w:rPr>
                <w:i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)τ=(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)h</m:t>
                </m:r>
              </m:oMath>
            </m:oMathPara>
          </w:p>
        </w:tc>
      </w:tr>
      <w:tr w:rsidR="00F34CB4" w:rsidRPr="00F34CB4" w14:paraId="45E534A3" w14:textId="77777777" w:rsidTr="00F34CB4">
        <w:trPr>
          <w:trHeight w:val="214"/>
        </w:trPr>
        <w:tc>
          <w:tcPr>
            <w:tcW w:w="704" w:type="dxa"/>
          </w:tcPr>
          <w:p w14:paraId="48B341F8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5</w:t>
            </w:r>
          </w:p>
        </w:tc>
        <w:tc>
          <w:tcPr>
            <w:tcW w:w="709" w:type="dxa"/>
          </w:tcPr>
          <w:p w14:paraId="1FF6A581" w14:textId="77777777" w:rsidR="00F34CB4" w:rsidRPr="00F34CB4" w:rsidRDefault="00000000" w:rsidP="00A2574D">
            <w:pPr>
              <w:jc w:val="both"/>
              <w:rPr>
                <w:i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11" w:type="dxa"/>
          </w:tcPr>
          <w:p w14:paraId="54381A9B" w14:textId="77777777" w:rsidR="00F34CB4" w:rsidRPr="00F34CB4" w:rsidRDefault="00F34CB4" w:rsidP="00A2574D">
            <w:pPr>
              <w:jc w:val="both"/>
              <w:rPr>
                <w:i/>
                <w:iCs/>
                <w:sz w:val="40"/>
                <w:szCs w:val="40"/>
                <w:lang w:val="en-US"/>
              </w:rPr>
            </w:pPr>
            <w:r w:rsidRPr="00F34CB4">
              <w:rPr>
                <w:i/>
                <w:iCs/>
                <w:sz w:val="40"/>
                <w:szCs w:val="40"/>
                <w:lang w:val="en-US"/>
              </w:rPr>
              <w:t>2tx</w:t>
            </w:r>
          </w:p>
        </w:tc>
        <w:tc>
          <w:tcPr>
            <w:tcW w:w="9987" w:type="dxa"/>
          </w:tcPr>
          <w:p w14:paraId="076196DC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=2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hτ(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</m:oMath>
            </m:oMathPara>
          </w:p>
        </w:tc>
      </w:tr>
      <w:tr w:rsidR="00F34CB4" w:rsidRPr="00F34CB4" w14:paraId="52296466" w14:textId="77777777" w:rsidTr="00F34CB4">
        <w:trPr>
          <w:trHeight w:val="232"/>
        </w:trPr>
        <w:tc>
          <w:tcPr>
            <w:tcW w:w="704" w:type="dxa"/>
          </w:tcPr>
          <w:p w14:paraId="05212C55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6</w:t>
            </w:r>
          </w:p>
        </w:tc>
        <w:tc>
          <w:tcPr>
            <w:tcW w:w="709" w:type="dxa"/>
          </w:tcPr>
          <w:p w14:paraId="64AE678F" w14:textId="77777777" w:rsidR="00F34CB4" w:rsidRPr="00F34CB4" w:rsidRDefault="00F34CB4" w:rsidP="00A2574D">
            <w:pPr>
              <w:jc w:val="both"/>
              <w:rPr>
                <w:i/>
                <w:iCs/>
                <w:sz w:val="40"/>
                <w:szCs w:val="40"/>
                <w:lang w:val="en-US"/>
              </w:rPr>
            </w:pPr>
            <w:r w:rsidRPr="00F34CB4">
              <w:rPr>
                <w:i/>
                <w:iCs/>
                <w:sz w:val="40"/>
                <w:szCs w:val="40"/>
                <w:lang w:val="en-US"/>
              </w:rPr>
              <w:t>x</w:t>
            </w:r>
          </w:p>
        </w:tc>
        <w:tc>
          <w:tcPr>
            <w:tcW w:w="1211" w:type="dxa"/>
          </w:tcPr>
          <w:p w14:paraId="11C7B903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9987" w:type="dxa"/>
          </w:tcPr>
          <w:p w14:paraId="36115652" w14:textId="77777777" w:rsidR="00F34CB4" w:rsidRPr="00F34CB4" w:rsidRDefault="00000000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(с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)h=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0</m:t>
                </m:r>
              </m:oMath>
            </m:oMathPara>
          </w:p>
        </w:tc>
      </w:tr>
      <w:tr w:rsidR="00F34CB4" w:rsidRPr="00F34CB4" w14:paraId="04933E99" w14:textId="77777777" w:rsidTr="00F34CB4">
        <w:trPr>
          <w:trHeight w:val="330"/>
        </w:trPr>
        <w:tc>
          <w:tcPr>
            <w:tcW w:w="704" w:type="dxa"/>
          </w:tcPr>
          <w:p w14:paraId="18FD8A61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7</w:t>
            </w:r>
          </w:p>
        </w:tc>
        <w:tc>
          <w:tcPr>
            <w:tcW w:w="709" w:type="dxa"/>
          </w:tcPr>
          <w:p w14:paraId="51B25F3D" w14:textId="77777777" w:rsidR="00F34CB4" w:rsidRPr="00F34CB4" w:rsidRDefault="00000000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11" w:type="dxa"/>
          </w:tcPr>
          <w:p w14:paraId="42FC833F" w14:textId="1189FC6A" w:rsidR="00F34CB4" w:rsidRPr="0000233B" w:rsidRDefault="0000233B" w:rsidP="00A2574D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9987" w:type="dxa"/>
          </w:tcPr>
          <w:p w14:paraId="6C43EACA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=0</m:t>
                </m:r>
              </m:oMath>
            </m:oMathPara>
          </w:p>
        </w:tc>
      </w:tr>
      <w:tr w:rsidR="00F34CB4" w:rsidRPr="00F34CB4" w14:paraId="16ECDD79" w14:textId="77777777" w:rsidTr="00F34CB4">
        <w:trPr>
          <w:trHeight w:val="214"/>
        </w:trPr>
        <w:tc>
          <w:tcPr>
            <w:tcW w:w="704" w:type="dxa"/>
          </w:tcPr>
          <w:p w14:paraId="1FD526C3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8</w:t>
            </w:r>
          </w:p>
        </w:tc>
        <w:tc>
          <w:tcPr>
            <w:tcW w:w="709" w:type="dxa"/>
          </w:tcPr>
          <w:p w14:paraId="4F3CBCA3" w14:textId="77777777" w:rsidR="00F34CB4" w:rsidRPr="00F34CB4" w:rsidRDefault="00F34CB4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40"/>
                    <w:szCs w:val="40"/>
                    <w:lang w:val="en-US"/>
                  </w:rPr>
                  <m:t>tx</m:t>
                </m:r>
              </m:oMath>
            </m:oMathPara>
          </w:p>
        </w:tc>
        <w:tc>
          <w:tcPr>
            <w:tcW w:w="1211" w:type="dxa"/>
          </w:tcPr>
          <w:p w14:paraId="681DA316" w14:textId="77777777" w:rsidR="00F34CB4" w:rsidRPr="00F34CB4" w:rsidRDefault="00000000" w:rsidP="00A2574D">
            <w:pPr>
              <w:jc w:val="both"/>
              <w:rPr>
                <w:i/>
                <w:sz w:val="40"/>
                <w:szCs w:val="4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/2</m:t>
                </m:r>
              </m:oMath>
            </m:oMathPara>
          </w:p>
        </w:tc>
        <w:tc>
          <w:tcPr>
            <w:tcW w:w="9987" w:type="dxa"/>
          </w:tcPr>
          <w:p w14:paraId="54067615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)τh=(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/2</m:t>
                </m:r>
              </m:oMath>
            </m:oMathPara>
          </w:p>
        </w:tc>
      </w:tr>
      <w:tr w:rsidR="00F34CB4" w:rsidRPr="00F34CB4" w14:paraId="08D91D2D" w14:textId="77777777" w:rsidTr="00F34CB4">
        <w:trPr>
          <w:trHeight w:val="448"/>
        </w:trPr>
        <w:tc>
          <w:tcPr>
            <w:tcW w:w="704" w:type="dxa"/>
          </w:tcPr>
          <w:p w14:paraId="17F91645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D80818" w14:textId="77777777" w:rsidR="00F34CB4" w:rsidRPr="00F34CB4" w:rsidRDefault="00F34CB4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w:r w:rsidRPr="00F34CB4">
              <w:rPr>
                <w:rFonts w:eastAsia="Calibri"/>
                <w:sz w:val="40"/>
                <w:szCs w:val="40"/>
                <w:lang w:val="en-US"/>
              </w:rPr>
              <w:t>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oMath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FBB4EF1" w14:textId="77777777" w:rsidR="00F34CB4" w:rsidRPr="00F34CB4" w:rsidRDefault="00000000" w:rsidP="00A2574D">
            <w:pPr>
              <w:jc w:val="both"/>
              <w:rPr>
                <w:sz w:val="40"/>
                <w:szCs w:val="4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oMath>
            <w:r w:rsidR="00F34CB4" w:rsidRPr="00F34CB4">
              <w:rPr>
                <w:rFonts w:eastAsiaTheme="minorEastAsia"/>
                <w:sz w:val="40"/>
                <w:szCs w:val="40"/>
                <w:lang w:val="en-US"/>
              </w:rPr>
              <w:t>/3</w:t>
            </w:r>
          </w:p>
        </w:tc>
        <w:tc>
          <w:tcPr>
            <w:tcW w:w="9987" w:type="dxa"/>
          </w:tcPr>
          <w:p w14:paraId="4FD065AA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τ=(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/3</m:t>
                </m:r>
              </m:oMath>
            </m:oMathPara>
          </w:p>
        </w:tc>
      </w:tr>
      <w:tr w:rsidR="00F34CB4" w:rsidRPr="00F34CB4" w14:paraId="29A94BF7" w14:textId="77777777" w:rsidTr="00F34CB4">
        <w:trPr>
          <w:trHeight w:val="214"/>
        </w:trPr>
        <w:tc>
          <w:tcPr>
            <w:tcW w:w="704" w:type="dxa"/>
          </w:tcPr>
          <w:p w14:paraId="0C4108D7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  <w:lang w:val="en-US"/>
              </w:rPr>
              <w:t>1</w:t>
            </w:r>
            <w:r w:rsidRPr="00F34CB4">
              <w:rPr>
                <w:sz w:val="40"/>
                <w:szCs w:val="4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5FCCA24" w14:textId="77777777" w:rsidR="00F34CB4" w:rsidRPr="00F34CB4" w:rsidRDefault="00F34CB4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w:r w:rsidRPr="00F34CB4">
              <w:rPr>
                <w:rFonts w:eastAsia="Calibri"/>
                <w:sz w:val="40"/>
                <w:szCs w:val="40"/>
                <w:lang w:val="en-US"/>
              </w:rPr>
              <w:t>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oMath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3DE39D19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sz w:val="40"/>
                <w:szCs w:val="40"/>
                <w:lang w:val="en-US"/>
              </w:rPr>
              <w:t>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oMath>
          </w:p>
        </w:tc>
        <w:tc>
          <w:tcPr>
            <w:tcW w:w="9987" w:type="dxa"/>
            <w:tcBorders>
              <w:bottom w:val="single" w:sz="4" w:space="0" w:color="auto"/>
            </w:tcBorders>
          </w:tcPr>
          <w:p w14:paraId="600E8FA3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=τ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</m:oMath>
            </m:oMathPara>
          </w:p>
        </w:tc>
      </w:tr>
      <w:tr w:rsidR="00F34CB4" w:rsidRPr="00F34CB4" w14:paraId="50A572C1" w14:textId="77777777" w:rsidTr="00F34CB4">
        <w:trPr>
          <w:trHeight w:val="214"/>
        </w:trPr>
        <w:tc>
          <w:tcPr>
            <w:tcW w:w="704" w:type="dxa"/>
            <w:tcBorders>
              <w:bottom w:val="single" w:sz="4" w:space="0" w:color="auto"/>
            </w:tcBorders>
          </w:tcPr>
          <w:p w14:paraId="5ED3FDD9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sz w:val="40"/>
                <w:szCs w:val="4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53BD" w14:textId="77777777" w:rsidR="00F34CB4" w:rsidRPr="00F34CB4" w:rsidRDefault="00000000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E55" w14:textId="77777777" w:rsidR="00F34CB4" w:rsidRPr="00F34CB4" w:rsidRDefault="00F34CB4" w:rsidP="00A2574D">
            <w:pPr>
              <w:jc w:val="both"/>
              <w:rPr>
                <w:i/>
                <w:sz w:val="40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/3</m:t>
                </m:r>
              </m:oMath>
            </m:oMathPara>
          </w:p>
        </w:tc>
        <w:tc>
          <w:tcPr>
            <w:tcW w:w="9987" w:type="dxa"/>
            <w:tcBorders>
              <w:left w:val="single" w:sz="4" w:space="0" w:color="auto"/>
              <w:bottom w:val="single" w:sz="4" w:space="0" w:color="auto"/>
            </w:tcBorders>
          </w:tcPr>
          <w:p w14:paraId="02C16752" w14:textId="77777777" w:rsidR="00F34CB4" w:rsidRPr="00F34CB4" w:rsidRDefault="00F34CB4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=2τ(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/3</m:t>
                </m:r>
              </m:oMath>
            </m:oMathPara>
          </w:p>
        </w:tc>
      </w:tr>
      <w:tr w:rsidR="00F34CB4" w:rsidRPr="00F34CB4" w14:paraId="6D388E4E" w14:textId="77777777" w:rsidTr="00F34CB4">
        <w:trPr>
          <w:trHeight w:val="917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</w:tcPr>
          <w:p w14:paraId="76303845" w14:textId="77777777" w:rsidR="00F34CB4" w:rsidRPr="00F34CB4" w:rsidRDefault="00F34CB4" w:rsidP="00A2574D">
            <w:pPr>
              <w:jc w:val="both"/>
              <w:rPr>
                <w:sz w:val="40"/>
                <w:szCs w:val="40"/>
                <w:lang w:val="en-US"/>
              </w:rPr>
            </w:pPr>
            <w:r w:rsidRPr="00F34CB4">
              <w:rPr>
                <w:sz w:val="40"/>
                <w:szCs w:val="40"/>
                <w:lang w:val="en-US"/>
              </w:rPr>
              <w:t>12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9DF6" w14:textId="77777777" w:rsidR="00F34CB4" w:rsidRPr="00F34CB4" w:rsidRDefault="00F34CB4" w:rsidP="00A2574D">
            <w:pPr>
              <w:jc w:val="both"/>
              <w:rPr>
                <w:sz w:val="40"/>
                <w:szCs w:val="40"/>
              </w:rPr>
            </w:pPr>
            <w:r w:rsidRPr="00F34CB4">
              <w:rPr>
                <w:rFonts w:eastAsia="Calibri"/>
                <w:sz w:val="40"/>
                <w:szCs w:val="40"/>
              </w:rPr>
              <w:t>Нор</w:t>
            </w:r>
            <w:r w:rsidRPr="00F34CB4">
              <w:rPr>
                <w:sz w:val="40"/>
                <w:szCs w:val="40"/>
              </w:rPr>
              <w:t>мировочное условие</w:t>
            </w:r>
          </w:p>
        </w:tc>
        <w:tc>
          <w:tcPr>
            <w:tcW w:w="9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17B99E" w14:textId="77777777" w:rsidR="00F34CB4" w:rsidRPr="00F34CB4" w:rsidRDefault="00000000" w:rsidP="00A2574D">
            <w:pPr>
              <w:jc w:val="both"/>
              <w:rPr>
                <w:rFonts w:eastAsia="Calibri"/>
                <w:sz w:val="40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40"/>
                        <w:szCs w:val="4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40"/>
                    <w:szCs w:val="40"/>
                    <w:lang w:val="en-US"/>
                  </w:rPr>
                  <m:t>=-3τ/(2</m:t>
                </m:r>
                <m:r>
                  <w:rPr>
                    <w:rFonts w:ascii="Cambria Math" w:eastAsia="Calibri" w:hAnsi="Cambria Math"/>
                    <w:sz w:val="40"/>
                    <w:szCs w:val="40"/>
                    <w:lang w:val="en-US"/>
                  </w:rPr>
                  <m:t>h)</m:t>
                </m:r>
              </m:oMath>
            </m:oMathPara>
          </w:p>
        </w:tc>
      </w:tr>
    </w:tbl>
    <w:p w14:paraId="3C0542AC" w14:textId="77777777" w:rsidR="00790F86" w:rsidRDefault="00790F86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713570EB" w14:textId="7996C91B" w:rsidR="00790F86" w:rsidRDefault="00790F86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Замечание. Однородная часть СЛАУ вырождена. Наше решение получается, если дополнительно предположить </w:t>
      </w:r>
      <w:proofErr w:type="spellStart"/>
      <w:r>
        <w:rPr>
          <w:rFonts w:ascii="Times New Roman" w:hAnsi="Times New Roman" w:cs="Times New Roman"/>
          <w:sz w:val="40"/>
          <w:szCs w:val="40"/>
        </w:rPr>
        <w:t>кососимметрию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коэффициентов: </w:t>
      </w:r>
      <w:r w:rsidRPr="00790F86">
        <w:rPr>
          <w:rFonts w:ascii="Times New Roman" w:hAnsi="Times New Roman" w:cs="Times New Roman"/>
          <w:position w:val="-22"/>
          <w:sz w:val="40"/>
          <w:szCs w:val="40"/>
        </w:rPr>
        <w:object w:dxaOrig="3060" w:dyaOrig="580" w14:anchorId="6380058E">
          <v:shape id="_x0000_i1047" type="#_x0000_t75" style="width:153pt;height:28.8pt" o:ole="">
            <v:imagedata r:id="rId25" o:title=""/>
          </v:shape>
          <o:OLEObject Type="Embed" ProgID="Equation.DSMT4" ShapeID="_x0000_i1047" DrawAspect="Content" ObjectID="_1739713443" r:id="rId26"/>
        </w:object>
      </w:r>
    </w:p>
    <w:p w14:paraId="0468656D" w14:textId="30DB8977" w:rsidR="00F34CB4" w:rsidRDefault="00F34CB4" w:rsidP="008B79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Итак, компактная схема дает соотношение в произвольной точке сетки:</w:t>
      </w:r>
    </w:p>
    <w:p w14:paraId="1783CABC" w14:textId="3A51C630" w:rsidR="00F34CB4" w:rsidRDefault="00F34CB4" w:rsidP="00F34CB4">
      <w:pPr>
        <w:rPr>
          <w:rFonts w:ascii="Times New Roman" w:hAnsi="Times New Roman" w:cs="Times New Roman"/>
          <w:sz w:val="40"/>
          <w:szCs w:val="40"/>
        </w:rPr>
      </w:pPr>
      <w:r w:rsidRPr="00F34CB4">
        <w:rPr>
          <w:noProof/>
          <w:position w:val="-16"/>
        </w:rPr>
        <w:object w:dxaOrig="5020" w:dyaOrig="460" w14:anchorId="360547B1">
          <v:shape id="_x0000_i1034" type="#_x0000_t75" alt="" style="width:367.2pt;height:35.4pt" o:ole="">
            <v:imagedata r:id="rId27" o:title=""/>
          </v:shape>
          <o:OLEObject Type="Embed" ProgID="Equation.DSMT4" ShapeID="_x0000_i1034" DrawAspect="Content" ObjectID="_1739713444" r:id="rId28"/>
        </w:object>
      </w:r>
      <w:r w:rsidRPr="009F2675">
        <w:rPr>
          <w:noProof/>
          <w:position w:val="-18"/>
        </w:rPr>
        <w:object w:dxaOrig="6840" w:dyaOrig="500" w14:anchorId="039C3064">
          <v:shape id="_x0000_i1035" type="#_x0000_t75" alt="" style="width:399pt;height:30pt;mso-width-percent:0;mso-height-percent:0;mso-width-percent:0;mso-height-percent:0" o:ole="">
            <v:imagedata r:id="rId29" o:title=""/>
          </v:shape>
          <o:OLEObject Type="Embed" ProgID="Equation.DSMT4" ShapeID="_x0000_i1035" DrawAspect="Content" ObjectID="_1739713445" r:id="rId30"/>
        </w:object>
      </w:r>
    </w:p>
    <w:p w14:paraId="0441E7A7" w14:textId="3D458561" w:rsidR="002249F3" w:rsidRPr="002249F3" w:rsidRDefault="002249F3" w:rsidP="008B7903">
      <w:pPr>
        <w:ind w:firstLine="708"/>
        <w:rPr>
          <w:rFonts w:ascii="Times New Roman" w:hAnsi="Times New Roman" w:cs="Times New Roman"/>
          <w:noProof/>
          <w:sz w:val="40"/>
          <w:szCs w:val="40"/>
        </w:rPr>
      </w:pPr>
      <w:r w:rsidRPr="002249F3">
        <w:rPr>
          <w:rFonts w:ascii="Times New Roman" w:hAnsi="Times New Roman" w:cs="Times New Roman"/>
          <w:noProof/>
          <w:sz w:val="40"/>
          <w:szCs w:val="40"/>
        </w:rPr>
        <w:t xml:space="preserve">Подставим вместо </w:t>
      </w:r>
      <w:r w:rsidRPr="002249F3">
        <w:rPr>
          <w:rFonts w:ascii="Times New Roman" w:hAnsi="Times New Roman" w:cs="Times New Roman"/>
          <w:i/>
          <w:iCs/>
          <w:noProof/>
          <w:sz w:val="40"/>
          <w:szCs w:val="40"/>
          <w:lang w:val="en-US"/>
        </w:rPr>
        <w:t>f</w:t>
      </w:r>
      <w:r w:rsidRPr="002249F3">
        <w:rPr>
          <w:rFonts w:ascii="Times New Roman" w:hAnsi="Times New Roman" w:cs="Times New Roman"/>
          <w:noProof/>
          <w:sz w:val="40"/>
          <w:szCs w:val="40"/>
        </w:rPr>
        <w:t xml:space="preserve"> ее представление </w:t>
      </w:r>
      <w:r w:rsidRPr="008B7903">
        <w:rPr>
          <w:rFonts w:ascii="Times New Roman" w:hAnsi="Times New Roman" w:cs="Times New Roman"/>
          <w:position w:val="-14"/>
          <w:sz w:val="40"/>
          <w:szCs w:val="40"/>
        </w:rPr>
        <w:object w:dxaOrig="1939" w:dyaOrig="580" w14:anchorId="645CF307">
          <v:shape id="_x0000_i1036" type="#_x0000_t75" style="width:97.2pt;height:28.8pt" o:ole="">
            <v:imagedata r:id="rId10" o:title=""/>
          </v:shape>
          <o:OLEObject Type="Embed" ProgID="Equation.DSMT4" ShapeID="_x0000_i1036" DrawAspect="Content" ObjectID="_1739713446" r:id="rId31"/>
        </w:objec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404D60D" w14:textId="33C5ADDD" w:rsidR="00F34CB4" w:rsidRDefault="00F34CB4" w:rsidP="008B7903">
      <w:pPr>
        <w:ind w:firstLine="708"/>
        <w:rPr>
          <w:noProof/>
        </w:rPr>
      </w:pPr>
      <w:r w:rsidRPr="00753D9F">
        <w:rPr>
          <w:noProof/>
          <w:position w:val="-74"/>
        </w:rPr>
        <w:object w:dxaOrig="7720" w:dyaOrig="1620" w14:anchorId="35C2D707">
          <v:shape id="_x0000_i1037" type="#_x0000_t75" alt="" style="width:625.8pt;height:131.4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739713447" r:id="rId33"/>
        </w:object>
      </w:r>
      <w:r w:rsidR="002249F3">
        <w:rPr>
          <w:noProof/>
        </w:rPr>
        <w:tab/>
      </w:r>
      <w:r w:rsidR="002249F3" w:rsidRPr="002249F3">
        <w:rPr>
          <w:noProof/>
          <w:sz w:val="40"/>
          <w:szCs w:val="40"/>
        </w:rPr>
        <w:t>(</w:t>
      </w:r>
      <w:r w:rsidR="002249F3">
        <w:rPr>
          <w:noProof/>
          <w:sz w:val="40"/>
          <w:szCs w:val="40"/>
        </w:rPr>
        <w:t>3</w:t>
      </w:r>
      <w:r w:rsidR="002249F3" w:rsidRPr="002249F3">
        <w:rPr>
          <w:noProof/>
          <w:sz w:val="40"/>
          <w:szCs w:val="40"/>
        </w:rPr>
        <w:t>)</w:t>
      </w:r>
    </w:p>
    <w:p w14:paraId="4EA4E259" w14:textId="77777777" w:rsidR="00AC0CF9" w:rsidRDefault="002249F3" w:rsidP="008B7903">
      <w:pPr>
        <w:ind w:firstLine="708"/>
        <w:rPr>
          <w:rFonts w:ascii="Times New Roman" w:hAnsi="Times New Roman" w:cs="Times New Roman"/>
          <w:noProof/>
          <w:sz w:val="40"/>
          <w:szCs w:val="40"/>
        </w:rPr>
      </w:pPr>
      <w:r w:rsidRPr="002249F3">
        <w:rPr>
          <w:rFonts w:ascii="Times New Roman" w:hAnsi="Times New Roman" w:cs="Times New Roman"/>
          <w:noProof/>
          <w:sz w:val="40"/>
          <w:szCs w:val="40"/>
        </w:rPr>
        <w:t>Схема точная, но как решить нелинейную (квадратичную) систему алгебраических уравнений?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Линеаризация! Пусть </w:t>
      </w:r>
    </w:p>
    <w:p w14:paraId="6E84F179" w14:textId="52966790" w:rsidR="00AC0CF9" w:rsidRDefault="002249F3" w:rsidP="00AC0CF9">
      <w:pPr>
        <w:ind w:left="4248" w:firstLine="708"/>
        <w:rPr>
          <w:rFonts w:ascii="Times New Roman" w:hAnsi="Times New Roman" w:cs="Times New Roman"/>
          <w:noProof/>
          <w:sz w:val="40"/>
          <w:szCs w:val="40"/>
        </w:rPr>
      </w:pPr>
      <w:r w:rsidRPr="002249F3">
        <w:rPr>
          <w:rFonts w:ascii="Times New Roman" w:hAnsi="Times New Roman" w:cs="Times New Roman"/>
          <w:noProof/>
          <w:position w:val="-22"/>
          <w:sz w:val="40"/>
          <w:szCs w:val="40"/>
        </w:rPr>
        <w:object w:dxaOrig="2880" w:dyaOrig="660" w14:anchorId="686D2DEC">
          <v:shape id="_x0000_i1038" type="#_x0000_t75" style="width:2in;height:33pt" o:ole="">
            <v:imagedata r:id="rId34" o:title=""/>
          </v:shape>
          <o:OLEObject Type="Embed" ProgID="Equation.DSMT4" ShapeID="_x0000_i1038" DrawAspect="Content" ObjectID="_1739713448" r:id="rId35"/>
        </w:object>
      </w:r>
      <w:r w:rsidR="00AC0CF9">
        <w:rPr>
          <w:rFonts w:ascii="Times New Roman" w:hAnsi="Times New Roman" w:cs="Times New Roman"/>
          <w:noProof/>
          <w:sz w:val="40"/>
          <w:szCs w:val="40"/>
        </w:rPr>
        <w:tab/>
      </w:r>
      <w:r w:rsidR="00AC0CF9">
        <w:rPr>
          <w:rFonts w:ascii="Times New Roman" w:hAnsi="Times New Roman" w:cs="Times New Roman"/>
          <w:noProof/>
          <w:sz w:val="40"/>
          <w:szCs w:val="40"/>
        </w:rPr>
        <w:tab/>
      </w:r>
      <w:r w:rsidR="00AC0CF9">
        <w:rPr>
          <w:rFonts w:ascii="Times New Roman" w:hAnsi="Times New Roman" w:cs="Times New Roman"/>
          <w:noProof/>
          <w:sz w:val="40"/>
          <w:szCs w:val="40"/>
        </w:rPr>
        <w:tab/>
      </w:r>
      <w:r w:rsidR="00AC0CF9">
        <w:rPr>
          <w:rFonts w:ascii="Times New Roman" w:hAnsi="Times New Roman" w:cs="Times New Roman"/>
          <w:noProof/>
          <w:sz w:val="40"/>
          <w:szCs w:val="40"/>
        </w:rPr>
        <w:tab/>
      </w:r>
      <w:r w:rsidR="00AC0CF9">
        <w:rPr>
          <w:rFonts w:ascii="Times New Roman" w:hAnsi="Times New Roman" w:cs="Times New Roman"/>
          <w:noProof/>
          <w:sz w:val="40"/>
          <w:szCs w:val="40"/>
        </w:rPr>
        <w:tab/>
        <w:t>(4)</w:t>
      </w:r>
    </w:p>
    <w:p w14:paraId="483E9961" w14:textId="2F7EBB50" w:rsidR="00790F86" w:rsidRDefault="002249F3" w:rsidP="00790F86">
      <w:pPr>
        <w:ind w:left="708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где первое слагаемое получено по явной схеме Эйлера (2), а второе – малая поправка к первому слагаемому. При подстановке в (3) квадратами малых величин </w:t>
      </w:r>
      <w:r w:rsidR="00790F86" w:rsidRPr="005A0829">
        <w:rPr>
          <w:rFonts w:ascii="Times New Roman" w:hAnsi="Times New Roman" w:cs="Times New Roman"/>
          <w:noProof/>
          <w:position w:val="-24"/>
          <w:sz w:val="40"/>
          <w:szCs w:val="40"/>
        </w:rPr>
        <w:object w:dxaOrig="780" w:dyaOrig="680" w14:anchorId="6F1EDFF8">
          <v:shape id="_x0000_i1048" type="#_x0000_t75" style="width:34.2pt;height:30pt" o:ole="">
            <v:imagedata r:id="rId36" o:title=""/>
          </v:shape>
          <o:OLEObject Type="Embed" ProgID="Equation.DSMT4" ShapeID="_x0000_i1048" DrawAspect="Content" ObjectID="_1739713449" r:id="rId37"/>
        </w:object>
      </w:r>
      <w:r>
        <w:rPr>
          <w:rFonts w:ascii="Times New Roman" w:hAnsi="Times New Roman" w:cs="Times New Roman"/>
          <w:noProof/>
          <w:sz w:val="40"/>
          <w:szCs w:val="40"/>
        </w:rPr>
        <w:t>пренебрегаем.</w:t>
      </w:r>
      <w:r w:rsidR="005A0829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790F86"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14:paraId="3F87518A" w14:textId="77777777" w:rsidR="00790F86" w:rsidRDefault="005A0829" w:rsidP="00790F86">
      <w:pPr>
        <w:ind w:left="708" w:firstLine="708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>Тогда получаем из (3) СЛАУ</w:t>
      </w:r>
      <w:r w:rsidR="00790F86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относительно малых поправок </w:t>
      </w:r>
      <w:r w:rsidRPr="005A0829">
        <w:rPr>
          <w:rFonts w:ascii="Times New Roman" w:hAnsi="Times New Roman" w:cs="Times New Roman"/>
          <w:noProof/>
          <w:position w:val="-24"/>
          <w:sz w:val="40"/>
          <w:szCs w:val="40"/>
        </w:rPr>
        <w:object w:dxaOrig="780" w:dyaOrig="680" w14:anchorId="3C327325">
          <v:shape id="_x0000_i1039" type="#_x0000_t75" style="width:39pt;height:34.2pt" o:ole="">
            <v:imagedata r:id="rId36" o:title=""/>
          </v:shape>
          <o:OLEObject Type="Embed" ProgID="Equation.DSMT4" ShapeID="_x0000_i1039" DrawAspect="Content" ObjectID="_1739713450" r:id="rId38"/>
        </w:object>
      </w:r>
      <w:r>
        <w:rPr>
          <w:rFonts w:ascii="Times New Roman" w:hAnsi="Times New Roman" w:cs="Times New Roman"/>
          <w:noProof/>
          <w:sz w:val="40"/>
          <w:szCs w:val="40"/>
        </w:rPr>
        <w:t>, где в левой части трехдиагональная матрица с элементами</w:t>
      </w:r>
      <w:r w:rsidR="00AC0CF9">
        <w:rPr>
          <w:rFonts w:ascii="Times New Roman" w:hAnsi="Times New Roman" w:cs="Times New Roman"/>
          <w:noProof/>
          <w:sz w:val="40"/>
          <w:szCs w:val="40"/>
        </w:rPr>
        <w:t>: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AC0CF9" w:rsidRPr="00AC0CF9">
        <w:rPr>
          <w:rFonts w:ascii="Times New Roman" w:hAnsi="Times New Roman" w:cs="Times New Roman"/>
          <w:noProof/>
          <w:position w:val="-22"/>
          <w:sz w:val="40"/>
          <w:szCs w:val="40"/>
        </w:rPr>
        <w:object w:dxaOrig="5640" w:dyaOrig="660" w14:anchorId="4661F2F8">
          <v:shape id="_x0000_i1040" type="#_x0000_t75" style="width:282pt;height:33pt" o:ole="">
            <v:imagedata r:id="rId39" o:title=""/>
          </v:shape>
          <o:OLEObject Type="Embed" ProgID="Equation.DSMT4" ShapeID="_x0000_i1040" DrawAspect="Content" ObjectID="_1739713451" r:id="rId40"/>
        </w:object>
      </w:r>
      <w:r w:rsidR="00AC0CF9">
        <w:rPr>
          <w:rFonts w:ascii="Times New Roman" w:hAnsi="Times New Roman" w:cs="Times New Roman"/>
          <w:noProof/>
          <w:sz w:val="40"/>
          <w:szCs w:val="40"/>
        </w:rPr>
        <w:t>.</w:t>
      </w:r>
    </w:p>
    <w:p w14:paraId="22149447" w14:textId="0194AB96" w:rsidR="005A0829" w:rsidRDefault="00AC0CF9" w:rsidP="00790F86">
      <w:pPr>
        <w:ind w:left="708" w:firstLine="708"/>
        <w:rPr>
          <w:rFonts w:ascii="Times New Roman" w:hAnsi="Times New Roman" w:cs="Times New Roman"/>
          <w:noProof/>
          <w:sz w:val="40"/>
          <w:szCs w:val="40"/>
        </w:rPr>
      </w:pPr>
      <w:r w:rsidRPr="00AC0CF9">
        <w:rPr>
          <w:rFonts w:ascii="Times New Roman" w:hAnsi="Times New Roman" w:cs="Times New Roman"/>
          <w:noProof/>
          <w:sz w:val="38"/>
          <w:szCs w:val="38"/>
        </w:rPr>
        <w:t>При достаточно малых шагах по времени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AC0CF9">
        <w:rPr>
          <w:rFonts w:ascii="Times New Roman" w:hAnsi="Times New Roman" w:cs="Times New Roman"/>
          <w:noProof/>
          <w:position w:val="-4"/>
          <w:sz w:val="40"/>
          <w:szCs w:val="40"/>
        </w:rPr>
        <w:object w:dxaOrig="279" w:dyaOrig="260" w14:anchorId="59C2D6E8">
          <v:shape id="_x0000_i1041" type="#_x0000_t75" style="width:13.8pt;height:13.2pt" o:ole="">
            <v:imagedata r:id="rId41" o:title=""/>
          </v:shape>
          <o:OLEObject Type="Embed" ProgID="Equation.DSMT4" ShapeID="_x0000_i1041" DrawAspect="Content" ObjectID="_1739713452" r:id="rId42"/>
        </w:object>
      </w:r>
      <w:r>
        <w:rPr>
          <w:rFonts w:ascii="Times New Roman" w:hAnsi="Times New Roman" w:cs="Times New Roman"/>
          <w:noProof/>
          <w:sz w:val="40"/>
          <w:szCs w:val="40"/>
        </w:rPr>
        <w:t xml:space="preserve"> в такой матрице будет доминировать главная диагональ.</w:t>
      </w:r>
    </w:p>
    <w:p w14:paraId="5FCD1223" w14:textId="2CA436BF" w:rsidR="00AC0CF9" w:rsidRDefault="00AC0CF9" w:rsidP="005A082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</w:r>
      <w:r w:rsidR="00790F86">
        <w:rPr>
          <w:rFonts w:ascii="Times New Roman" w:hAnsi="Times New Roman" w:cs="Times New Roman"/>
          <w:noProof/>
          <w:sz w:val="40"/>
          <w:szCs w:val="40"/>
        </w:rPr>
        <w:t xml:space="preserve">      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После определения неизвестных </w:t>
      </w:r>
      <w:r w:rsidRPr="005A0829">
        <w:rPr>
          <w:rFonts w:ascii="Times New Roman" w:hAnsi="Times New Roman" w:cs="Times New Roman"/>
          <w:noProof/>
          <w:position w:val="-24"/>
          <w:sz w:val="40"/>
          <w:szCs w:val="40"/>
        </w:rPr>
        <w:object w:dxaOrig="780" w:dyaOrig="680" w14:anchorId="319DA351">
          <v:shape id="_x0000_i1042" type="#_x0000_t75" style="width:39pt;height:34.2pt" o:ole="">
            <v:imagedata r:id="rId36" o:title=""/>
          </v:shape>
          <o:OLEObject Type="Embed" ProgID="Equation.DSMT4" ShapeID="_x0000_i1042" DrawAspect="Content" ObjectID="_1739713453" r:id="rId43"/>
        </w:object>
      </w:r>
      <w:r>
        <w:rPr>
          <w:rFonts w:ascii="Times New Roman" w:hAnsi="Times New Roman" w:cs="Times New Roman"/>
          <w:noProof/>
          <w:sz w:val="40"/>
          <w:szCs w:val="40"/>
        </w:rPr>
        <w:t xml:space="preserve"> подставляем их в формулу (4). Теперь можно снова делать шаг по явной схеме Эйлера. </w:t>
      </w:r>
    </w:p>
    <w:p w14:paraId="4BF75030" w14:textId="0A9FE363" w:rsidR="00AC0CF9" w:rsidRDefault="00AC0CF9" w:rsidP="005A082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  <w:t xml:space="preserve">Замечание 1. Малость </w:t>
      </w:r>
      <w:r w:rsidRPr="005A0829">
        <w:rPr>
          <w:rFonts w:ascii="Times New Roman" w:hAnsi="Times New Roman" w:cs="Times New Roman"/>
          <w:noProof/>
          <w:position w:val="-24"/>
          <w:sz w:val="40"/>
          <w:szCs w:val="40"/>
        </w:rPr>
        <w:object w:dxaOrig="780" w:dyaOrig="680" w14:anchorId="1662E576">
          <v:shape id="_x0000_i1043" type="#_x0000_t75" style="width:39pt;height:34.2pt" o:ole="">
            <v:imagedata r:id="rId36" o:title=""/>
          </v:shape>
          <o:OLEObject Type="Embed" ProgID="Equation.DSMT4" ShapeID="_x0000_i1043" DrawAspect="Content" ObjectID="_1739713454" r:id="rId44"/>
        </w:object>
      </w:r>
      <w:r>
        <w:rPr>
          <w:rFonts w:ascii="Times New Roman" w:hAnsi="Times New Roman" w:cs="Times New Roman"/>
          <w:noProof/>
          <w:sz w:val="40"/>
          <w:szCs w:val="40"/>
        </w:rPr>
        <w:t xml:space="preserve"> необходимо контролировать на каждом шаге. Если они не слишком малы, стоит сделать вторую итерацию для нахождения второй поправки.</w:t>
      </w:r>
    </w:p>
    <w:p w14:paraId="32E2FC05" w14:textId="75A52294" w:rsidR="00AC0CF9" w:rsidRDefault="00AC0CF9" w:rsidP="00AC0CF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    Замечание 2. При приближении решения к моменту градиентной катастрофы, следует опасаться вычислительных осцилляций решения. При возникновении «пилы» нужно применять к решению оператор сглаживания.</w:t>
      </w:r>
    </w:p>
    <w:p w14:paraId="5B2C912F" w14:textId="550D603A" w:rsidR="0000233B" w:rsidRDefault="0000233B" w:rsidP="00AC0CF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  <w:t>Замечание 3. Вместо схемы Эйлера на первом шаге можно использовать Лакса – Вендроффа или Мак-Кормака. Они условно устойчивы и поточнее, чем Эйлер.</w:t>
      </w:r>
    </w:p>
    <w:p w14:paraId="7D318668" w14:textId="1721B03E" w:rsidR="0000233B" w:rsidRPr="0000233B" w:rsidRDefault="0000233B" w:rsidP="00AC0C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  <w:t xml:space="preserve">Замечание 4. В уравнении Эйлера – Хопфа </w:t>
      </w:r>
      <w:r w:rsidRPr="008B7903">
        <w:rPr>
          <w:rFonts w:ascii="Times New Roman" w:hAnsi="Times New Roman" w:cs="Times New Roman"/>
          <w:position w:val="-14"/>
          <w:sz w:val="40"/>
          <w:szCs w:val="40"/>
        </w:rPr>
        <w:object w:dxaOrig="1939" w:dyaOrig="580" w14:anchorId="54093AB4">
          <v:shape id="_x0000_i1044" type="#_x0000_t75" style="width:97.2pt;height:28.8pt" o:ole="">
            <v:imagedata r:id="rId10" o:title=""/>
          </v:shape>
          <o:OLEObject Type="Embed" ProgID="Equation.DSMT4" ShapeID="_x0000_i1044" DrawAspect="Content" ObjectID="_1739713455" r:id="rId45"/>
        </w:object>
      </w:r>
      <w:r w:rsidRPr="0000233B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Для другого вида </w:t>
      </w:r>
      <w:r w:rsidRPr="00790F86">
        <w:rPr>
          <w:rFonts w:ascii="Times New Roman" w:hAnsi="Times New Roman" w:cs="Times New Roman"/>
          <w:i/>
          <w:iCs/>
          <w:sz w:val="40"/>
          <w:szCs w:val="40"/>
          <w:lang w:val="en-US"/>
        </w:rPr>
        <w:t>f</w:t>
      </w:r>
      <w:r w:rsidRPr="0000233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будут другие уравнения. Но метод линеаризации и применения компактной схемы остается применимым.</w:t>
      </w:r>
    </w:p>
    <w:sectPr w:rsidR="0000233B" w:rsidRPr="0000233B" w:rsidSect="008B79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03"/>
    <w:rsid w:val="0000233B"/>
    <w:rsid w:val="002249F3"/>
    <w:rsid w:val="005944C8"/>
    <w:rsid w:val="005A0829"/>
    <w:rsid w:val="00790F86"/>
    <w:rsid w:val="007F4EA0"/>
    <w:rsid w:val="008B7903"/>
    <w:rsid w:val="00AC0CF9"/>
    <w:rsid w:val="00F34CB4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D11D"/>
  <w15:chartTrackingRefBased/>
  <w15:docId w15:val="{28105120-D0D5-4D60-962B-F09AE50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4C8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1.emf"/><Relationship Id="rId34" Type="http://schemas.openxmlformats.org/officeDocument/2006/relationships/image" Target="media/image17.wmf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image" Target="media/image16.e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451</Words>
  <Characters>2776</Characters>
  <Application>Microsoft Office Word</Application>
  <DocSecurity>0</DocSecurity>
  <Lines>154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Гордин</dc:creator>
  <cp:keywords/>
  <dc:description/>
  <cp:lastModifiedBy>Гордин</cp:lastModifiedBy>
  <cp:revision>5</cp:revision>
  <dcterms:created xsi:type="dcterms:W3CDTF">2023-03-06T19:16:00Z</dcterms:created>
  <dcterms:modified xsi:type="dcterms:W3CDTF">2023-03-07T13:29:00Z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