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iss6v7dy6a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Avaliação de Atributos de Qualidade - ISO/IEC 25010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4svdsa9vc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Adequação Funcional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c2qkk3jec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Corretude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garantir que todas as funcionalidades, como cadastro de produtos/clientes/fornecedores, controle de estoque, gerenciamento de comandas e vendas, funcionem corretamente sem erros críticos. A corretude é avaliada verificando se o sistema realiza as operações esperadas e fornece resultados corretos.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Menos de 2 defeitos críticos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2-4 defeitos críticos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5-7 defeitos críticos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8-10 defeitos críticos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Mais de 10 defeitos críticos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5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be346rvp2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Completude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Todas as funcionalidades descritas devem estar completamente implementadas e funcionando conforme esperado. Isso inclui todas as operações de cadastro, controle de estoque, gestão de vendas e relatórios.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90%-100% dos requisitos atendidos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80%-90% dos requisitos atendidos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70%-80% dos requisitos atendidos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60%-70% dos requisitos atendidos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60% dos requisitos atendidos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5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x1hd8bc6m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Funcionalidade Apropriada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ser adequado para as necessidades dos usuários, oferecendo funcionalidades que resolvam os problemas de gestão e controle.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ea9jtbz32if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Todas as funcionalidades são altamente apropriadas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Maioria das funcionalidades são apropriadas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Funcionalidades medianamente apropriadas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Poucas funcionalidades são apropriadas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Funcionalidades inadequadas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5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ddm1kofjo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Eficiência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3kbuo24sz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Comportamento em Relação ao Tempo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ter tempos de resposta rápidos para operações críticas como venda e geração de relatórios, idealmente em menos de 2 segundos.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Menos de 1 segundo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1-2 segundos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2-3 segundos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3-5 segundos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Mais de 5 segundos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ja4gmpxxf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Capacidade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ser capaz de suportar um número elevado de usuários simultâneos, garantindo que o desempenho não degrade com a carga.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Mais de 500 usuários simultâneos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200-500 usuários simultâneos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100-200 usuários simultâneos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50-100 usuários simultâneos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50 usuários simultâneos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nweyql58f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Compatibilidade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cgpshw0dg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Interoperabilidade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se integrar com outros sistemas necessários, como gateways de pagamento e sistemas de contabilidade. A integração deve funcionar sem problemas.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4 ou mais sistemas integrados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3 sistemas integrados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2 sistemas integrados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1 sistema integrado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Nenhum sistema integrado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rxe0zhfti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Coexistência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operar bem em ambientes onde outros aplicativos estão em uso, sem causar conflitos significativos.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Nenhum impacto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Quase nenhum impacto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Impacto leve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Impacto moderado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Impacto significativo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v0f8q47k7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Usabilidade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9oux17ozx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Adequação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interface do sistema deve ser intuitiva e adequada às necessidades dos usuários. O sistema deve ser fácil de usar e fornecer a funcionalidade necessária de forma eficiente.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Mais de 80% dos usuários acham a interface adequada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70%-80% dos usuários acham a interface adequada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60%-70% dos usuários acham a interface adequada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50%-60% dos usuários acham a interface adequada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50% dos usuários acham a interface adequada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57m8hizvd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Apreensibilidade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Novos usuários devem ser capazes de aprender a usar o sistema rapidamente e realizar tarefas básicas em menos de 10 minutos.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Menos de 5 minutos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5-10 minutos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10-20 minutos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20-30 minutos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Mais de 30 minutos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61oppj8ct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Proteção Contra Erros do Usuário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prevenir erros do usuário através de validações e mensagens de erro claras e úteis.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Mais de 80% dos erros do usuário são prevenidos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70%-80% dos erros do usuário são prevenidos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60%-70% dos erros do usuário são prevenidos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50%-60% dos erros do usuário são prevenidos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50% dos erros do usuário são prevenidos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x6urb0tlb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Confiabilidade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7wdu3646p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Maturidade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ter um número muito baixo de falhas críticas durante todo o seu tempo de uso.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Menos de 1 falha/hora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1-2 falhas/hora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2-3 falhas/hora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3-5 falhas/hora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Mais de 5 falhas/hora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r5m5h5hc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Disponibilidade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estar disponível e operacional mais de 99% do tempo, com muito poucas interrupções.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99.9%-100% de disponibilidade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98%-99.9% de disponibilidade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95%-98% de disponibilidade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90%-95% de disponibilidade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90% de disponibilidade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niwbif7et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Segurança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fvlmi8dca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Integridade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ser protegido contra vulnerabilidades de segurança conhecidas e manter a integridade dos dados.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Nenhuma vulnerabilidade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1-2 vulnerabilidades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3-5 vulnerabilidades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6-10 vulnerabilidades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Mais de 10 vulnerabilidades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ev75sgnag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Autenticidade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garantir que apenas usuários autenticados possam acessar as funcionalidades, com autenticação robusta.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100% de conformidade com padrões de autenticação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80%-99% de conformidade com padrões de autenticação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60%-80% de conformidade com padrões de autenticação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40%-60% de conformidade com padrões de autenticação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40% de conformidade com padrões de autenticação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461s8yzu0s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Manutenibilidade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j4ipncfc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Modularidade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ser dividido em módulos bem definidos, permitindo alterações sem impactar outras partes do sistema.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Mais de 20 módulos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15-20 módulos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10-15 módulos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5-10 módulos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5 módulos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xu0p4pfn3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Testabilidade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ter uma alta cobertura de testes automatizados, facilitando a identificação de problemas.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Mais de 90% de cobertura de testes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80%-90% de cobertura de testes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60%-80% de cobertura de testes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40%-60% de cobertura de testes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Menos de 40% de cobertura de testes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neps8mczl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8. Portabilidade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91udttfw1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Adaptabilidade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sistema deve ser capaz de ser executado em diversas plataformas (e.g., Windows, Linux) sem modificações significativas.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5 ou mais plataformas suportadas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4 plataformas suportadas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3 plataformas suportadas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2 plataformas suportadas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1 plataforma suportada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ggdfzatq1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Instalabilidade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Avaliação Ideal: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processo de instalação deve ser simples e rápido e não deve exigir etapas complexas.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Escala Ideal: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5: Menos de 15 minutos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4: 15-30 minutos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3: 30 minutos - 1 hora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2: 1-2 horas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sz w:val="22"/>
          <w:szCs w:val="22"/>
          <w:rtl w:val="0"/>
        </w:rPr>
        <w:t xml:space="preserve">1: Mais de 2 horas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3qs75ryjb7be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Nota Ideal:</w:t>
      </w:r>
      <w:r w:rsidDel="00000000" w:rsidR="00000000" w:rsidRPr="00000000">
        <w:rPr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de3h1khfn01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