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C1A39A" w14:textId="7F00DCEE" w:rsidR="00A30652" w:rsidRPr="00A30652" w:rsidRDefault="00A30652" w:rsidP="00A30652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ru-RU"/>
        </w:rPr>
        <w:t xml:space="preserve">Лекция 2. </w:t>
      </w:r>
      <w:r w:rsidRPr="00A30652">
        <w:rPr>
          <w:rFonts w:ascii="Times New Roman" w:eastAsia="Times New Roman" w:hAnsi="Times New Roman" w:cs="Times New Roman"/>
          <w:b/>
          <w:sz w:val="28"/>
          <w:szCs w:val="24"/>
        </w:rPr>
        <w:t>Виды, цели и уровни интеграции программных модулей.</w:t>
      </w:r>
    </w:p>
    <w:p w14:paraId="00000001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Современное предприятие практически никогда не использует одну-единственную программную систему. На практике в любой организации одновременно работает множество приложений: бухгалтерские программы, системы управления взаимоотношениями с клиентами, системы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управления складом, ERP-платформы,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тикет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-системы службы поддержки, HR-системы, аналитические платформы, платёжные шлюзы, системы электронного документооборота. Каждая из этих систем создавалась для решения своей узкой задачи и, как правило, разрабатывалась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независимо от остальных, часто разными командами, в разное время, на разных технологиях.</w:t>
      </w:r>
    </w:p>
    <w:p w14:paraId="00000002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Такая ситуация приводит к явлению, которое в профессиональной литературе называют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лоскутной автоматизацией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Суть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его состоит в том, что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отдельные участки деятельност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 предприятия автоматизированы, но сквозные бизнес-процессы, проходящие через несколько подразделений и, соответственно, через несколько информационных систем, остаются разорванными</w:t>
      </w:r>
      <w:r>
        <w:rPr>
          <w:rFonts w:ascii="Times New Roman" w:eastAsia="Times New Roman" w:hAnsi="Times New Roman" w:cs="Times New Roman"/>
          <w:sz w:val="24"/>
          <w:szCs w:val="24"/>
        </w:rPr>
        <w:t>. Данные не передаются между системами автоматически, и сотрудникам приходи</w:t>
      </w:r>
      <w:r>
        <w:rPr>
          <w:rFonts w:ascii="Times New Roman" w:eastAsia="Times New Roman" w:hAnsi="Times New Roman" w:cs="Times New Roman"/>
          <w:sz w:val="24"/>
          <w:szCs w:val="24"/>
        </w:rPr>
        <w:t>тся вручную переносить информацию из одного окна в другое, дублировать ввод, сверять таблицы, составлять отчеты вручную, согласовывать действия по телефону или электронной почте.</w:t>
      </w:r>
    </w:p>
    <w:p w14:paraId="00000004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Рассмотрим характерный пример. Клиент оформляет заказ через интернет-магазин</w:t>
      </w:r>
      <w:r>
        <w:rPr>
          <w:rFonts w:ascii="Times New Roman" w:eastAsia="Times New Roman" w:hAnsi="Times New Roman" w:cs="Times New Roman"/>
          <w:sz w:val="24"/>
          <w:szCs w:val="24"/>
        </w:rPr>
        <w:t>. Информация о заказе попадает в CRM-систему. Однако складская система не получает уведомления о новом заказе, и товар не резервируется. Бухгалтерия не видит заказ и не выставляет счёт. Служба доставки не знает о необходимости отгрузки. В результате менедж</w:t>
      </w:r>
      <w:r>
        <w:rPr>
          <w:rFonts w:ascii="Times New Roman" w:eastAsia="Times New Roman" w:hAnsi="Times New Roman" w:cs="Times New Roman"/>
          <w:sz w:val="24"/>
          <w:szCs w:val="24"/>
        </w:rPr>
        <w:t>ер вынужден вручную создавать заказ в складской системе, отдельно уведомлять бухгалтерию, отдельно — службу доставки. На каждом из этих шагов возможны ошибки: неправильно указан артикул, потерян адрес, перепутана дата. Время обработки заказа растёт, клиент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недоволен, а руководство не видит целостной картины.</w:t>
      </w:r>
    </w:p>
    <w:p w14:paraId="00000006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Именно для решения этой проблемы существует интеграция программных модулей. Её задача — обеспечить такое взаимодействие между разными системами, при котором они работают как единое целое, обмениваются </w:t>
      </w:r>
      <w:r>
        <w:rPr>
          <w:rFonts w:ascii="Times New Roman" w:eastAsia="Times New Roman" w:hAnsi="Times New Roman" w:cs="Times New Roman"/>
          <w:sz w:val="24"/>
          <w:szCs w:val="24"/>
        </w:rPr>
        <w:t>данными автоматически и поддерживают сквозные бизнес-процессы, не требуя постоянного вмешательства человека.</w:t>
      </w:r>
    </w:p>
    <w:p w14:paraId="00000008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Основные понятия и определения</w:t>
      </w:r>
    </w:p>
    <w:p w14:paraId="0000000A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программных модулей — это процесс объединения отдельных программных компонентов в единую систему, 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которой они могут взаимодействовать друг с другом, обмениваться данными и совместно выполнять бизнес-задачи.</w:t>
      </w:r>
    </w:p>
    <w:p w14:paraId="0000000C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Существует и более практическое определение, ориентированное на корпоративную среду.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приложений — это организация взаимодействия прило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жений посредством передачи данных между ними без модификации или с минимальной модификацией самих приложений.</w:t>
      </w:r>
    </w:p>
    <w:p w14:paraId="0000000E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Ключевая идея интеграции состоит в том, что мы не переписываем системы, которые уже работают и приносят пользу. Вместо этого мы строим связующие з</w:t>
      </w:r>
      <w:r>
        <w:rPr>
          <w:rFonts w:ascii="Times New Roman" w:eastAsia="Times New Roman" w:hAnsi="Times New Roman" w:cs="Times New Roman"/>
          <w:sz w:val="24"/>
          <w:szCs w:val="24"/>
        </w:rPr>
        <w:t>венья между ними — «мосты», по которым передаются данные и управляющие воздействия. Такой подход позволяет сохранить инвестиции в уже существующие информационные технологии и при этом получить эффект от их совместной работы.</w:t>
      </w:r>
    </w:p>
    <w:p w14:paraId="0000000F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Программный модуль — это функц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ионально законченный фрагмент программы, оформленный в виде отдельного файла, компонента или сервиса, который может использоваться другими модулями через определённый интерфейс.</w:t>
      </w:r>
    </w:p>
    <w:p w14:paraId="00000011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Интерфейс — это совокупность правил и средств, определяющих способ взаимодейс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твия одного модуля с другим.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Интерфейс скрывает внутреннюю реализацию модуля и предоставляет только те возможности, которые предназначены для внешнего использования.</w:t>
      </w:r>
    </w:p>
    <w:p w14:paraId="00000013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 взаимодействия — это формализованный набор правил, определяющий формат передавае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мых сообщений, порядок их отправки и обработки, а также действия сторон при возникновении ошибок.</w:t>
      </w:r>
    </w:p>
    <w:p w14:paraId="00000015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Интеграционный сценарий — это описание последовательности действий, которые должны быть выполнены для передачи данных или вызова функций между системами в ра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мках конкретного бизнес-процесса.</w:t>
      </w:r>
    </w:p>
    <w:p w14:paraId="00000017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Интеграционная платформа — это программный комплекс, предназначенный для организации, управления и мониторинга взаимодействия между приложениями.</w:t>
      </w:r>
    </w:p>
    <w:p w14:paraId="00000019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Цели интеграции программных модулей</w:t>
      </w:r>
    </w:p>
    <w:p w14:paraId="0000001B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интеграции можно разделить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две большие группы: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технические и бизнес-ориентированные.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Технические цели отвечают на вопрос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как</w:t>
      </w:r>
      <w:r>
        <w:rPr>
          <w:rFonts w:ascii="Times New Roman" w:eastAsia="Times New Roman" w:hAnsi="Times New Roman" w:cs="Times New Roman"/>
          <w:sz w:val="24"/>
          <w:szCs w:val="24"/>
        </w:rPr>
        <w:t>», бизнес-цели — на вопрос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зачем</w:t>
      </w:r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0000001D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3.1. Технические цели</w:t>
      </w:r>
    </w:p>
    <w:p w14:paraId="00000023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обеспечение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автоматического обмена данными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между системами без участия человека;</w:t>
      </w:r>
    </w:p>
    <w:p w14:paraId="00000024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устранение ручного ввода и дублирования информации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разных системах;</w:t>
      </w:r>
    </w:p>
    <w:p w14:paraId="00000025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синхронизация справочников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классификаторов между системами;</w:t>
      </w:r>
    </w:p>
    <w:p w14:paraId="00000026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обеспечение согласованности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 непротиворечивости данных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27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снижение количества ошибок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возникающих при ручной обработке </w:t>
      </w:r>
      <w:r>
        <w:rPr>
          <w:rFonts w:ascii="Times New Roman" w:eastAsia="Times New Roman" w:hAnsi="Times New Roman" w:cs="Times New Roman"/>
          <w:sz w:val="24"/>
          <w:szCs w:val="24"/>
        </w:rPr>
        <w:t>информации;</w:t>
      </w:r>
    </w:p>
    <w:p w14:paraId="00000028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повышение скорости обработки транзакций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29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обеспечение надежности передачи данных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2A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возможность отслеживания и аудита всех операций обмена данными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B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3.2. Бизнес-цели</w:t>
      </w:r>
    </w:p>
    <w:p w14:paraId="0000002D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минимизация затрат на эксплуатацию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всех приложений организации;</w:t>
      </w:r>
    </w:p>
    <w:p w14:paraId="0000002F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оптимизация времени выполнения стандартных задач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гарантирование сроков их исполнения;</w:t>
      </w:r>
    </w:p>
    <w:p w14:paraId="00000030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повышение эффективности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счёт автоматизации процессов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 исключения участия человека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там, где оно не нужно;</w:t>
      </w:r>
    </w:p>
    <w:p w14:paraId="00000031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улучшение качества поддержки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обслуживания клиентов;</w:t>
      </w:r>
    </w:p>
    <w:p w14:paraId="00000032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сокращение производственного цикла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33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прозрачность бизнес-процессов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руководства;</w:t>
      </w:r>
    </w:p>
    <w:p w14:paraId="00000034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уменьшение стоимости транзакций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35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оптимизация логистических процессов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36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более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тесное взаимодействие с бизнес-партнёрами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37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быстрое внедрение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новых бизнес-сервисов;</w:t>
      </w:r>
    </w:p>
    <w:p w14:paraId="00000038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сохранение инвестиций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информационные технологии.</w:t>
      </w:r>
    </w:p>
    <w:p w14:paraId="00000039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Виды интеграции по масштабу взаимодействия</w:t>
      </w:r>
    </w:p>
    <w:p w14:paraId="0000003B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Интеграция различается по масштабу: от взаимодействия систем внутри одного предприятия до межкорпоративного обмена данными. Понимание этих видов важно, потому что каждый из них предъявляет свои требования к безопасности, производительности и надёжности.</w:t>
      </w:r>
    </w:p>
    <w:p w14:paraId="0000003D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2A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Application-to-Application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— интеграция корпоративных приложений в пределах одного предприятия</w:t>
      </w:r>
      <w:r>
        <w:rPr>
          <w:rFonts w:ascii="Times New Roman" w:eastAsia="Times New Roman" w:hAnsi="Times New Roman" w:cs="Times New Roman"/>
          <w:sz w:val="24"/>
          <w:szCs w:val="24"/>
        </w:rPr>
        <w:t>. Это автоматический событийно-управляемый обмен информацией между приложениями и системами, действующими внутри одной организации. Пример: CRM автоматически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передаёт данные о новом клиенте в бухгалтерию и на склад.</w:t>
      </w:r>
    </w:p>
    <w:p w14:paraId="0000003F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B2B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Business-to-Business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— интеграция приложений между предприятиями</w:t>
      </w:r>
      <w:r>
        <w:rPr>
          <w:rFonts w:ascii="Times New Roman" w:eastAsia="Times New Roman" w:hAnsi="Times New Roman" w:cs="Times New Roman"/>
          <w:sz w:val="24"/>
          <w:szCs w:val="24"/>
        </w:rPr>
        <w:t>. Это автоматический событийно-управляемый обмен информацией между приложениями или системами нескольких взаимодействующих орг</w:t>
      </w:r>
      <w:r>
        <w:rPr>
          <w:rFonts w:ascii="Times New Roman" w:eastAsia="Times New Roman" w:hAnsi="Times New Roman" w:cs="Times New Roman"/>
          <w:sz w:val="24"/>
          <w:szCs w:val="24"/>
        </w:rPr>
        <w:t>анизаций. Пример: интернет-магазин автоматически передаёт заказ на склад поставщика, а поставщик — информацию о готовности к отгрузке обратно.</w:t>
      </w:r>
    </w:p>
    <w:p w14:paraId="00000041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B2C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Business-to-Consumer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— взаимодействие с клиентами через пользовательские приложения, сайты, мобильные прил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ожения, личные кабинеты.</w:t>
      </w:r>
    </w:p>
    <w:p w14:paraId="00000043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B2G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Business-to-Government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— взаимодействие с государственными информационными системами, порталами государственных услуг, налоговыми сервисами, системами электронной отчётности.</w:t>
      </w:r>
    </w:p>
    <w:p w14:paraId="00000045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из этих видов имеет свои особенности. Внутри предприятия (A2A) можно использовать более простые и быстрые протоколы, поскольку все системы находятся под контролем одной организации. Между предприятиями (B2B) требуется повышенное внимание к безопасно</w:t>
      </w:r>
      <w:r>
        <w:rPr>
          <w:rFonts w:ascii="Times New Roman" w:eastAsia="Times New Roman" w:hAnsi="Times New Roman" w:cs="Times New Roman"/>
          <w:sz w:val="24"/>
          <w:szCs w:val="24"/>
        </w:rPr>
        <w:t>сти, стандартизации форматов, юридической значимости документов. При взаимодействии с государством (B2G) часто используются строго регламентированные форматы и протоколы, установленные нормативными актами.</w:t>
      </w:r>
    </w:p>
    <w:p w14:paraId="00000048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9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Уровни интеграции программных модулей</w:t>
      </w:r>
    </w:p>
    <w:p w14:paraId="0000004A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ация — это не бинарное состояние, при котором она либо есть, либо её нет. Это спектр, по которому можно двигаться от простых форм к сложным</w:t>
      </w:r>
      <w:r>
        <w:rPr>
          <w:rFonts w:ascii="Times New Roman" w:eastAsia="Times New Roman" w:hAnsi="Times New Roman" w:cs="Times New Roman"/>
          <w:sz w:val="24"/>
          <w:szCs w:val="24"/>
        </w:rPr>
        <w:t>. Понимание уровней критически важно, потому что неправильный выбор уровня приводит либо к избыточной сложности, либо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 неработающему решению. Слишком простой уровень не решит задачу, слишком сложный — потребует неоправданных затрат.</w:t>
      </w:r>
    </w:p>
    <w:p w14:paraId="0000004C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на уровне данных</w:t>
      </w:r>
    </w:p>
    <w:p w14:paraId="0000004E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F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Самый простой и исторически первый уровень. Системы обмениваются данными, но не «знают» о существовании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друг друга. Обмен происходит через промежуточное хранилище: файлы, общую базу данных или таблицы.</w:t>
      </w:r>
    </w:p>
    <w:p w14:paraId="00000050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Файловый обмен — приложения обмениваются файлами через общую папку, FTP-сервер или облачное хранилище.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Главное преимущество: разработчики интеграционного реш</w:t>
      </w:r>
      <w:r>
        <w:rPr>
          <w:rFonts w:ascii="Times New Roman" w:eastAsia="Times New Roman" w:hAnsi="Times New Roman" w:cs="Times New Roman"/>
          <w:sz w:val="24"/>
          <w:szCs w:val="24"/>
        </w:rPr>
        <w:t>ения не нуждаются в дополнительных сведениях о внутренней реализации интегрируемых приложений, их задача сводится к преобразованию форматов файлов. Инструменты: FTP, NFS, HDFS, AWS S3.</w:t>
      </w:r>
    </w:p>
    <w:p w14:paraId="00000051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Общая база данных — системы работают с одной и той же схемой данных. </w:t>
      </w:r>
      <w:r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беспечивает высокую согласованность и скорость. Однако создание унифицированной схемы, удовлетворяющей требованиям нескольких разных приложений, связано со сложностями как технического, так и организационного характера.</w:t>
      </w:r>
    </w:p>
    <w:p w14:paraId="00000053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на уровне приложен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ий</w:t>
      </w:r>
    </w:p>
    <w:p w14:paraId="00000055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Более высокий уровень. Системы вызывают функции друг друга через программные интерфейсы. Данные передаются в реальном времени, а не пакетами.</w:t>
      </w:r>
    </w:p>
    <w:p w14:paraId="00000057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Цели уровня приложений: оперативный обмен сообщениями, публикация и получение событий, обмен данными в режиме реального времени при участии информационных систем в бизнес-процессах, затрагивающих несколько приложений.</w:t>
      </w:r>
    </w:p>
    <w:p w14:paraId="00000058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Подход «точка-точка»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Point-to-Point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приложения взаимодействуют напрямую друг с другом, без центрального посредника.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Каждая пара систем имеет собственный интерфейс интеграции. Преимущества: простота, прозрачность, отсутствие необходимости в дополнительном программном обеспечении. Недостатк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и: количество связей растёт квадратично. </w:t>
      </w:r>
      <w:r>
        <w:rPr>
          <w:rFonts w:ascii="Gungsuh" w:eastAsia="Gungsuh" w:hAnsi="Gungsuh" w:cs="Gungsuh"/>
          <w:b/>
          <w:bCs/>
          <w:sz w:val="24"/>
          <w:szCs w:val="24"/>
        </w:rPr>
        <w:t>При N системах количество интерфейсов равно N×(N−</w:t>
      </w:r>
      <w:proofErr w:type="gramStart"/>
      <w:r>
        <w:rPr>
          <w:rFonts w:ascii="Gungsuh" w:eastAsia="Gungsuh" w:hAnsi="Gungsuh" w:cs="Gungsuh"/>
          <w:b/>
          <w:bCs/>
          <w:sz w:val="24"/>
          <w:szCs w:val="24"/>
        </w:rPr>
        <w:t>1)/</w:t>
      </w:r>
      <w:proofErr w:type="gramEnd"/>
      <w:r>
        <w:rPr>
          <w:rFonts w:ascii="Gungsuh" w:eastAsia="Gungsuh" w:hAnsi="Gungsuh" w:cs="Gungsuh"/>
          <w:b/>
          <w:bCs/>
          <w:sz w:val="24"/>
          <w:szCs w:val="24"/>
        </w:rPr>
        <w:t xml:space="preserve">2. </w:t>
      </w:r>
    </w:p>
    <w:p w14:paraId="0000005A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Интеграция через сервисную шину (ESB,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— центральный компонент, через который проходят все взаимодействия.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ESB обеспечивает взаимодейств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ие всех интегрируемых приложений через единую точку, единообразно, предоставляя разработчикам и администраторам унифицированные и централизованные средства разработки, тестирования и контроля протекания всех интеграционных сценариев. </w:t>
      </w:r>
    </w:p>
    <w:p w14:paraId="0000005B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Интеграция на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уровне бизнес-процессов</w:t>
      </w:r>
    </w:p>
    <w:p w14:paraId="0000005D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Самый высокий уровень. Интегрируются не просто данные или функции, а целые бизнес-процессы, проходящие через несколько систем.</w:t>
      </w:r>
    </w:p>
    <w:p w14:paraId="0000005F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Суть уровня: существует модель бизнес-процесса, которая описывает последовательность шагов. Каждый шаг м</w:t>
      </w:r>
      <w:r>
        <w:rPr>
          <w:rFonts w:ascii="Times New Roman" w:eastAsia="Times New Roman" w:hAnsi="Times New Roman" w:cs="Times New Roman"/>
          <w:sz w:val="24"/>
          <w:szCs w:val="24"/>
        </w:rPr>
        <w:t>ожет выполняться в отдельной системе. Интеграционная платформа управляет этим процессом, передавая управление от системы к системе.</w:t>
      </w:r>
    </w:p>
    <w:p w14:paraId="00000060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Ключевое отличие от предыдущих уровней: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бизнес-логика о взаимодействии систем выносится в центральную модель, а не «зашита»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код каждой пары систем.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Это позволяет менять процесс, не переписывая интеграционные интерфейсы.</w:t>
      </w:r>
    </w:p>
    <w:p w14:paraId="00000062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4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Этапы эволюции интеграции:</w:t>
      </w:r>
    </w:p>
    <w:p w14:paraId="00000066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Point-to-point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кастомные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жёстко закодированные интерфейсы.</w:t>
      </w:r>
    </w:p>
    <w:p w14:paraId="00000068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бизнес-логика взаимодействия вынес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ена в центральный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69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модель бизнес-процесса напрямую связывает системы, участвующие в его выполнении.</w:t>
      </w:r>
    </w:p>
    <w:p w14:paraId="0000006A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интеграция выходит за пределы предприятия, в цепочку поставок.</w:t>
      </w:r>
    </w:p>
    <w:p w14:paraId="0000006B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C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Методы интеграции</w:t>
      </w:r>
    </w:p>
    <w:p w14:paraId="0000006D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уровни отвечают на вопрос «что интегрируется», то методы — на вопрос «как это реализуется».</w:t>
      </w:r>
    </w:p>
    <w:p w14:paraId="0000006E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F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на основе данных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data-centric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70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Исторически первый подход. Приложения объединяются вокруг общих данных под управлением СУБД.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Вся логика обраб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отки — в клиентских программах</w:t>
      </w:r>
      <w:r>
        <w:rPr>
          <w:rFonts w:ascii="Times New Roman" w:eastAsia="Times New Roman" w:hAnsi="Times New Roman" w:cs="Times New Roman"/>
          <w:sz w:val="24"/>
          <w:szCs w:val="24"/>
        </w:rPr>
        <w:t>. Характерен для традиционных систем «клиент-сервер».</w:t>
      </w:r>
    </w:p>
    <w:p w14:paraId="00000071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Функционально-центрический подход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function-centric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72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Системообразующим фактором являются сервисы с стандартизированным интерфейсом. Приложения объединяются вокруг них. Интегрирующей средой выступает сервер приложений или монитор транзакций со стандартным API.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архитектура — трёхзвенная: клиент, функцион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альные сервисы, данные. </w:t>
      </w:r>
    </w:p>
    <w:p w14:paraId="00000073" w14:textId="77777777" w:rsidR="00F4207B" w:rsidRDefault="00F4207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Сервис-ориентированная архитектура (SOA)</w:t>
      </w:r>
    </w:p>
    <w:p w14:paraId="00000075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 — это модульный подход, при котором компоненты являются распределенными, слабо связанными, заменяемыми сервисами.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Компоненты имеют стандартизированные интерфейсы для взаимодействия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стандартным протоколам (SOAP, REST). Интерфейсы инкапсулируют детали реализации. Пример: сервис «Расчёт доставки» доступен по REST API. Любая система может его вызвать, не зная, как он устроен внутри. Если алгоритм расчёта изменится, интерфейс останетс</w:t>
      </w:r>
      <w:r>
        <w:rPr>
          <w:rFonts w:ascii="Times New Roman" w:eastAsia="Times New Roman" w:hAnsi="Times New Roman" w:cs="Times New Roman"/>
          <w:sz w:val="24"/>
          <w:szCs w:val="24"/>
        </w:rPr>
        <w:t>я тем же.</w:t>
      </w:r>
    </w:p>
    <w:p w14:paraId="00000076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Объектно-центрический подход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object-centric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78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Основан на стандартах объектного взаимодействия: CORBA, COM/DCOM, .NET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Системы объединяются вокруг распределённых объектов со стандартными интерфейсами. </w:t>
      </w:r>
      <w:r>
        <w:rPr>
          <w:rFonts w:ascii="Times New Roman" w:eastAsia="Times New Roman" w:hAnsi="Times New Roman" w:cs="Times New Roman"/>
          <w:sz w:val="24"/>
          <w:szCs w:val="24"/>
        </w:rPr>
        <w:t>Есть унифицированный язык спец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ификации интерфейсов объектов (IDL), что отделяет реализацию от спецификации. Сегодня используется реже, вытеснен SOA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микросервисами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9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B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Подход «клей и обёртки»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Wrapper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7C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Технический приём, часто применяемый при интеграции готовых компонен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тов (COTS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Commercial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Off-The-Shelf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0000007E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Wrapper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(обёртка) — код, который «оборачивает» компонент и предоставляет стандартный интерфейс для доступа к нему.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Позволяет изолировать компонент от остальной системы.</w:t>
      </w:r>
    </w:p>
    <w:p w14:paraId="0000007F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(клей) — код, который управляет взаимодейс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твием компонентов: получает данные от одного, преобразует, передаёт другому.</w:t>
      </w:r>
    </w:p>
    <w:p w14:paraId="00000080" w14:textId="77777777" w:rsidR="00F4207B" w:rsidRDefault="00A3065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Ключевой принцип: компоненты не должны общаться напрямую. Между ними всегда должны быть обёртки и клей.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Это позволяет заменять компоненты без изменения других частей системы.</w:t>
      </w:r>
    </w:p>
    <w:p w14:paraId="00000081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F4207B" w:rsidRDefault="00A3065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машнее Задание:</w:t>
      </w:r>
    </w:p>
    <w:p w14:paraId="00000084" w14:textId="77777777" w:rsidR="00F4207B" w:rsidRDefault="00F4207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Привести пример бизнес-процесса из любой сферы, не связанной с IT, в котором участвуют несколько информационных систем. Описать, какие данные между ними передаются.</w:t>
      </w:r>
    </w:p>
    <w:p w14:paraId="00000086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Определить, на каком уровне интеграции находится этот процесс сейчас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на какой уровень его можно поднять.</w:t>
      </w:r>
    </w:p>
    <w:p w14:paraId="00000087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Описать две типовые ошибки, которые могут возникнуть при интеграции в этом процессе, и предложить способы их предотвращения.</w:t>
      </w:r>
    </w:p>
    <w:p w14:paraId="00000088" w14:textId="77777777" w:rsidR="00F4207B" w:rsidRDefault="00A3065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Привести пример системы, которая использовала бы подход «точка-точка», и объяснить, по</w:t>
      </w:r>
      <w:r>
        <w:rPr>
          <w:rFonts w:ascii="Times New Roman" w:eastAsia="Times New Roman" w:hAnsi="Times New Roman" w:cs="Times New Roman"/>
          <w:sz w:val="24"/>
          <w:szCs w:val="24"/>
        </w:rPr>
        <w:t>чему для неё это оправдано.</w:t>
      </w:r>
    </w:p>
    <w:sectPr w:rsidR="00F420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B9EF609-DD1C-42D3-9700-550DD9456E9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9D5DC4-DE47-41EF-A27B-01C9A7CB8B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07B"/>
    <w:rsid w:val="00A30652"/>
    <w:rsid w:val="00F4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3D081B-852F-4175-B76E-6C608C94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2010</Words>
  <Characters>11457</Characters>
  <Application>Microsoft Office Word</Application>
  <DocSecurity>0</DocSecurity>
  <Lines>95</Lines>
  <Paragraphs>26</Paragraphs>
  <ScaleCrop>false</ScaleCrop>
  <Company>HP Inc.</Company>
  <LinksUpToDate>false</LinksUpToDate>
  <CharactersWithSpaces>13441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alexskoruk</cp:lastModifiedBy>
  <cp:revision>2</cp:revision>
  <dcterms:created xsi:type="dcterms:W3CDTF">2026-10-16T09:17:00Z</dcterms:created>
  <dcterms:modified xsi:type="dcterms:W3CDTF">2026-10-16T09:18:00Z</dcterms:modified>
</cp:coreProperties>
</file>