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FF3EB7" w14:textId="1CE9BC9F" w:rsidR="00B511B9" w:rsidRPr="00B511B9" w:rsidRDefault="00495131" w:rsidP="00B511B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Лекция 3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. </w:t>
      </w:r>
      <w:r w:rsidR="00B511B9" w:rsidRPr="00495131">
        <w:rPr>
          <w:rFonts w:ascii="Times New Roman" w:hAnsi="Times New Roman" w:cs="Times New Roman"/>
          <w:b/>
          <w:bCs/>
          <w:sz w:val="28"/>
          <w:szCs w:val="24"/>
        </w:rPr>
        <w:t>Выбор источников и приемников данных</w:t>
      </w:r>
      <w:r>
        <w:rPr>
          <w:rFonts w:ascii="Times New Roman" w:hAnsi="Times New Roman" w:cs="Times New Roman"/>
          <w:b/>
          <w:bCs/>
          <w:sz w:val="28"/>
          <w:szCs w:val="24"/>
        </w:rPr>
        <w:t>.</w:t>
      </w:r>
      <w:bookmarkStart w:id="0" w:name="_GoBack"/>
      <w:bookmarkEnd w:id="0"/>
    </w:p>
    <w:p w14:paraId="2F7CBE3E" w14:textId="6F70360F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Любая интеграция начинается с двух ключевых решений: откуда брать данные и куда их помещать. На первый взгляд может показаться, что это тривиальные вопросы. Однако на практике неправильный выбор источника или приемника приводит к таким последствиям, как деградация производительности работающих систем, потеря данных, нарушение требований безопасности и, в конечном счете, провал всего интеграционного проекта.</w:t>
      </w:r>
    </w:p>
    <w:p w14:paraId="5EF160BD" w14:textId="6658D91C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В профессиональной литературе процессы извлечения, преобразования и загрузки данных описываются аббревиатурой </w:t>
      </w:r>
      <w:r w:rsidRPr="00B511B9">
        <w:rPr>
          <w:rFonts w:ascii="Times New Roman" w:hAnsi="Times New Roman" w:cs="Times New Roman"/>
          <w:b/>
          <w:bCs/>
          <w:sz w:val="24"/>
          <w:szCs w:val="24"/>
        </w:rPr>
        <w:t>ETL (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Extract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Transform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>) — извлечение, преобразование, загрузка</w:t>
      </w:r>
      <w:r w:rsidRPr="00B511B9">
        <w:rPr>
          <w:rFonts w:ascii="Times New Roman" w:hAnsi="Times New Roman" w:cs="Times New Roman"/>
          <w:sz w:val="24"/>
          <w:szCs w:val="24"/>
        </w:rPr>
        <w:t xml:space="preserve">. </w:t>
      </w:r>
      <w:r w:rsidRPr="00B511B9">
        <w:rPr>
          <w:rFonts w:ascii="Times New Roman" w:hAnsi="Times New Roman" w:cs="Times New Roman"/>
          <w:b/>
          <w:bCs/>
          <w:sz w:val="24"/>
          <w:szCs w:val="24"/>
        </w:rPr>
        <w:t>ETL — это процесс интеграции данных, который консолидирует данные из различных источников в единое хранилище</w:t>
      </w:r>
      <w:r w:rsidRPr="00B511B9">
        <w:rPr>
          <w:rFonts w:ascii="Times New Roman" w:hAnsi="Times New Roman" w:cs="Times New Roman"/>
          <w:sz w:val="24"/>
          <w:szCs w:val="24"/>
        </w:rPr>
        <w:t>. При этом данные могут извлекаться из множества источников, иметь разные форматы, а целевое хранилище может не совпадать по типу с источником. Понимание того, какие источники доступны и какие приемники могут быть использованы, является фундаментом для проектирования любого интеграционного решения.</w:t>
      </w:r>
    </w:p>
    <w:p w14:paraId="6D192898" w14:textId="77777777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Выбор источника и приемника — это не просто техническое решение. Это компромисс между требованиями бизнеса к актуальности данных, техническими ограничениями систем, бюджетом на инфраструктуру и требованиями регуляторов. В этой лекции мы разберем, какие типы источников и приемников существуют, какие критерии важны при выборе, и какие ошибки чаще всего допускаются.</w:t>
      </w:r>
    </w:p>
    <w:p w14:paraId="0AD71C59" w14:textId="3D491BEB" w:rsidR="00B511B9" w:rsidRPr="00B511B9" w:rsidRDefault="00B511B9" w:rsidP="00B511B9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b/>
          <w:bCs/>
          <w:sz w:val="24"/>
          <w:szCs w:val="24"/>
        </w:rPr>
        <w:t>Источник данных — это система, приложение, база данных, файл или сервис, из которого данные извлекаются для последующей обработки или загрузки в другое место. Источником может быть операционная система (например, CRM или ERP), файловое хранилище, API внешнего сервиса, поток событий или даже физическое устройство.</w:t>
      </w:r>
    </w:p>
    <w:p w14:paraId="7967422B" w14:textId="3ACDF057" w:rsidR="00B511B9" w:rsidRPr="00B511B9" w:rsidRDefault="00B511B9" w:rsidP="00B511B9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b/>
          <w:bCs/>
          <w:sz w:val="24"/>
          <w:szCs w:val="24"/>
        </w:rPr>
        <w:t>Приемник данных — это система, приложение, база данных или хранилище, в которое данные загружаются после извлечения и, при необходимости, преобразования. Приемником может быть аналитическое хранилище (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warehouse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>), озеро данных (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lake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>), операционная система, файл или внешний сервис.</w:t>
      </w:r>
    </w:p>
    <w:p w14:paraId="20241BA0" w14:textId="1232816A" w:rsidR="00B511B9" w:rsidRPr="00B511B9" w:rsidRDefault="00B511B9" w:rsidP="00B511B9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Данные — это структурированная или неструктурированная информация, которая передается из источника в приемник. Данные могут быть структурированными (таблицы, записи),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полуструктурированными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 (JSON, XML) или неструктурированными (текст, изображения, видео).</w:t>
      </w:r>
    </w:p>
    <w:p w14:paraId="72F40B89" w14:textId="073D60B4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Ключевая идея состоит в том, что источник и приемник не обязаны быть однотипными. Источником может быть реляционная база данных, а приемником — файловое хранилище в облаке. Источником может быть поток событий из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Kafka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, а приемником — аналитическая база данных. Именно это разнообразие делает выбор источников и приемников сложной и ответственной задачей.</w:t>
      </w:r>
    </w:p>
    <w:p w14:paraId="68919A8B" w14:textId="490E06D9" w:rsidR="00B511B9" w:rsidRPr="00B511B9" w:rsidRDefault="00B511B9" w:rsidP="00B511B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b/>
          <w:bCs/>
          <w:sz w:val="24"/>
          <w:szCs w:val="24"/>
        </w:rPr>
        <w:t>Типы источников данных</w:t>
      </w:r>
    </w:p>
    <w:p w14:paraId="76D741C5" w14:textId="24E354B4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Источники данных можно классифицировать по нескольким основаниям. Рассмотрим основные типы.</w:t>
      </w:r>
    </w:p>
    <w:p w14:paraId="02DDEB5E" w14:textId="69D0AC71" w:rsidR="00B511B9" w:rsidRPr="00B511B9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r w:rsidRPr="00B511B9">
        <w:rPr>
          <w:rFonts w:ascii="Times New Roman" w:hAnsi="Times New Roman" w:cs="Times New Roman"/>
          <w:b/>
          <w:bCs/>
          <w:sz w:val="24"/>
          <w:szCs w:val="24"/>
        </w:rPr>
        <w:t>1.1. Реляционные базы данны</w:t>
      </w:r>
      <w:r>
        <w:rPr>
          <w:rFonts w:ascii="Times New Roman" w:hAnsi="Times New Roman" w:cs="Times New Roman"/>
          <w:b/>
          <w:bCs/>
          <w:sz w:val="24"/>
          <w:szCs w:val="24"/>
        </w:rPr>
        <w:t>х</w:t>
      </w:r>
    </w:p>
    <w:p w14:paraId="5AC2A4AB" w14:textId="057453F4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Самый распространенный тип источника. Это базы данных, организованные в виде таблиц с четко определенной схемой: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MySQL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Oracle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, SQL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, SAP HANA. </w:t>
      </w:r>
      <w:r w:rsidRPr="00B511B9">
        <w:rPr>
          <w:rFonts w:ascii="Times New Roman" w:hAnsi="Times New Roman" w:cs="Times New Roman"/>
          <w:b/>
          <w:bCs/>
          <w:sz w:val="24"/>
          <w:szCs w:val="24"/>
        </w:rPr>
        <w:t>Данные в таких системах структурированы, имеют первичные и внешние ключи, поддерживают транзакции</w:t>
      </w:r>
      <w:r w:rsidRPr="00B511B9">
        <w:rPr>
          <w:rFonts w:ascii="Times New Roman" w:hAnsi="Times New Roman" w:cs="Times New Roman"/>
          <w:sz w:val="24"/>
          <w:szCs w:val="24"/>
        </w:rPr>
        <w:t>.</w:t>
      </w:r>
    </w:p>
    <w:p w14:paraId="78340EB5" w14:textId="79194A5F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высокая структурированность, наличие схемы, поддержка SQL-запросов, ACID-транзакции.</w:t>
      </w:r>
    </w:p>
    <w:p w14:paraId="2C4C43EE" w14:textId="7544264B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lastRenderedPageBreak/>
        <w:t>Способы извлечения: прямые SQL-запросы, CDC (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Change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Capture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) через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транзакций, триггеры, сравнение снимков.</w:t>
      </w:r>
    </w:p>
    <w:p w14:paraId="0F5D24C0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532D6C16" w14:textId="561BACCF" w:rsidR="00B511B9" w:rsidRPr="00B511B9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B511B9">
        <w:rPr>
          <w:rFonts w:ascii="Times New Roman" w:hAnsi="Times New Roman" w:cs="Times New Roman"/>
          <w:b/>
          <w:bCs/>
          <w:sz w:val="24"/>
          <w:szCs w:val="24"/>
        </w:rPr>
        <w:t>.2. Файловые источники</w:t>
      </w:r>
    </w:p>
    <w:p w14:paraId="3FD89692" w14:textId="7EC16201" w:rsidR="00B511B9" w:rsidRPr="00B511B9" w:rsidRDefault="00B511B9" w:rsidP="00B511B9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Данные могут храниться в файлах различных форматов: CSV, XML, JSON,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Parquet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Excel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>. Файлы могут располагаться в локальной файловой системе, на FTP-сервере, в облачном хранилище (S3, Google Drive, SharePoint).</w:t>
      </w:r>
    </w:p>
    <w:p w14:paraId="73152398" w14:textId="361BCB8B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слабая структурированность или ее отсутствие, отсутствие встроенных механизмов контроля целостности, разнообразие форматов.</w:t>
      </w:r>
    </w:p>
    <w:p w14:paraId="5B3DD9BC" w14:textId="67FB9A88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Способы извлечения: чтение файлов,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, загрузка через API облачных хранилищ.</w:t>
      </w:r>
    </w:p>
    <w:p w14:paraId="130DD587" w14:textId="77777777" w:rsid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019523BC" w14:textId="2809B1F5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Pr="00B511B9">
        <w:rPr>
          <w:rFonts w:ascii="Times New Roman" w:hAnsi="Times New Roman" w:cs="Times New Roman"/>
          <w:sz w:val="24"/>
          <w:szCs w:val="24"/>
        </w:rPr>
        <w:t xml:space="preserve">.3.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-приложения и API</w:t>
      </w:r>
    </w:p>
    <w:p w14:paraId="01505D0F" w14:textId="16FCD00F" w:rsidR="00B511B9" w:rsidRPr="00B511B9" w:rsidRDefault="00B511B9" w:rsidP="00B511B9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Современные предприятия активно используют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-сервисы: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Salesforce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HubSpot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Jira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B511B9">
        <w:rPr>
          <w:rFonts w:ascii="Times New Roman" w:hAnsi="Times New Roman" w:cs="Times New Roman"/>
          <w:b/>
          <w:bCs/>
          <w:sz w:val="24"/>
          <w:szCs w:val="24"/>
        </w:rPr>
        <w:t>Workday</w:t>
      </w:r>
      <w:proofErr w:type="spellEnd"/>
      <w:r w:rsidRPr="00B511B9">
        <w:rPr>
          <w:rFonts w:ascii="Times New Roman" w:hAnsi="Times New Roman" w:cs="Times New Roman"/>
          <w:b/>
          <w:bCs/>
          <w:sz w:val="24"/>
          <w:szCs w:val="24"/>
        </w:rPr>
        <w:t>. Данные из этих систем извлекаются через API или специализированные коннекторы.</w:t>
      </w:r>
    </w:p>
    <w:p w14:paraId="030EB08A" w14:textId="4F22A4FD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Особенности: данные доступны через REST или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GraphQL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API, наличие лимитов на количество запросов, аутентификация через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OAuth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или API-ключи.</w:t>
      </w:r>
    </w:p>
    <w:p w14:paraId="7A283F12" w14:textId="19291786" w:rsidR="00B511B9" w:rsidRPr="00B511B9" w:rsidRDefault="00B511B9" w:rsidP="00B511B9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Способы извлечения: вызовы API, коннекторы (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managed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connectors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вебхуки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.</w:t>
      </w:r>
    </w:p>
    <w:p w14:paraId="709CAB95" w14:textId="77777777" w:rsid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1FE7A1EB" w14:textId="0F56043A" w:rsidR="00B511B9" w:rsidRPr="005D5C7F" w:rsidRDefault="005D5C7F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.4. Потоки событий и очереди сообщений</w:t>
      </w:r>
    </w:p>
    <w:p w14:paraId="49CECD2F" w14:textId="7CC58164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Источником данных может быть поток событий: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Apache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Kafka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Amazon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Kinesis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Google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Pub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Sub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. В таких системах данные поступают непрерывно в виде сообщений</w:t>
      </w:r>
      <w:r w:rsidR="005D5C7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7A0BB32" w14:textId="4001C7C6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высокая пропускная способность, низкая задержка, события обрабатываются в реальном времени.</w:t>
      </w:r>
    </w:p>
    <w:p w14:paraId="6C3A68B8" w14:textId="02F8C12A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Способы извлечения: подписка на топики или очереди, потоковая обработка.</w:t>
      </w:r>
    </w:p>
    <w:p w14:paraId="02274EFC" w14:textId="77777777" w:rsidR="005D5C7F" w:rsidRDefault="005D5C7F" w:rsidP="00B511B9">
      <w:pPr>
        <w:rPr>
          <w:rFonts w:ascii="Times New Roman" w:hAnsi="Times New Roman" w:cs="Times New Roman"/>
          <w:sz w:val="24"/>
          <w:szCs w:val="24"/>
        </w:rPr>
      </w:pPr>
    </w:p>
    <w:p w14:paraId="1065321E" w14:textId="5DC5421A" w:rsidR="00B511B9" w:rsidRPr="00B511B9" w:rsidRDefault="005D5C7F" w:rsidP="00B511B9">
      <w:pPr>
        <w:rPr>
          <w:rFonts w:ascii="Times New Roman" w:hAnsi="Times New Roman" w:cs="Times New Roman"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.5. Внешние источники данных</w:t>
      </w:r>
    </w:p>
    <w:p w14:paraId="43574108" w14:textId="7385D05C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Данные могут поступать из открытых источников: государственные реестры, погодные сервисы, финансовые котировки, социальные сети. Такие данные обычно доступны через публичные API или файлы</w:t>
      </w:r>
      <w:r w:rsidRPr="00B511B9">
        <w:rPr>
          <w:rFonts w:ascii="Times New Roman" w:hAnsi="Times New Roman" w:cs="Times New Roman"/>
          <w:sz w:val="24"/>
          <w:szCs w:val="24"/>
        </w:rPr>
        <w:t>.</w:t>
      </w:r>
    </w:p>
    <w:p w14:paraId="0566B6DD" w14:textId="4CCCE5B4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отсутствие контроля над качеством данных, возможные ограничения на использование.</w:t>
      </w:r>
    </w:p>
    <w:p w14:paraId="216539B5" w14:textId="4F79B579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Способы извлечения: API, загрузка файлов,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парсинг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веб-страниц.</w:t>
      </w:r>
    </w:p>
    <w:p w14:paraId="1EC91B75" w14:textId="39BFC399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3FF5409E" w14:textId="53DF50E4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r w:rsidR="005D5C7F" w:rsidRPr="005D5C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>. Типы приемников данных</w:t>
      </w:r>
    </w:p>
    <w:p w14:paraId="3EBCC42A" w14:textId="77777777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Приемники данных так же разнообразны, как и источники.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Выбор приемника определяется тем, как данные будут использоваться после загрузки.</w:t>
      </w:r>
    </w:p>
    <w:p w14:paraId="6ABE6622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1792EF7B" w14:textId="2E442DD0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.1. Реляционные базы данных</w:t>
      </w:r>
    </w:p>
    <w:p w14:paraId="64867D50" w14:textId="089E54E4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Приемником может быть база данных, в которую данные загружаются для операционного использования или для аналитики</w:t>
      </w:r>
      <w:r w:rsidRPr="00B511B9">
        <w:rPr>
          <w:rFonts w:ascii="Times New Roman" w:hAnsi="Times New Roman" w:cs="Times New Roman"/>
          <w:sz w:val="24"/>
          <w:szCs w:val="24"/>
        </w:rPr>
        <w:t>. Это может быть OLTP-система (для транзакций) или OLAP-система (для аналитики).</w:t>
      </w:r>
    </w:p>
    <w:p w14:paraId="168246F3" w14:textId="5E9EC496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наличие схемы, поддержка транзакций, возможность использования SQL для запросов.</w:t>
      </w:r>
    </w:p>
    <w:p w14:paraId="597A25F7" w14:textId="7363EF4E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Способы загрузки: INSERT, UPDATE, MERGE, массовая загрузка (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bulk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load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).</w:t>
      </w:r>
    </w:p>
    <w:p w14:paraId="402FF9ED" w14:textId="77777777" w:rsidR="005D5C7F" w:rsidRDefault="005D5C7F" w:rsidP="00B511B9">
      <w:pPr>
        <w:rPr>
          <w:rFonts w:ascii="Times New Roman" w:hAnsi="Times New Roman" w:cs="Times New Roman"/>
          <w:sz w:val="24"/>
          <w:szCs w:val="24"/>
        </w:rPr>
      </w:pPr>
    </w:p>
    <w:p w14:paraId="66993320" w14:textId="40359CB0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.2. Хранилища данных (</w:t>
      </w:r>
      <w:proofErr w:type="spellStart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Warehouse</w:t>
      </w:r>
      <w:proofErr w:type="spellEnd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78AC528" w14:textId="63C8EB9E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Специализированные системы для аналитики: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Snowflake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Amazon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Redshift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Google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BigQuery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SAP BW. Данные загружаются в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денормализованном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виде для быстрых аналитических запросов</w:t>
      </w:r>
      <w:r w:rsidRPr="00B511B9">
        <w:rPr>
          <w:rFonts w:ascii="Times New Roman" w:hAnsi="Times New Roman" w:cs="Times New Roman"/>
          <w:sz w:val="24"/>
          <w:szCs w:val="24"/>
        </w:rPr>
        <w:t>.</w:t>
      </w:r>
    </w:p>
    <w:p w14:paraId="31BA7429" w14:textId="2B2BA459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колоночное хранение, оптимизация для аналитических запросов, поддержка больших объемов.</w:t>
      </w:r>
    </w:p>
    <w:p w14:paraId="0178FBB9" w14:textId="4FA44271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Способы загрузки: массовая загрузка, ELT (преобразование внутри хранилища).</w:t>
      </w:r>
    </w:p>
    <w:p w14:paraId="74E2A04D" w14:textId="77777777" w:rsidR="005D5C7F" w:rsidRDefault="005D5C7F" w:rsidP="00B511B9">
      <w:pPr>
        <w:rPr>
          <w:rFonts w:ascii="Times New Roman" w:hAnsi="Times New Roman" w:cs="Times New Roman"/>
          <w:sz w:val="24"/>
          <w:szCs w:val="24"/>
        </w:rPr>
      </w:pPr>
    </w:p>
    <w:p w14:paraId="33477669" w14:textId="76686860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.3. Озера данных (</w:t>
      </w:r>
      <w:proofErr w:type="spellStart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Lake</w:t>
      </w:r>
      <w:proofErr w:type="spellEnd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D772F90" w14:textId="1E792A08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Хранилища неструктурированных и слабоструктурированных данных: HDFS,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Azure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Lake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Storage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, S3. Данные загружаются в сыром виде, преобразование выполняется позже.</w:t>
      </w:r>
    </w:p>
    <w:p w14:paraId="20687324" w14:textId="03A11626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отсутствие схемы при загрузке (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schema-on-read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), поддержка любых форматов.</w:t>
      </w:r>
    </w:p>
    <w:p w14:paraId="00E565F2" w14:textId="5F1494F4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Способы загрузки: загрузка файлов, потоковая запись.</w:t>
      </w:r>
    </w:p>
    <w:p w14:paraId="49C8BA0B" w14:textId="77777777" w:rsidR="005D5C7F" w:rsidRDefault="005D5C7F" w:rsidP="00B511B9">
      <w:pPr>
        <w:rPr>
          <w:rFonts w:ascii="Times New Roman" w:hAnsi="Times New Roman" w:cs="Times New Roman"/>
          <w:sz w:val="24"/>
          <w:szCs w:val="24"/>
        </w:rPr>
      </w:pPr>
    </w:p>
    <w:p w14:paraId="71F4BEA4" w14:textId="77503DF1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.4. Файловые приемники</w:t>
      </w:r>
    </w:p>
    <w:p w14:paraId="55428446" w14:textId="77777777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Данные могут выгружаться в файлы: CSV, JSON, XML,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Excel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Parquet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75EF3C48" w14:textId="7FB7938C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простота, универсальность, возможность передачи данных в другие системы.</w:t>
      </w:r>
    </w:p>
    <w:p w14:paraId="76479FE4" w14:textId="7A9E10CC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Способы загрузки: запись файлов, экспорт.</w:t>
      </w:r>
    </w:p>
    <w:p w14:paraId="54C90002" w14:textId="77777777" w:rsidR="005D5C7F" w:rsidRDefault="005D5C7F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157A162" w14:textId="2D6D4A52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.5. </w:t>
      </w:r>
      <w:proofErr w:type="spellStart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SaaS</w:t>
      </w:r>
      <w:proofErr w:type="spellEnd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-приемники</w:t>
      </w:r>
    </w:p>
    <w:p w14:paraId="1B3C9573" w14:textId="3E122CDC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Данные могут загружаться в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SaaS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-приложения: CRM, маркетинговые платформы, системы поддержки.</w:t>
      </w:r>
    </w:p>
    <w:p w14:paraId="7E3E296D" w14:textId="53588D4C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загрузка через API, лимиты на количество запросов.</w:t>
      </w:r>
    </w:p>
    <w:p w14:paraId="71981962" w14:textId="77777777" w:rsidR="005D5C7F" w:rsidRDefault="005D5C7F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79D13A86" w14:textId="7A10CD12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.6. Потоки событий</w:t>
      </w:r>
    </w:p>
    <w:p w14:paraId="435A513B" w14:textId="77777777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Приемником может быть поток событий: данные публикуются в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Kafka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RabbitMQ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или другой брокер сообщений для дальнейшей обработки.</w:t>
      </w:r>
    </w:p>
    <w:p w14:paraId="2F399613" w14:textId="7312A987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Особенности: асинхронная передача, высокая пропускная способность.</w:t>
      </w:r>
    </w:p>
    <w:p w14:paraId="4F3F2607" w14:textId="0644BFDC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Преимущества: развязка систем, возможность множества подписчиков.</w:t>
      </w:r>
    </w:p>
    <w:p w14:paraId="526F3E0C" w14:textId="5ADD4394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3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 Критерии выбора источников и приемников</w:t>
      </w:r>
    </w:p>
    <w:p w14:paraId="6E125ED3" w14:textId="229208A6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.1. Тип данных и структура</w:t>
      </w:r>
    </w:p>
    <w:p w14:paraId="35F3EAF7" w14:textId="77777777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Первый вопрос: какие данные нужно передавать? Если данные структурированы, подойдет реляционная база данных. Если данные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неструктурированы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, потребуется файловое хранилище или озеро данных.</w:t>
      </w:r>
    </w:p>
    <w:p w14:paraId="666FF6F2" w14:textId="70B8E939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Структурированные данные: таблицы с фиксированной схемой. Источники и приемники: реляционные СУБД, хранилища данных.</w:t>
      </w:r>
    </w:p>
    <w:p w14:paraId="6A422557" w14:textId="7F4E5F6D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Полуструктурированные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данные: JSON, XML. Источники: API, файлы. Приемники: озера данных,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NoSQL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-базы.</w:t>
      </w:r>
    </w:p>
    <w:p w14:paraId="2AC4DC16" w14:textId="7E2ECF6F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Неструктурированные данные: текст, изображения. Источники: файловые хранилища. Приемники: озера данных.</w:t>
      </w:r>
    </w:p>
    <w:p w14:paraId="5D3BFFB2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61CD4959" w14:textId="04C03520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.2. Объем данных</w:t>
      </w:r>
    </w:p>
    <w:p w14:paraId="26B32BB1" w14:textId="77777777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Объем данных определяет выбор технологии. Для небольших объемов (мегабайты, гигабайты) подходят файловый обмен и прямые запросы. Для больших объемов (терабайты, петабайты) требуются масштабируемые решения: озера данных, распределенные хранилища.</w:t>
      </w:r>
    </w:p>
    <w:p w14:paraId="0E2BA3D7" w14:textId="6D846DCA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Малые и средние объемы: ETL с преобразованием до загрузки. Подходит для традиционных хранилищ.</w:t>
      </w:r>
    </w:p>
    <w:p w14:paraId="1C0CE77D" w14:textId="75C64946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Большие объемы: ELT с загрузкой в целевое хранилище и преобразованием внутри него. Подходит для современных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warehouse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lakehouse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3619784F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0A2936A2" w14:textId="7C6474C9" w:rsidR="00B511B9" w:rsidRPr="005D5C7F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r w:rsidR="005D5C7F">
        <w:rPr>
          <w:rFonts w:ascii="Times New Roman" w:hAnsi="Times New Roman" w:cs="Times New Roman"/>
          <w:sz w:val="24"/>
          <w:szCs w:val="24"/>
        </w:rPr>
        <w:tab/>
      </w:r>
      <w:r w:rsidR="005D5C7F" w:rsidRPr="005D5C7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>.3. Требования к актуальности данных</w:t>
      </w:r>
    </w:p>
    <w:p w14:paraId="1E4EFC2D" w14:textId="42D87249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Пакетная обработка (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batch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): данные загружаются периодически: раз в час, раз в день. Подходит для аналитики, отчетности.</w:t>
      </w:r>
    </w:p>
    <w:p w14:paraId="741DD8CE" w14:textId="51019D27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Потоковая обработка (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streaming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): данные передаются в реальном времени. Требуется для мониторинга, оповещений,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real-time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аналитики.</w:t>
      </w:r>
    </w:p>
    <w:p w14:paraId="5675499B" w14:textId="279BD471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Микро-пакеты (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micro-batch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): компромиссный вариант: данные загружаются небольшими порциями каждые несколько секунд или минут.</w:t>
      </w:r>
    </w:p>
    <w:p w14:paraId="6C95AA4E" w14:textId="77777777" w:rsidR="00B511B9" w:rsidRPr="005D5C7F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B35ADC" w14:textId="42F6FBFB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5C7F" w:rsidRPr="005D5C7F">
        <w:rPr>
          <w:rFonts w:ascii="Times New Roman" w:hAnsi="Times New Roman" w:cs="Times New Roman"/>
          <w:b/>
          <w:bCs/>
          <w:sz w:val="24"/>
          <w:szCs w:val="24"/>
        </w:rPr>
        <w:tab/>
        <w:t>3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>.4.</w:t>
      </w:r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>Влияние на источник</w:t>
      </w:r>
    </w:p>
    <w:p w14:paraId="4A5787A5" w14:textId="77777777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Извлечение данных не должно нарушать работу источника. Если источник — операционная система, интенсивные запросы могут замедлить работу пользователей.</w:t>
      </w:r>
    </w:p>
    <w:p w14:paraId="44ECCEF6" w14:textId="2D46E9C6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Прямые запросы: могут блокировать таблицы, влиять на производительность.</w:t>
      </w:r>
    </w:p>
    <w:p w14:paraId="02E469D3" w14:textId="0690FECE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CDC (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Change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Capture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): позволяет извлекать только изменения, минимизируя нагрузку. Однако требует доступа к логам транзакций или использования триггеров, что может увеличить размер логов и снизить производительность.</w:t>
      </w:r>
    </w:p>
    <w:p w14:paraId="4BE84206" w14:textId="24B480BB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Сравнение снимков: надежный, но ресурсоемкий метод: требуется хранение трех копий данных (оригинал, предыдущий снимок, текущий снимок).</w:t>
      </w:r>
    </w:p>
    <w:p w14:paraId="2839C8A2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4BD2AA45" w14:textId="13149460" w:rsidR="00B511B9" w:rsidRPr="005D5C7F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5D5C7F">
        <w:rPr>
          <w:rFonts w:ascii="Times New Roman" w:hAnsi="Times New Roman" w:cs="Times New Roman"/>
          <w:sz w:val="24"/>
          <w:szCs w:val="24"/>
        </w:rPr>
        <w:tab/>
      </w:r>
      <w:r w:rsidR="005D5C7F" w:rsidRPr="005D5C7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>.5. Требования к конфиденциальности и безопасности</w:t>
      </w:r>
    </w:p>
    <w:p w14:paraId="49E1DD3D" w14:textId="77777777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Если данные содержат персональные данные, медицинскую информацию или коммерческую тайну, необходимо учитывать требования регуляторов.</w:t>
      </w:r>
    </w:p>
    <w:p w14:paraId="59B6AE42" w14:textId="1BEBFC69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ETL: позволяет удалить персональные данные на этапе преобразования до загрузки в целевое хранилище. Это преимущество с точки зрения конфиденциальности.</w:t>
      </w:r>
    </w:p>
    <w:p w14:paraId="76D6C2C3" w14:textId="56C36EDF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ELT: данные загружаются напрямую в целевое хранилище, поэтому требуются дополнительные меры защиты на уровне самого хранилища.</w:t>
      </w:r>
    </w:p>
    <w:p w14:paraId="27FAAF4C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125170DA" w14:textId="6E04BCCB" w:rsidR="00B511B9" w:rsidRPr="005D5C7F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r w:rsidR="005D5C7F">
        <w:rPr>
          <w:rFonts w:ascii="Times New Roman" w:hAnsi="Times New Roman" w:cs="Times New Roman"/>
          <w:sz w:val="24"/>
          <w:szCs w:val="24"/>
        </w:rPr>
        <w:tab/>
      </w:r>
      <w:r w:rsidR="005D5C7F" w:rsidRPr="005D5C7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>.6. Совместимость и доступность</w:t>
      </w:r>
    </w:p>
    <w:p w14:paraId="59631291" w14:textId="77777777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Источник и приемник должны быть совместимы по протоколам, форматам данных, кодировкам. Если прямой совместимости нет, требуются преобразования.</w:t>
      </w:r>
    </w:p>
    <w:p w14:paraId="5B11903C" w14:textId="54B63B4D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При п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роверк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>е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доступности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 необходимо ответить на вопросы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: есть ли у системы документированный API? Поддерживает ли она стандартные протоколы (JDBC, ODBC, REST)? Есть ли коннекторы в используемых инструментах интеграции?</w:t>
      </w:r>
    </w:p>
    <w:p w14:paraId="4BD72F81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19463C4F" w14:textId="1C8E17B3" w:rsidR="00B511B9" w:rsidRPr="005D5C7F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r w:rsidR="005D5C7F">
        <w:rPr>
          <w:rFonts w:ascii="Times New Roman" w:hAnsi="Times New Roman" w:cs="Times New Roman"/>
          <w:sz w:val="24"/>
          <w:szCs w:val="24"/>
        </w:rPr>
        <w:tab/>
      </w:r>
      <w:r w:rsidR="005D5C7F" w:rsidRPr="005D5C7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>.7. Стоимость и сложность поддержки</w:t>
      </w:r>
    </w:p>
    <w:p w14:paraId="61C69584" w14:textId="6D3E85EB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Стоимость складывается из лицензий, инфраструктуры, затрат на разработку и поддержку.</w:t>
      </w:r>
    </w:p>
    <w:p w14:paraId="1A62CC16" w14:textId="21B2E82F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ETL: требует отдельного сервера для преобразований. Высокие затраты на инфраструктуру и поддержку.</w:t>
      </w:r>
    </w:p>
    <w:p w14:paraId="2DBFA7B4" w14:textId="03E2EE25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ELT: использует вычислительные мощности целевого хранилища. Ниже затраты на инфраструктуру, проще поддержка</w:t>
      </w:r>
      <w:r w:rsidRPr="00B511B9">
        <w:rPr>
          <w:rFonts w:ascii="Times New Roman" w:hAnsi="Times New Roman" w:cs="Times New Roman"/>
          <w:sz w:val="24"/>
          <w:szCs w:val="24"/>
        </w:rPr>
        <w:t>.</w:t>
      </w:r>
    </w:p>
    <w:p w14:paraId="65FD656D" w14:textId="77777777" w:rsidR="005D5C7F" w:rsidRPr="005D5C7F" w:rsidRDefault="005D5C7F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41113A" w14:textId="4FBD91C0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 Методологии выбора: ETL или ELT</w:t>
      </w:r>
    </w:p>
    <w:p w14:paraId="3C7004C0" w14:textId="368D567B" w:rsidR="00B511B9" w:rsidRPr="00B511B9" w:rsidRDefault="00B511B9" w:rsidP="005D5C7F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Выбор источника и приемника тесно связан с выбором подхода к обработке данных. Рассмотрим два основных подхода.</w:t>
      </w:r>
    </w:p>
    <w:p w14:paraId="46877EC6" w14:textId="74CFA3AE" w:rsidR="00B511B9" w:rsidRPr="005D5C7F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r w:rsidR="005D5C7F">
        <w:rPr>
          <w:rFonts w:ascii="Times New Roman" w:hAnsi="Times New Roman" w:cs="Times New Roman"/>
          <w:sz w:val="24"/>
          <w:szCs w:val="24"/>
        </w:rPr>
        <w:tab/>
      </w:r>
      <w:r w:rsidR="005D5C7F" w:rsidRPr="005D5C7F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D5C7F">
        <w:rPr>
          <w:rFonts w:ascii="Times New Roman" w:hAnsi="Times New Roman" w:cs="Times New Roman"/>
          <w:b/>
          <w:bCs/>
          <w:sz w:val="24"/>
          <w:szCs w:val="24"/>
        </w:rPr>
        <w:t>.1. ETL (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Extract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Transform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5D5C7F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Pr="005D5C7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3555B27" w14:textId="5CC74072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Суть: данные извлекаются из источника, преобразуются в отдельном движке, затем загружаются в приемник.</w:t>
      </w:r>
    </w:p>
    <w:p w14:paraId="6EDEB6BD" w14:textId="6300478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Когда выбирать ETL:</w:t>
      </w:r>
    </w:p>
    <w:p w14:paraId="711575A8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- требуется выгрузка тяжелых преобразований из ограниченной целевой системы;</w:t>
      </w:r>
    </w:p>
    <w:p w14:paraId="5F4F97C1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- сложные бизнес-правила требуют специализированного движка преобразований;</w:t>
      </w:r>
    </w:p>
    <w:p w14:paraId="0B7DAC58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- регуляторные или комплаенс-требования предписывают аудит промежуточных данных перед загрузкой.</w:t>
      </w:r>
    </w:p>
    <w:p w14:paraId="15417192" w14:textId="77777777" w:rsidR="005D5C7F" w:rsidRDefault="005D5C7F" w:rsidP="00B511B9">
      <w:pPr>
        <w:rPr>
          <w:rFonts w:ascii="Times New Roman" w:hAnsi="Times New Roman" w:cs="Times New Roman"/>
          <w:sz w:val="24"/>
          <w:szCs w:val="24"/>
        </w:rPr>
      </w:pPr>
    </w:p>
    <w:p w14:paraId="67D61DDD" w14:textId="77777777" w:rsidR="005D5C7F" w:rsidRDefault="005D5C7F" w:rsidP="00B511B9">
      <w:pPr>
        <w:rPr>
          <w:rFonts w:ascii="Times New Roman" w:hAnsi="Times New Roman" w:cs="Times New Roman"/>
          <w:sz w:val="24"/>
          <w:szCs w:val="24"/>
        </w:rPr>
      </w:pPr>
    </w:p>
    <w:p w14:paraId="10DFF7D4" w14:textId="77777777" w:rsidR="005D5C7F" w:rsidRDefault="005D5C7F" w:rsidP="00B511B9">
      <w:pPr>
        <w:rPr>
          <w:rFonts w:ascii="Times New Roman" w:hAnsi="Times New Roman" w:cs="Times New Roman"/>
          <w:sz w:val="24"/>
          <w:szCs w:val="24"/>
        </w:rPr>
      </w:pPr>
    </w:p>
    <w:p w14:paraId="74FDC972" w14:textId="77777777" w:rsidR="005D5C7F" w:rsidRDefault="005D5C7F" w:rsidP="00B511B9">
      <w:pPr>
        <w:rPr>
          <w:rFonts w:ascii="Times New Roman" w:hAnsi="Times New Roman" w:cs="Times New Roman"/>
          <w:sz w:val="24"/>
          <w:szCs w:val="24"/>
        </w:rPr>
      </w:pPr>
    </w:p>
    <w:p w14:paraId="7286D1A4" w14:textId="18B3155C" w:rsidR="00B511B9" w:rsidRPr="005D5C7F" w:rsidRDefault="005D5C7F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.2. ELT (</w:t>
      </w:r>
      <w:proofErr w:type="spellStart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Extract</w:t>
      </w:r>
      <w:proofErr w:type="spellEnd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Load</w:t>
      </w:r>
      <w:proofErr w:type="spellEnd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Transform</w:t>
      </w:r>
      <w:proofErr w:type="spellEnd"/>
      <w:r w:rsidR="00B511B9" w:rsidRPr="005D5C7F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584F6E1" w14:textId="29BFE1CE" w:rsidR="00B511B9" w:rsidRPr="005D5C7F" w:rsidRDefault="00B511B9" w:rsidP="005D5C7F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5D5C7F">
        <w:rPr>
          <w:rFonts w:ascii="Times New Roman" w:hAnsi="Times New Roman" w:cs="Times New Roman"/>
          <w:b/>
          <w:bCs/>
          <w:sz w:val="24"/>
          <w:szCs w:val="24"/>
        </w:rPr>
        <w:t>Суть: данные извлекаются, загружаются в целевое хранилище, а преобразования выполняются внутри него.</w:t>
      </w:r>
    </w:p>
    <w:p w14:paraId="50C72DB5" w14:textId="2947276A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Когда выбирать ELT:</w:t>
      </w:r>
    </w:p>
    <w:p w14:paraId="04316507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- целевая система — современное хранилище данных или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lakehouse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с эластичным масштабированием;</w:t>
      </w:r>
    </w:p>
    <w:p w14:paraId="75FD8313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- требуется сохранение сырых данных для исследовательского анализа или будущей эволюции схемы;</w:t>
      </w:r>
    </w:p>
    <w:p w14:paraId="199A5F53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- логика преобразований эффективно использует нативные возможности целевой системы.</w:t>
      </w:r>
    </w:p>
    <w:p w14:paraId="7F430B43" w14:textId="2853EC29" w:rsidR="00B511B9" w:rsidRPr="00355BD8" w:rsidRDefault="00355BD8" w:rsidP="00355BD8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B511B9" w:rsidRPr="00355BD8">
        <w:rPr>
          <w:rFonts w:ascii="Times New Roman" w:hAnsi="Times New Roman" w:cs="Times New Roman"/>
          <w:b/>
          <w:bCs/>
          <w:sz w:val="24"/>
          <w:szCs w:val="24"/>
        </w:rPr>
        <w:t>.3. Сравнение ETL и ELT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34"/>
        <w:gridCol w:w="3859"/>
        <w:gridCol w:w="3663"/>
      </w:tblGrid>
      <w:tr w:rsidR="00355BD8" w:rsidRPr="00355BD8" w14:paraId="2AF07FCA" w14:textId="77777777" w:rsidTr="00355BD8">
        <w:trPr>
          <w:trHeight w:val="292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3B73BA6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7781092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ETL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4206C88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ELT</w:t>
            </w:r>
          </w:p>
        </w:tc>
      </w:tr>
      <w:tr w:rsidR="00355BD8" w:rsidRPr="00355BD8" w14:paraId="519FEA32" w14:textId="77777777" w:rsidTr="00355BD8">
        <w:trPr>
          <w:trHeight w:val="292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632ED0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Где выполняется преобразование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307D7DF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Отдельный движок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EF17EF2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Целевое хранилище</w:t>
            </w:r>
          </w:p>
        </w:tc>
      </w:tr>
      <w:tr w:rsidR="00355BD8" w:rsidRPr="00355BD8" w14:paraId="432B1FDE" w14:textId="77777777" w:rsidTr="00355BD8">
        <w:trPr>
          <w:trHeight w:val="292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EE869A9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Оптимальное использование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52A6F02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 xml:space="preserve">Структурированные данные, </w:t>
            </w:r>
            <w:proofErr w:type="spellStart"/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legacy</w:t>
            </w:r>
            <w:proofErr w:type="spellEnd"/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-системы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7F167E2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Большие объемы, любые данные</w:t>
            </w:r>
          </w:p>
        </w:tc>
      </w:tr>
      <w:tr w:rsidR="00355BD8" w:rsidRPr="00355BD8" w14:paraId="30784E53" w14:textId="77777777" w:rsidTr="00355BD8">
        <w:trPr>
          <w:trHeight w:val="292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726E86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Конфиденциальность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906F395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PII можно удалить до загрузки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ABB59FE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Требуются дополнительные меры защиты</w:t>
            </w:r>
          </w:p>
        </w:tc>
      </w:tr>
      <w:tr w:rsidR="00355BD8" w:rsidRPr="00355BD8" w14:paraId="7F8F4847" w14:textId="77777777" w:rsidTr="00355BD8">
        <w:trPr>
          <w:trHeight w:val="292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26192F5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Затраты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44F7B73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Выше (отдельные серверы)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83FB854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Ниже (упрощенный стек)</w:t>
            </w:r>
          </w:p>
        </w:tc>
      </w:tr>
      <w:tr w:rsidR="00355BD8" w:rsidRPr="00355BD8" w14:paraId="12F09084" w14:textId="77777777" w:rsidTr="00355BD8">
        <w:trPr>
          <w:trHeight w:val="292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6D4BCDC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Объем данных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A5E2183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Малые и средние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8384D0C" w14:textId="77777777" w:rsidR="00355BD8" w:rsidRPr="00355BD8" w:rsidRDefault="00355BD8" w:rsidP="00355BD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355BD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Большие</w:t>
            </w:r>
          </w:p>
        </w:tc>
      </w:tr>
    </w:tbl>
    <w:p w14:paraId="1AFA092A" w14:textId="77777777" w:rsidR="00355BD8" w:rsidRDefault="00355BD8" w:rsidP="00B511B9">
      <w:pPr>
        <w:rPr>
          <w:rFonts w:ascii="Times New Roman" w:hAnsi="Times New Roman" w:cs="Times New Roman"/>
          <w:sz w:val="24"/>
          <w:szCs w:val="24"/>
        </w:rPr>
      </w:pPr>
    </w:p>
    <w:p w14:paraId="07AEE7F9" w14:textId="0AFF0D71" w:rsidR="00B511B9" w:rsidRPr="00B511B9" w:rsidRDefault="00355BD8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B511B9" w:rsidRPr="00B511B9">
        <w:rPr>
          <w:rFonts w:ascii="Times New Roman" w:hAnsi="Times New Roman" w:cs="Times New Roman"/>
          <w:sz w:val="24"/>
          <w:szCs w:val="24"/>
        </w:rPr>
        <w:t>. Практические аспекты выбора</w:t>
      </w:r>
    </w:p>
    <w:p w14:paraId="753F849D" w14:textId="7029BC76" w:rsidR="00B511B9" w:rsidRPr="00355BD8" w:rsidRDefault="00355BD8" w:rsidP="00355BD8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511B9" w:rsidRPr="00355BD8">
        <w:rPr>
          <w:rFonts w:ascii="Times New Roman" w:hAnsi="Times New Roman" w:cs="Times New Roman"/>
          <w:b/>
          <w:bCs/>
          <w:sz w:val="24"/>
          <w:szCs w:val="24"/>
        </w:rPr>
        <w:t>.1. Типичные ошибки при выборе</w:t>
      </w:r>
    </w:p>
    <w:p w14:paraId="20CF624A" w14:textId="7DB3EDAF" w:rsidR="00B511B9" w:rsidRPr="00B511B9" w:rsidRDefault="00B511B9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Игнорирование влияния на источник</w:t>
      </w:r>
      <w:r w:rsidRPr="00B511B9">
        <w:rPr>
          <w:rFonts w:ascii="Times New Roman" w:hAnsi="Times New Roman" w:cs="Times New Roman"/>
          <w:sz w:val="24"/>
          <w:szCs w:val="24"/>
        </w:rPr>
        <w:t>. Интенсивные запросы к операционной системе могут замедлить работу пользователей. CDC с использованием триггеров увеличивает количество записей в базу при каждом изменении, что снижает производительность.</w:t>
      </w:r>
    </w:p>
    <w:p w14:paraId="78A95AEA" w14:textId="24F65B4A" w:rsidR="00B511B9" w:rsidRPr="00B511B9" w:rsidRDefault="00B511B9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Недооценка требований к актуальности.</w:t>
      </w:r>
      <w:r w:rsidRPr="00B511B9">
        <w:rPr>
          <w:rFonts w:ascii="Times New Roman" w:hAnsi="Times New Roman" w:cs="Times New Roman"/>
          <w:sz w:val="24"/>
          <w:szCs w:val="24"/>
        </w:rPr>
        <w:t xml:space="preserve"> Если бизнесу нужны данные в реальном времени, а выбрана пакетная обработка — решение не будет работать.</w:t>
      </w:r>
    </w:p>
    <w:p w14:paraId="09CDF11B" w14:textId="46A7EC79" w:rsidR="00B511B9" w:rsidRPr="00B511B9" w:rsidRDefault="00B511B9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Отсутствие учета лимитов API</w:t>
      </w:r>
      <w:r w:rsidRPr="00B511B9">
        <w:rPr>
          <w:rFonts w:ascii="Times New Roman" w:hAnsi="Times New Roman" w:cs="Times New Roman"/>
          <w:sz w:val="24"/>
          <w:szCs w:val="24"/>
        </w:rPr>
        <w:t xml:space="preserve">. Многие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-сервисы ограничивают количество запросов в час. Если это не учесть, интеграция будет постоянно сбоить.</w:t>
      </w:r>
    </w:p>
    <w:p w14:paraId="7BFD9D78" w14:textId="15A62014" w:rsidR="00B511B9" w:rsidRPr="00B511B9" w:rsidRDefault="00B511B9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Игнорирование конфиденциальности</w:t>
      </w:r>
      <w:r w:rsidRPr="00B511B9">
        <w:rPr>
          <w:rFonts w:ascii="Times New Roman" w:hAnsi="Times New Roman" w:cs="Times New Roman"/>
          <w:sz w:val="24"/>
          <w:szCs w:val="24"/>
        </w:rPr>
        <w:t>. Загрузка персональных данных в озеро данных без защиты — риск утечки и штрафов.</w:t>
      </w:r>
    </w:p>
    <w:p w14:paraId="47A1047A" w14:textId="49B4108E" w:rsidR="00B511B9" w:rsidRPr="00B511B9" w:rsidRDefault="00B511B9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Выбор технологии без учета объема</w:t>
      </w:r>
      <w:r w:rsidRPr="00B511B9">
        <w:rPr>
          <w:rFonts w:ascii="Times New Roman" w:hAnsi="Times New Roman" w:cs="Times New Roman"/>
          <w:sz w:val="24"/>
          <w:szCs w:val="24"/>
        </w:rPr>
        <w:t>. Файловый обмен на терабайты данных — путь к провалу.</w:t>
      </w:r>
    </w:p>
    <w:p w14:paraId="7E2C52DB" w14:textId="20A79617" w:rsidR="00B511B9" w:rsidRPr="00355BD8" w:rsidRDefault="00355BD8" w:rsidP="00355BD8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B511B9" w:rsidRPr="00355BD8">
        <w:rPr>
          <w:rFonts w:ascii="Times New Roman" w:hAnsi="Times New Roman" w:cs="Times New Roman"/>
          <w:b/>
          <w:bCs/>
          <w:sz w:val="24"/>
          <w:szCs w:val="24"/>
        </w:rPr>
        <w:t>.2. Чек-лист для выбора источника</w:t>
      </w:r>
    </w:p>
    <w:p w14:paraId="05738AAE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Какие данные нужны? (структура, объем)</w:t>
      </w:r>
    </w:p>
    <w:p w14:paraId="3C9BF713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 часто данные должны обновляться? (актуальность)</w:t>
      </w:r>
    </w:p>
    <w:p w14:paraId="466260C7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Какое влияние на источник допустимо? (производительность)</w:t>
      </w:r>
    </w:p>
    <w:p w14:paraId="47279A12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Есть ли API или документированный интерфейс?</w:t>
      </w:r>
    </w:p>
    <w:p w14:paraId="554E6DF8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Какие требования к безопасности и конфиденциальности?</w:t>
      </w:r>
    </w:p>
    <w:p w14:paraId="1CE5CDFB" w14:textId="5835B464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Какие лимиты у источника? (API-квоты, время работы)</w:t>
      </w:r>
    </w:p>
    <w:p w14:paraId="434A4514" w14:textId="4F03AF24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</w:t>
      </w:r>
      <w:r w:rsidR="00355BD8" w:rsidRPr="00355BD8">
        <w:rPr>
          <w:rFonts w:ascii="Times New Roman" w:hAnsi="Times New Roman" w:cs="Times New Roman"/>
          <w:b/>
          <w:bCs/>
          <w:sz w:val="24"/>
          <w:szCs w:val="24"/>
        </w:rPr>
        <w:tab/>
        <w:t>5</w:t>
      </w:r>
      <w:r w:rsidRPr="00355BD8">
        <w:rPr>
          <w:rFonts w:ascii="Times New Roman" w:hAnsi="Times New Roman" w:cs="Times New Roman"/>
          <w:b/>
          <w:bCs/>
          <w:sz w:val="24"/>
          <w:szCs w:val="24"/>
        </w:rPr>
        <w:t>.3. Чек-лист для выбора приемника</w:t>
      </w:r>
    </w:p>
    <w:p w14:paraId="1348F44C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 данные будут использоваться? (аналитика, операционная работа)</w:t>
      </w:r>
    </w:p>
    <w:p w14:paraId="70D0CDE4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 xml:space="preserve">- Какая структура требуется? (схема, </w:t>
      </w:r>
      <w:proofErr w:type="spellStart"/>
      <w:r w:rsidRPr="00355BD8">
        <w:rPr>
          <w:rFonts w:ascii="Times New Roman" w:hAnsi="Times New Roman" w:cs="Times New Roman"/>
          <w:b/>
          <w:bCs/>
          <w:sz w:val="24"/>
          <w:szCs w:val="24"/>
        </w:rPr>
        <w:t>денормализация</w:t>
      </w:r>
      <w:proofErr w:type="spellEnd"/>
      <w:r w:rsidRPr="00355BD8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5778C35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Какой объем данных будет храниться?</w:t>
      </w:r>
    </w:p>
    <w:p w14:paraId="264A81C8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Какие требования к скорости записи и чтения?</w:t>
      </w:r>
    </w:p>
    <w:p w14:paraId="136195CC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Какие требования к безопасности?</w:t>
      </w:r>
    </w:p>
    <w:p w14:paraId="21BC792B" w14:textId="77777777" w:rsidR="00B511B9" w:rsidRPr="00355BD8" w:rsidRDefault="00B511B9" w:rsidP="00B511B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- Какие затраты на инфраструктуру допустимы?</w:t>
      </w:r>
    </w:p>
    <w:p w14:paraId="76901ED0" w14:textId="77777777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</w:p>
    <w:p w14:paraId="11FB0CAC" w14:textId="7BD92B23" w:rsidR="00B511B9" w:rsidRPr="00B511B9" w:rsidRDefault="00B511B9" w:rsidP="00B511B9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 </w:t>
      </w:r>
      <w:r w:rsidR="00355BD8">
        <w:rPr>
          <w:rFonts w:ascii="Times New Roman" w:hAnsi="Times New Roman" w:cs="Times New Roman"/>
          <w:sz w:val="24"/>
          <w:szCs w:val="24"/>
        </w:rPr>
        <w:tab/>
        <w:t>6</w:t>
      </w:r>
      <w:r w:rsidRPr="00B511B9">
        <w:rPr>
          <w:rFonts w:ascii="Times New Roman" w:hAnsi="Times New Roman" w:cs="Times New Roman"/>
          <w:sz w:val="24"/>
          <w:szCs w:val="24"/>
        </w:rPr>
        <w:t>. Пример выбора источник</w:t>
      </w:r>
      <w:r w:rsidR="00355BD8">
        <w:rPr>
          <w:rFonts w:ascii="Times New Roman" w:hAnsi="Times New Roman" w:cs="Times New Roman"/>
          <w:sz w:val="24"/>
          <w:szCs w:val="24"/>
        </w:rPr>
        <w:t>а</w:t>
      </w:r>
      <w:r w:rsidRPr="00B511B9">
        <w:rPr>
          <w:rFonts w:ascii="Times New Roman" w:hAnsi="Times New Roman" w:cs="Times New Roman"/>
          <w:sz w:val="24"/>
          <w:szCs w:val="24"/>
        </w:rPr>
        <w:t xml:space="preserve"> и приемник</w:t>
      </w:r>
      <w:r w:rsidR="00355BD8">
        <w:rPr>
          <w:rFonts w:ascii="Times New Roman" w:hAnsi="Times New Roman" w:cs="Times New Roman"/>
          <w:sz w:val="24"/>
          <w:szCs w:val="24"/>
        </w:rPr>
        <w:t>а</w:t>
      </w:r>
    </w:p>
    <w:p w14:paraId="1A9DF313" w14:textId="5558E975" w:rsidR="00B511B9" w:rsidRPr="00B511B9" w:rsidRDefault="00B511B9" w:rsidP="00355BD8">
      <w:pPr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>Интеграция CRM и хранилища данных</w:t>
      </w:r>
    </w:p>
    <w:p w14:paraId="0D86C6D4" w14:textId="48C44FCD" w:rsidR="00B511B9" w:rsidRPr="00B511B9" w:rsidRDefault="00B511B9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Источник: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Salesforce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). Данные о клиентах, сделках, активностях.</w:t>
      </w:r>
    </w:p>
    <w:p w14:paraId="6D7E3CC9" w14:textId="714D73E8" w:rsidR="00B511B9" w:rsidRPr="00B511B9" w:rsidRDefault="00B511B9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Приемник: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 xml:space="preserve"> (облачное хранилище данных).</w:t>
      </w:r>
    </w:p>
    <w:p w14:paraId="4F74F36F" w14:textId="01D2369C" w:rsidR="00B511B9" w:rsidRPr="00B511B9" w:rsidRDefault="00B511B9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511B9">
        <w:rPr>
          <w:rFonts w:ascii="Times New Roman" w:hAnsi="Times New Roman" w:cs="Times New Roman"/>
          <w:sz w:val="24"/>
          <w:szCs w:val="24"/>
        </w:rPr>
        <w:t xml:space="preserve">Выбор: ELT. Данные загружаются через коннектор в </w:t>
      </w:r>
      <w:proofErr w:type="spellStart"/>
      <w:r w:rsidRPr="00B511B9">
        <w:rPr>
          <w:rFonts w:ascii="Times New Roman" w:hAnsi="Times New Roman" w:cs="Times New Roman"/>
          <w:sz w:val="24"/>
          <w:szCs w:val="24"/>
        </w:rPr>
        <w:t>Snowflake</w:t>
      </w:r>
      <w:proofErr w:type="spellEnd"/>
      <w:r w:rsidRPr="00B511B9">
        <w:rPr>
          <w:rFonts w:ascii="Times New Roman" w:hAnsi="Times New Roman" w:cs="Times New Roman"/>
          <w:sz w:val="24"/>
          <w:szCs w:val="24"/>
        </w:rPr>
        <w:t>, преобразования выполняются внутри хранилища. Это позволяет масштабировать обработку и сохранять сырые данные для анализа.</w:t>
      </w:r>
    </w:p>
    <w:p w14:paraId="42D05C12" w14:textId="0504FD34" w:rsidR="00B511B9" w:rsidRDefault="00B511B9" w:rsidP="00355BD8">
      <w:pPr>
        <w:rPr>
          <w:rFonts w:ascii="Times New Roman" w:hAnsi="Times New Roman" w:cs="Times New Roman"/>
          <w:sz w:val="24"/>
          <w:szCs w:val="24"/>
        </w:rPr>
      </w:pPr>
    </w:p>
    <w:p w14:paraId="0DB91D9C" w14:textId="0C51F88F" w:rsidR="00355BD8" w:rsidRPr="00355BD8" w:rsidRDefault="00355BD8" w:rsidP="00355BD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b/>
          <w:bCs/>
          <w:sz w:val="24"/>
          <w:szCs w:val="24"/>
        </w:rPr>
        <w:t>Сопоставление объектов данных</w:t>
      </w:r>
    </w:p>
    <w:p w14:paraId="2D779C81" w14:textId="65617DFC" w:rsidR="00355BD8" w:rsidRPr="00355BD8" w:rsidRDefault="00BD7304" w:rsidP="00355BD8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Мы</w:t>
      </w:r>
      <w:r w:rsidR="00355BD8" w:rsidRPr="00355BD8">
        <w:rPr>
          <w:rFonts w:ascii="Times New Roman" w:hAnsi="Times New Roman" w:cs="Times New Roman"/>
          <w:sz w:val="24"/>
          <w:szCs w:val="24"/>
        </w:rPr>
        <w:t xml:space="preserve"> разобрали, как выбирать источники и приемники данных. Мы выяснили, что данные могут поступать из реляционных баз, файлов, </w:t>
      </w:r>
      <w:proofErr w:type="spellStart"/>
      <w:r w:rsidR="00355BD8" w:rsidRPr="00355BD8">
        <w:rPr>
          <w:rFonts w:ascii="Times New Roman" w:hAnsi="Times New Roman" w:cs="Times New Roman"/>
          <w:sz w:val="24"/>
          <w:szCs w:val="24"/>
        </w:rPr>
        <w:t>SaaS</w:t>
      </w:r>
      <w:proofErr w:type="spellEnd"/>
      <w:r w:rsidR="00355BD8" w:rsidRPr="00355BD8">
        <w:rPr>
          <w:rFonts w:ascii="Times New Roman" w:hAnsi="Times New Roman" w:cs="Times New Roman"/>
          <w:sz w:val="24"/>
          <w:szCs w:val="24"/>
        </w:rPr>
        <w:t>-приложений, потоков событий и унаследованных систем, а загружаться — в хранилища данных, озера, операционные базы или внешние сервисы. Однако выбор источника и приемника — это только первый шаг. Между ними лежит пропасть, которую необходимо преодолеть.</w:t>
      </w:r>
    </w:p>
    <w:p w14:paraId="1FC25416" w14:textId="4C01C748" w:rsidR="00355BD8" w:rsidRPr="00355BD8" w:rsidRDefault="00355BD8" w:rsidP="00BD730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Представьте, что вы решили перелить воду из одной бутылки в другую. Если горлышки одинакового размера, задача тривиальна. Но что, если у одной бутылки горлышко узкое, а у другой — широкое? Если в одной вода, а в другой масло? Если одна бутылка градуирована в литрах, а другая — в галлонах? Именно такую аналогию можно провести с данными. Источник и приемник почти никогда не совпадают по структуре, форматам, единицам измерения, справочникам и правилам. И задача сопоставления объектов данных состоит в том, чтобы описать, каким образом данные из источника превращаются в данные для приемника.</w:t>
      </w:r>
    </w:p>
    <w:p w14:paraId="35F5165A" w14:textId="24254F1D" w:rsidR="00355BD8" w:rsidRPr="00355BD8" w:rsidRDefault="00355BD8" w:rsidP="00BD730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Без сопоставления объектов данных интеграция превращается в хаос: поля теряются, значения искажаются, отчеты показывают неверные цифры, а бизнес теряет доверие к данным. По данным исследований в области управления данными, до 40% времени интеграционных проектов уходит именно на сопоставление и преобразование данных. Это не второстепенная задача, а центральная.</w:t>
      </w:r>
    </w:p>
    <w:p w14:paraId="166757C2" w14:textId="6C8D6FD2" w:rsidR="00355BD8" w:rsidRPr="00BD7304" w:rsidRDefault="00355BD8" w:rsidP="00BD7304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D7304">
        <w:rPr>
          <w:rFonts w:ascii="Times New Roman" w:hAnsi="Times New Roman" w:cs="Times New Roman"/>
          <w:b/>
          <w:bCs/>
          <w:sz w:val="24"/>
          <w:szCs w:val="24"/>
        </w:rPr>
        <w:t>Сопоставление объектов данных (</w:t>
      </w:r>
      <w:proofErr w:type="spellStart"/>
      <w:r w:rsidRPr="00BD7304">
        <w:rPr>
          <w:rFonts w:ascii="Times New Roman" w:hAnsi="Times New Roman" w:cs="Times New Roman"/>
          <w:b/>
          <w:bCs/>
          <w:sz w:val="24"/>
          <w:szCs w:val="24"/>
        </w:rPr>
        <w:t>data</w:t>
      </w:r>
      <w:proofErr w:type="spellEnd"/>
      <w:r w:rsidRPr="00BD730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D7304">
        <w:rPr>
          <w:rFonts w:ascii="Times New Roman" w:hAnsi="Times New Roman" w:cs="Times New Roman"/>
          <w:b/>
          <w:bCs/>
          <w:sz w:val="24"/>
          <w:szCs w:val="24"/>
        </w:rPr>
        <w:t>mapping</w:t>
      </w:r>
      <w:proofErr w:type="spellEnd"/>
      <w:r w:rsidRPr="00BD7304">
        <w:rPr>
          <w:rFonts w:ascii="Times New Roman" w:hAnsi="Times New Roman" w:cs="Times New Roman"/>
          <w:b/>
          <w:bCs/>
          <w:sz w:val="24"/>
          <w:szCs w:val="24"/>
        </w:rPr>
        <w:t>) — это процесс установления соответствия между элементами данных в источнике и элементами данных в приемнике. Оно определяет, какое поле источника соответствует какому полю приемника, какие преобразования необходимо применить и какие правила действуют при переносе.</w:t>
      </w:r>
    </w:p>
    <w:p w14:paraId="26F962FF" w14:textId="4658C4B5" w:rsidR="00355BD8" w:rsidRPr="00355BD8" w:rsidRDefault="00355BD8" w:rsidP="00BD730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D7304">
        <w:rPr>
          <w:rFonts w:ascii="Times New Roman" w:hAnsi="Times New Roman" w:cs="Times New Roman"/>
          <w:b/>
          <w:bCs/>
          <w:sz w:val="24"/>
          <w:szCs w:val="24"/>
        </w:rPr>
        <w:t>Объект данных — это логическая единица информации, которая описывает сущность предметной области</w:t>
      </w:r>
      <w:r w:rsidRPr="00355BD8">
        <w:rPr>
          <w:rFonts w:ascii="Times New Roman" w:hAnsi="Times New Roman" w:cs="Times New Roman"/>
          <w:sz w:val="24"/>
          <w:szCs w:val="24"/>
        </w:rPr>
        <w:t xml:space="preserve">. Например, «Клиент», «Заказ», «Товар», «Сотрудник». Объект данных имеет набор атрибутов: у клиента — имя, телефон,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>, адрес; у заказа — номер, дата, сумма, статус.</w:t>
      </w:r>
    </w:p>
    <w:p w14:paraId="48579E7D" w14:textId="6778CAE5" w:rsidR="00355BD8" w:rsidRPr="00355BD8" w:rsidRDefault="00355BD8" w:rsidP="00BD730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D7304">
        <w:rPr>
          <w:rFonts w:ascii="Times New Roman" w:hAnsi="Times New Roman" w:cs="Times New Roman"/>
          <w:b/>
          <w:bCs/>
          <w:sz w:val="24"/>
          <w:szCs w:val="24"/>
        </w:rPr>
        <w:lastRenderedPageBreak/>
        <w:t>Атрибут (поле, реквизит) — это характеристика объекта данных</w:t>
      </w:r>
      <w:r w:rsidRPr="00355BD8">
        <w:rPr>
          <w:rFonts w:ascii="Times New Roman" w:hAnsi="Times New Roman" w:cs="Times New Roman"/>
          <w:sz w:val="24"/>
          <w:szCs w:val="24"/>
        </w:rPr>
        <w:t>. Например, для объекта «Клиент» атрибутами являются «ФИО», «Дата рождения», «Номер телефона».</w:t>
      </w:r>
    </w:p>
    <w:p w14:paraId="02894A29" w14:textId="1F4B7DE5" w:rsidR="00355BD8" w:rsidRPr="00BD7304" w:rsidRDefault="00355BD8" w:rsidP="00BD7304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D7304">
        <w:rPr>
          <w:rFonts w:ascii="Times New Roman" w:hAnsi="Times New Roman" w:cs="Times New Roman"/>
          <w:b/>
          <w:bCs/>
          <w:sz w:val="24"/>
          <w:szCs w:val="24"/>
        </w:rPr>
        <w:t>Схема данных — это описание структуры объекта данных: перечень атрибутов, их типы, ограничения, связи с другими объектами.</w:t>
      </w:r>
    </w:p>
    <w:p w14:paraId="4D36F743" w14:textId="0A3AFE70" w:rsidR="00355BD8" w:rsidRPr="00BD7304" w:rsidRDefault="00355BD8" w:rsidP="00BD7304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BD7304">
        <w:rPr>
          <w:rFonts w:ascii="Times New Roman" w:hAnsi="Times New Roman" w:cs="Times New Roman"/>
          <w:b/>
          <w:bCs/>
          <w:sz w:val="24"/>
          <w:szCs w:val="24"/>
        </w:rPr>
        <w:t>Трансформация (преобразование) — это операция, которая изменяет данные при переносе из источника в приемник: приведение типов, изменение формата, вычисление новых значений, агрегация, разбиение или объединение полей.</w:t>
      </w:r>
    </w:p>
    <w:p w14:paraId="56C22DBE" w14:textId="6DDA6D7D" w:rsidR="00355BD8" w:rsidRPr="00355BD8" w:rsidRDefault="00355BD8" w:rsidP="00BD7304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BD7304">
        <w:rPr>
          <w:rFonts w:ascii="Times New Roman" w:hAnsi="Times New Roman" w:cs="Times New Roman"/>
          <w:b/>
          <w:bCs/>
          <w:sz w:val="24"/>
          <w:szCs w:val="24"/>
        </w:rPr>
        <w:t>Правило сопоставления — это формализованное описание того, как атрибут источника превращается в атрибут приемника.</w:t>
      </w:r>
      <w:r w:rsidRPr="00355BD8">
        <w:rPr>
          <w:rFonts w:ascii="Times New Roman" w:hAnsi="Times New Roman" w:cs="Times New Roman"/>
          <w:sz w:val="24"/>
          <w:szCs w:val="24"/>
        </w:rPr>
        <w:t xml:space="preserve"> Правило может быть простым («поле A источника → поле B приемника») или сложным («поле C приемника вычисляется как сумма полей X, Y, Z источника с учетом коэффициента»).</w:t>
      </w:r>
    </w:p>
    <w:p w14:paraId="50682B47" w14:textId="77777777" w:rsidR="00BD7304" w:rsidRDefault="00BD7304" w:rsidP="00355BD8">
      <w:pPr>
        <w:rPr>
          <w:rFonts w:ascii="Times New Roman" w:hAnsi="Times New Roman" w:cs="Times New Roman"/>
          <w:sz w:val="24"/>
          <w:szCs w:val="24"/>
        </w:rPr>
      </w:pPr>
    </w:p>
    <w:p w14:paraId="0777A676" w14:textId="6A7229D9" w:rsidR="00355BD8" w:rsidRPr="00D707DE" w:rsidRDefault="00BD7304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 Почему возникает необходимость сопос</w:t>
      </w:r>
      <w:r w:rsidR="00D707DE" w:rsidRPr="00D707DE">
        <w:rPr>
          <w:rFonts w:ascii="Times New Roman" w:hAnsi="Times New Roman" w:cs="Times New Roman"/>
          <w:b/>
          <w:bCs/>
          <w:sz w:val="24"/>
          <w:szCs w:val="24"/>
        </w:rPr>
        <w:t>тавления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 xml:space="preserve"> источника и приемника </w:t>
      </w:r>
    </w:p>
    <w:p w14:paraId="01ED2BA4" w14:textId="366D3553" w:rsidR="00355BD8" w:rsidRPr="00D707DE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07DE" w:rsidRPr="00D707D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707DE">
        <w:rPr>
          <w:rFonts w:ascii="Times New Roman" w:hAnsi="Times New Roman" w:cs="Times New Roman"/>
          <w:b/>
          <w:bCs/>
          <w:sz w:val="24"/>
          <w:szCs w:val="24"/>
        </w:rPr>
        <w:t>.1. Разные модели данных</w:t>
      </w:r>
    </w:p>
    <w:p w14:paraId="02AFD5F3" w14:textId="77777777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Источник и приемник могут использовать разные модели данных. Источник — реляционную (таблицы, строки, столбцы). Приемник — документную (JSON-документы). Или источник — иерархическую (XML), а приемник — колоночную (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Parquet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>). В каждом случае структура данных организована по-разному, и требуется преобразование.</w:t>
      </w:r>
    </w:p>
    <w:p w14:paraId="533C9892" w14:textId="57FA50AE" w:rsid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Пример: в CRM клиент хранится как одна запись с полями «Имя», «Фамилия», «Телефон». В приемнике клиент хранится как документ с вложенным массивом контактов. Сопоставление должно описать, как из плоской записи получить вложенную структуру.</w:t>
      </w:r>
    </w:p>
    <w:p w14:paraId="38F6054B" w14:textId="77777777" w:rsidR="00D707DE" w:rsidRPr="00355BD8" w:rsidRDefault="00D707DE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56B5EDA2" w14:textId="0BB27334" w:rsidR="00355BD8" w:rsidRPr="00D707DE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r w:rsidR="00D707DE" w:rsidRPr="00D707D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707DE">
        <w:rPr>
          <w:rFonts w:ascii="Times New Roman" w:hAnsi="Times New Roman" w:cs="Times New Roman"/>
          <w:b/>
          <w:bCs/>
          <w:sz w:val="24"/>
          <w:szCs w:val="24"/>
        </w:rPr>
        <w:t>.2. Разные имена и семантика полей</w:t>
      </w:r>
    </w:p>
    <w:p w14:paraId="020FD3CE" w14:textId="6570DBEA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Даже если модели данных совпадают, имена полей могут различаться. В одной системе поле называется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customer_name</w:t>
      </w:r>
      <w:proofErr w:type="spellEnd"/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, в другой —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client_full_name</w:t>
      </w:r>
      <w:proofErr w:type="spellEnd"/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, в третьей —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ФИО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. Семантика может быть одинаковой, но имена — разными.</w:t>
      </w:r>
    </w:p>
    <w:p w14:paraId="28B2E42E" w14:textId="5B7BBEE7" w:rsidR="00D707DE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Пример: в источнике поле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phone</w:t>
      </w:r>
      <w:proofErr w:type="spellEnd"/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 содержит номер в формате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+7 (999) 123-45-67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, а в приемнике поле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phone_number</w:t>
      </w:r>
      <w:proofErr w:type="spellEnd"/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 ожидает формат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79991234567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. Требуется не только сопоставление, но и нормализация.</w:t>
      </w:r>
    </w:p>
    <w:p w14:paraId="35579A88" w14:textId="77777777" w:rsidR="00D707DE" w:rsidRPr="00355BD8" w:rsidRDefault="00D707DE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4C271C69" w14:textId="6C808E53" w:rsidR="00355BD8" w:rsidRPr="00D707DE" w:rsidRDefault="00D707DE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.3. Разные типы данных</w:t>
      </w:r>
    </w:p>
    <w:p w14:paraId="3FA98284" w14:textId="5D342604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Одно и то же значение может храниться в разных типах. В источнике дата — строка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2024-01-15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, в приемнике — тип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DATE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. В источнике сумма — число с плавающей точкой, в приемнике — целое число в копейках.</w:t>
      </w:r>
    </w:p>
    <w:p w14:paraId="6A3F6BF9" w14:textId="5411A8B8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Пример: в источнике поле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amount</w:t>
      </w:r>
      <w:proofErr w:type="spellEnd"/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 имеет тип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FLOAT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 и хранит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1234.56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. В приемнике поле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amount_kopecks</w:t>
      </w:r>
      <w:proofErr w:type="spellEnd"/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 имеет тип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INTEGER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 и ожидает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123456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. Требуется умножение на 100 и приведение к целому.</w:t>
      </w:r>
    </w:p>
    <w:p w14:paraId="1E1E10F1" w14:textId="4D5839E7" w:rsid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4CB229AF" w14:textId="69F60573" w:rsidR="00D707DE" w:rsidRDefault="00D707DE" w:rsidP="00355BD8">
      <w:pPr>
        <w:rPr>
          <w:rFonts w:ascii="Times New Roman" w:hAnsi="Times New Roman" w:cs="Times New Roman"/>
          <w:sz w:val="24"/>
          <w:szCs w:val="24"/>
        </w:rPr>
      </w:pPr>
    </w:p>
    <w:p w14:paraId="1E3BF5AE" w14:textId="7D4CD313" w:rsidR="00D707DE" w:rsidRDefault="00D707DE" w:rsidP="00355BD8">
      <w:pPr>
        <w:rPr>
          <w:rFonts w:ascii="Times New Roman" w:hAnsi="Times New Roman" w:cs="Times New Roman"/>
          <w:sz w:val="24"/>
          <w:szCs w:val="24"/>
        </w:rPr>
      </w:pPr>
    </w:p>
    <w:p w14:paraId="074A68F5" w14:textId="77777777" w:rsidR="00D707DE" w:rsidRPr="00355BD8" w:rsidRDefault="00D707DE" w:rsidP="00355BD8">
      <w:pPr>
        <w:rPr>
          <w:rFonts w:ascii="Times New Roman" w:hAnsi="Times New Roman" w:cs="Times New Roman"/>
          <w:sz w:val="24"/>
          <w:szCs w:val="24"/>
        </w:rPr>
      </w:pPr>
    </w:p>
    <w:p w14:paraId="04092666" w14:textId="4CA92597" w:rsidR="00355BD8" w:rsidRPr="00D707DE" w:rsidRDefault="00D707DE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lastRenderedPageBreak/>
        <w:t>1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.4. Разные справочники и классификаторы</w:t>
      </w:r>
    </w:p>
    <w:p w14:paraId="2D066D21" w14:textId="77777777" w:rsidR="00D707DE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Одно и то же понятие может кодироваться по-разному</w:t>
      </w:r>
      <w:r w:rsidRPr="00355BD8">
        <w:rPr>
          <w:rFonts w:ascii="Times New Roman" w:hAnsi="Times New Roman" w:cs="Times New Roman"/>
          <w:sz w:val="24"/>
          <w:szCs w:val="24"/>
        </w:rPr>
        <w:t xml:space="preserve">. В источнике статус заказа —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1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2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3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. В приемнике —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NEW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PAID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SHIPPED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. Требуется таблица соответствия.</w:t>
      </w:r>
    </w:p>
    <w:p w14:paraId="47D72541" w14:textId="6A67D940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Пример: в источнике пол клиента кодируется как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proofErr w:type="gramStart"/>
      <w:r w:rsidRPr="00355BD8">
        <w:rPr>
          <w:rFonts w:ascii="Times New Roman" w:hAnsi="Times New Roman" w:cs="Times New Roman"/>
          <w:sz w:val="24"/>
          <w:szCs w:val="24"/>
        </w:rPr>
        <w:t>M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/</w:t>
      </w:r>
      <w:proofErr w:type="gramEnd"/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F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, в приемнике —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1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/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2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. Без сопоставления данные будут интерпретированы неверно.</w:t>
      </w:r>
    </w:p>
    <w:p w14:paraId="23BD1B69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7A66C66C" w14:textId="77777777" w:rsidR="00D707DE" w:rsidRPr="00D707DE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707DE" w:rsidRPr="00D707D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D707DE">
        <w:rPr>
          <w:rFonts w:ascii="Times New Roman" w:hAnsi="Times New Roman" w:cs="Times New Roman"/>
          <w:b/>
          <w:bCs/>
          <w:sz w:val="24"/>
          <w:szCs w:val="24"/>
        </w:rPr>
        <w:t>.5. Разная степень детализации</w:t>
      </w:r>
    </w:p>
    <w:p w14:paraId="6180492A" w14:textId="5C5D17CC" w:rsidR="00355BD8" w:rsidRPr="00D707DE" w:rsidRDefault="00355BD8" w:rsidP="00D707D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Источник может хранить данные в агрегированном виде, а приемник — в детализированном, или наоборот.</w:t>
      </w:r>
    </w:p>
    <w:p w14:paraId="057A2EBB" w14:textId="239F4D2A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Пример: в источнике хранится общая сумма заказа, а в приемнике требуется хранить сумму по каждой позиции. Или наоборот: в источнике — детализация, а в приемник нужно загрузить агрегат.</w:t>
      </w:r>
    </w:p>
    <w:p w14:paraId="3B5F7AF3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6BB63E7A" w14:textId="17A344A0" w:rsidR="00355BD8" w:rsidRPr="00D707DE" w:rsidRDefault="00D707DE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.6. Разные правила и ограничения</w:t>
      </w:r>
    </w:p>
    <w:p w14:paraId="4987AFE0" w14:textId="77777777" w:rsidR="00355BD8" w:rsidRPr="00D707DE" w:rsidRDefault="00355BD8" w:rsidP="00D707D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Приемник может предъявлять требования, которых нет у источника: обязательность поля, уникальность, ссылочная целостность, формат.</w:t>
      </w:r>
    </w:p>
    <w:p w14:paraId="5A6F348B" w14:textId="44632029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Пример: в источнике поле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 может быть пустым, а в приемнике оно обязательно. Требуется либо отбросить такие записи, либо подставить значение по умолчанию.</w:t>
      </w:r>
    </w:p>
    <w:p w14:paraId="3C4B084E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258A76E6" w14:textId="7659C9F7" w:rsidR="00355BD8" w:rsidRPr="00D707DE" w:rsidRDefault="00D707DE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 Уровни сопоставления объектов данных</w:t>
      </w:r>
    </w:p>
    <w:p w14:paraId="3000A0AF" w14:textId="15FC4736" w:rsidR="00355BD8" w:rsidRPr="00D707DE" w:rsidRDefault="00D707DE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.1. Сопоставление на уровне схем</w:t>
      </w:r>
    </w:p>
    <w:p w14:paraId="6BE2FC40" w14:textId="34C09FF2" w:rsidR="00355BD8" w:rsidRPr="00D707DE" w:rsidRDefault="00355BD8" w:rsidP="00D707D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Самый простой уровень. Устанавливается соответствие между таблицами и полями: какая таблица источника соответствует какой таблице приемника, какое поле — какому полю.</w:t>
      </w:r>
    </w:p>
    <w:p w14:paraId="482D7D7F" w14:textId="77580E1F" w:rsidR="00355BD8" w:rsidRPr="00D707DE" w:rsidRDefault="00355BD8" w:rsidP="00355B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</w:t>
      </w:r>
      <w:r w:rsidR="00D707DE">
        <w:rPr>
          <w:rFonts w:ascii="Times New Roman" w:hAnsi="Times New Roman" w:cs="Times New Roman"/>
          <w:sz w:val="24"/>
          <w:szCs w:val="24"/>
        </w:rPr>
        <w:t>р</w:t>
      </w:r>
      <w:r w:rsidR="00D707DE" w:rsidRPr="00D707DE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434517F" w14:textId="77777777" w:rsidR="00355BD8" w:rsidRPr="00355BD8" w:rsidRDefault="00355BD8" w:rsidP="00D707DE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Источник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customers.customer_</w:t>
      </w:r>
      <w:proofErr w:type="gramStart"/>
      <w:r w:rsidRPr="00355BD8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 →</w:t>
      </w:r>
      <w:proofErr w:type="gram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Pr="00355BD8">
        <w:rPr>
          <w:rFonts w:ascii="Times New Roman" w:hAnsi="Times New Roman" w:cs="Times New Roman"/>
          <w:sz w:val="24"/>
          <w:szCs w:val="24"/>
        </w:rPr>
        <w:t>Приемник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clients.full_name</w:t>
      </w:r>
      <w:proofErr w:type="spellEnd"/>
    </w:p>
    <w:p w14:paraId="36273F3E" w14:textId="77777777" w:rsidR="00355BD8" w:rsidRPr="00355BD8" w:rsidRDefault="00355BD8" w:rsidP="00D707DE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Источник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customers.phone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→  </w:t>
      </w:r>
      <w:r w:rsidRPr="00355BD8">
        <w:rPr>
          <w:rFonts w:ascii="Times New Roman" w:hAnsi="Times New Roman" w:cs="Times New Roman"/>
          <w:sz w:val="24"/>
          <w:szCs w:val="24"/>
        </w:rPr>
        <w:t>Приемник</w:t>
      </w:r>
      <w:proofErr w:type="gram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clients.phone_number</w:t>
      </w:r>
      <w:proofErr w:type="spellEnd"/>
    </w:p>
    <w:p w14:paraId="1AB1F9A7" w14:textId="77777777" w:rsidR="00355BD8" w:rsidRPr="00355BD8" w:rsidRDefault="00355BD8" w:rsidP="00D707DE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Источник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customers.email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proofErr w:type="gramStart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→  </w:t>
      </w:r>
      <w:r w:rsidRPr="00355BD8">
        <w:rPr>
          <w:rFonts w:ascii="Times New Roman" w:hAnsi="Times New Roman" w:cs="Times New Roman"/>
          <w:sz w:val="24"/>
          <w:szCs w:val="24"/>
        </w:rPr>
        <w:t>Приемник</w:t>
      </w:r>
      <w:proofErr w:type="gram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clients.email</w:t>
      </w:r>
      <w:proofErr w:type="spellEnd"/>
    </w:p>
    <w:p w14:paraId="21C8C819" w14:textId="448F8CEA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На этом уровне описывается только структура. Преобразования пока не рассматриваются.</w:t>
      </w:r>
    </w:p>
    <w:p w14:paraId="2EB13E3A" w14:textId="085991C7" w:rsidR="00355BD8" w:rsidRPr="00D707DE" w:rsidRDefault="00D707DE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.2. Сопоставление на уровне значений</w:t>
      </w:r>
    </w:p>
    <w:p w14:paraId="661BDE1B" w14:textId="77777777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Более сложный уровень. Устанавливается соответствие между значениями: какие значения источника преобразуются в какие значения приемника</w:t>
      </w:r>
      <w:r w:rsidRPr="00355BD8">
        <w:rPr>
          <w:rFonts w:ascii="Times New Roman" w:hAnsi="Times New Roman" w:cs="Times New Roman"/>
          <w:sz w:val="24"/>
          <w:szCs w:val="24"/>
        </w:rPr>
        <w:t>.</w:t>
      </w:r>
    </w:p>
    <w:p w14:paraId="3B9319BC" w14:textId="259B0E2C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Пример:</w:t>
      </w:r>
    </w:p>
    <w:p w14:paraId="154F0389" w14:textId="77777777" w:rsidR="00355BD8" w:rsidRPr="00355BD8" w:rsidRDefault="00355BD8" w:rsidP="00D707DE">
      <w:pPr>
        <w:ind w:left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Источник: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5BD8">
        <w:rPr>
          <w:rFonts w:ascii="Times New Roman" w:hAnsi="Times New Roman" w:cs="Times New Roman"/>
          <w:sz w:val="24"/>
          <w:szCs w:val="24"/>
        </w:rPr>
        <w:t>1  →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 xml:space="preserve">  Приемник: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= 'NEW'</w:t>
      </w:r>
    </w:p>
    <w:p w14:paraId="13476821" w14:textId="77777777" w:rsidR="00355BD8" w:rsidRPr="00355BD8" w:rsidRDefault="00355BD8" w:rsidP="00D707DE">
      <w:pPr>
        <w:ind w:left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Источник: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5BD8">
        <w:rPr>
          <w:rFonts w:ascii="Times New Roman" w:hAnsi="Times New Roman" w:cs="Times New Roman"/>
          <w:sz w:val="24"/>
          <w:szCs w:val="24"/>
        </w:rPr>
        <w:t>2  →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 xml:space="preserve">  Приемник: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= 'PAID'</w:t>
      </w:r>
    </w:p>
    <w:p w14:paraId="6FCB8A09" w14:textId="487B7DA2" w:rsidR="00355BD8" w:rsidRPr="00355BD8" w:rsidRDefault="00355BD8" w:rsidP="00D707DE">
      <w:pPr>
        <w:ind w:left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Источник: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355BD8">
        <w:rPr>
          <w:rFonts w:ascii="Times New Roman" w:hAnsi="Times New Roman" w:cs="Times New Roman"/>
          <w:sz w:val="24"/>
          <w:szCs w:val="24"/>
        </w:rPr>
        <w:t>3  →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 xml:space="preserve">  Приемник: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= 'SHIPPED'</w:t>
      </w:r>
    </w:p>
    <w:p w14:paraId="6E7B74E0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На этом уровне описываются справочники, коды, классификаторы.</w:t>
      </w:r>
    </w:p>
    <w:p w14:paraId="54C0F987" w14:textId="3F28912C" w:rsidR="00355BD8" w:rsidRPr="00D707DE" w:rsidRDefault="00D707DE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lastRenderedPageBreak/>
        <w:t>2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.3.</w:t>
      </w:r>
      <w:r w:rsidR="00355BD8" w:rsidRPr="00355BD8">
        <w:rPr>
          <w:rFonts w:ascii="Times New Roman" w:hAnsi="Times New Roman" w:cs="Times New Roman"/>
          <w:sz w:val="24"/>
          <w:szCs w:val="24"/>
        </w:rPr>
        <w:t xml:space="preserve"> 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Сопоставление на уровне преобразований</w:t>
      </w:r>
    </w:p>
    <w:p w14:paraId="1D1FD6A8" w14:textId="1256239F" w:rsidR="00355BD8" w:rsidRPr="00D707DE" w:rsidRDefault="00355BD8" w:rsidP="00D707D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Самый сложный уровень. Описываются правила преобразования данных: вычисления, агрегации, разбиения, объединения, нормализации.</w:t>
      </w:r>
    </w:p>
    <w:p w14:paraId="697AB356" w14:textId="20F46EE9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Пример:</w:t>
      </w:r>
    </w:p>
    <w:p w14:paraId="036CFC83" w14:textId="77777777" w:rsidR="00355BD8" w:rsidRPr="00495131" w:rsidRDefault="00355BD8" w:rsidP="00D707DE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Приемник</w:t>
      </w:r>
      <w:r w:rsidRPr="00495131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49513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49513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CONCAT</w:t>
      </w:r>
      <w:r w:rsidRPr="0049513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>источник</w:t>
      </w:r>
      <w:r w:rsidRPr="00495131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last</w:t>
      </w:r>
      <w:r w:rsidRPr="0049513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495131">
        <w:rPr>
          <w:rFonts w:ascii="Times New Roman" w:hAnsi="Times New Roman" w:cs="Times New Roman"/>
          <w:sz w:val="24"/>
          <w:szCs w:val="24"/>
          <w:lang w:val="en-US"/>
        </w:rPr>
        <w:t xml:space="preserve">, ' ', </w:t>
      </w:r>
      <w:r w:rsidRPr="00355BD8">
        <w:rPr>
          <w:rFonts w:ascii="Times New Roman" w:hAnsi="Times New Roman" w:cs="Times New Roman"/>
          <w:sz w:val="24"/>
          <w:szCs w:val="24"/>
        </w:rPr>
        <w:t>источник</w:t>
      </w:r>
      <w:r w:rsidRPr="00495131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first</w:t>
      </w:r>
      <w:r w:rsidRPr="0049513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495131">
        <w:rPr>
          <w:rFonts w:ascii="Times New Roman" w:hAnsi="Times New Roman" w:cs="Times New Roman"/>
          <w:sz w:val="24"/>
          <w:szCs w:val="24"/>
          <w:lang w:val="en-US"/>
        </w:rPr>
        <w:t xml:space="preserve">, ' ', </w:t>
      </w:r>
      <w:r w:rsidRPr="00355BD8">
        <w:rPr>
          <w:rFonts w:ascii="Times New Roman" w:hAnsi="Times New Roman" w:cs="Times New Roman"/>
          <w:sz w:val="24"/>
          <w:szCs w:val="24"/>
        </w:rPr>
        <w:t>источник</w:t>
      </w:r>
      <w:r w:rsidRPr="00495131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middle</w:t>
      </w:r>
      <w:r w:rsidRPr="00495131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name</w:t>
      </w:r>
      <w:proofErr w:type="spellEnd"/>
      <w:r w:rsidRPr="004951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71FE56A" w14:textId="77777777" w:rsidR="00355BD8" w:rsidRPr="00355BD8" w:rsidRDefault="00355BD8" w:rsidP="00D707DE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Приемник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amount_kopecks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55BD8">
        <w:rPr>
          <w:rFonts w:ascii="Times New Roman" w:hAnsi="Times New Roman" w:cs="Times New Roman"/>
          <w:sz w:val="24"/>
          <w:szCs w:val="24"/>
          <w:lang w:val="en-US"/>
        </w:rPr>
        <w:t>ROUND(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>источник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.amount * 100)</w:t>
      </w:r>
    </w:p>
    <w:p w14:paraId="6DEF14C4" w14:textId="0DA14E0D" w:rsidR="00355BD8" w:rsidRPr="00D707DE" w:rsidRDefault="00355BD8" w:rsidP="00D707DE">
      <w:pPr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Приемник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order_date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= PARSE_</w:t>
      </w:r>
      <w:proofErr w:type="gramStart"/>
      <w:r w:rsidRPr="00355BD8">
        <w:rPr>
          <w:rFonts w:ascii="Times New Roman" w:hAnsi="Times New Roman" w:cs="Times New Roman"/>
          <w:sz w:val="24"/>
          <w:szCs w:val="24"/>
          <w:lang w:val="en-US"/>
        </w:rPr>
        <w:t>DATE(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>источник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order_date_str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>, 'YYYY-MM-DD')</w:t>
      </w:r>
    </w:p>
    <w:p w14:paraId="07FC8FDA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Здесь описывается логика, которая превращает данные источника в данные приемника.</w:t>
      </w:r>
    </w:p>
    <w:p w14:paraId="73203593" w14:textId="77777777" w:rsidR="00D707DE" w:rsidRDefault="00D707DE" w:rsidP="00355BD8">
      <w:pPr>
        <w:rPr>
          <w:rFonts w:ascii="Times New Roman" w:hAnsi="Times New Roman" w:cs="Times New Roman"/>
          <w:sz w:val="24"/>
          <w:szCs w:val="24"/>
        </w:rPr>
      </w:pPr>
    </w:p>
    <w:p w14:paraId="24A86BCF" w14:textId="5E0BB96D" w:rsidR="00355BD8" w:rsidRPr="00D707DE" w:rsidRDefault="00D707DE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.4. Сопоставление на уровне объектов</w:t>
      </w:r>
    </w:p>
    <w:p w14:paraId="70F75B71" w14:textId="77777777" w:rsidR="00355BD8" w:rsidRPr="00D707DE" w:rsidRDefault="00355BD8" w:rsidP="00D707D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На этом уровне описывается соответствие между целыми объектами данных, а не отдельными полями. Объект источника может разбиваться на несколько объектов приемника, или несколько объектов источника — объединяться в один.</w:t>
      </w:r>
    </w:p>
    <w:p w14:paraId="188E7B20" w14:textId="771156FA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Пример: объект «Заказ» в источнике содержит и информацию о заказе, и информацию о клиенте, и информацию о товарах. В приемнике это три отдельных объекта: «Заказ», «Клиент», «Позиция заказа». Сопоставление должно описать, как из одного объекта получить три.</w:t>
      </w:r>
    </w:p>
    <w:p w14:paraId="2D1642B5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4A09E98D" w14:textId="533831AE" w:rsidR="00355BD8" w:rsidRPr="00D707DE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r w:rsidR="00D707DE" w:rsidRPr="00D707DE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D707DE">
        <w:rPr>
          <w:rFonts w:ascii="Times New Roman" w:hAnsi="Times New Roman" w:cs="Times New Roman"/>
          <w:b/>
          <w:bCs/>
          <w:sz w:val="24"/>
          <w:szCs w:val="24"/>
        </w:rPr>
        <w:t>.5. Сопоставление на уровне бизнес-правил</w:t>
      </w:r>
    </w:p>
    <w:p w14:paraId="4E0899DE" w14:textId="77777777" w:rsidR="00355BD8" w:rsidRPr="00D707DE" w:rsidRDefault="00355BD8" w:rsidP="00D707D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Наивысший уровень. Описываются бизнес-правила, которые определяют, какие данные попадают в приемник и в каком виде.</w:t>
      </w:r>
    </w:p>
    <w:p w14:paraId="1A487A38" w14:textId="6DDF70A6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Пример: «Загружать только заказы со статусом "Оплачен" и суммой больше 1000 рублей». «Если у клиента нет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>, подставлять значение "unknown@example.com"». «Дубликаты по номеру телефона объединять, оставляя наиболее полную запись».</w:t>
      </w:r>
    </w:p>
    <w:p w14:paraId="69857D26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03733105" w14:textId="2DDB233E" w:rsidR="00355BD8" w:rsidRPr="00D707DE" w:rsidRDefault="00D707DE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 Процесс сопоставления объектов данных</w:t>
      </w:r>
    </w:p>
    <w:p w14:paraId="21DD1956" w14:textId="0D28470E" w:rsidR="00355BD8" w:rsidRPr="00D707DE" w:rsidRDefault="00D707DE" w:rsidP="00D707D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.1. Этап 1. Анализ источника</w:t>
      </w:r>
    </w:p>
    <w:p w14:paraId="3C3DBB8E" w14:textId="5D3AA25A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Необходимо понять, какие данные есть в источнике:</w:t>
      </w:r>
    </w:p>
    <w:p w14:paraId="2751088F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объекты данных представлены;</w:t>
      </w:r>
    </w:p>
    <w:p w14:paraId="6AC224D9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атрибуты у каждого объекта;</w:t>
      </w:r>
    </w:p>
    <w:p w14:paraId="350C7CF0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типы данных используются;</w:t>
      </w:r>
    </w:p>
    <w:p w14:paraId="1B463CF2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справочники и классификаторы применяются;</w:t>
      </w:r>
    </w:p>
    <w:p w14:paraId="493462AC" w14:textId="2D732E5D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 часто данные обновляются.</w:t>
      </w:r>
    </w:p>
    <w:p w14:paraId="78ACD033" w14:textId="36C66D31" w:rsidR="00355BD8" w:rsidRPr="00355BD8" w:rsidRDefault="00355BD8" w:rsidP="00D707DE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Инструменты: изучение документации, обратная разработка схемы (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reverse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engineering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>), профилирование данных (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profiling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>).</w:t>
      </w:r>
    </w:p>
    <w:p w14:paraId="0728BCB8" w14:textId="7557CE9C" w:rsidR="00355BD8" w:rsidRPr="00D707DE" w:rsidRDefault="00355BD8" w:rsidP="00D707D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Профилирование данных — это процесс анализа фактических данных в источнике: какие значения встречаются, какова их частота, есть ли пропуски, дубликаты, аномалии. Профилирование помогает выявить проблемы, которые не видны в документации.</w:t>
      </w:r>
    </w:p>
    <w:p w14:paraId="69114385" w14:textId="139BBB0A" w:rsidR="00355BD8" w:rsidRPr="00D707DE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D707DE">
        <w:rPr>
          <w:rFonts w:ascii="Times New Roman" w:hAnsi="Times New Roman" w:cs="Times New Roman"/>
          <w:sz w:val="24"/>
          <w:szCs w:val="24"/>
        </w:rPr>
        <w:tab/>
      </w:r>
      <w:r w:rsidR="00D707DE" w:rsidRPr="00D707D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D707DE">
        <w:rPr>
          <w:rFonts w:ascii="Times New Roman" w:hAnsi="Times New Roman" w:cs="Times New Roman"/>
          <w:b/>
          <w:bCs/>
          <w:sz w:val="24"/>
          <w:szCs w:val="24"/>
        </w:rPr>
        <w:t>.2. Этап 2. Анализ приемника</w:t>
      </w:r>
    </w:p>
    <w:p w14:paraId="0FDADA3F" w14:textId="58633494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Необходимо понять, какие данные ожидает приемник:</w:t>
      </w:r>
    </w:p>
    <w:p w14:paraId="59F3602D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объекты данных должны быть загружены;</w:t>
      </w:r>
    </w:p>
    <w:p w14:paraId="68BD8E83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атрибуты обязательны;</w:t>
      </w:r>
    </w:p>
    <w:p w14:paraId="4B113492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типы данных ожидаются;</w:t>
      </w:r>
    </w:p>
    <w:p w14:paraId="6E1A9DFA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ограничения целостности действуют;</w:t>
      </w:r>
    </w:p>
    <w:p w14:paraId="0E2B70F7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справочники используются;</w:t>
      </w:r>
    </w:p>
    <w:p w14:paraId="20B71B4E" w14:textId="79411615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какие требования к форматам.</w:t>
      </w:r>
    </w:p>
    <w:p w14:paraId="1869C4D6" w14:textId="367F00F6" w:rsidR="00355BD8" w:rsidRPr="00D707DE" w:rsidRDefault="00D707DE" w:rsidP="00D707DE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55BD8" w:rsidRPr="00D707DE">
        <w:rPr>
          <w:rFonts w:ascii="Times New Roman" w:hAnsi="Times New Roman" w:cs="Times New Roman"/>
          <w:b/>
          <w:bCs/>
          <w:sz w:val="24"/>
          <w:szCs w:val="24"/>
        </w:rPr>
        <w:t>.3. Этап 3. Построение соответствия</w:t>
      </w:r>
    </w:p>
    <w:p w14:paraId="1BE47D47" w14:textId="6E72100B" w:rsidR="00D707DE" w:rsidRPr="00F253F6" w:rsidRDefault="00355BD8" w:rsidP="00F253F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707DE">
        <w:rPr>
          <w:rFonts w:ascii="Times New Roman" w:hAnsi="Times New Roman" w:cs="Times New Roman"/>
          <w:b/>
          <w:bCs/>
          <w:sz w:val="24"/>
          <w:szCs w:val="24"/>
        </w:rPr>
        <w:t>На этом этапе устанавливается соответствие между атрибутами источника и приемника. Результат — карта сопоставления (</w:t>
      </w:r>
      <w:proofErr w:type="spellStart"/>
      <w:r w:rsidRPr="00D707DE">
        <w:rPr>
          <w:rFonts w:ascii="Times New Roman" w:hAnsi="Times New Roman" w:cs="Times New Roman"/>
          <w:b/>
          <w:bCs/>
          <w:sz w:val="24"/>
          <w:szCs w:val="24"/>
        </w:rPr>
        <w:t>mapping</w:t>
      </w:r>
      <w:proofErr w:type="spellEnd"/>
      <w:r w:rsidRPr="00D707D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707DE">
        <w:rPr>
          <w:rFonts w:ascii="Times New Roman" w:hAnsi="Times New Roman" w:cs="Times New Roman"/>
          <w:b/>
          <w:bCs/>
          <w:sz w:val="24"/>
          <w:szCs w:val="24"/>
        </w:rPr>
        <w:t>specification</w:t>
      </w:r>
      <w:proofErr w:type="spellEnd"/>
      <w:r w:rsidRPr="00D707DE">
        <w:rPr>
          <w:rFonts w:ascii="Times New Roman" w:hAnsi="Times New Roman" w:cs="Times New Roman"/>
          <w:b/>
          <w:bCs/>
          <w:sz w:val="24"/>
          <w:szCs w:val="24"/>
        </w:rPr>
        <w:t>), документ, в котором для каждого атрибута приемника указано, откуда он берется и какие преобразования применяются.</w:t>
      </w:r>
    </w:p>
    <w:p w14:paraId="086C9773" w14:textId="54AE8BC7" w:rsidR="00355BD8" w:rsidRPr="00F253F6" w:rsidRDefault="00F253F6" w:rsidP="00F253F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355BD8" w:rsidRPr="00F253F6">
        <w:rPr>
          <w:rFonts w:ascii="Times New Roman" w:hAnsi="Times New Roman" w:cs="Times New Roman"/>
          <w:b/>
          <w:bCs/>
          <w:sz w:val="24"/>
          <w:szCs w:val="24"/>
        </w:rPr>
        <w:t>.4. Этап 4. Определение преобразований</w:t>
      </w:r>
    </w:p>
    <w:p w14:paraId="5A2D9A44" w14:textId="77777777" w:rsidR="00355BD8" w:rsidRPr="00F253F6" w:rsidRDefault="00355BD8" w:rsidP="00F253F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Для каждого несоответствия описывается преобразование. Преобразования делятся на категории:</w:t>
      </w:r>
    </w:p>
    <w:p w14:paraId="3BB8BAF6" w14:textId="393D4EAD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Приведение типов:</w:t>
      </w:r>
      <w:r w:rsidRPr="00355BD8">
        <w:rPr>
          <w:rFonts w:ascii="Times New Roman" w:hAnsi="Times New Roman" w:cs="Times New Roman"/>
          <w:sz w:val="24"/>
          <w:szCs w:val="24"/>
        </w:rPr>
        <w:t xml:space="preserve"> строка → число, строка → дата, число → строка.</w:t>
      </w:r>
    </w:p>
    <w:p w14:paraId="6A597486" w14:textId="1B658B22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Форматирование:</w:t>
      </w:r>
      <w:r w:rsidRPr="00355BD8">
        <w:rPr>
          <w:rFonts w:ascii="Times New Roman" w:hAnsi="Times New Roman" w:cs="Times New Roman"/>
          <w:sz w:val="24"/>
          <w:szCs w:val="24"/>
        </w:rPr>
        <w:t xml:space="preserve"> изменение формата даты, номера телефона, адреса.</w:t>
      </w:r>
    </w:p>
    <w:p w14:paraId="7553100C" w14:textId="48B91173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Нормализация</w:t>
      </w:r>
      <w:r w:rsidRPr="00355BD8">
        <w:rPr>
          <w:rFonts w:ascii="Times New Roman" w:hAnsi="Times New Roman" w:cs="Times New Roman"/>
          <w:sz w:val="24"/>
          <w:szCs w:val="24"/>
        </w:rPr>
        <w:t>: приведение к единому виду (регистр, кодировка, единицы измерения).</w:t>
      </w:r>
    </w:p>
    <w:p w14:paraId="0208DB1E" w14:textId="5827E0C2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Вычисление:</w:t>
      </w:r>
      <w:r w:rsidRPr="00355BD8">
        <w:rPr>
          <w:rFonts w:ascii="Times New Roman" w:hAnsi="Times New Roman" w:cs="Times New Roman"/>
          <w:sz w:val="24"/>
          <w:szCs w:val="24"/>
        </w:rPr>
        <w:t xml:space="preserve"> создание новых значений на основе существующих (сумма, разность, конкатенация).</w:t>
      </w:r>
    </w:p>
    <w:p w14:paraId="03A0461E" w14:textId="78DF9E8B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Разбиение:</w:t>
      </w:r>
      <w:r w:rsidRPr="00355BD8">
        <w:rPr>
          <w:rFonts w:ascii="Times New Roman" w:hAnsi="Times New Roman" w:cs="Times New Roman"/>
          <w:sz w:val="24"/>
          <w:szCs w:val="24"/>
        </w:rPr>
        <w:t xml:space="preserve"> разделение одного поля на несколько (ФИО → Фамилия, Имя, Отчество).</w:t>
      </w:r>
    </w:p>
    <w:p w14:paraId="6262AA88" w14:textId="5E0E6C2B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Объединение:</w:t>
      </w:r>
      <w:r w:rsidRPr="00355BD8">
        <w:rPr>
          <w:rFonts w:ascii="Times New Roman" w:hAnsi="Times New Roman" w:cs="Times New Roman"/>
          <w:sz w:val="24"/>
          <w:szCs w:val="24"/>
        </w:rPr>
        <w:t xml:space="preserve"> слияние нескольких полей в одно.</w:t>
      </w:r>
    </w:p>
    <w:p w14:paraId="53541B01" w14:textId="6365539D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Агрегация:</w:t>
      </w:r>
      <w:r w:rsidRPr="00355BD8">
        <w:rPr>
          <w:rFonts w:ascii="Times New Roman" w:hAnsi="Times New Roman" w:cs="Times New Roman"/>
          <w:sz w:val="24"/>
          <w:szCs w:val="24"/>
        </w:rPr>
        <w:t xml:space="preserve"> вычисление агрегатов (сумма, среднее, количество).</w:t>
      </w:r>
    </w:p>
    <w:p w14:paraId="082A3F88" w14:textId="2424066B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Фильтрация:</w:t>
      </w:r>
      <w:r w:rsidRPr="00355BD8">
        <w:rPr>
          <w:rFonts w:ascii="Times New Roman" w:hAnsi="Times New Roman" w:cs="Times New Roman"/>
          <w:sz w:val="24"/>
          <w:szCs w:val="24"/>
        </w:rPr>
        <w:t xml:space="preserve"> отбор записей по условию.</w:t>
      </w:r>
    </w:p>
    <w:p w14:paraId="77F0C0C1" w14:textId="2EE65EF1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Обогащение:</w:t>
      </w:r>
      <w:r w:rsidRPr="00355BD8">
        <w:rPr>
          <w:rFonts w:ascii="Times New Roman" w:hAnsi="Times New Roman" w:cs="Times New Roman"/>
          <w:sz w:val="24"/>
          <w:szCs w:val="24"/>
        </w:rPr>
        <w:t xml:space="preserve"> добавление данных из внешних источников.</w:t>
      </w:r>
    </w:p>
    <w:p w14:paraId="53917759" w14:textId="28DE752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Маскирование:</w:t>
      </w:r>
      <w:r w:rsidRPr="00355BD8">
        <w:rPr>
          <w:rFonts w:ascii="Times New Roman" w:hAnsi="Times New Roman" w:cs="Times New Roman"/>
          <w:sz w:val="24"/>
          <w:szCs w:val="24"/>
        </w:rPr>
        <w:t xml:space="preserve"> замена конфиденциальных данных (например, номера карт).</w:t>
      </w:r>
    </w:p>
    <w:p w14:paraId="20DC9343" w14:textId="4CAC79EB" w:rsidR="00355BD8" w:rsidRPr="00F253F6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r w:rsidR="00F253F6">
        <w:rPr>
          <w:rFonts w:ascii="Times New Roman" w:hAnsi="Times New Roman" w:cs="Times New Roman"/>
          <w:sz w:val="24"/>
          <w:szCs w:val="24"/>
        </w:rPr>
        <w:tab/>
      </w:r>
      <w:r w:rsidR="00F253F6" w:rsidRPr="00F253F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253F6">
        <w:rPr>
          <w:rFonts w:ascii="Times New Roman" w:hAnsi="Times New Roman" w:cs="Times New Roman"/>
          <w:b/>
          <w:bCs/>
          <w:sz w:val="24"/>
          <w:szCs w:val="24"/>
        </w:rPr>
        <w:t>.5. Этап 5. Валидация и тестирование</w:t>
      </w:r>
    </w:p>
    <w:p w14:paraId="29C802D6" w14:textId="0FCE0A69" w:rsidR="00355BD8" w:rsidRPr="00355BD8" w:rsidRDefault="00355BD8" w:rsidP="00F253F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Карта сопоставления должна быть проверена на реальных данных</w:t>
      </w:r>
      <w:r w:rsidRPr="00355BD8">
        <w:rPr>
          <w:rFonts w:ascii="Times New Roman" w:hAnsi="Times New Roman" w:cs="Times New Roman"/>
          <w:sz w:val="24"/>
          <w:szCs w:val="24"/>
        </w:rPr>
        <w:t>. Тестирование включает:</w:t>
      </w:r>
    </w:p>
    <w:p w14:paraId="7921855C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проверку, что все обязательные атрибуты приемника заполнены;</w:t>
      </w:r>
    </w:p>
    <w:p w14:paraId="16060E6A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проверку типов и форматов;</w:t>
      </w:r>
    </w:p>
    <w:p w14:paraId="0163B2E2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проверку граничных случаев (пустые значения, максимальные длины, специальные символы);</w:t>
      </w:r>
    </w:p>
    <w:p w14:paraId="68D22852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проверку справочников;</w:t>
      </w:r>
    </w:p>
    <w:p w14:paraId="6161AFAC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проверку бизнес-правил;</w:t>
      </w:r>
    </w:p>
    <w:p w14:paraId="7B9D55A3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сравнение агрегатов (например, сумма заказов в источнике и приемнике должна совпадать).</w:t>
      </w:r>
    </w:p>
    <w:p w14:paraId="5DEB4D97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270C91F8" w14:textId="4DE1DC5F" w:rsidR="00355BD8" w:rsidRPr="00F253F6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F253F6">
        <w:rPr>
          <w:rFonts w:ascii="Times New Roman" w:hAnsi="Times New Roman" w:cs="Times New Roman"/>
          <w:sz w:val="24"/>
          <w:szCs w:val="24"/>
        </w:rPr>
        <w:tab/>
      </w:r>
      <w:r w:rsidR="00F253F6" w:rsidRPr="00F253F6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F253F6">
        <w:rPr>
          <w:rFonts w:ascii="Times New Roman" w:hAnsi="Times New Roman" w:cs="Times New Roman"/>
          <w:b/>
          <w:bCs/>
          <w:sz w:val="24"/>
          <w:szCs w:val="24"/>
        </w:rPr>
        <w:t>.6. Этап 6. Документирование</w:t>
      </w:r>
    </w:p>
    <w:p w14:paraId="3BF31FFF" w14:textId="6CD0050C" w:rsidR="00355BD8" w:rsidRPr="00355BD8" w:rsidRDefault="00355BD8" w:rsidP="00F253F6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 xml:space="preserve">Карта сопоставления должна быть задокументирована. </w:t>
      </w:r>
      <w:r w:rsidRPr="00355BD8">
        <w:rPr>
          <w:rFonts w:ascii="Times New Roman" w:hAnsi="Times New Roman" w:cs="Times New Roman"/>
          <w:sz w:val="24"/>
          <w:szCs w:val="24"/>
        </w:rPr>
        <w:t>Документация включает:</w:t>
      </w:r>
    </w:p>
    <w:p w14:paraId="791F4217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описание объектов данных источника и приемника;</w:t>
      </w:r>
    </w:p>
    <w:p w14:paraId="3F377600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карту сопоставления атрибутов;</w:t>
      </w:r>
    </w:p>
    <w:p w14:paraId="4DB6AB67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описание преобразований;</w:t>
      </w:r>
    </w:p>
    <w:p w14:paraId="73DA5A3E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справочники соответствия;</w:t>
      </w:r>
    </w:p>
    <w:p w14:paraId="1AC4F5D6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бизнес-правила;</w:t>
      </w:r>
    </w:p>
    <w:p w14:paraId="588F1ED7" w14:textId="035E83B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примеры.</w:t>
      </w:r>
    </w:p>
    <w:p w14:paraId="059F1279" w14:textId="2E5CCED9" w:rsidR="00355BD8" w:rsidRPr="00F253F6" w:rsidRDefault="00355BD8" w:rsidP="00F253F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 xml:space="preserve">Документация необходима для поддержки: через год никто не вспомнит, почему поле </w:t>
      </w:r>
      <w:r w:rsidR="00D707DE" w:rsidRPr="00F253F6">
        <w:rPr>
          <w:rFonts w:ascii="Times New Roman" w:hAnsi="Times New Roman" w:cs="Times New Roman"/>
          <w:b/>
          <w:bCs/>
          <w:sz w:val="24"/>
          <w:szCs w:val="24"/>
        </w:rPr>
        <w:t>«</w:t>
      </w:r>
      <w:proofErr w:type="spellStart"/>
      <w:r w:rsidRPr="00F253F6">
        <w:rPr>
          <w:rFonts w:ascii="Times New Roman" w:hAnsi="Times New Roman" w:cs="Times New Roman"/>
          <w:b/>
          <w:bCs/>
          <w:sz w:val="24"/>
          <w:szCs w:val="24"/>
        </w:rPr>
        <w:t>status</w:t>
      </w:r>
      <w:proofErr w:type="spellEnd"/>
      <w:r w:rsidR="00D707DE" w:rsidRPr="00F253F6"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F253F6">
        <w:rPr>
          <w:rFonts w:ascii="Times New Roman" w:hAnsi="Times New Roman" w:cs="Times New Roman"/>
          <w:b/>
          <w:bCs/>
          <w:sz w:val="24"/>
          <w:szCs w:val="24"/>
        </w:rPr>
        <w:t xml:space="preserve"> преобразуется именно так.</w:t>
      </w:r>
    </w:p>
    <w:p w14:paraId="429462CE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7E88E9E4" w14:textId="5A838D3D" w:rsidR="00355BD8" w:rsidRPr="00F253F6" w:rsidRDefault="00F253F6" w:rsidP="00F253F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F253F6">
        <w:rPr>
          <w:rFonts w:ascii="Times New Roman" w:hAnsi="Times New Roman" w:cs="Times New Roman"/>
          <w:b/>
          <w:bCs/>
          <w:sz w:val="24"/>
          <w:szCs w:val="24"/>
        </w:rPr>
        <w:t>. Типы преобразований при сопоставлении</w:t>
      </w:r>
    </w:p>
    <w:p w14:paraId="49D0A80D" w14:textId="2DBAFBD6" w:rsidR="00355BD8" w:rsidRPr="00F253F6" w:rsidRDefault="00F253F6" w:rsidP="00F253F6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F253F6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F253F6">
        <w:rPr>
          <w:rFonts w:ascii="Times New Roman" w:hAnsi="Times New Roman" w:cs="Times New Roman"/>
          <w:b/>
          <w:bCs/>
          <w:sz w:val="24"/>
          <w:szCs w:val="24"/>
        </w:rPr>
        <w:t>.1. Прямое сопоставление (</w:t>
      </w:r>
      <w:proofErr w:type="spellStart"/>
      <w:r w:rsidR="00355BD8" w:rsidRPr="00F253F6">
        <w:rPr>
          <w:rFonts w:ascii="Times New Roman" w:hAnsi="Times New Roman" w:cs="Times New Roman"/>
          <w:b/>
          <w:bCs/>
          <w:sz w:val="24"/>
          <w:szCs w:val="24"/>
        </w:rPr>
        <w:t>direct</w:t>
      </w:r>
      <w:proofErr w:type="spellEnd"/>
      <w:r w:rsidR="00355BD8" w:rsidRPr="00F253F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5BD8" w:rsidRPr="00F253F6">
        <w:rPr>
          <w:rFonts w:ascii="Times New Roman" w:hAnsi="Times New Roman" w:cs="Times New Roman"/>
          <w:b/>
          <w:bCs/>
          <w:sz w:val="24"/>
          <w:szCs w:val="24"/>
        </w:rPr>
        <w:t>mapping</w:t>
      </w:r>
      <w:proofErr w:type="spellEnd"/>
      <w:r w:rsidR="00355BD8" w:rsidRPr="00F253F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0371A3" w14:textId="2DEE24B8" w:rsidR="00355BD8" w:rsidRPr="00917F05" w:rsidRDefault="00355BD8" w:rsidP="00917F05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17F05">
        <w:rPr>
          <w:rFonts w:ascii="Times New Roman" w:hAnsi="Times New Roman" w:cs="Times New Roman"/>
          <w:b/>
          <w:bCs/>
          <w:sz w:val="24"/>
          <w:szCs w:val="24"/>
        </w:rPr>
        <w:t>Самый простой случай: атрибут источника напрямую переносится в атрибут приемника без изменений.</w:t>
      </w:r>
    </w:p>
    <w:p w14:paraId="527A32C0" w14:textId="24037825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customer_name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customer_name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F9CF22" w14:textId="3809ACF9" w:rsidR="00355BD8" w:rsidRPr="00917F05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F05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имена, типы и форматы совпадают.</w:t>
      </w:r>
    </w:p>
    <w:p w14:paraId="6E8C2DF4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12CBEB58" w14:textId="1308BFE8" w:rsidR="00355BD8" w:rsidRPr="00917F05" w:rsidRDefault="00917F05" w:rsidP="00917F05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17F0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17F05">
        <w:rPr>
          <w:rFonts w:ascii="Times New Roman" w:hAnsi="Times New Roman" w:cs="Times New Roman"/>
          <w:b/>
          <w:bCs/>
          <w:sz w:val="24"/>
          <w:szCs w:val="24"/>
        </w:rPr>
        <w:t>.2. Переименование (</w:t>
      </w:r>
      <w:proofErr w:type="spellStart"/>
      <w:r w:rsidR="00355BD8" w:rsidRPr="00917F05">
        <w:rPr>
          <w:rFonts w:ascii="Times New Roman" w:hAnsi="Times New Roman" w:cs="Times New Roman"/>
          <w:b/>
          <w:bCs/>
          <w:sz w:val="24"/>
          <w:szCs w:val="24"/>
        </w:rPr>
        <w:t>renaming</w:t>
      </w:r>
      <w:proofErr w:type="spellEnd"/>
      <w:r w:rsidR="00355BD8" w:rsidRPr="00917F0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13EC526" w14:textId="77777777" w:rsidR="00355BD8" w:rsidRPr="00917F05" w:rsidRDefault="00355BD8" w:rsidP="00917F05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17F05">
        <w:rPr>
          <w:rFonts w:ascii="Times New Roman" w:hAnsi="Times New Roman" w:cs="Times New Roman"/>
          <w:b/>
          <w:bCs/>
          <w:sz w:val="24"/>
          <w:szCs w:val="24"/>
        </w:rPr>
        <w:t>Атрибут источника переносится в атрибут приемника с другим именем.</w:t>
      </w:r>
    </w:p>
    <w:p w14:paraId="72C143B2" w14:textId="750FE633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customer_name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1400E3A" w14:textId="4D0806C5" w:rsidR="00355BD8" w:rsidRPr="00917F05" w:rsidRDefault="00355BD8" w:rsidP="00917F0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F05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семантика совпадает, но имена различаются.</w:t>
      </w:r>
    </w:p>
    <w:p w14:paraId="316E9705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11054F40" w14:textId="5474BB9A" w:rsidR="00355BD8" w:rsidRPr="00917F05" w:rsidRDefault="00917F05" w:rsidP="00917F05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17F0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17F05">
        <w:rPr>
          <w:rFonts w:ascii="Times New Roman" w:hAnsi="Times New Roman" w:cs="Times New Roman"/>
          <w:b/>
          <w:bCs/>
          <w:sz w:val="24"/>
          <w:szCs w:val="24"/>
        </w:rPr>
        <w:t>.3. Приведение типов (</w:t>
      </w:r>
      <w:proofErr w:type="spellStart"/>
      <w:r w:rsidR="00355BD8" w:rsidRPr="00917F05">
        <w:rPr>
          <w:rFonts w:ascii="Times New Roman" w:hAnsi="Times New Roman" w:cs="Times New Roman"/>
          <w:b/>
          <w:bCs/>
          <w:sz w:val="24"/>
          <w:szCs w:val="24"/>
        </w:rPr>
        <w:t>type</w:t>
      </w:r>
      <w:proofErr w:type="spellEnd"/>
      <w:r w:rsidR="00355BD8" w:rsidRPr="00917F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5BD8" w:rsidRPr="00917F05">
        <w:rPr>
          <w:rFonts w:ascii="Times New Roman" w:hAnsi="Times New Roman" w:cs="Times New Roman"/>
          <w:b/>
          <w:bCs/>
          <w:sz w:val="24"/>
          <w:szCs w:val="24"/>
        </w:rPr>
        <w:t>conversion</w:t>
      </w:r>
      <w:proofErr w:type="spellEnd"/>
      <w:r w:rsidR="00355BD8" w:rsidRPr="00917F0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D173F15" w14:textId="1D4DE567" w:rsidR="00355BD8" w:rsidRPr="00917F05" w:rsidRDefault="00355BD8" w:rsidP="00917F05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17F05">
        <w:rPr>
          <w:rFonts w:ascii="Times New Roman" w:hAnsi="Times New Roman" w:cs="Times New Roman"/>
          <w:b/>
          <w:bCs/>
          <w:sz w:val="24"/>
          <w:szCs w:val="24"/>
        </w:rPr>
        <w:t>Значение преобразуется из одного типа в другой.</w:t>
      </w:r>
    </w:p>
    <w:p w14:paraId="7FDBF2F3" w14:textId="16BA3315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Пример: строка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"123</w:t>
      </w:r>
      <w:proofErr w:type="gramStart"/>
      <w:r w:rsidRPr="00355BD8">
        <w:rPr>
          <w:rFonts w:ascii="Times New Roman" w:hAnsi="Times New Roman" w:cs="Times New Roman"/>
          <w:sz w:val="24"/>
          <w:szCs w:val="24"/>
        </w:rPr>
        <w:t>"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 xml:space="preserve"> →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 xml:space="preserve"> число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123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. Строка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"2024-01-15</w:t>
      </w:r>
      <w:proofErr w:type="gramStart"/>
      <w:r w:rsidRPr="00355BD8">
        <w:rPr>
          <w:rFonts w:ascii="Times New Roman" w:hAnsi="Times New Roman" w:cs="Times New Roman"/>
          <w:sz w:val="24"/>
          <w:szCs w:val="24"/>
        </w:rPr>
        <w:t>"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 xml:space="preserve"> →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 xml:space="preserve"> дата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2024-01-15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.</w:t>
      </w:r>
    </w:p>
    <w:p w14:paraId="23B9D4FC" w14:textId="6F83FF7A" w:rsidR="00355BD8" w:rsidRPr="00917F05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17F05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типы источника и приемника различаются.</w:t>
      </w:r>
    </w:p>
    <w:p w14:paraId="2B2C9E51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5D9B6516" w14:textId="285D355D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.4. Форматирование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formatting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AD06764" w14:textId="1AD509E1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Значение приводится к требуемому формату.</w:t>
      </w:r>
    </w:p>
    <w:p w14:paraId="2C6B74A8" w14:textId="79E8AF16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Пример: дата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"15.01.2024</w:t>
      </w:r>
      <w:proofErr w:type="gramStart"/>
      <w:r w:rsidRPr="00355BD8">
        <w:rPr>
          <w:rFonts w:ascii="Times New Roman" w:hAnsi="Times New Roman" w:cs="Times New Roman"/>
          <w:sz w:val="24"/>
          <w:szCs w:val="24"/>
        </w:rPr>
        <w:t>"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 xml:space="preserve"> →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"2024-01-15"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 xml:space="preserve">. Телефон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"+7 (999) 123-45-67</w:t>
      </w:r>
      <w:proofErr w:type="gramStart"/>
      <w:r w:rsidRPr="00355BD8">
        <w:rPr>
          <w:rFonts w:ascii="Times New Roman" w:hAnsi="Times New Roman" w:cs="Times New Roman"/>
          <w:sz w:val="24"/>
          <w:szCs w:val="24"/>
        </w:rPr>
        <w:t>"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 xml:space="preserve"> →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"79991234567"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.</w:t>
      </w:r>
    </w:p>
    <w:p w14:paraId="3167258D" w14:textId="3F28B65F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формат источника не соответствует ожиданиям приемника.</w:t>
      </w:r>
    </w:p>
    <w:p w14:paraId="5D1867DD" w14:textId="6E91E197" w:rsid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6D884EC5" w14:textId="77777777" w:rsidR="009A4C22" w:rsidRPr="00355BD8" w:rsidRDefault="009A4C22" w:rsidP="00355BD8">
      <w:pPr>
        <w:rPr>
          <w:rFonts w:ascii="Times New Roman" w:hAnsi="Times New Roman" w:cs="Times New Roman"/>
          <w:sz w:val="24"/>
          <w:szCs w:val="24"/>
        </w:rPr>
      </w:pPr>
    </w:p>
    <w:p w14:paraId="0C557ABB" w14:textId="0B292A4B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.5. Нормализация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normalization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4924C8F" w14:textId="77777777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Значение приводится к единому виду.</w:t>
      </w:r>
    </w:p>
    <w:p w14:paraId="28D51D0F" w14:textId="4B88E50B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Пример: приведение регистра (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"ИВАНОВ</w:t>
      </w:r>
      <w:proofErr w:type="gramStart"/>
      <w:r w:rsidRPr="00355BD8">
        <w:rPr>
          <w:rFonts w:ascii="Times New Roman" w:hAnsi="Times New Roman" w:cs="Times New Roman"/>
          <w:sz w:val="24"/>
          <w:szCs w:val="24"/>
        </w:rPr>
        <w:t>"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 xml:space="preserve"> →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"Иванов"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), удаление лишних пробелов, приведение единиц измерения (рубли → копейки).</w:t>
      </w:r>
    </w:p>
    <w:p w14:paraId="32DC2707" w14:textId="51AA30EF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в источнике значения могут быть в разных формах.</w:t>
      </w:r>
    </w:p>
    <w:p w14:paraId="4CA3BC75" w14:textId="77777777" w:rsidR="009A4C22" w:rsidRDefault="009A4C22" w:rsidP="00355BD8">
      <w:pPr>
        <w:rPr>
          <w:rFonts w:ascii="Times New Roman" w:hAnsi="Times New Roman" w:cs="Times New Roman"/>
          <w:sz w:val="24"/>
          <w:szCs w:val="24"/>
        </w:rPr>
      </w:pPr>
    </w:p>
    <w:p w14:paraId="0BCFDDDE" w14:textId="4081C20D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.6. Вычисление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derivation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FEED7E5" w14:textId="77777777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Новое значение вычисляется на основе существующих.</w:t>
      </w:r>
    </w:p>
    <w:p w14:paraId="1E35D73D" w14:textId="2B6AFED3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+ " " +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total = price * quantity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age = CURRENT_DATE - 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birth_date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1346AEA3" w14:textId="1E438805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в приемнике требуется атрибут, которого нет в источнике в готовом виде.</w:t>
      </w:r>
    </w:p>
    <w:p w14:paraId="19A65DA9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1E63E9F3" w14:textId="1ED8C8A6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.7. Разбиение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splitting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D108998" w14:textId="7D964E96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Одно поле источника разбивается на несколько полей приемника.</w:t>
      </w:r>
    </w:p>
    <w:p w14:paraId="0E4687CA" w14:textId="0A51B8DF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middle_name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country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street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house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2D40B0D" w14:textId="1391C7DE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источник хранит данные в объединенном виде, а приемник требует раздельного хранения.</w:t>
      </w:r>
    </w:p>
    <w:p w14:paraId="5BB8D42D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0247425E" w14:textId="5ED816E1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.8. Объединение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merging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105A2EB3" w14:textId="22F29CEB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Несколько полей источника объединяются в одно поле приемника.</w:t>
      </w:r>
    </w:p>
    <w:p w14:paraId="15D88562" w14:textId="507A9B6B" w:rsidR="00355BD8" w:rsidRPr="00495131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last_name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first_name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middle_name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full_name</w:t>
      </w:r>
      <w:proofErr w:type="spellEnd"/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707DE" w:rsidRPr="00495131">
        <w:rPr>
          <w:rFonts w:ascii="Times New Roman" w:hAnsi="Times New Roman" w:cs="Times New Roman"/>
          <w:sz w:val="24"/>
          <w:szCs w:val="24"/>
        </w:rPr>
        <w:t>«</w:t>
      </w:r>
      <w:r w:rsidRPr="009A4C22">
        <w:rPr>
          <w:rFonts w:ascii="Times New Roman" w:hAnsi="Times New Roman" w:cs="Times New Roman"/>
          <w:sz w:val="24"/>
          <w:szCs w:val="24"/>
          <w:lang w:val="en-US"/>
        </w:rPr>
        <w:t>country</w:t>
      </w:r>
      <w:r w:rsidR="00D707DE" w:rsidRPr="00495131">
        <w:rPr>
          <w:rFonts w:ascii="Times New Roman" w:hAnsi="Times New Roman" w:cs="Times New Roman"/>
          <w:sz w:val="24"/>
          <w:szCs w:val="24"/>
        </w:rPr>
        <w:t>»</w:t>
      </w:r>
      <w:r w:rsidRPr="00495131">
        <w:rPr>
          <w:rFonts w:ascii="Times New Roman" w:hAnsi="Times New Roman" w:cs="Times New Roman"/>
          <w:sz w:val="24"/>
          <w:szCs w:val="24"/>
        </w:rPr>
        <w:t xml:space="preserve">, </w:t>
      </w:r>
      <w:r w:rsidR="00D707DE" w:rsidRPr="00495131">
        <w:rPr>
          <w:rFonts w:ascii="Times New Roman" w:hAnsi="Times New Roman" w:cs="Times New Roman"/>
          <w:sz w:val="24"/>
          <w:szCs w:val="24"/>
        </w:rPr>
        <w:t>«</w:t>
      </w:r>
      <w:r w:rsidRPr="009A4C22">
        <w:rPr>
          <w:rFonts w:ascii="Times New Roman" w:hAnsi="Times New Roman" w:cs="Times New Roman"/>
          <w:sz w:val="24"/>
          <w:szCs w:val="24"/>
          <w:lang w:val="en-US"/>
        </w:rPr>
        <w:t>city</w:t>
      </w:r>
      <w:r w:rsidR="00D707DE" w:rsidRPr="00495131">
        <w:rPr>
          <w:rFonts w:ascii="Times New Roman" w:hAnsi="Times New Roman" w:cs="Times New Roman"/>
          <w:sz w:val="24"/>
          <w:szCs w:val="24"/>
        </w:rPr>
        <w:t>»</w:t>
      </w:r>
      <w:r w:rsidRPr="00495131">
        <w:rPr>
          <w:rFonts w:ascii="Times New Roman" w:hAnsi="Times New Roman" w:cs="Times New Roman"/>
          <w:sz w:val="24"/>
          <w:szCs w:val="24"/>
        </w:rPr>
        <w:t xml:space="preserve">, </w:t>
      </w:r>
      <w:r w:rsidR="00D707DE" w:rsidRPr="00495131">
        <w:rPr>
          <w:rFonts w:ascii="Times New Roman" w:hAnsi="Times New Roman" w:cs="Times New Roman"/>
          <w:sz w:val="24"/>
          <w:szCs w:val="24"/>
        </w:rPr>
        <w:t>«</w:t>
      </w:r>
      <w:r w:rsidRPr="009A4C22">
        <w:rPr>
          <w:rFonts w:ascii="Times New Roman" w:hAnsi="Times New Roman" w:cs="Times New Roman"/>
          <w:sz w:val="24"/>
          <w:szCs w:val="24"/>
          <w:lang w:val="en-US"/>
        </w:rPr>
        <w:t>street</w:t>
      </w:r>
      <w:r w:rsidR="00D707DE" w:rsidRPr="00495131">
        <w:rPr>
          <w:rFonts w:ascii="Times New Roman" w:hAnsi="Times New Roman" w:cs="Times New Roman"/>
          <w:sz w:val="24"/>
          <w:szCs w:val="24"/>
        </w:rPr>
        <w:t>»</w:t>
      </w:r>
      <w:r w:rsidRPr="00495131">
        <w:rPr>
          <w:rFonts w:ascii="Times New Roman" w:hAnsi="Times New Roman" w:cs="Times New Roman"/>
          <w:sz w:val="24"/>
          <w:szCs w:val="24"/>
        </w:rPr>
        <w:t xml:space="preserve"> → </w:t>
      </w:r>
      <w:r w:rsidR="00D707DE" w:rsidRPr="00495131">
        <w:rPr>
          <w:rFonts w:ascii="Times New Roman" w:hAnsi="Times New Roman" w:cs="Times New Roman"/>
          <w:sz w:val="24"/>
          <w:szCs w:val="24"/>
        </w:rPr>
        <w:t>«</w:t>
      </w:r>
      <w:r w:rsidRPr="009A4C22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="00D707DE" w:rsidRPr="00495131">
        <w:rPr>
          <w:rFonts w:ascii="Times New Roman" w:hAnsi="Times New Roman" w:cs="Times New Roman"/>
          <w:sz w:val="24"/>
          <w:szCs w:val="24"/>
        </w:rPr>
        <w:t>»</w:t>
      </w:r>
      <w:r w:rsidRPr="00495131">
        <w:rPr>
          <w:rFonts w:ascii="Times New Roman" w:hAnsi="Times New Roman" w:cs="Times New Roman"/>
          <w:sz w:val="24"/>
          <w:szCs w:val="24"/>
        </w:rPr>
        <w:t>.</w:t>
      </w:r>
    </w:p>
    <w:p w14:paraId="2E81C251" w14:textId="019136F4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источник хранит данные раздельно, а приемник требует объединения.</w:t>
      </w:r>
    </w:p>
    <w:p w14:paraId="43085C5E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32CC4BCE" w14:textId="7875D234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.9. Сопоставление по справочнику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lookup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12C03BE" w14:textId="5B0E165E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Значение источника заменяется значением из справочника.</w:t>
      </w:r>
    </w:p>
    <w:p w14:paraId="24C87670" w14:textId="467CE931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status_code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»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status = "NEW"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country_code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= "RU"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→ 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  <w:lang w:val="en-US"/>
        </w:rPr>
        <w:t>country_name</w:t>
      </w:r>
      <w:proofErr w:type="spellEnd"/>
      <w:r w:rsidRPr="00355BD8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r w:rsidRPr="00355BD8">
        <w:rPr>
          <w:rFonts w:ascii="Times New Roman" w:hAnsi="Times New Roman" w:cs="Times New Roman"/>
          <w:sz w:val="24"/>
          <w:szCs w:val="24"/>
        </w:rPr>
        <w:t>Россия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"</w:t>
      </w:r>
      <w:r w:rsidR="00D707DE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355BD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97472BE" w14:textId="2175CEF0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источник и приемник используют разные коды для одних и тех же понятий.</w:t>
      </w:r>
    </w:p>
    <w:p w14:paraId="4362A483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5E4890ED" w14:textId="3DFD8DA2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.10. Агрегация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aggregation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5DBFF33" w14:textId="432F5A37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Несколько записей источника сворачиваются в одну запись приемника.</w:t>
      </w:r>
    </w:p>
    <w:p w14:paraId="736417A0" w14:textId="0AA4D789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Пример: сумма всех заказов клиента → одно поле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total_orders_amount</w:t>
      </w:r>
      <w:proofErr w:type="spellEnd"/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.</w:t>
      </w:r>
    </w:p>
    <w:p w14:paraId="1C634732" w14:textId="70ED574B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приемник требует агрегированные данные.</w:t>
      </w:r>
    </w:p>
    <w:p w14:paraId="27AF0DF3" w14:textId="2E4A85AC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lastRenderedPageBreak/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.11. Фильтрация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filtering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700A9A5" w14:textId="7BF6D84B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Отбор записей по условию.</w:t>
      </w:r>
    </w:p>
    <w:p w14:paraId="4F152084" w14:textId="47D4BA05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Пример: загружать только активных клиентов. Загружать только заказы за последний год.</w:t>
      </w:r>
    </w:p>
    <w:p w14:paraId="788D545F" w14:textId="2ECD91F8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не все данные источника нужны в приемнике.</w:t>
      </w:r>
    </w:p>
    <w:p w14:paraId="1E310818" w14:textId="77777777" w:rsidR="009A4C22" w:rsidRDefault="009A4C22" w:rsidP="009A4C22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27FBA94C" w14:textId="5A1055C3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.12. Маскирование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masking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05D29B8" w14:textId="77777777" w:rsidR="00355BD8" w:rsidRPr="00355BD8" w:rsidRDefault="00355BD8" w:rsidP="009A4C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Замена конфиденциальных данных</w:t>
      </w:r>
      <w:r w:rsidRPr="00355BD8">
        <w:rPr>
          <w:rFonts w:ascii="Times New Roman" w:hAnsi="Times New Roman" w:cs="Times New Roman"/>
          <w:sz w:val="24"/>
          <w:szCs w:val="24"/>
        </w:rPr>
        <w:t>.</w:t>
      </w:r>
    </w:p>
    <w:p w14:paraId="72E919FB" w14:textId="40026D2E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Пример: номер карты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1234 5678 9012 3456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 → </w:t>
      </w:r>
      <w:proofErr w:type="gramStart"/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Pr="00355BD8">
        <w:rPr>
          <w:rFonts w:ascii="Times New Roman" w:hAnsi="Times New Roman" w:cs="Times New Roman"/>
          <w:sz w:val="24"/>
          <w:szCs w:val="24"/>
        </w:rPr>
        <w:t xml:space="preserve"> 3456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ivanov@example.com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 xml:space="preserve"> → </w:t>
      </w:r>
      <w:r w:rsidR="00D707DE">
        <w:rPr>
          <w:rFonts w:ascii="Times New Roman" w:hAnsi="Times New Roman" w:cs="Times New Roman"/>
          <w:sz w:val="24"/>
          <w:szCs w:val="24"/>
        </w:rPr>
        <w:t>«</w:t>
      </w:r>
      <w:r w:rsidRPr="00355BD8">
        <w:rPr>
          <w:rFonts w:ascii="Times New Roman" w:hAnsi="Times New Roman" w:cs="Times New Roman"/>
          <w:sz w:val="24"/>
          <w:szCs w:val="24"/>
        </w:rPr>
        <w:t>i*@example.com</w:t>
      </w:r>
      <w:r w:rsidR="00D707DE">
        <w:rPr>
          <w:rFonts w:ascii="Times New Roman" w:hAnsi="Times New Roman" w:cs="Times New Roman"/>
          <w:sz w:val="24"/>
          <w:szCs w:val="24"/>
        </w:rPr>
        <w:t>»</w:t>
      </w:r>
      <w:r w:rsidRPr="00355BD8">
        <w:rPr>
          <w:rFonts w:ascii="Times New Roman" w:hAnsi="Times New Roman" w:cs="Times New Roman"/>
          <w:sz w:val="24"/>
          <w:szCs w:val="24"/>
        </w:rPr>
        <w:t>.</w:t>
      </w:r>
    </w:p>
    <w:p w14:paraId="766BDB8A" w14:textId="7FC5BE60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требуется защита персональных данных.</w:t>
      </w:r>
    </w:p>
    <w:p w14:paraId="22D223DD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72B689F5" w14:textId="6407AB6A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.13. Обогащение (</w:t>
      </w:r>
      <w:proofErr w:type="spellStart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enrichment</w:t>
      </w:r>
      <w:proofErr w:type="spellEnd"/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7018361" w14:textId="77777777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Добавление данных из внешних источников.</w:t>
      </w:r>
    </w:p>
    <w:p w14:paraId="40DAB495" w14:textId="17D523A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Пример: к адресу клиента добавляется информация о регионе и часовом поясе из справочника.</w:t>
      </w:r>
    </w:p>
    <w:p w14:paraId="5EA1847F" w14:textId="3F16CFAD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Когда применимо: когда приемнику нужны данные, которых нет в источнике.</w:t>
      </w:r>
    </w:p>
    <w:p w14:paraId="7564E6FB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6A0CB761" w14:textId="389932D5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 Инструменты сопоставления объектов данных</w:t>
      </w:r>
    </w:p>
    <w:p w14:paraId="778A795D" w14:textId="239F9299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.1. Ручное сопоставление</w:t>
      </w:r>
    </w:p>
    <w:p w14:paraId="4D9B3CA9" w14:textId="77777777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Для небольших проектов карта сопоставления может быть создана вручную в виде таблицы или документа. Это трудоемко, но позволяет учесть все нюансы.</w:t>
      </w:r>
    </w:p>
    <w:p w14:paraId="73FDBFDE" w14:textId="081AE09C" w:rsidR="00355BD8" w:rsidRPr="00495131" w:rsidRDefault="00355BD8" w:rsidP="009A4C2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Инструменты</w:t>
      </w:r>
      <w:r w:rsidRPr="0049513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9A4C22">
        <w:rPr>
          <w:rFonts w:ascii="Times New Roman" w:hAnsi="Times New Roman" w:cs="Times New Roman"/>
          <w:b/>
          <w:bCs/>
          <w:sz w:val="24"/>
          <w:szCs w:val="24"/>
          <w:lang w:val="en-US"/>
        </w:rPr>
        <w:t>Excel</w:t>
      </w:r>
      <w:r w:rsidRPr="0049513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A4C22">
        <w:rPr>
          <w:rFonts w:ascii="Times New Roman" w:hAnsi="Times New Roman" w:cs="Times New Roman"/>
          <w:b/>
          <w:bCs/>
          <w:sz w:val="24"/>
          <w:szCs w:val="24"/>
          <w:lang w:val="en-US"/>
        </w:rPr>
        <w:t>Google</w:t>
      </w:r>
      <w:r w:rsidRPr="004951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9A4C22">
        <w:rPr>
          <w:rFonts w:ascii="Times New Roman" w:hAnsi="Times New Roman" w:cs="Times New Roman"/>
          <w:b/>
          <w:bCs/>
          <w:sz w:val="24"/>
          <w:szCs w:val="24"/>
          <w:lang w:val="en-US"/>
        </w:rPr>
        <w:t>Sheets</w:t>
      </w:r>
      <w:r w:rsidRPr="0049513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A4C22">
        <w:rPr>
          <w:rFonts w:ascii="Times New Roman" w:hAnsi="Times New Roman" w:cs="Times New Roman"/>
          <w:b/>
          <w:bCs/>
          <w:sz w:val="24"/>
          <w:szCs w:val="24"/>
          <w:lang w:val="en-US"/>
        </w:rPr>
        <w:t>Markdown</w:t>
      </w:r>
      <w:r w:rsidRPr="00495131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>документы</w:t>
      </w:r>
      <w:r w:rsidRPr="00495131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Pr="009A4C22">
        <w:rPr>
          <w:rFonts w:ascii="Times New Roman" w:hAnsi="Times New Roman" w:cs="Times New Roman"/>
          <w:b/>
          <w:bCs/>
          <w:sz w:val="24"/>
          <w:szCs w:val="24"/>
          <w:lang w:val="en-US"/>
        </w:rPr>
        <w:t>Confluence</w:t>
      </w:r>
      <w:r w:rsidRPr="0049513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8B6980A" w14:textId="77777777" w:rsidR="00355BD8" w:rsidRPr="00495131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3FF3A328" w14:textId="25BC8140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.2. ETL/ELT-платформы</w:t>
      </w:r>
    </w:p>
    <w:p w14:paraId="6DA8B812" w14:textId="77777777" w:rsidR="00355BD8" w:rsidRPr="00355BD8" w:rsidRDefault="00355BD8" w:rsidP="009A4C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Специализированные платформы предоставляют визуальные редакторы сопоставления</w:t>
      </w:r>
      <w:r w:rsidRPr="00355BD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PowerCenter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IBM </w:t>
      </w:r>
      <w:proofErr w:type="spellStart"/>
      <w:r w:rsidRPr="009A4C22">
        <w:rPr>
          <w:rFonts w:ascii="Times New Roman" w:hAnsi="Times New Roman" w:cs="Times New Roman"/>
          <w:b/>
          <w:bCs/>
          <w:sz w:val="24"/>
          <w:szCs w:val="24"/>
        </w:rPr>
        <w:t>DataStage</w:t>
      </w:r>
      <w:proofErr w:type="spellEnd"/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A4C22">
        <w:rPr>
          <w:rFonts w:ascii="Times New Roman" w:hAnsi="Times New Roman" w:cs="Times New Roman"/>
          <w:b/>
          <w:bCs/>
          <w:sz w:val="24"/>
          <w:szCs w:val="24"/>
        </w:rPr>
        <w:t>Microsoft</w:t>
      </w:r>
      <w:proofErr w:type="spellEnd"/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 SSIS</w:t>
      </w:r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Talend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Apache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NiFi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Airbyte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>.</w:t>
      </w:r>
    </w:p>
    <w:p w14:paraId="7CAA8AD0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49ECD81A" w14:textId="4BB73C68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Возможности:</w:t>
      </w:r>
    </w:p>
    <w:p w14:paraId="1E2B448D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визуальное построение карты сопоставления;</w:t>
      </w:r>
    </w:p>
    <w:p w14:paraId="7CF1864C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автоматическое определение типов;</w:t>
      </w:r>
    </w:p>
    <w:p w14:paraId="58BA10D6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библиотека готовых преобразований;</w:t>
      </w:r>
    </w:p>
    <w:p w14:paraId="7524CC10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генерация кода;</w:t>
      </w:r>
    </w:p>
    <w:p w14:paraId="1FB5785A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тестирование и отладка;</w:t>
      </w:r>
    </w:p>
    <w:p w14:paraId="0FD6D5F6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мониторинг выполнения.</w:t>
      </w:r>
    </w:p>
    <w:p w14:paraId="3FDAF9DC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4EB04F4D" w14:textId="6C5ECA32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lastRenderedPageBreak/>
        <w:t>5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.3. Инструменты профилирования данных</w:t>
      </w:r>
    </w:p>
    <w:p w14:paraId="78523A83" w14:textId="77777777" w:rsidR="00355BD8" w:rsidRPr="00355BD8" w:rsidRDefault="00355BD8" w:rsidP="009A4C22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Профилирование помогает понять фактические данные и выявить проблемы</w:t>
      </w:r>
      <w:r w:rsidRPr="00355BD8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Talend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Informatica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Quality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Ataccama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Great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55BD8">
        <w:rPr>
          <w:rFonts w:ascii="Times New Roman" w:hAnsi="Times New Roman" w:cs="Times New Roman"/>
          <w:sz w:val="24"/>
          <w:szCs w:val="24"/>
        </w:rPr>
        <w:t>Expectations</w:t>
      </w:r>
      <w:proofErr w:type="spellEnd"/>
      <w:r w:rsidRPr="00355BD8">
        <w:rPr>
          <w:rFonts w:ascii="Times New Roman" w:hAnsi="Times New Roman" w:cs="Times New Roman"/>
          <w:sz w:val="24"/>
          <w:szCs w:val="24"/>
        </w:rPr>
        <w:t>.</w:t>
      </w:r>
    </w:p>
    <w:p w14:paraId="059BAC87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039E369D" w14:textId="0B7FC565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Возможности:</w:t>
      </w:r>
    </w:p>
    <w:p w14:paraId="67A1C6AD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анализ частот значений;</w:t>
      </w:r>
    </w:p>
    <w:p w14:paraId="444FCA0B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выявление пропусков и аномалий;</w:t>
      </w:r>
    </w:p>
    <w:p w14:paraId="4406D0C0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определение типов данных;</w:t>
      </w:r>
    </w:p>
    <w:p w14:paraId="54833DE6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выявление дубликатов;</w:t>
      </w:r>
    </w:p>
    <w:p w14:paraId="49EA8CD3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оценка качества данных.</w:t>
      </w:r>
    </w:p>
    <w:p w14:paraId="4629668D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3FF49974" w14:textId="32DDC0E1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.4. Инструменты автоматического сопоставления</w:t>
      </w:r>
    </w:p>
    <w:p w14:paraId="25AFD2EE" w14:textId="77777777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Современные инструменты используют машинное обучение для автоматического определения соответствий между атрибутами.</w:t>
      </w:r>
    </w:p>
    <w:p w14:paraId="653BBB7E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46818DC6" w14:textId="003D54F4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Возможности:</w:t>
      </w:r>
    </w:p>
    <w:p w14:paraId="7328C835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сопоставление по именам с учетом синонимов;</w:t>
      </w:r>
    </w:p>
    <w:p w14:paraId="7E958CF1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сопоставление по значениям;</w:t>
      </w:r>
    </w:p>
    <w:p w14:paraId="4A4CE4C6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сопоставление по типам;</w:t>
      </w:r>
    </w:p>
    <w:p w14:paraId="02F15713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>- предложения по преобразованиям.</w:t>
      </w:r>
    </w:p>
    <w:p w14:paraId="07243761" w14:textId="77777777" w:rsidR="009A4C22" w:rsidRDefault="009A4C22" w:rsidP="00355BD8">
      <w:pPr>
        <w:rPr>
          <w:rFonts w:ascii="Times New Roman" w:hAnsi="Times New Roman" w:cs="Times New Roman"/>
          <w:sz w:val="24"/>
          <w:szCs w:val="24"/>
        </w:rPr>
      </w:pPr>
    </w:p>
    <w:p w14:paraId="4A710A8B" w14:textId="136D38B1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.5. Языки и библиотеки</w:t>
      </w:r>
    </w:p>
    <w:p w14:paraId="5347052C" w14:textId="77777777" w:rsidR="00355BD8" w:rsidRPr="009A4C22" w:rsidRDefault="00355BD8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Для программного сопоставления используются языки и библиотеки: </w:t>
      </w:r>
      <w:proofErr w:type="spellStart"/>
      <w:r w:rsidRPr="009A4C22">
        <w:rPr>
          <w:rFonts w:ascii="Times New Roman" w:hAnsi="Times New Roman" w:cs="Times New Roman"/>
          <w:b/>
          <w:bCs/>
          <w:sz w:val="24"/>
          <w:szCs w:val="24"/>
        </w:rPr>
        <w:t>Python</w:t>
      </w:r>
      <w:proofErr w:type="spellEnd"/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9A4C22">
        <w:rPr>
          <w:rFonts w:ascii="Times New Roman" w:hAnsi="Times New Roman" w:cs="Times New Roman"/>
          <w:b/>
          <w:bCs/>
          <w:sz w:val="24"/>
          <w:szCs w:val="24"/>
        </w:rPr>
        <w:t>pandas</w:t>
      </w:r>
      <w:proofErr w:type="spellEnd"/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9A4C22">
        <w:rPr>
          <w:rFonts w:ascii="Times New Roman" w:hAnsi="Times New Roman" w:cs="Times New Roman"/>
          <w:b/>
          <w:bCs/>
          <w:sz w:val="24"/>
          <w:szCs w:val="24"/>
        </w:rPr>
        <w:t>petl</w:t>
      </w:r>
      <w:proofErr w:type="spellEnd"/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), SQL, </w:t>
      </w:r>
      <w:proofErr w:type="spellStart"/>
      <w:r w:rsidRPr="009A4C22">
        <w:rPr>
          <w:rFonts w:ascii="Times New Roman" w:hAnsi="Times New Roman" w:cs="Times New Roman"/>
          <w:b/>
          <w:bCs/>
          <w:sz w:val="24"/>
          <w:szCs w:val="24"/>
        </w:rPr>
        <w:t>dbt</w:t>
      </w:r>
      <w:proofErr w:type="spellEnd"/>
      <w:r w:rsidRPr="009A4C22">
        <w:rPr>
          <w:rFonts w:ascii="Times New Roman" w:hAnsi="Times New Roman" w:cs="Times New Roman"/>
          <w:b/>
          <w:bCs/>
          <w:sz w:val="24"/>
          <w:szCs w:val="24"/>
        </w:rPr>
        <w:t>, Apache Spark.</w:t>
      </w:r>
    </w:p>
    <w:p w14:paraId="357B85D4" w14:textId="77777777" w:rsidR="00355BD8" w:rsidRPr="00355BD8" w:rsidRDefault="00355BD8" w:rsidP="00355BD8">
      <w:pPr>
        <w:rPr>
          <w:rFonts w:ascii="Times New Roman" w:hAnsi="Times New Roman" w:cs="Times New Roman"/>
          <w:sz w:val="24"/>
          <w:szCs w:val="24"/>
        </w:rPr>
      </w:pPr>
    </w:p>
    <w:p w14:paraId="5EC9DBC6" w14:textId="54C3DAFD" w:rsidR="00355BD8" w:rsidRPr="009A4C22" w:rsidRDefault="00355BD8" w:rsidP="00355BD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55BD8">
        <w:rPr>
          <w:rFonts w:ascii="Times New Roman" w:hAnsi="Times New Roman" w:cs="Times New Roman"/>
          <w:sz w:val="24"/>
          <w:szCs w:val="24"/>
        </w:rPr>
        <w:t xml:space="preserve"> </w:t>
      </w:r>
      <w:r w:rsidR="009A4C22" w:rsidRPr="009A4C22">
        <w:rPr>
          <w:rFonts w:ascii="Times New Roman" w:hAnsi="Times New Roman" w:cs="Times New Roman"/>
          <w:b/>
          <w:bCs/>
          <w:sz w:val="24"/>
          <w:szCs w:val="24"/>
        </w:rPr>
        <w:tab/>
        <w:t>6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>. Проблемы и ошибки при сопоставлении</w:t>
      </w:r>
    </w:p>
    <w:p w14:paraId="66B80942" w14:textId="1738E1B2" w:rsidR="00355BD8" w:rsidRPr="009A4C22" w:rsidRDefault="009A4C22" w:rsidP="009A4C22">
      <w:pPr>
        <w:ind w:firstLine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Неполное сопоставление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Не все атрибуты приемника сопоставлены с источником. В результате обязательные поля остаются пустыми, и загрузка падает.</w:t>
      </w:r>
    </w:p>
    <w:p w14:paraId="1F616DB7" w14:textId="1B819B1E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Неверное сопоставление по имени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Атрибуты сопоставлены по имени, но семантика различается.</w:t>
      </w:r>
    </w:p>
    <w:p w14:paraId="7F7CE20C" w14:textId="560EB469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Потеря точности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При приведении типов теряется точность.</w:t>
      </w:r>
    </w:p>
    <w:p w14:paraId="227AB2A4" w14:textId="7B8172D8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Неверная обработка пустых значений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Пустые значения преобразуются некорректно.</w:t>
      </w:r>
    </w:p>
    <w:p w14:paraId="619E9E29" w14:textId="79CE9D0F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Проблемы с кодировками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Текст в источнике и приемнике использует разные кодировки.</w:t>
      </w:r>
    </w:p>
    <w:p w14:paraId="41379EEB" w14:textId="6573AB15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Неверные справочники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Справочник соответствия неполный или устаревший.</w:t>
      </w:r>
    </w:p>
    <w:p w14:paraId="5B372285" w14:textId="11C0ADA6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Проблемы с датами и часовыми поясами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Даты в источнике и приемнике интерпретируются по-разному.</w:t>
      </w:r>
    </w:p>
    <w:p w14:paraId="227DA03B" w14:textId="6D1494B9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Дубликаты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Одна и та же запись загружается несколько раз.</w:t>
      </w:r>
    </w:p>
    <w:p w14:paraId="5D6AAE7E" w14:textId="19889839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Нарушение ссылочной целостности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Загружаются записи, ссылающиеся на несуществующие объекты.</w:t>
      </w:r>
    </w:p>
    <w:p w14:paraId="7BDFCF14" w14:textId="28A8880F" w:rsidR="00355BD8" w:rsidRPr="009A4C22" w:rsidRDefault="009A4C22" w:rsidP="009A4C22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Отсутствие документации</w:t>
      </w:r>
      <w:r w:rsidRPr="009A4C22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355BD8" w:rsidRPr="009A4C22">
        <w:rPr>
          <w:rFonts w:ascii="Times New Roman" w:hAnsi="Times New Roman" w:cs="Times New Roman"/>
          <w:b/>
          <w:bCs/>
          <w:sz w:val="24"/>
          <w:szCs w:val="24"/>
        </w:rPr>
        <w:t>Карта сопоставления не задокументирована, и через год никто не помнит, почему поле преобразуется именно так.</w:t>
      </w:r>
    </w:p>
    <w:p w14:paraId="2153F01E" w14:textId="77777777" w:rsidR="009A4C22" w:rsidRDefault="009A4C22" w:rsidP="00355BD8">
      <w:pPr>
        <w:rPr>
          <w:rFonts w:ascii="Times New Roman" w:hAnsi="Times New Roman" w:cs="Times New Roman"/>
          <w:sz w:val="24"/>
          <w:szCs w:val="24"/>
        </w:rPr>
      </w:pPr>
    </w:p>
    <w:p w14:paraId="64CA6D8A" w14:textId="1BB8D7BC" w:rsidR="00D90EBC" w:rsidRPr="00D90EBC" w:rsidRDefault="00D90EBC" w:rsidP="00D90EB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90EBC">
        <w:rPr>
          <w:rFonts w:ascii="Times New Roman" w:hAnsi="Times New Roman" w:cs="Times New Roman"/>
          <w:b/>
          <w:bCs/>
          <w:sz w:val="24"/>
          <w:szCs w:val="24"/>
        </w:rPr>
        <w:t>7. Лучшие практики сопоставления объектов данных</w:t>
      </w:r>
    </w:p>
    <w:p w14:paraId="5E05A640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 xml:space="preserve">Прежде чем писать преобразования, нужно понять данные. Профилирование, изучение документации, общение с владельцами систем — всё это экономит время в будущем. </w:t>
      </w:r>
      <w:r w:rsidRPr="00D90EBC">
        <w:rPr>
          <w:rFonts w:ascii="Times New Roman" w:hAnsi="Times New Roman" w:cs="Times New Roman"/>
          <w:b/>
          <w:bCs/>
          <w:sz w:val="24"/>
          <w:szCs w:val="24"/>
        </w:rPr>
        <w:t>Начинать следует именно с анализа, а не с кода, потому что без понимания фактического состояния данных любые преобразования рискуют оказаться неверными.</w:t>
      </w:r>
    </w:p>
    <w:p w14:paraId="206D7659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 xml:space="preserve">Если в проекте принят единый стандарт именования атрибутов, сопоставление упрощается. Например, все атрибуты приемника именуются в </w:t>
      </w:r>
      <w:proofErr w:type="spellStart"/>
      <w:r w:rsidRPr="00D90EBC">
        <w:rPr>
          <w:rFonts w:ascii="Times New Roman" w:hAnsi="Times New Roman" w:cs="Times New Roman"/>
          <w:sz w:val="24"/>
          <w:szCs w:val="24"/>
        </w:rPr>
        <w:t>snake_case</w:t>
      </w:r>
      <w:proofErr w:type="spellEnd"/>
      <w:r w:rsidRPr="00D90EBC">
        <w:rPr>
          <w:rFonts w:ascii="Times New Roman" w:hAnsi="Times New Roman" w:cs="Times New Roman"/>
          <w:sz w:val="24"/>
          <w:szCs w:val="24"/>
        </w:rPr>
        <w:t xml:space="preserve">, все даты — в формате ISO 8601. </w:t>
      </w:r>
      <w:r w:rsidRPr="00D90EBC">
        <w:rPr>
          <w:rFonts w:ascii="Times New Roman" w:hAnsi="Times New Roman" w:cs="Times New Roman"/>
          <w:b/>
          <w:bCs/>
          <w:sz w:val="24"/>
          <w:szCs w:val="24"/>
        </w:rPr>
        <w:t>Единый стандарт снижает вероятность ошибок и делает карту сопоставления более читаемой.</w:t>
      </w:r>
    </w:p>
    <w:p w14:paraId="21C75935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 xml:space="preserve">Пустые значения, максимальные длины, специальные символы, отрицательные числа — всё это должно быть обработано явно, а не «по умолчанию». </w:t>
      </w:r>
      <w:r w:rsidRPr="00D90EBC">
        <w:rPr>
          <w:rFonts w:ascii="Times New Roman" w:hAnsi="Times New Roman" w:cs="Times New Roman"/>
          <w:b/>
          <w:bCs/>
          <w:sz w:val="24"/>
          <w:szCs w:val="24"/>
        </w:rPr>
        <w:t>Граничные случаи чаще всего становятся источником сбоев при загрузке, поэтому их обработка должна быть продумана заранее</w:t>
      </w:r>
      <w:r w:rsidRPr="00D90EBC">
        <w:rPr>
          <w:rFonts w:ascii="Times New Roman" w:hAnsi="Times New Roman" w:cs="Times New Roman"/>
          <w:sz w:val="24"/>
          <w:szCs w:val="24"/>
        </w:rPr>
        <w:t>.</w:t>
      </w:r>
    </w:p>
    <w:p w14:paraId="1FC6783B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 xml:space="preserve">Синтетические данные не выявляют всех проблем. </w:t>
      </w:r>
      <w:r w:rsidRPr="00D90EBC">
        <w:rPr>
          <w:rFonts w:ascii="Times New Roman" w:hAnsi="Times New Roman" w:cs="Times New Roman"/>
          <w:b/>
          <w:bCs/>
          <w:sz w:val="24"/>
          <w:szCs w:val="24"/>
        </w:rPr>
        <w:t xml:space="preserve">Тестирование на реальных данных или их репрезентативной выборке обязательно, потому что только реальные данные содержат весь спектр аномалий, которые могут встретиться в </w:t>
      </w:r>
      <w:proofErr w:type="spellStart"/>
      <w:r w:rsidRPr="00D90EBC">
        <w:rPr>
          <w:rFonts w:ascii="Times New Roman" w:hAnsi="Times New Roman" w:cs="Times New Roman"/>
          <w:b/>
          <w:bCs/>
          <w:sz w:val="24"/>
          <w:szCs w:val="24"/>
        </w:rPr>
        <w:t>продакшене</w:t>
      </w:r>
      <w:proofErr w:type="spellEnd"/>
      <w:r w:rsidRPr="00D90EB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8B3F63F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b/>
          <w:bCs/>
          <w:sz w:val="24"/>
          <w:szCs w:val="24"/>
        </w:rPr>
      </w:pPr>
      <w:r w:rsidRPr="00D90EBC">
        <w:rPr>
          <w:rFonts w:ascii="Times New Roman" w:hAnsi="Times New Roman" w:cs="Times New Roman"/>
          <w:b/>
          <w:bCs/>
          <w:sz w:val="24"/>
          <w:szCs w:val="24"/>
        </w:rPr>
        <w:t xml:space="preserve">Карта сопоставления — это артефакт, который меняется со временем. Её нужно </w:t>
      </w:r>
      <w:proofErr w:type="spellStart"/>
      <w:r w:rsidRPr="00D90EBC">
        <w:rPr>
          <w:rFonts w:ascii="Times New Roman" w:hAnsi="Times New Roman" w:cs="Times New Roman"/>
          <w:b/>
          <w:bCs/>
          <w:sz w:val="24"/>
          <w:szCs w:val="24"/>
        </w:rPr>
        <w:t>версионировать</w:t>
      </w:r>
      <w:proofErr w:type="spellEnd"/>
      <w:r w:rsidRPr="00D90EBC">
        <w:rPr>
          <w:rFonts w:ascii="Times New Roman" w:hAnsi="Times New Roman" w:cs="Times New Roman"/>
          <w:b/>
          <w:bCs/>
          <w:sz w:val="24"/>
          <w:szCs w:val="24"/>
        </w:rPr>
        <w:t xml:space="preserve"> вместе с кодом, чтобы всегда можно было понять, какая версия правил действовала в тот или иной момент.</w:t>
      </w:r>
    </w:p>
    <w:p w14:paraId="1967A471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b/>
          <w:bCs/>
          <w:sz w:val="24"/>
          <w:szCs w:val="24"/>
        </w:rPr>
        <w:t>Проверки качества данных, такие как валидность, полнота и уникальность, должны выполняться автоматически при каждой загрузке</w:t>
      </w:r>
      <w:r w:rsidRPr="00D90EBC">
        <w:rPr>
          <w:rFonts w:ascii="Times New Roman" w:hAnsi="Times New Roman" w:cs="Times New Roman"/>
          <w:sz w:val="24"/>
          <w:szCs w:val="24"/>
        </w:rPr>
        <w:t>. Ручные проверки ненадёжны и не масштабируются.</w:t>
      </w:r>
    </w:p>
    <w:p w14:paraId="2CA13383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b/>
          <w:bCs/>
          <w:sz w:val="24"/>
          <w:szCs w:val="24"/>
        </w:rPr>
        <w:t>Не только технические преобразования, но и бизнес-правила должны быть задокументированы: почему загружаются только определённые записи, почему поле вычисляется именно так</w:t>
      </w:r>
      <w:r w:rsidRPr="00D90EBC">
        <w:rPr>
          <w:rFonts w:ascii="Times New Roman" w:hAnsi="Times New Roman" w:cs="Times New Roman"/>
          <w:sz w:val="24"/>
          <w:szCs w:val="24"/>
        </w:rPr>
        <w:t>. Без документации через год никто не сможет объяснить логику работы конвейера.</w:t>
      </w:r>
    </w:p>
    <w:p w14:paraId="5E537672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b/>
          <w:bCs/>
          <w:sz w:val="24"/>
          <w:szCs w:val="24"/>
        </w:rPr>
        <w:t>Повторный запуск загрузки не должен приводить к дубликатам или искажениям.</w:t>
      </w:r>
      <w:r w:rsidRPr="00D90EBC">
        <w:rPr>
          <w:rFonts w:ascii="Times New Roman" w:hAnsi="Times New Roman" w:cs="Times New Roman"/>
          <w:sz w:val="24"/>
          <w:szCs w:val="24"/>
        </w:rPr>
        <w:t xml:space="preserve"> Это достигается использованием ключей, </w:t>
      </w:r>
      <w:proofErr w:type="spellStart"/>
      <w:r w:rsidRPr="00D90EBC">
        <w:rPr>
          <w:rFonts w:ascii="Times New Roman" w:hAnsi="Times New Roman" w:cs="Times New Roman"/>
          <w:sz w:val="24"/>
          <w:szCs w:val="24"/>
        </w:rPr>
        <w:t>upsert</w:t>
      </w:r>
      <w:proofErr w:type="spellEnd"/>
      <w:r w:rsidRPr="00D90EBC">
        <w:rPr>
          <w:rFonts w:ascii="Times New Roman" w:hAnsi="Times New Roman" w:cs="Times New Roman"/>
          <w:sz w:val="24"/>
          <w:szCs w:val="24"/>
        </w:rPr>
        <w:t xml:space="preserve"> и транзакций. Идемпотентность — обязательное свойство надёжного интеграционного решения.</w:t>
      </w:r>
    </w:p>
    <w:p w14:paraId="231DCE59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b/>
          <w:bCs/>
          <w:sz w:val="24"/>
          <w:szCs w:val="24"/>
        </w:rPr>
        <w:t xml:space="preserve">Каждое преобразование должно </w:t>
      </w:r>
      <w:proofErr w:type="spellStart"/>
      <w:r w:rsidRPr="00D90EBC">
        <w:rPr>
          <w:rFonts w:ascii="Times New Roman" w:hAnsi="Times New Roman" w:cs="Times New Roman"/>
          <w:b/>
          <w:bCs/>
          <w:sz w:val="24"/>
          <w:szCs w:val="24"/>
        </w:rPr>
        <w:t>логироваться</w:t>
      </w:r>
      <w:proofErr w:type="spellEnd"/>
      <w:r w:rsidRPr="00D90EBC">
        <w:rPr>
          <w:rFonts w:ascii="Times New Roman" w:hAnsi="Times New Roman" w:cs="Times New Roman"/>
          <w:b/>
          <w:bCs/>
          <w:sz w:val="24"/>
          <w:szCs w:val="24"/>
        </w:rPr>
        <w:t>: какие данные были преобразованы, какие отброшены, какие ошибки возникли</w:t>
      </w:r>
      <w:r w:rsidRPr="00D90E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90EBC">
        <w:rPr>
          <w:rFonts w:ascii="Times New Roman" w:hAnsi="Times New Roman" w:cs="Times New Roman"/>
          <w:sz w:val="24"/>
          <w:szCs w:val="24"/>
        </w:rPr>
        <w:t>Логи</w:t>
      </w:r>
      <w:proofErr w:type="spellEnd"/>
      <w:r w:rsidRPr="00D90EBC">
        <w:rPr>
          <w:rFonts w:ascii="Times New Roman" w:hAnsi="Times New Roman" w:cs="Times New Roman"/>
          <w:sz w:val="24"/>
          <w:szCs w:val="24"/>
        </w:rPr>
        <w:t xml:space="preserve"> позволяют диагностировать проблемы и восстанавливать ход выполнения.</w:t>
      </w:r>
    </w:p>
    <w:p w14:paraId="1BF9FDD8" w14:textId="1B6A60B6" w:rsidR="00355BD8" w:rsidRPr="00355BD8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 xml:space="preserve">Технические специалисты не всегда понимают семантику данных. </w:t>
      </w:r>
      <w:r w:rsidRPr="00D90EBC">
        <w:rPr>
          <w:rFonts w:ascii="Times New Roman" w:hAnsi="Times New Roman" w:cs="Times New Roman"/>
          <w:b/>
          <w:bCs/>
          <w:sz w:val="24"/>
          <w:szCs w:val="24"/>
        </w:rPr>
        <w:t>Бизнес-эксперты помогают правильно интерпретировать поля и правила, поэтому их привлечение на этапе сопоставления является обязательной практикой.</w:t>
      </w:r>
    </w:p>
    <w:p w14:paraId="7495B55A" w14:textId="0C7AD24B" w:rsidR="00D90EBC" w:rsidRDefault="00D90EBC" w:rsidP="00CE642A">
      <w:pPr>
        <w:rPr>
          <w:rFonts w:ascii="Times New Roman" w:hAnsi="Times New Roman" w:cs="Times New Roman"/>
          <w:sz w:val="24"/>
          <w:szCs w:val="24"/>
        </w:rPr>
      </w:pPr>
    </w:p>
    <w:p w14:paraId="69A2024C" w14:textId="02C7CD02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8. Домашнее задание </w:t>
      </w:r>
    </w:p>
    <w:p w14:paraId="075BBD99" w14:textId="77777777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>1. Выберите бизнес-процесс из реальной жизни, не связанный с IT (например, оформление заказа в интернет-магазине, запись пациента в поликлинику, оформление кредита в банке). Процесс должен быть сквозным — проходить через несколько подразделений, систем или участников. Опишите его: название, участники, последовательность шагов, какие данные создаются и используются, какие информационные системы задействованы.</w:t>
      </w:r>
    </w:p>
    <w:p w14:paraId="7928A507" w14:textId="05F0F812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>2. Для каждого шага процесса, где происходит передача данных между системами, определите источник данных и приемник данных. Укажите тип источника и тип приемника. Обоснуйте выбор, опираясь на критерии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3D1AE08" w14:textId="120501CD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>3. Для каждой пары «источник — приемник» определите, какой подхо</w:t>
      </w:r>
      <w:r>
        <w:rPr>
          <w:rFonts w:ascii="Times New Roman" w:hAnsi="Times New Roman" w:cs="Times New Roman"/>
          <w:sz w:val="24"/>
          <w:szCs w:val="24"/>
        </w:rPr>
        <w:t>д логичнее</w:t>
      </w:r>
      <w:r w:rsidRPr="00D90EBC">
        <w:rPr>
          <w:rFonts w:ascii="Times New Roman" w:hAnsi="Times New Roman" w:cs="Times New Roman"/>
          <w:sz w:val="24"/>
          <w:szCs w:val="24"/>
        </w:rPr>
        <w:t xml:space="preserve">: ETL или ELT. Обоснуйте выбор по критериям. </w:t>
      </w:r>
    </w:p>
    <w:p w14:paraId="5E0E42AB" w14:textId="03B4AF6A" w:rsidR="00D90EBC" w:rsidRPr="00D90EBC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>4. Выберите один объект данных, который передаётся между источником и приемником (например, «Клиент», «Заказ», «Заявка», «Сотрудник»). Опишите структуру объекта в источнике: перечислите атрибуты, их типы, примеры значений. Опишите структуру объекта в прие</w:t>
      </w:r>
      <w:r>
        <w:rPr>
          <w:rFonts w:ascii="Times New Roman" w:hAnsi="Times New Roman" w:cs="Times New Roman"/>
          <w:sz w:val="24"/>
          <w:szCs w:val="24"/>
        </w:rPr>
        <w:t>мнике</w:t>
      </w:r>
      <w:r w:rsidRPr="00D90EBC">
        <w:rPr>
          <w:rFonts w:ascii="Times New Roman" w:hAnsi="Times New Roman" w:cs="Times New Roman"/>
          <w:sz w:val="24"/>
          <w:szCs w:val="24"/>
        </w:rPr>
        <w:t>: перечислите атрибуты, их типы, обязательность. Составьте карту сопоставления: для каждого атрибута приемника укажите, откуда он берётся и какие преобразования применяются. Укажите две потенциальные проблемы, которые могут возникнуть при сопоставлении, и предложите способы их решения.</w:t>
      </w:r>
    </w:p>
    <w:p w14:paraId="7AA2320F" w14:textId="020569A5" w:rsidR="00D90EBC" w:rsidRPr="00B511B9" w:rsidRDefault="00D90EBC" w:rsidP="00D90EBC">
      <w:pPr>
        <w:ind w:firstLine="708"/>
        <w:rPr>
          <w:rFonts w:ascii="Times New Roman" w:hAnsi="Times New Roman" w:cs="Times New Roman"/>
          <w:sz w:val="24"/>
          <w:szCs w:val="24"/>
        </w:rPr>
      </w:pPr>
      <w:r w:rsidRPr="00D90EBC">
        <w:rPr>
          <w:rFonts w:ascii="Times New Roman" w:hAnsi="Times New Roman" w:cs="Times New Roman"/>
          <w:sz w:val="24"/>
          <w:szCs w:val="24"/>
        </w:rPr>
        <w:t>5. Приведите пример преобразования каждого из следующих типов: переименование, приведение типа, нормализация, вычисление, сопоставление по справочнику. Для каждого примера укажите атрибут источника, атрибут приемника и описание преобразования.</w:t>
      </w:r>
    </w:p>
    <w:sectPr w:rsidR="00D90EBC" w:rsidRPr="00B511B9" w:rsidSect="00B511B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7D2A99"/>
    <w:multiLevelType w:val="hybridMultilevel"/>
    <w:tmpl w:val="1A92BABC"/>
    <w:lvl w:ilvl="0" w:tplc="5CCA3B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003"/>
    <w:rsid w:val="000A1C47"/>
    <w:rsid w:val="00355BD8"/>
    <w:rsid w:val="003F6003"/>
    <w:rsid w:val="00495131"/>
    <w:rsid w:val="005D5C7F"/>
    <w:rsid w:val="00917F05"/>
    <w:rsid w:val="009A4C22"/>
    <w:rsid w:val="00B511B9"/>
    <w:rsid w:val="00BD7304"/>
    <w:rsid w:val="00C36078"/>
    <w:rsid w:val="00CE642A"/>
    <w:rsid w:val="00D707DE"/>
    <w:rsid w:val="00D90EBC"/>
    <w:rsid w:val="00F2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B6D07"/>
  <w15:chartTrackingRefBased/>
  <w15:docId w15:val="{73ED2687-4AB5-4DA5-A3E1-8199AC6FB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next w:val="a"/>
    <w:link w:val="40"/>
    <w:autoRedefine/>
    <w:uiPriority w:val="9"/>
    <w:semiHidden/>
    <w:unhideWhenUsed/>
    <w:qFormat/>
    <w:rsid w:val="000A1C47"/>
    <w:pPr>
      <w:keepNext/>
      <w:keepLines/>
      <w:spacing w:before="40" w:after="0" w:line="360" w:lineRule="auto"/>
      <w:ind w:firstLine="709"/>
      <w:jc w:val="both"/>
      <w:outlineLvl w:val="3"/>
    </w:pPr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semiHidden/>
    <w:rsid w:val="000A1C47"/>
    <w:rPr>
      <w:rFonts w:ascii="Times New Roman" w:eastAsiaTheme="majorEastAsia" w:hAnsi="Times New Roman" w:cstheme="majorBidi"/>
      <w:b/>
      <w:i/>
      <w:iCs/>
      <w:sz w:val="24"/>
      <w:lang w:val="ru" w:eastAsia="ru-RU"/>
    </w:rPr>
  </w:style>
  <w:style w:type="paragraph" w:styleId="a3">
    <w:name w:val="List Paragraph"/>
    <w:basedOn w:val="a"/>
    <w:uiPriority w:val="34"/>
    <w:qFormat/>
    <w:rsid w:val="00B511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4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342</TotalTime>
  <Pages>17</Pages>
  <Words>4993</Words>
  <Characters>28464</Characters>
  <Application>Microsoft Office Word</Application>
  <DocSecurity>0</DocSecurity>
  <Lines>237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Казанцева</dc:creator>
  <cp:keywords/>
  <dc:description/>
  <cp:lastModifiedBy>alexskoruk</cp:lastModifiedBy>
  <cp:revision>4</cp:revision>
  <dcterms:created xsi:type="dcterms:W3CDTF">2026-10-05T08:35:00Z</dcterms:created>
  <dcterms:modified xsi:type="dcterms:W3CDTF">2026-10-16T09:19:00Z</dcterms:modified>
</cp:coreProperties>
</file>